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6C72" w14:textId="77777777" w:rsidR="00003C0D" w:rsidRPr="00003C0D" w:rsidRDefault="00003C0D" w:rsidP="008D0E58">
      <w:pPr>
        <w:spacing w:line="360" w:lineRule="auto"/>
        <w:jc w:val="center"/>
        <w:rPr>
          <w:b/>
          <w:bCs/>
          <w:kern w:val="0"/>
          <w:sz w:val="28"/>
          <w:szCs w:val="28"/>
          <w14:ligatures w14:val="none"/>
        </w:rPr>
      </w:pPr>
      <w:r w:rsidRPr="00003C0D">
        <w:rPr>
          <w:b/>
          <w:bCs/>
          <w:kern w:val="0"/>
          <w:sz w:val="28"/>
          <w:szCs w:val="28"/>
          <w14:ligatures w14:val="none"/>
        </w:rPr>
        <w:t xml:space="preserve">Les </w:t>
      </w:r>
      <w:r w:rsidRPr="00003C0D">
        <w:rPr>
          <w:b/>
          <w:bCs/>
          <w:kern w:val="0"/>
          <w:sz w:val="28"/>
          <w:szCs w:val="28"/>
          <w14:ligatures w14:val="none"/>
        </w:rPr>
        <w:t>principes SOLID, DRY et KISS</w:t>
      </w:r>
    </w:p>
    <w:p w14:paraId="5F0153BE" w14:textId="77777777" w:rsidR="00003C0D" w:rsidRDefault="00003C0D" w:rsidP="008D0E58">
      <w:pPr>
        <w:spacing w:line="360" w:lineRule="auto"/>
        <w:jc w:val="center"/>
        <w:rPr>
          <w:b/>
          <w:bCs/>
          <w:kern w:val="0"/>
          <w14:ligatures w14:val="none"/>
        </w:rPr>
      </w:pPr>
    </w:p>
    <w:p w14:paraId="1DF25F53" w14:textId="77777777" w:rsidR="00003C0D" w:rsidRPr="00003C0D" w:rsidRDefault="00003C0D" w:rsidP="008D0E58">
      <w:pPr>
        <w:spacing w:line="360" w:lineRule="auto"/>
        <w:jc w:val="center"/>
        <w:rPr>
          <w:b/>
          <w:bCs/>
          <w:kern w:val="0"/>
          <w14:ligatures w14:val="none"/>
        </w:rPr>
      </w:pPr>
    </w:p>
    <w:p w14:paraId="2AA11B3F" w14:textId="5F7B1AEB" w:rsidR="000F1BE8" w:rsidRDefault="00DB20B6" w:rsidP="008D0E58">
      <w:pPr>
        <w:spacing w:line="360" w:lineRule="auto"/>
      </w:pPr>
      <w:r w:rsidRPr="00DB20B6">
        <w:t>Les principes SOLID, DRY et KISS sont des principes de conception logicielle largement utilisés pour créer des systèmes logiciels robustes, maintenables et évolutifs. Voici une brève description de</w:t>
      </w:r>
      <w:r>
        <w:t xml:space="preserve"> l’utilisation de </w:t>
      </w:r>
      <w:r w:rsidRPr="00DB20B6">
        <w:t>chaque principe</w:t>
      </w:r>
      <w:r>
        <w:t> dans le projet:</w:t>
      </w:r>
    </w:p>
    <w:p w14:paraId="73B241E9" w14:textId="77777777" w:rsidR="008D0E58" w:rsidRDefault="008D0E58" w:rsidP="008D0E58">
      <w:pPr>
        <w:spacing w:line="360" w:lineRule="auto"/>
      </w:pPr>
    </w:p>
    <w:p w14:paraId="74B9D75B" w14:textId="77777777" w:rsidR="008D0E58" w:rsidRDefault="008D0E58" w:rsidP="008D0E58">
      <w:pPr>
        <w:spacing w:line="360" w:lineRule="auto"/>
      </w:pPr>
    </w:p>
    <w:p w14:paraId="53788111" w14:textId="64F79BD2" w:rsidR="00DB20B6" w:rsidRDefault="00DB20B6" w:rsidP="008D0E58">
      <w:pPr>
        <w:pStyle w:val="Paragraphedeliste"/>
        <w:numPr>
          <w:ilvl w:val="0"/>
          <w:numId w:val="1"/>
        </w:numPr>
        <w:spacing w:line="360" w:lineRule="auto"/>
      </w:pPr>
      <w:r>
        <w:t xml:space="preserve">SOLID : </w:t>
      </w:r>
      <w:r w:rsidR="00C57D36">
        <w:t xml:space="preserve">Le projet a été développé dans différents modules et composants grâce à l’utilisation de la bibliothèque de </w:t>
      </w:r>
      <w:proofErr w:type="spellStart"/>
      <w:r w:rsidR="00C57D36">
        <w:t>React</w:t>
      </w:r>
      <w:proofErr w:type="spellEnd"/>
      <w:r w:rsidR="004F0D88">
        <w:t xml:space="preserve"> et dans le cas du serveur API, on a divisé chaque composant</w:t>
      </w:r>
      <w:r w:rsidR="001E5C78">
        <w:t xml:space="preserve"> dans différents dossiers </w:t>
      </w:r>
      <w:r w:rsidR="00D4176D">
        <w:t>distincts</w:t>
      </w:r>
      <w:r w:rsidR="001E5C78">
        <w:t xml:space="preserve"> pour différencier les responsabilités de chaque composant. </w:t>
      </w:r>
      <w:r w:rsidR="00C57D36">
        <w:t xml:space="preserve">SOLID est </w:t>
      </w:r>
      <w:r>
        <w:t>un acronyme pour cinq principes de conception orientée objet</w:t>
      </w:r>
      <w:sdt>
        <w:sdtPr>
          <w:id w:val="1346432624"/>
          <w:citation/>
        </w:sdtPr>
        <w:sdtContent>
          <w:r w:rsidR="00D4176D">
            <w:fldChar w:fldCharType="begin"/>
          </w:r>
          <w:r w:rsidR="00D4176D">
            <w:instrText xml:space="preserve"> CITATION MIc23 \l 3084 </w:instrText>
          </w:r>
          <w:r w:rsidR="00D4176D">
            <w:fldChar w:fldCharType="separate"/>
          </w:r>
          <w:r w:rsidR="00D4176D">
            <w:rPr>
              <w:noProof/>
            </w:rPr>
            <w:t xml:space="preserve"> (MIcrosoft Learn, 2023)</w:t>
          </w:r>
          <w:r w:rsidR="00D4176D">
            <w:fldChar w:fldCharType="end"/>
          </w:r>
        </w:sdtContent>
      </w:sdt>
      <w:r>
        <w:t> :</w:t>
      </w:r>
    </w:p>
    <w:p w14:paraId="60AF8A92" w14:textId="420079C2" w:rsidR="00DB20B6" w:rsidRDefault="00DB20B6" w:rsidP="008D0E58">
      <w:pPr>
        <w:pStyle w:val="Paragraphedeliste"/>
        <w:numPr>
          <w:ilvl w:val="1"/>
          <w:numId w:val="1"/>
        </w:numPr>
        <w:spacing w:line="360" w:lineRule="auto"/>
      </w:pPr>
      <w:r>
        <w:t xml:space="preserve">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: </w:t>
      </w:r>
      <w:r w:rsidR="00C57D36">
        <w:t xml:space="preserve">Chaque </w:t>
      </w:r>
      <w:r w:rsidR="004F0D88">
        <w:t xml:space="preserve">composant </w:t>
      </w:r>
      <w:r w:rsidR="00134F22">
        <w:t xml:space="preserve">et module </w:t>
      </w:r>
      <w:r w:rsidR="00C57D36">
        <w:t xml:space="preserve">crée </w:t>
      </w:r>
      <w:r w:rsidR="00134F22">
        <w:t>ont</w:t>
      </w:r>
      <w:r w:rsidR="004F0D88">
        <w:t xml:space="preserve"> une seule responsabilité clairement définie</w:t>
      </w:r>
      <w:r w:rsidR="00B5633A">
        <w:t>.</w:t>
      </w:r>
    </w:p>
    <w:p w14:paraId="562EF654" w14:textId="346C151B" w:rsidR="00134F22" w:rsidRDefault="00134F22" w:rsidP="008D0E58">
      <w:pPr>
        <w:pStyle w:val="Paragraphedeliste"/>
        <w:numPr>
          <w:ilvl w:val="1"/>
          <w:numId w:val="1"/>
        </w:numPr>
        <w:spacing w:line="360" w:lineRule="auto"/>
      </w:pPr>
      <w:r>
        <w:t>Open-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 : Si le client veut ajouter des nouvelles fonctionnalités à la page, c’est juste de créer nouveaux composants et les ajouter sans modifier le site.</w:t>
      </w:r>
    </w:p>
    <w:p w14:paraId="1267D72F" w14:textId="66E879B7" w:rsidR="00134F22" w:rsidRDefault="00134F22" w:rsidP="008D0E58">
      <w:pPr>
        <w:pStyle w:val="Paragraphedeliste"/>
        <w:numPr>
          <w:ilvl w:val="1"/>
          <w:numId w:val="1"/>
        </w:numPr>
        <w:spacing w:line="360" w:lineRule="auto"/>
      </w:pPr>
      <w:proofErr w:type="spellStart"/>
      <w:r>
        <w:t>Liskov</w:t>
      </w:r>
      <w:proofErr w:type="spellEnd"/>
      <w:r>
        <w:t xml:space="preserve"> Substitution </w:t>
      </w:r>
      <w:proofErr w:type="spellStart"/>
      <w:r>
        <w:t>Principle</w:t>
      </w:r>
      <w:proofErr w:type="spellEnd"/>
      <w:r>
        <w:t> : Les sous-composants juste ajoutent des fonctionnalités</w:t>
      </w:r>
      <w:r w:rsidR="00AB1486">
        <w:t>, ils ne les altèrent pas.</w:t>
      </w:r>
    </w:p>
    <w:p w14:paraId="53EA724F" w14:textId="2BC61EC0" w:rsidR="00AB1486" w:rsidRDefault="00AB1486" w:rsidP="008D0E58">
      <w:pPr>
        <w:pStyle w:val="Paragraphedeliste"/>
        <w:numPr>
          <w:ilvl w:val="1"/>
          <w:numId w:val="1"/>
        </w:numPr>
        <w:spacing w:line="360" w:lineRule="auto"/>
      </w:pPr>
      <w:r>
        <w:t xml:space="preserve">Interface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 : le design du site web a été développé en plusieurs interfaces qui donnent des fonctionnalités spécifiques par exemple la page de recherche </w:t>
      </w:r>
      <w:r w:rsidR="00D4176D">
        <w:t>spécifique</w:t>
      </w:r>
      <w:r>
        <w:t>, la page de catalogue, la page de vendre voiture, etc.</w:t>
      </w:r>
    </w:p>
    <w:p w14:paraId="6196CB64" w14:textId="458BBA9C" w:rsidR="008D0E58" w:rsidRDefault="00AB1486" w:rsidP="008D0E58">
      <w:pPr>
        <w:pStyle w:val="Paragraphedeliste"/>
        <w:numPr>
          <w:ilvl w:val="1"/>
          <w:numId w:val="1"/>
        </w:numPr>
        <w:spacing w:line="360" w:lineRule="auto"/>
      </w:pPr>
      <w:proofErr w:type="spellStart"/>
      <w:r>
        <w:t>Dependency</w:t>
      </w:r>
      <w:proofErr w:type="spellEnd"/>
      <w:r>
        <w:t xml:space="preserve"> Inversion </w:t>
      </w:r>
      <w:proofErr w:type="spellStart"/>
      <w:r>
        <w:t>Principle</w:t>
      </w:r>
      <w:proofErr w:type="spellEnd"/>
      <w:r>
        <w:t xml:space="preserve"> : si le client décide </w:t>
      </w:r>
      <w:r w:rsidR="005725D8">
        <w:t>d’effacer</w:t>
      </w:r>
      <w:r>
        <w:t xml:space="preserve"> une composant </w:t>
      </w:r>
      <w:r w:rsidR="005725D8">
        <w:t>de bas niveau, il pourra le faire parce que ces composants ne dépendent pas des</w:t>
      </w:r>
      <w:r w:rsidR="001E5C78">
        <w:t xml:space="preserve"> composants</w:t>
      </w:r>
      <w:r w:rsidR="005725D8">
        <w:t xml:space="preserve"> autres de haut niveau.</w:t>
      </w:r>
    </w:p>
    <w:p w14:paraId="0220A8C3" w14:textId="77777777" w:rsidR="008D0E58" w:rsidRDefault="008D0E58" w:rsidP="008D0E58">
      <w:pPr>
        <w:spacing w:line="360" w:lineRule="auto"/>
      </w:pPr>
    </w:p>
    <w:p w14:paraId="2A8F629B" w14:textId="77777777" w:rsidR="008D0E58" w:rsidRDefault="008D0E58" w:rsidP="008D0E58">
      <w:pPr>
        <w:spacing w:line="360" w:lineRule="auto"/>
      </w:pPr>
    </w:p>
    <w:p w14:paraId="2E28CBA8" w14:textId="7F2083A4" w:rsidR="005725D8" w:rsidRDefault="005725D8" w:rsidP="008D0E58">
      <w:pPr>
        <w:pStyle w:val="Paragraphedeliste"/>
        <w:numPr>
          <w:ilvl w:val="0"/>
          <w:numId w:val="1"/>
        </w:numPr>
        <w:spacing w:line="360" w:lineRule="auto"/>
      </w:pPr>
      <w:r>
        <w:lastRenderedPageBreak/>
        <w:t>DRY : chaque module et composant n’existe qu’une seule fois dans le projet, c’est-à-dire on évite la duplication de code pour éviter les répétitions.</w:t>
      </w:r>
      <w:r w:rsidR="001E5C78">
        <w:t xml:space="preserve"> </w:t>
      </w:r>
      <w:r w:rsidR="00D4176D">
        <w:t>De</w:t>
      </w:r>
      <w:r w:rsidR="001E5C78">
        <w:t xml:space="preserve"> plus, la structure de dossier en couche permet</w:t>
      </w:r>
      <w:r w:rsidR="00D4176D">
        <w:t xml:space="preserve"> de</w:t>
      </w:r>
      <w:r w:rsidR="001E5C78">
        <w:t xml:space="preserve"> suivre le principe DRY</w:t>
      </w:r>
      <w:sdt>
        <w:sdtPr>
          <w:id w:val="1857223360"/>
          <w:citation/>
        </w:sdtPr>
        <w:sdtContent>
          <w:r w:rsidR="00337277">
            <w:fldChar w:fldCharType="begin"/>
          </w:r>
          <w:r w:rsidR="00337277">
            <w:instrText xml:space="preserve"> CITATION MIc23 \l 3084 </w:instrText>
          </w:r>
          <w:r w:rsidR="00337277">
            <w:fldChar w:fldCharType="separate"/>
          </w:r>
          <w:r w:rsidR="00337277">
            <w:rPr>
              <w:noProof/>
            </w:rPr>
            <w:t xml:space="preserve"> (MIcrosoft Learn, 2023)</w:t>
          </w:r>
          <w:r w:rsidR="00337277">
            <w:fldChar w:fldCharType="end"/>
          </w:r>
        </w:sdtContent>
      </w:sdt>
      <w:r w:rsidR="001E5C78">
        <w:t>.</w:t>
      </w:r>
    </w:p>
    <w:p w14:paraId="33C673FD" w14:textId="77777777" w:rsidR="008D0E58" w:rsidRDefault="008D0E58" w:rsidP="008D0E58">
      <w:pPr>
        <w:pStyle w:val="Paragraphedeliste"/>
        <w:spacing w:line="360" w:lineRule="auto"/>
      </w:pPr>
    </w:p>
    <w:p w14:paraId="22BCACDF" w14:textId="1BEB0038" w:rsidR="00B5633A" w:rsidRDefault="00B5633A" w:rsidP="008D0E58">
      <w:pPr>
        <w:pStyle w:val="Paragraphedeliste"/>
        <w:spacing w:line="360" w:lineRule="auto"/>
        <w:jc w:val="center"/>
      </w:pPr>
      <w:r w:rsidRPr="00B5633A">
        <w:rPr>
          <w:noProof/>
        </w:rPr>
        <w:drawing>
          <wp:inline distT="0" distB="0" distL="0" distR="0" wp14:anchorId="21741AD2" wp14:editId="76318EC3">
            <wp:extent cx="1438275" cy="2860826"/>
            <wp:effectExtent l="0" t="0" r="0" b="0"/>
            <wp:docPr id="1" name="Image 1" descr="Une image contenant texte, capture d’écran, Police, men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menu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162" cy="29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6EB5" w14:textId="77777777" w:rsidR="008D0E58" w:rsidRDefault="008D0E58" w:rsidP="008D0E58">
      <w:pPr>
        <w:pStyle w:val="Paragraphedeliste"/>
        <w:spacing w:line="360" w:lineRule="auto"/>
        <w:jc w:val="center"/>
      </w:pPr>
    </w:p>
    <w:p w14:paraId="5A4A3789" w14:textId="6EBA05EE" w:rsidR="005725D8" w:rsidRDefault="005725D8" w:rsidP="008D0E58">
      <w:pPr>
        <w:pStyle w:val="Paragraphedeliste"/>
        <w:numPr>
          <w:ilvl w:val="0"/>
          <w:numId w:val="1"/>
        </w:numPr>
        <w:spacing w:line="360" w:lineRule="auto"/>
      </w:pPr>
      <w:r>
        <w:t xml:space="preserve">KISS : </w:t>
      </w:r>
      <w:r w:rsidR="001E5C78">
        <w:t>le code crée adopte le principe de la simplicité pour éviter des solutions surdimensionnées.</w:t>
      </w:r>
    </w:p>
    <w:p w14:paraId="6666C52A" w14:textId="77777777" w:rsidR="00C74E03" w:rsidRDefault="00C74E03" w:rsidP="008D0E58">
      <w:pPr>
        <w:spacing w:line="360" w:lineRule="auto"/>
        <w:ind w:left="360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719636539"/>
        <w:docPartObj>
          <w:docPartGallery w:val="Bibliographies"/>
          <w:docPartUnique/>
        </w:docPartObj>
      </w:sdtPr>
      <w:sdtEndPr>
        <w:rPr>
          <w:lang w:val="fr-CA"/>
        </w:rPr>
      </w:sdtEndPr>
      <w:sdtContent>
        <w:p w14:paraId="3B44BF46" w14:textId="72CBF492" w:rsidR="00C74E03" w:rsidRPr="00C74E03" w:rsidRDefault="00C74E03" w:rsidP="008D0E58">
          <w:pPr>
            <w:pStyle w:val="Titre1"/>
            <w:spacing w:line="360" w:lineRule="auto"/>
            <w:rPr>
              <w:lang w:val="fr-CA"/>
            </w:rPr>
          </w:pPr>
          <w:r>
            <w:rPr>
              <w:lang w:val="fr-FR"/>
            </w:rPr>
            <w:t>Bibliographie</w:t>
          </w:r>
        </w:p>
        <w:sdt>
          <w:sdtPr>
            <w:id w:val="111145805"/>
            <w:bibliography/>
          </w:sdtPr>
          <w:sdtContent>
            <w:p w14:paraId="4A36EFC6" w14:textId="77777777" w:rsidR="00C74E03" w:rsidRDefault="00C74E03" w:rsidP="008D0E58">
              <w:pPr>
                <w:pStyle w:val="Bibliographie"/>
                <w:spacing w:line="360" w:lineRule="auto"/>
                <w:ind w:left="720" w:hanging="720"/>
                <w:rPr>
                  <w:noProof/>
                  <w:sz w:val="24"/>
                  <w:szCs w:val="24"/>
                  <w:lang w:val="fr-FR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fr-FR"/>
                </w:rPr>
                <w:t xml:space="preserve">MIcrosoft Learn. (2023, 05 17). </w:t>
              </w:r>
              <w:r>
                <w:rPr>
                  <w:i/>
                  <w:iCs/>
                  <w:noProof/>
                  <w:lang w:val="fr-FR"/>
                </w:rPr>
                <w:t>Common web application architectures</w:t>
              </w:r>
              <w:r>
                <w:rPr>
                  <w:noProof/>
                  <w:lang w:val="fr-FR"/>
                </w:rPr>
                <w:t>. Récupéré sur https://learn.microsoft.com/en-us/dotnet/architecture/modern-web-apps-azure/common-web-application-architectures#solid-principles</w:t>
              </w:r>
            </w:p>
            <w:p w14:paraId="576ABFF6" w14:textId="4DE55A74" w:rsidR="00C74E03" w:rsidRDefault="00C74E03" w:rsidP="008D0E58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36D82EF" w14:textId="77777777" w:rsidR="00C74E03" w:rsidRPr="00DB20B6" w:rsidRDefault="00C74E03" w:rsidP="008D0E58">
      <w:pPr>
        <w:spacing w:line="360" w:lineRule="auto"/>
        <w:ind w:left="360"/>
      </w:pPr>
    </w:p>
    <w:sectPr w:rsidR="00C74E03" w:rsidRPr="00DB20B6" w:rsidSect="00003C0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476E2"/>
    <w:multiLevelType w:val="hybridMultilevel"/>
    <w:tmpl w:val="DFF67F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95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B6"/>
    <w:rsid w:val="00003C0D"/>
    <w:rsid w:val="000F1BE8"/>
    <w:rsid w:val="00134F22"/>
    <w:rsid w:val="001E5C78"/>
    <w:rsid w:val="00337277"/>
    <w:rsid w:val="004F0D88"/>
    <w:rsid w:val="005725D8"/>
    <w:rsid w:val="005B2174"/>
    <w:rsid w:val="008D0E58"/>
    <w:rsid w:val="00AB1486"/>
    <w:rsid w:val="00AB6B0B"/>
    <w:rsid w:val="00B5633A"/>
    <w:rsid w:val="00C57D36"/>
    <w:rsid w:val="00C74E03"/>
    <w:rsid w:val="00D4176D"/>
    <w:rsid w:val="00DB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4AE6"/>
  <w15:chartTrackingRefBased/>
  <w15:docId w15:val="{50FEF9BA-11AB-4BC1-9AA2-7367B1C4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C74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CO" w:eastAsia="es-CO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20B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74E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CO"/>
      <w14:ligatures w14:val="none"/>
    </w:rPr>
  </w:style>
  <w:style w:type="paragraph" w:styleId="Bibliographie">
    <w:name w:val="Bibliography"/>
    <w:basedOn w:val="Normal"/>
    <w:next w:val="Normal"/>
    <w:uiPriority w:val="37"/>
    <w:unhideWhenUsed/>
    <w:rsid w:val="00C74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InternetSite</b:SourceType>
    <b:Guid>{334B597F-6D22-4BBC-B738-3FB7264218A2}</b:Guid>
    <b:Author>
      <b:Author>
        <b:Corporate>MIcrosoft Learn</b:Corporate>
      </b:Author>
    </b:Author>
    <b:Title>Common web application architectures</b:Title>
    <b:Year>2023</b:Year>
    <b:Month>05</b:Month>
    <b:Day>17</b:Day>
    <b:URL>https://learn.microsoft.com/en-us/dotnet/architecture/modern-web-apps-azure/common-web-application-architectures#solid-principles</b:URL>
    <b:RefOrder>1</b:RefOrder>
  </b:Source>
</b:Sources>
</file>

<file path=customXml/itemProps1.xml><?xml version="1.0" encoding="utf-8"?>
<ds:datastoreItem xmlns:ds="http://schemas.openxmlformats.org/officeDocument/2006/customXml" ds:itemID="{22F80191-91E9-48AC-807E-BE695F3C0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Rodriguez, Luis Carlos</dc:creator>
  <cp:keywords/>
  <dc:description/>
  <cp:lastModifiedBy>Andolsi, Dina</cp:lastModifiedBy>
  <cp:revision>6</cp:revision>
  <dcterms:created xsi:type="dcterms:W3CDTF">2023-05-17T21:26:00Z</dcterms:created>
  <dcterms:modified xsi:type="dcterms:W3CDTF">2023-05-17T23:30:00Z</dcterms:modified>
</cp:coreProperties>
</file>