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0F6E56"/>
          <w:sz w:val="48"/>
          <w:szCs w:val="48"/>
        </w:rPr>
        <w:t xml:space="preserve">BRIEF MAESTRO — 4 PÁGINAS</w:t>
      </w:r>
    </w:p>
    <w:p>
      <w:pPr>
        <w:spacing w:after="60" w:before="0"/>
      </w:pPr>
      <w:r>
        <w:rPr>
          <w:rFonts w:ascii="Arial" w:cs="Arial" w:eastAsia="Arial" w:hAnsi="Arial"/>
          <w:color w:val="534AB7"/>
          <w:sz w:val="26"/>
          <w:szCs w:val="26"/>
        </w:rPr>
        <w:t xml:space="preserve">CreaTuActivo.com · Para Claude Code</w:t>
      </w:r>
    </w:p>
    <w:p>
      <w:pPr>
        <w:spacing w:after="40" w:before="0"/>
      </w:pPr>
      <w:r>
        <w:rPr>
          <w:rFonts w:ascii="Arial" w:cs="Arial" w:eastAsia="Arial" w:hAnsi="Arial"/>
          <w:color w:val="5F5E5A"/>
          <w:sz w:val="18"/>
          <w:szCs w:val="18"/>
        </w:rPr>
        <w:t xml:space="preserve">Next.js 14 · App Router · TypeScript · force-static · Abril 2026</w:t>
      </w:r>
    </w:p>
    <w:p>
      <w:pPr>
        <w:pBdr>
          <w:bottom w:val="single" w:color="E1F5EE" w:sz="3"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F6E56"/>
                <w:sz w:val="20"/>
                <w:szCs w:val="20"/>
              </w:rPr>
              <w:t xml:space="preserve">Este documento contiene el copy completo, arquitectura de secciones y especificaciones técnicas para implementar las 4 páginas del ecosistema CreaTuActivo. El copy está listo para pegar en JSX. La estética visual existente (dark luxury, gold #C8A84B, cyan #22D3EE, serif headlines) NO se modifica.</w:t>
            </w:r>
          </w:p>
        </w:tc>
      </w:tr>
    </w:tbl>
    <w:p>
      <w:pPr>
        <w:spacing w:after="60" w:before="60"/>
      </w:pPr>
    </w:p>
    <w:p>
      <w:pPr>
        <w:pStyle w:val="Heading2"/>
        <w:spacing w:after="120" w:before="280"/>
      </w:pPr>
      <w:r>
        <w:rPr>
          <w:rFonts w:ascii="Arial" w:cs="Arial" w:eastAsia="Arial" w:hAnsi="Arial"/>
          <w:b/>
          <w:bCs/>
          <w:color w:val="534AB7"/>
          <w:sz w:val="28"/>
          <w:szCs w:val="28"/>
        </w:rPr>
        <w:t xml:space="preserve">Las 4 páginas y su rol en el embudo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Página</w:t>
            </w:r>
          </w:p>
        </w:tc>
        <w:tc>
          <w:tcPr>
            <w:tcW w:type="dxa" w:w="358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Rol en el embudo</w:t>
            </w:r>
          </w:p>
        </w:tc>
        <w:tc>
          <w:tcPr>
            <w:tcW w:type="dxa" w:w="358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Prioridad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  (Home)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Ancla de credibilidad. Todo el tráfico orgánico y de referencia llega aquí. Introduce el problema y deriva al mapa.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1 — Urgente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/mapa-de-salida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Captura de lead. El héroe llega después de comentar MAPA o hacer clic en un CTA. Registro: nombre + email + WA.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1 — Urgente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/mapa-de-salida/gracias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Confirmación y warm-up. Activa expectativa de la secuencia de 5 días. Tono personal de Luis.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2 — Esta semana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/servilleta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Conversión profunda. Para leads que completaron los 5 días y están listos para entender el modelo completo.</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2 — Esta semana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5F5E5A"/>
                <w:sz w:val="20"/>
                <w:szCs w:val="20"/>
              </w:rPr>
              <w:t xml:space="preserve">Stack unificado para las 4 páginas: Next.js 14 App Router · TypeScript · export const dynamic = 'force-static' · Sin componentes externos · Todo inline en page.tsx · Google Fonts via next/font · Tailwind o CSS-in-JS según el proyecto existente.</w:t>
            </w:r>
          </w:p>
        </w:tc>
      </w:tr>
    </w:tbl>
    <w:p>
      <w:r>
        <w:br w:type="page"/>
      </w:r>
    </w:p>
    <w:p>
      <w:pPr>
        <w:pStyle w:val="Heading1"/>
        <w:spacing w:after="160" w:before="400"/>
      </w:pPr>
      <w:r>
        <w:rPr>
          <w:rFonts w:ascii="Arial" w:cs="Arial" w:eastAsia="Arial" w:hAnsi="Arial"/>
          <w:b/>
          <w:bCs/>
          <w:color w:val="0F6E56"/>
          <w:sz w:val="36"/>
          <w:szCs w:val="36"/>
        </w:rPr>
        <w:t xml:space="preserve">PÁGINA 1 — Home · creatuactivo.com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DECISIÓN DE DIRECTOR: No partir de cero. La estética v10.0 'Industrial Luxury' es correcta. Solo se modifica copy y se añaden 3 secciones nuevas. Los cambios de CTA son los más urgentes — implementar primero.</w:t>
            </w:r>
          </w:p>
        </w:tc>
      </w:tr>
    </w:tbl>
    <w:p>
      <w:pPr>
        <w:spacing w:after="60" w:before="60"/>
      </w:pPr>
    </w:p>
    <w:p>
      <w:pPr>
        <w:pStyle w:val="Heading2"/>
        <w:spacing w:after="120" w:before="280"/>
      </w:pPr>
      <w:r>
        <w:rPr>
          <w:rFonts w:ascii="Arial" w:cs="Arial" w:eastAsia="Arial" w:hAnsi="Arial"/>
          <w:b/>
          <w:bCs/>
          <w:color w:val="534AB7"/>
          <w:sz w:val="28"/>
          <w:szCs w:val="28"/>
        </w:rPr>
        <w:t xml:space="preserve">1A · Cambios urgentes — implementar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00"/>
              <w:left w:type="dxa" w:w="150"/>
              <w:bottom w:type="dxa" w:w="100"/>
              <w:right w:type="dxa" w:w="150"/>
            </w:tcMar>
          </w:tcPr>
          <w:p>
            <w:r>
              <w:rPr>
                <w:rFonts w:ascii="Arial" w:cs="Arial" w:eastAsia="Arial" w:hAnsi="Arial"/>
                <w:i/>
                <w:iCs/>
                <w:color w:val="A32D2D"/>
                <w:sz w:val="20"/>
                <w:szCs w:val="20"/>
              </w:rPr>
              <w:t xml:space="preserve">Estos cambios no tocan la estructura visual. Son reemplazos de texto y href. Tiempo estimado: 15 minutos.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Elemento</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Cambio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Nav CTA href</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/calculadora → /mapa-de-salida (texto 'Obtener el Mapa' se conserva)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Hero eyebrow</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'ESTRATEGIA DE SOBERANÍA FINANCIERA' → 'ESTRATEGIA DE PATRIMONIO PARALELO'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Hero H1 completo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Ver copy en sección 1B</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Hero subtítulo completo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Ver copy en sección 1B</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Hero CTA texto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'INICIAR AUDITORÍA DE SOBERANÍA' → 'QUIERO MI MAPA DE SALIDA'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Hero CTA href</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/calculadora → /mapa-de-salida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Hero anchor 1</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'Presencia en 70+ Países' → 'Sin renunciar a tu trabajo'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Hero anchor 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'Infraestructura Corporativa Propia' → 'Sin cerrar tu negocio'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Hero anchor 3</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'Operación 100% Digital' → 'Sin tocar tu pensión'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Hero link secundario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'¿Ya hiciste la auditoría? Obtener el Mapa de Salida →' → '¿Ya tienes el mapa? Acceder a Queswa →' con href queswa.app</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Sección Días de Libertad — CTA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Mantener 'CALCULAR MIS DÍAS →' /calculadora. Añadir botón outline secundario: 'Ya lo sé — quiero la salida →' /mapa-de-salida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CTA final — botón primario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Mapa de Salida pasa a ser el PRIMARIO (dorado, grande). Calculadora pasa a SECUNDARIO (outline).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CTA final — texto primario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'YA LO AUDITÉ, OBTENER EL MAPA' → 'QUIERO MI MAPA DE SALIDA →' con href /mapa-de-salida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CTA final — texto secundario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'HACER EL DIAGNÓSTICO PRIMERO' → 'Primero quiero calcular mis días →' con href /calculadora</w:t>
            </w:r>
          </w:p>
        </w:tc>
      </w:tr>
    </w:tbl>
    <w:p>
      <w:pPr>
        <w:spacing w:after="60" w:before="60"/>
      </w:pPr>
    </w:p>
    <w:p>
      <w:pPr>
        <w:pStyle w:val="Heading2"/>
        <w:spacing w:after="120" w:before="280"/>
      </w:pPr>
      <w:r>
        <w:rPr>
          <w:rFonts w:ascii="Arial" w:cs="Arial" w:eastAsia="Arial" w:hAnsi="Arial"/>
          <w:b/>
          <w:bCs/>
          <w:color w:val="534AB7"/>
          <w:sz w:val="28"/>
          <w:szCs w:val="28"/>
        </w:rPr>
        <w:t xml:space="preserve">1B · Copy completo del Hero</w:t>
      </w:r>
    </w:p>
    <w:p>
      <w:pPr>
        <w:spacing w:after="80" w:before="40"/>
      </w:pPr>
      <w:r>
        <w:rPr>
          <w:rFonts w:ascii="Arial" w:cs="Arial" w:eastAsia="Arial" w:hAnsi="Arial"/>
          <w:b/>
          <w:bCs/>
          <w:color w:val="5F5E5A"/>
          <w:sz w:val="22"/>
          <w:szCs w:val="22"/>
        </w:rPr>
        <w:t xml:space="preserve">Eyebrow: </w:t>
      </w:r>
      <w:r>
        <w:rPr>
          <w:rFonts w:ascii="Arial" w:cs="Arial" w:eastAsia="Arial" w:hAnsi="Arial"/>
          <w:color w:val="5F5E5A"/>
          <w:sz w:val="22"/>
          <w:szCs w:val="22"/>
        </w:rPr>
        <w:t xml:space="preserve">ESTRATEGIA DE PATRIMONIO PARALELO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b/>
                <w:bCs/>
                <w:color w:val="1A1A1A"/>
                <w:sz w:val="18"/>
                <w:szCs w:val="18"/>
              </w:rPr>
              <w:t xml:space="preserve">H1 — serif, blanco en la web:</w:t>
            </w:r>
          </w:p>
          <w:p>
            <w:r>
              <w:rPr>
                <w:rFonts w:ascii="Arial" w:cs="Arial" w:eastAsia="Arial" w:hAnsi="Arial"/>
                <w:i w:val="false"/>
                <w:iCs w:val="false"/>
                <w:color w:val="1A1A1A"/>
                <w:sz w:val="20"/>
                <w:szCs w:val="20"/>
              </w:rPr>
              <w:t xml:space="preserve">El Plan por Defecto no te va a fallar de golpe.
Te va a fallar poco a poco.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b/>
                <w:bCs/>
                <w:color w:val="1A1A1A"/>
                <w:sz w:val="18"/>
                <w:szCs w:val="18"/>
              </w:rPr>
              <w:t xml:space="preserve">Subtítulo:</w:t>
            </w:r>
          </w:p>
          <w:p>
            <w:r>
              <w:rPr>
                <w:rFonts w:ascii="Arial" w:cs="Arial" w:eastAsia="Arial" w:hAnsi="Arial"/>
                <w:i w:val="false"/>
                <w:iCs w:val="false"/>
                <w:color w:val="1A1A1A"/>
                <w:sz w:val="20"/>
                <w:szCs w:val="20"/>
              </w:rPr>
              <w:t xml:space="preserve">Años de trabajo, esfuerzo, cuentas pagadas. Y si tú paras, el ingreso para. Eso no es un plan — es una trampa. Existe una salida. Sin dejar lo que tienes.</w:t>
            </w:r>
          </w:p>
        </w:tc>
      </w:tr>
    </w:tbl>
    <w:p>
      <w:pPr>
        <w:spacing w:after="60" w:before="60"/>
      </w:pPr>
    </w:p>
    <w:p>
      <w:pPr>
        <w:spacing w:after="80" w:before="40"/>
      </w:pPr>
      <w:r>
        <w:rPr>
          <w:rFonts w:ascii="Arial" w:cs="Arial" w:eastAsia="Arial" w:hAnsi="Arial"/>
          <w:b/>
          <w:bCs/>
          <w:color w:val="5F5E5A"/>
          <w:sz w:val="22"/>
          <w:szCs w:val="22"/>
        </w:rPr>
        <w:t xml:space="preserve">Firma: </w:t>
      </w:r>
      <w:r>
        <w:rPr>
          <w:rFonts w:ascii="Arial" w:cs="Arial" w:eastAsia="Arial" w:hAnsi="Arial"/>
          <w:color w:val="1A1A1A"/>
          <w:sz w:val="22"/>
          <w:szCs w:val="22"/>
        </w:rPr>
        <w:t xml:space="preserve">Diseñado por Luis Cabrejo · Arquitecto de Activos</w:t>
      </w:r>
    </w:p>
    <w:p>
      <w:pPr>
        <w:spacing w:after="80" w:before="40"/>
      </w:pPr>
      <w:r>
        <w:rPr>
          <w:rFonts w:ascii="Arial" w:cs="Arial" w:eastAsia="Arial" w:hAnsi="Arial"/>
          <w:b/>
          <w:bCs/>
          <w:color w:val="5F5E5A"/>
          <w:sz w:val="22"/>
          <w:szCs w:val="22"/>
        </w:rPr>
        <w:t xml:space="preserve">CTA principal (dorado): </w:t>
      </w:r>
      <w:r>
        <w:rPr>
          <w:rFonts w:ascii="Arial" w:cs="Arial" w:eastAsia="Arial" w:hAnsi="Arial"/>
          <w:color w:val="1A1A1A"/>
          <w:sz w:val="22"/>
          <w:szCs w:val="22"/>
        </w:rPr>
        <w:t xml:space="preserve">QUIERO MI MAPA DE SALIDA → href: /mapa-de-salida</w:t>
      </w:r>
    </w:p>
    <w:p>
      <w:pPr>
        <w:spacing w:after="80" w:before="40"/>
      </w:pPr>
      <w:r>
        <w:rPr>
          <w:rFonts w:ascii="Arial" w:cs="Arial" w:eastAsia="Arial" w:hAnsi="Arial"/>
          <w:b/>
          <w:bCs/>
          <w:color w:val="5F5E5A"/>
          <w:sz w:val="22"/>
          <w:szCs w:val="22"/>
        </w:rPr>
        <w:t xml:space="preserve">Link secundario: </w:t>
      </w:r>
      <w:r>
        <w:rPr>
          <w:rFonts w:ascii="Arial" w:cs="Arial" w:eastAsia="Arial" w:hAnsi="Arial"/>
          <w:color w:val="1A1A1A"/>
          <w:sz w:val="22"/>
          <w:szCs w:val="22"/>
        </w:rPr>
        <w:t xml:space="preserve">¿Ya tienes el mapa? Acceder a Queswa → href: queswa.app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Anchors (3 items):
○ Sin renunciar a tu trabajo · ○ Sin cerrar tu negocio · ○ Sin tocar tu pensión</w:t>
            </w:r>
          </w:p>
        </w:tc>
      </w:tr>
    </w:tbl>
    <w:p>
      <w:pPr>
        <w:spacing w:after="60" w:before="60"/>
      </w:pPr>
    </w:p>
    <w:p>
      <w:pPr>
        <w:pStyle w:val="Heading2"/>
        <w:spacing w:after="120" w:before="280"/>
      </w:pPr>
      <w:r>
        <w:rPr>
          <w:rFonts w:ascii="Arial" w:cs="Arial" w:eastAsia="Arial" w:hAnsi="Arial"/>
          <w:b/>
          <w:bCs/>
          <w:color w:val="534AB7"/>
          <w:sz w:val="28"/>
          <w:szCs w:val="28"/>
        </w:rPr>
        <w:t xml:space="preserve">1C · Sección Problema — conservar + añadir 1 línea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CONSERVAR TODO: título 'La Trampa del Plan por Defecto', cards 01/02/03, frase 'El problema es que el activo eres TÚ. Si tú te detienes, el sistema colapsa.'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b/>
                <w:bCs/>
                <w:color w:val="BA7517"/>
                <w:sz w:val="18"/>
                <w:szCs w:val="18"/>
              </w:rPr>
              <w:t xml:space="preserve">Línea puente nueva:</w:t>
            </w:r>
          </w:p>
          <w:p>
            <w:r>
              <w:rPr>
                <w:rFonts w:ascii="Arial" w:cs="Arial" w:eastAsia="Arial" w:hAnsi="Arial"/>
                <w:i w:val="false"/>
                <w:iCs w:val="false"/>
                <w:color w:val="BA7517"/>
                <w:sz w:val="20"/>
                <w:szCs w:val="20"/>
              </w:rPr>
              <w:t xml:space="preserve">AÑADIR al final de la sección, como párrafo de cierre antes de la siguiente sección:
'Y lo que intentaste antes tampoco lo resolvió.'</w:t>
            </w:r>
          </w:p>
        </w:tc>
      </w:tr>
    </w:tbl>
    <w:p>
      <w:pPr>
        <w:spacing w:after="60" w:before="60"/>
      </w:pPr>
    </w:p>
    <w:p>
      <w:pPr>
        <w:pStyle w:val="Heading2"/>
        <w:spacing w:after="120" w:before="280"/>
      </w:pPr>
      <w:r>
        <w:rPr>
          <w:rFonts w:ascii="Arial" w:cs="Arial" w:eastAsia="Arial" w:hAnsi="Arial"/>
          <w:b/>
          <w:bCs/>
          <w:color w:val="534AB7"/>
          <w:sz w:val="28"/>
          <w:szCs w:val="28"/>
        </w:rPr>
        <w:t xml:space="preserve">1D · Sección nueva — ¿Te reconoces aquí? (insertar después de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Posición en el page.tsx: inmediatamente después de la sección 'La Trampa del Plan por Defecto'.
Estilo: mismo dark background, cards con border gold sutil, eyebrow monospace uppercase.</w:t>
            </w:r>
          </w:p>
        </w:tc>
      </w:tr>
    </w:tbl>
    <w:p>
      <w:pPr>
        <w:spacing w:after="60" w:before="60"/>
      </w:pPr>
    </w:p>
    <w:p>
      <w:pPr>
        <w:spacing w:after="80" w:before="40"/>
      </w:pPr>
      <w:r>
        <w:rPr>
          <w:rFonts w:ascii="Arial" w:cs="Arial" w:eastAsia="Arial" w:hAnsi="Arial"/>
          <w:b/>
          <w:bCs/>
          <w:color w:val="5F5E5A"/>
          <w:sz w:val="22"/>
          <w:szCs w:val="22"/>
        </w:rPr>
        <w:t xml:space="preserve">Eyebrow: </w:t>
      </w:r>
      <w:r>
        <w:rPr>
          <w:rFonts w:ascii="Arial" w:cs="Arial" w:eastAsia="Arial" w:hAnsi="Arial"/>
          <w:color w:val="1A1A1A"/>
          <w:sz w:val="22"/>
          <w:szCs w:val="22"/>
        </w:rPr>
        <w:t xml:space="preserve">¿TE RECONOCES AQUÍ?</w:t>
      </w:r>
    </w:p>
    <w:p>
      <w:pPr>
        <w:spacing w:after="80" w:before="40"/>
      </w:pPr>
      <w:r>
        <w:rPr>
          <w:rFonts w:ascii="Arial" w:cs="Arial" w:eastAsia="Arial" w:hAnsi="Arial"/>
          <w:b/>
          <w:bCs/>
          <w:color w:val="5F5E5A"/>
          <w:sz w:val="22"/>
          <w:szCs w:val="22"/>
        </w:rPr>
        <w:t xml:space="preserve">H2: </w:t>
      </w:r>
      <w:r>
        <w:rPr>
          <w:rFonts w:ascii="Arial" w:cs="Arial" w:eastAsia="Arial" w:hAnsi="Arial"/>
          <w:color w:val="1A1A1A"/>
          <w:sz w:val="22"/>
          <w:szCs w:val="22"/>
        </w:rPr>
        <w:t xml:space="preserve">El Plan por Defecto tiene muchas caras.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CARD 1 — MICROEMPRESARIO
─────────────────────
Label (monospace cyan): MICROEMPRESARIO · 1–5 EMPLEADOS
Dolor (texto cursiva o border-left gold):
"Si cierro el negocio una semana, pierdo la semana.
Trabajo para el negocio — no al revés."
Separador visual sutil
Éxito (border-left cyan o verde):
Ingresos que llegan aunque el local esté cerrado.
Un activo que crece mientras operas.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CARD 2 — EMPLEADO PÚBLICO
─────────────────────
Label (monospace cyan): EMPLEADO PÚBLICO · ALCALDÍA · GOBERNACIÓN
Dolor:
"Tengo estabilidad. Pero el sueldo no crece.
En 10 años ganaré lo mismo — y todo costará el doble."
Éxito:
Una segunda fuente en paralelo,
sin arriesgar el puesto fijo.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CARD 3 — PENSIONADO
─────────────────────
Label (monospace cyan): PENSIONADO · DESPUÉS DE 30 AÑOS
Dolor:
"La pensión llegó. Alcanza para lo básico.
No era lo que esperaba después de tanto tiempo trabajando."
Éxito:
Un activo que genera en paralelo.
Algo que los hijos puedan heredar.</w:t>
            </w:r>
          </w:p>
        </w:tc>
      </w:tr>
    </w:tbl>
    <w:p>
      <w:pPr>
        <w:spacing w:after="60" w:before="60"/>
      </w:pPr>
    </w:p>
    <w:p>
      <w:pPr>
        <w:pStyle w:val="Heading2"/>
        <w:spacing w:after="120" w:before="280"/>
      </w:pPr>
      <w:r>
        <w:rPr>
          <w:rFonts w:ascii="Arial" w:cs="Arial" w:eastAsia="Arial" w:hAnsi="Arial"/>
          <w:b/>
          <w:bCs/>
          <w:color w:val="534AB7"/>
          <w:sz w:val="28"/>
          <w:szCs w:val="28"/>
        </w:rPr>
        <w:t xml:space="preserve">1E · Sección nueva — No fallaste tú (insertar después de ¿Te reconoces?)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Posición en el page.tsx: después de la sección de sub-perfiles, antes de 'Días de Libertad'.
Estilo: lista numerada con estilo industrial, números en gold, texto en off-white.</w:t>
            </w:r>
          </w:p>
        </w:tc>
      </w:tr>
    </w:tbl>
    <w:p>
      <w:pPr>
        <w:spacing w:after="60" w:before="60"/>
      </w:pPr>
    </w:p>
    <w:p>
      <w:pPr>
        <w:spacing w:after="80" w:before="40"/>
      </w:pPr>
      <w:r>
        <w:rPr>
          <w:rFonts w:ascii="Arial" w:cs="Arial" w:eastAsia="Arial" w:hAnsi="Arial"/>
          <w:b/>
          <w:bCs/>
          <w:color w:val="5F5E5A"/>
          <w:sz w:val="22"/>
          <w:szCs w:val="22"/>
        </w:rPr>
        <w:t xml:space="preserve">Eyebrow: </w:t>
      </w:r>
      <w:r>
        <w:rPr>
          <w:rFonts w:ascii="Arial" w:cs="Arial" w:eastAsia="Arial" w:hAnsi="Arial"/>
          <w:color w:val="1A1A1A"/>
          <w:sz w:val="22"/>
          <w:szCs w:val="22"/>
        </w:rPr>
        <w:t xml:space="preserve">EL PROBLEMA NO ERES TÚ</w:t>
      </w:r>
    </w:p>
    <w:p>
      <w:pPr>
        <w:spacing w:after="80" w:before="40"/>
      </w:pPr>
      <w:r>
        <w:rPr>
          <w:rFonts w:ascii="Arial" w:cs="Arial" w:eastAsia="Arial" w:hAnsi="Arial"/>
          <w:b/>
          <w:bCs/>
          <w:color w:val="5F5E5A"/>
          <w:sz w:val="22"/>
          <w:szCs w:val="22"/>
        </w:rPr>
        <w:t xml:space="preserve">H2: </w:t>
      </w:r>
      <w:r>
        <w:rPr>
          <w:rFonts w:ascii="Arial" w:cs="Arial" w:eastAsia="Arial" w:hAnsi="Arial"/>
          <w:color w:val="1A1A1A"/>
          <w:sz w:val="22"/>
          <w:szCs w:val="22"/>
        </w:rPr>
        <w:t xml:space="preserve">No fallaste tú. Fallaron los modelos.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b/>
                <w:bCs/>
                <w:color w:val="1A1A1A"/>
                <w:sz w:val="18"/>
                <w:szCs w:val="18"/>
              </w:rPr>
              <w:t xml:space="preserve">Copy lista:</w:t>
            </w:r>
          </w:p>
          <w:p>
            <w:r>
              <w:rPr>
                <w:rFonts w:ascii="Arial" w:cs="Arial" w:eastAsia="Arial" w:hAnsi="Arial"/>
                <w:i w:val="false"/>
                <w:iCs w:val="false"/>
                <w:color w:val="1A1A1A"/>
                <w:sz w:val="20"/>
                <w:szCs w:val="20"/>
              </w:rPr>
              <w:t xml:space="preserve">LISTA — 4 items (numerados, estilo dark card):
01  'Trabajar más horas'
    → Más ingreso activo. El techo no cambia.
02  'Ahorrar más'
    → La inflación lo erosiona. Sin activos reales,
      el ahorro es un balde con agujero.
03  'Buscar mejor empleo'
    → El ingreso sube. Los gastos también.
      El modelo sigue igual.
04  'Poner otro negocio'
    → Sin sistema ni tecnología, requiere más tiempo
      del que tienes.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b/>
                <w:bCs/>
                <w:color w:val="1A1A1A"/>
                <w:sz w:val="18"/>
                <w:szCs w:val="18"/>
              </w:rPr>
              <w:t xml:space="preserve">Cierre:</w:t>
            </w:r>
          </w:p>
          <w:p>
            <w:r>
              <w:rPr>
                <w:rFonts w:ascii="Arial" w:cs="Arial" w:eastAsia="Arial" w:hAnsi="Arial"/>
                <w:i w:val="false"/>
                <w:iCs w:val="false"/>
                <w:color w:val="1A1A1A"/>
                <w:sz w:val="20"/>
                <w:szCs w:val="20"/>
              </w:rPr>
              <w:t xml:space="preserve">Párrafo de cierre (debajo de la lista):
'El problema no es el esfuerzo. Es que ninguno de esos caminos fue diseñado para construirte activos reales en paralelo a lo que ya tienes.'</w:t>
            </w:r>
          </w:p>
        </w:tc>
      </w:tr>
    </w:tbl>
    <w:p>
      <w:pPr>
        <w:spacing w:after="60" w:before="60"/>
      </w:pPr>
    </w:p>
    <w:p>
      <w:pPr>
        <w:pStyle w:val="Heading2"/>
        <w:spacing w:after="120" w:before="280"/>
      </w:pPr>
      <w:r>
        <w:rPr>
          <w:rFonts w:ascii="Arial" w:cs="Arial" w:eastAsia="Arial" w:hAnsi="Arial"/>
          <w:b/>
          <w:bCs/>
          <w:color w:val="534AB7"/>
          <w:sz w:val="28"/>
          <w:szCs w:val="28"/>
        </w:rPr>
        <w:t xml:space="preserve">1F · Sección nueva — Queswa diferenciador (insertar después de Días de Libertad)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Posición en el page.tsx: después de la sección 'Días de Libertad' y su CTA, antes del CTA final.
Estilo: mismas cards dark con border sutil. Logo o mockup de Queswa si existe en /public.</w:t>
            </w:r>
          </w:p>
        </w:tc>
      </w:tr>
    </w:tbl>
    <w:p>
      <w:pPr>
        <w:spacing w:after="60" w:before="60"/>
      </w:pPr>
    </w:p>
    <w:p>
      <w:pPr>
        <w:spacing w:after="80" w:before="40"/>
      </w:pPr>
      <w:r>
        <w:rPr>
          <w:rFonts w:ascii="Arial" w:cs="Arial" w:eastAsia="Arial" w:hAnsi="Arial"/>
          <w:b/>
          <w:bCs/>
          <w:color w:val="5F5E5A"/>
          <w:sz w:val="22"/>
          <w:szCs w:val="22"/>
        </w:rPr>
        <w:t xml:space="preserve">Eyebrow: </w:t>
      </w:r>
      <w:r>
        <w:rPr>
          <w:rFonts w:ascii="Arial" w:cs="Arial" w:eastAsia="Arial" w:hAnsi="Arial"/>
          <w:color w:val="1A1A1A"/>
          <w:sz w:val="22"/>
          <w:szCs w:val="22"/>
        </w:rPr>
        <w:t xml:space="preserve">TECNOLOGÍA QUE CAMBIA EL JUEGO</w:t>
      </w:r>
    </w:p>
    <w:p>
      <w:pPr>
        <w:spacing w:after="80" w:before="40"/>
      </w:pPr>
      <w:r>
        <w:rPr>
          <w:rFonts w:ascii="Arial" w:cs="Arial" w:eastAsia="Arial" w:hAnsi="Arial"/>
          <w:b/>
          <w:bCs/>
          <w:color w:val="5F5E5A"/>
          <w:sz w:val="22"/>
          <w:szCs w:val="22"/>
        </w:rPr>
        <w:t xml:space="preserve">H2: </w:t>
      </w:r>
      <w:r>
        <w:rPr>
          <w:rFonts w:ascii="Arial" w:cs="Arial" w:eastAsia="Arial" w:hAnsi="Arial"/>
          <w:color w:val="1A1A1A"/>
          <w:sz w:val="22"/>
          <w:szCs w:val="22"/>
        </w:rPr>
        <w:t xml:space="preserve">La primera plataforma en América Latina para construir patrimonio paralelo.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Subtítulo (párrafo, texto muted):
Queswa gestiona tu red, tus métricas y tu crecimiento — con inteligencia artificial. Lo que antes requería un equipo completo, ahora lo hace la plataforma. Tú solo tienes que iniciar.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3 CARDS DE CAPACIDADES:
Card 1 — IA que responde por ti 24/7
Tu asistente en WhatsApp nunca duerme.
Card 2 — Dashboard de activos en tiempo real
Ve crecer tu patrimonio mes a mes.
Card 3 — Arsenal de contenido
Material listo para que tu red comparta y crezca.</w:t>
            </w:r>
          </w:p>
        </w:tc>
      </w:tr>
    </w:tbl>
    <w:p>
      <w:pPr>
        <w:spacing w:after="60" w:before="60"/>
      </w:pPr>
    </w:p>
    <w:p>
      <w:pPr>
        <w:spacing w:after="80" w:before="40"/>
      </w:pPr>
      <w:r>
        <w:rPr>
          <w:rFonts w:ascii="Arial" w:cs="Arial" w:eastAsia="Arial" w:hAnsi="Arial"/>
          <w:b/>
          <w:bCs/>
          <w:color w:val="5F5E5A"/>
          <w:sz w:val="22"/>
          <w:szCs w:val="22"/>
        </w:rPr>
        <w:t xml:space="preserve">CTA Queswa: </w:t>
      </w:r>
      <w:r>
        <w:rPr>
          <w:rFonts w:ascii="Arial" w:cs="Arial" w:eastAsia="Arial" w:hAnsi="Arial"/>
          <w:color w:val="1A1A1A"/>
          <w:sz w:val="22"/>
          <w:szCs w:val="22"/>
        </w:rPr>
        <w:t xml:space="preserve">VER QUESWA EN ACCIÓN → href: queswa.app  (outline, menor tamaño que el CTA principal)</w:t>
      </w:r>
    </w:p>
    <w:p>
      <w:pPr>
        <w:spacing w:after="60" w:before="60"/>
      </w:pPr>
    </w:p>
    <w:p>
      <w:r>
        <w:br w:type="page"/>
      </w:r>
    </w:p>
    <w:p>
      <w:pPr>
        <w:pStyle w:val="Heading1"/>
        <w:spacing w:after="160" w:before="400"/>
      </w:pPr>
      <w:r>
        <w:rPr>
          <w:rFonts w:ascii="Arial" w:cs="Arial" w:eastAsia="Arial" w:hAnsi="Arial"/>
          <w:b/>
          <w:bCs/>
          <w:color w:val="0F6E56"/>
          <w:sz w:val="36"/>
          <w:szCs w:val="36"/>
        </w:rPr>
        <w:t xml:space="preserve">PÁGINA 2 — /mapa-de-salida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F6E56"/>
                <w:sz w:val="20"/>
                <w:szCs w:val="20"/>
              </w:rPr>
              <w:t xml:space="preserve">ROL EN EL EMBUDO: Captura de lead. El héroe llega aquí desde: (a) DM automático de Instagram post-comentario MAPA, (b) CTA de la home, (c) anuncio CTWA de Meta Ads. Su único trabajo es registrar el lead con mínima fricción.</w:t>
            </w:r>
          </w:p>
        </w:tc>
      </w:tr>
    </w:tbl>
    <w:p>
      <w:pPr>
        <w:spacing w:after="60" w:before="60"/>
      </w:pPr>
    </w:p>
    <w:p>
      <w:pPr>
        <w:pStyle w:val="Heading2"/>
        <w:spacing w:after="120" w:before="280"/>
      </w:pPr>
      <w:r>
        <w:rPr>
          <w:rFonts w:ascii="Arial" w:cs="Arial" w:eastAsia="Arial" w:hAnsi="Arial"/>
          <w:b/>
          <w:bCs/>
          <w:color w:val="534AB7"/>
          <w:sz w:val="28"/>
          <w:szCs w:val="28"/>
        </w:rPr>
        <w:t xml:space="preserve">Principios de diseño de esta página</w:t>
      </w:r>
    </w:p>
    <w:p>
      <w:pPr>
        <w:pStyle w:val="ListParagraph"/>
        <w:numPr>
          <w:ilvl w:val="0"/>
          <w:numId w:val="2"/>
        </w:numPr>
        <w:spacing w:after="40" w:before="40"/>
      </w:pPr>
      <w:r>
        <w:rPr>
          <w:rFonts w:ascii="Arial" w:cs="Arial" w:eastAsia="Arial" w:hAnsi="Arial"/>
          <w:color w:val="1A1A1A"/>
          <w:sz w:val="22"/>
          <w:szCs w:val="22"/>
        </w:rPr>
        <w:t xml:space="preserve">Sin navegación — distraction-free. No hay nav, no hay footer con links, no hay nada que compita con el formulario.</w:t>
      </w:r>
    </w:p>
    <w:p>
      <w:pPr>
        <w:pStyle w:val="ListParagraph"/>
        <w:numPr>
          <w:ilvl w:val="0"/>
          <w:numId w:val="2"/>
        </w:numPr>
        <w:spacing w:after="40" w:before="40"/>
      </w:pPr>
      <w:r>
        <w:rPr>
          <w:rFonts w:ascii="Arial" w:cs="Arial" w:eastAsia="Arial" w:hAnsi="Arial"/>
          <w:color w:val="1A1A1A"/>
          <w:sz w:val="22"/>
          <w:szCs w:val="22"/>
        </w:rPr>
        <w:t xml:space="preserve">El héroe ya sabe lo que viene — llegó aquí por el mapa. No hay que convencerlo de nuevo. Solo confirmar y facilitar.</w:t>
      </w:r>
    </w:p>
    <w:p>
      <w:pPr>
        <w:pStyle w:val="ListParagraph"/>
        <w:numPr>
          <w:ilvl w:val="0"/>
          <w:numId w:val="2"/>
        </w:numPr>
        <w:spacing w:after="40" w:before="40"/>
      </w:pPr>
      <w:r>
        <w:rPr>
          <w:rFonts w:ascii="Arial" w:cs="Arial" w:eastAsia="Arial" w:hAnsi="Arial"/>
          <w:color w:val="1A1A1A"/>
          <w:sz w:val="22"/>
          <w:szCs w:val="22"/>
        </w:rPr>
        <w:t xml:space="preserve">Formulario de 3 campos máximo: Nombre · Email · WhatsApp. Cada campo adicional reduce la conversión.</w:t>
      </w:r>
    </w:p>
    <w:p>
      <w:pPr>
        <w:pStyle w:val="ListParagraph"/>
        <w:numPr>
          <w:ilvl w:val="0"/>
          <w:numId w:val="2"/>
        </w:numPr>
        <w:spacing w:after="40" w:before="40"/>
      </w:pPr>
      <w:r>
        <w:rPr>
          <w:rFonts w:ascii="Arial" w:cs="Arial" w:eastAsia="Arial" w:hAnsi="Arial"/>
          <w:color w:val="1A1A1A"/>
          <w:sz w:val="22"/>
          <w:szCs w:val="22"/>
        </w:rPr>
        <w:t xml:space="preserve">Debajo del botón: eliminar objeciones de privacidad. Brevísimo.</w:t>
      </w:r>
    </w:p>
    <w:p>
      <w:pPr>
        <w:pStyle w:val="ListParagraph"/>
        <w:numPr>
          <w:ilvl w:val="0"/>
          <w:numId w:val="2"/>
        </w:numPr>
        <w:spacing w:after="40" w:before="40"/>
      </w:pPr>
      <w:r>
        <w:rPr>
          <w:rFonts w:ascii="Arial" w:cs="Arial" w:eastAsia="Arial" w:hAnsi="Arial"/>
          <w:color w:val="1A1A1A"/>
          <w:sz w:val="22"/>
          <w:szCs w:val="22"/>
        </w:rPr>
        <w:t xml:space="preserve">Estética: misma dark luxury de la home. Consistencia total.</w:t>
      </w:r>
    </w:p>
    <w:p>
      <w:pPr>
        <w:spacing w:after="60" w:before="60"/>
      </w:pPr>
    </w:p>
    <w:p>
      <w:pPr>
        <w:pStyle w:val="Heading2"/>
        <w:spacing w:after="120" w:before="280"/>
      </w:pPr>
      <w:r>
        <w:rPr>
          <w:rFonts w:ascii="Arial" w:cs="Arial" w:eastAsia="Arial" w:hAnsi="Arial"/>
          <w:b/>
          <w:bCs/>
          <w:color w:val="534AB7"/>
          <w:sz w:val="28"/>
          <w:szCs w:val="28"/>
        </w:rPr>
        <w:t xml:space="preserve">Arquitectura de secciones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Sección</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Descripción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Logo + marca (top)</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Logo CreaTuActivo centrado. Sin nav. Sin links.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Hero del formulario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Eyebrow + H1 + subtítulo + qué recibirán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Formulario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3 campos + CTA dorado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Trust copy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Debajo del botón — privacidad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Footer mínimo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 CreaTuActivo 2026 — sin links adicionales</w:t>
            </w:r>
          </w:p>
        </w:tc>
      </w:tr>
    </w:tbl>
    <w:p>
      <w:pPr>
        <w:spacing w:after="60" w:before="60"/>
      </w:pPr>
    </w:p>
    <w:p>
      <w:pPr>
        <w:pStyle w:val="Heading2"/>
        <w:spacing w:after="120" w:before="280"/>
      </w:pPr>
      <w:r>
        <w:rPr>
          <w:rFonts w:ascii="Arial" w:cs="Arial" w:eastAsia="Arial" w:hAnsi="Arial"/>
          <w:b/>
          <w:bCs/>
          <w:color w:val="534AB7"/>
          <w:sz w:val="28"/>
          <w:szCs w:val="28"/>
        </w:rPr>
        <w:t xml:space="preserve">Copy completo</w:t>
      </w:r>
    </w:p>
    <w:p>
      <w:pPr>
        <w:spacing w:after="60" w:before="60"/>
      </w:pPr>
    </w:p>
    <w:p>
      <w:pPr>
        <w:spacing w:after="80" w:before="40"/>
      </w:pPr>
      <w:r>
        <w:rPr>
          <w:rFonts w:ascii="Arial" w:cs="Arial" w:eastAsia="Arial" w:hAnsi="Arial"/>
          <w:b/>
          <w:bCs/>
          <w:color w:val="5F5E5A"/>
          <w:sz w:val="22"/>
          <w:szCs w:val="22"/>
        </w:rPr>
        <w:t xml:space="preserve">Eyebrow: </w:t>
      </w:r>
      <w:r>
        <w:rPr>
          <w:rFonts w:ascii="Arial" w:cs="Arial" w:eastAsia="Arial" w:hAnsi="Arial"/>
          <w:color w:val="1A1A1A"/>
          <w:sz w:val="22"/>
          <w:szCs w:val="22"/>
        </w:rPr>
        <w:t xml:space="preserve">TU PRIMER PASO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b/>
                <w:bCs/>
                <w:color w:val="1A1A1A"/>
                <w:sz w:val="18"/>
                <w:szCs w:val="18"/>
              </w:rPr>
              <w:t xml:space="preserve">H1 — serif, grande:</w:t>
            </w:r>
          </w:p>
          <w:p>
            <w:r>
              <w:rPr>
                <w:rFonts w:ascii="Arial" w:cs="Arial" w:eastAsia="Arial" w:hAnsi="Arial"/>
                <w:i w:val="false"/>
                <w:iCs w:val="false"/>
                <w:color w:val="1A1A1A"/>
                <w:sz w:val="20"/>
                <w:szCs w:val="20"/>
              </w:rPr>
              <w:t xml:space="preserve">Tu Mapa de Salida está listo.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b/>
                <w:bCs/>
                <w:color w:val="1A1A1A"/>
                <w:sz w:val="18"/>
                <w:szCs w:val="18"/>
              </w:rPr>
              <w:t xml:space="preserve">Subtítulo:</w:t>
            </w:r>
          </w:p>
          <w:p>
            <w:r>
              <w:rPr>
                <w:rFonts w:ascii="Arial" w:cs="Arial" w:eastAsia="Arial" w:hAnsi="Arial"/>
                <w:i w:val="false"/>
                <w:iCs w:val="false"/>
                <w:color w:val="1A1A1A"/>
                <w:sz w:val="20"/>
                <w:szCs w:val="20"/>
              </w:rPr>
              <w:t xml:space="preserve">5 días para entender si existe una salida del Plan por Defecto para alguien con tu perfil. Sin compromisos. Sin presión. Solo información.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b/>
                <w:bCs/>
                <w:color w:val="1A1A1A"/>
                <w:sz w:val="18"/>
                <w:szCs w:val="18"/>
              </w:rPr>
              <w:t xml:space="preserve">Lo que recibirás:</w:t>
            </w:r>
          </w:p>
          <w:p>
            <w:r>
              <w:rPr>
                <w:rFonts w:ascii="Arial" w:cs="Arial" w:eastAsia="Arial" w:hAnsi="Arial"/>
                <w:i w:val="false"/>
                <w:iCs w:val="false"/>
                <w:color w:val="1A1A1A"/>
                <w:sz w:val="20"/>
                <w:szCs w:val="20"/>
              </w:rPr>
              <w:t xml:space="preserve">Qué recibirás (lista visual — 3 items con iconos o bullets dorados):
Hoy: El Mapa de Salida — la arquitectura completa del modelo, directo a tu WhatsApp.
Días 1–5: Una secuencia de 5 entradas que explica cómo funciona el modelo, qué resultados están logrando personas con tu perfil, y qué necesitarías para empezar.
Tú decides: Al final tienes la información completa para decidir si esto es para ti.</w:t>
            </w:r>
          </w:p>
        </w:tc>
      </w:tr>
    </w:tbl>
    <w:p>
      <w:pPr>
        <w:spacing w:after="60" w:before="60"/>
      </w:pPr>
    </w:p>
    <w:p>
      <w:pPr>
        <w:pStyle w:val="Heading3"/>
        <w:spacing w:after="80" w:before="200"/>
      </w:pPr>
      <w:r>
        <w:rPr>
          <w:rFonts w:ascii="Arial" w:cs="Arial" w:eastAsia="Arial" w:hAnsi="Arial"/>
          <w:b/>
          <w:bCs/>
          <w:color w:val="1A1A1A"/>
          <w:sz w:val="24"/>
          <w:szCs w:val="24"/>
        </w:rPr>
        <w:t xml:space="preserve">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Campo</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Especificación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Label campo 1</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Tu nombre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Placeholder campo 1</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Como quieres que te llamemos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Label campo 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Tu correo electrónico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Placeholder campo 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correo@ejemplo.com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Label campo 3</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Tu WhatsApp (con código de país)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Placeholder campo 3</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+57 300 000 0000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CTA botón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ENVIARME EL MAPA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Estilo botón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Dorado (#C8A84B), full width, uppercase, bold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Action del form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POST a /api/leads (Supabase insert) → redirect /mapa-de-salida/gracias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Campos requeridos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Los 3. Validación client-side + server-side.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Trust copy (debajo del botón, texto pequeño, muted):
Sin spam. Sin listas masivas. Solo el mapa y los 5 días.
Puedes salirte en cualquier momento.</w:t>
            </w:r>
          </w:p>
        </w:tc>
      </w:tr>
    </w:tbl>
    <w:p>
      <w:pPr>
        <w:spacing w:after="60" w:before="60"/>
      </w:pPr>
    </w:p>
    <w:p>
      <w:pPr>
        <w:pStyle w:val="Heading2"/>
        <w:spacing w:after="120" w:before="280"/>
      </w:pPr>
      <w:r>
        <w:rPr>
          <w:rFonts w:ascii="Arial" w:cs="Arial" w:eastAsia="Arial" w:hAnsi="Arial"/>
          <w:b/>
          <w:bCs/>
          <w:color w:val="534AB7"/>
          <w:sz w:val="28"/>
          <w:szCs w:val="28"/>
        </w:rPr>
        <w:t xml:space="preserve">Integración técnica del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 API route: /api/leads/route.ts
// POST handler:
// 1. Recibir: { nombre, email, whatsapp }
// 2. INSERT en Supabase tabla 'leads'
// 3. Trigger webhook de Supabase (ya configurado — dispara secuencia 5 días)
// 4. Retornar 200 OK
// 5. Client hace redirect a /mapa-de-salida/gracias
// Campos Supabase:
// nombre: string
// email: string
// whatsapp: string
// source: 'mapa-de-salida' (para tracking)
// created_at: timestamp (auto)
// utm_source: string (capturar de URL params si existen)</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PÁGINA 3 — /mapa-de-salida/gracias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F6E56"/>
                <w:sz w:val="20"/>
                <w:szCs w:val="20"/>
              </w:rPr>
              <w:t xml:space="preserve">ROL EN EL EMBUDO: Warm-up post-registro. El héroe acaba de dar el primer paso. Esta página tiene 3 trabajos: (1) confirmar que todo salió bien, (2) crear expectativa de la secuencia de 5 días, (3) humanizar — Luis habla directamente.</w:t>
            </w:r>
          </w:p>
        </w:tc>
      </w:tr>
    </w:tbl>
    <w:p>
      <w:pPr>
        <w:spacing w:after="60" w:before="60"/>
      </w:pPr>
    </w:p>
    <w:p>
      <w:pPr>
        <w:pStyle w:val="Heading2"/>
        <w:spacing w:after="120" w:before="280"/>
      </w:pPr>
      <w:r>
        <w:rPr>
          <w:rFonts w:ascii="Arial" w:cs="Arial" w:eastAsia="Arial" w:hAnsi="Arial"/>
          <w:b/>
          <w:bCs/>
          <w:color w:val="534AB7"/>
          <w:sz w:val="28"/>
          <w:szCs w:val="28"/>
        </w:rPr>
        <w:t xml:space="preserve">Principios de diseño</w:t>
      </w:r>
    </w:p>
    <w:p>
      <w:pPr>
        <w:pStyle w:val="ListParagraph"/>
        <w:numPr>
          <w:ilvl w:val="0"/>
          <w:numId w:val="2"/>
        </w:numPr>
        <w:spacing w:after="40" w:before="40"/>
      </w:pPr>
      <w:r>
        <w:rPr>
          <w:rFonts w:ascii="Arial" w:cs="Arial" w:eastAsia="Arial" w:hAnsi="Arial"/>
          <w:color w:val="1A1A1A"/>
          <w:sz w:val="22"/>
          <w:szCs w:val="22"/>
        </w:rPr>
        <w:t xml:space="preserve">Tono cálido y personal — Luis habla en primera persona. Es el momento más humano del embudo.</w:t>
      </w:r>
    </w:p>
    <w:p>
      <w:pPr>
        <w:pStyle w:val="ListParagraph"/>
        <w:numPr>
          <w:ilvl w:val="0"/>
          <w:numId w:val="2"/>
        </w:numPr>
        <w:spacing w:after="40" w:before="40"/>
      </w:pPr>
      <w:r>
        <w:rPr>
          <w:rFonts w:ascii="Arial" w:cs="Arial" w:eastAsia="Arial" w:hAnsi="Arial"/>
          <w:color w:val="1A1A1A"/>
          <w:sz w:val="22"/>
          <w:szCs w:val="22"/>
        </w:rPr>
        <w:t xml:space="preserve">Instrucción clara inmediata: 'Revisa tu WhatsApp ahora.' Una acción, no cinco.</w:t>
      </w:r>
    </w:p>
    <w:p>
      <w:pPr>
        <w:pStyle w:val="ListParagraph"/>
        <w:numPr>
          <w:ilvl w:val="0"/>
          <w:numId w:val="2"/>
        </w:numPr>
        <w:spacing w:after="40" w:before="40"/>
      </w:pPr>
      <w:r>
        <w:rPr>
          <w:rFonts w:ascii="Arial" w:cs="Arial" w:eastAsia="Arial" w:hAnsi="Arial"/>
          <w:color w:val="1A1A1A"/>
          <w:sz w:val="22"/>
          <w:szCs w:val="22"/>
        </w:rPr>
        <w:t xml:space="preserve">Sin formularios, sin nuevas capturas. El trabajo ya está hecho.</w:t>
      </w:r>
    </w:p>
    <w:p>
      <w:pPr>
        <w:pStyle w:val="ListParagraph"/>
        <w:numPr>
          <w:ilvl w:val="0"/>
          <w:numId w:val="2"/>
        </w:numPr>
        <w:spacing w:after="40" w:before="40"/>
      </w:pPr>
      <w:r>
        <w:rPr>
          <w:rFonts w:ascii="Arial" w:cs="Arial" w:eastAsia="Arial" w:hAnsi="Arial"/>
          <w:color w:val="1A1A1A"/>
          <w:sz w:val="22"/>
          <w:szCs w:val="22"/>
        </w:rPr>
        <w:t xml:space="preserve">Una sola CTA secundaria: compartir (opcional, no forzado).</w:t>
      </w:r>
    </w:p>
    <w:p>
      <w:pPr>
        <w:pStyle w:val="ListParagraph"/>
        <w:numPr>
          <w:ilvl w:val="0"/>
          <w:numId w:val="2"/>
        </w:numPr>
        <w:spacing w:after="40" w:before="40"/>
      </w:pPr>
      <w:r>
        <w:rPr>
          <w:rFonts w:ascii="Arial" w:cs="Arial" w:eastAsia="Arial" w:hAnsi="Arial"/>
          <w:color w:val="1A1A1A"/>
          <w:sz w:val="22"/>
          <w:szCs w:val="22"/>
        </w:rPr>
        <w:t xml:space="preserve">Sin nav — mantener ambiente distraction-free como /mapa-de-salida.</w:t>
      </w:r>
    </w:p>
    <w:p>
      <w:pPr>
        <w:spacing w:after="60" w:before="60"/>
      </w:pPr>
    </w:p>
    <w:p>
      <w:pPr>
        <w:pStyle w:val="Heading2"/>
        <w:spacing w:after="120" w:before="280"/>
      </w:pPr>
      <w:r>
        <w:rPr>
          <w:rFonts w:ascii="Arial" w:cs="Arial" w:eastAsia="Arial" w:hAnsi="Arial"/>
          <w:b/>
          <w:bCs/>
          <w:color w:val="534AB7"/>
          <w:sz w:val="28"/>
          <w:szCs w:val="28"/>
        </w:rPr>
        <w:t xml:space="preserve">Copy completo</w:t>
      </w:r>
    </w:p>
    <w:p>
      <w:pPr>
        <w:spacing w:after="60" w:before="60"/>
      </w:pPr>
    </w:p>
    <w:p>
      <w:pPr>
        <w:spacing w:after="80" w:before="40"/>
      </w:pPr>
      <w:r>
        <w:rPr>
          <w:rFonts w:ascii="Arial" w:cs="Arial" w:eastAsia="Arial" w:hAnsi="Arial"/>
          <w:b/>
          <w:bCs/>
          <w:color w:val="5F5E5A"/>
          <w:sz w:val="22"/>
          <w:szCs w:val="22"/>
        </w:rPr>
        <w:t xml:space="preserve">Eyebrow: </w:t>
      </w:r>
      <w:r>
        <w:rPr>
          <w:rFonts w:ascii="Arial" w:cs="Arial" w:eastAsia="Arial" w:hAnsi="Arial"/>
          <w:color w:val="1A1A1A"/>
          <w:sz w:val="22"/>
          <w:szCs w:val="22"/>
        </w:rPr>
        <w:t xml:space="preserve">TODO LISTO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b/>
                <w:bCs/>
                <w:color w:val="1A1A1A"/>
                <w:sz w:val="18"/>
                <w:szCs w:val="18"/>
              </w:rPr>
              <w:t xml:space="preserve">H1:</w:t>
            </w:r>
          </w:p>
          <w:p>
            <w:r>
              <w:rPr>
                <w:rFonts w:ascii="Arial" w:cs="Arial" w:eastAsia="Arial" w:hAnsi="Arial"/>
                <w:i w:val="false"/>
                <w:iCs w:val="false"/>
                <w:color w:val="1A1A1A"/>
                <w:sz w:val="20"/>
                <w:szCs w:val="20"/>
              </w:rPr>
              <w:t xml:space="preserve">Tu mapa está en camino.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b/>
                <w:bCs/>
                <w:color w:val="1A1A1A"/>
                <w:sz w:val="18"/>
                <w:szCs w:val="18"/>
              </w:rPr>
              <w:t xml:space="preserve">Subtítulo inmediato:</w:t>
            </w:r>
          </w:p>
          <w:p>
            <w:r>
              <w:rPr>
                <w:rFonts w:ascii="Arial" w:cs="Arial" w:eastAsia="Arial" w:hAnsi="Arial"/>
                <w:i w:val="false"/>
                <w:iCs w:val="false"/>
                <w:color w:val="1A1A1A"/>
                <w:sz w:val="20"/>
                <w:szCs w:val="20"/>
              </w:rPr>
              <w:t xml:space="preserve">Revisa tu WhatsApp — te llegará en los próximos minutos.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b/>
                <w:bCs/>
                <w:color w:val="1A1A1A"/>
                <w:sz w:val="18"/>
                <w:szCs w:val="18"/>
              </w:rPr>
              <w:t xml:space="preserve">Lo que viene:</w:t>
            </w:r>
          </w:p>
          <w:p>
            <w:r>
              <w:rPr>
                <w:rFonts w:ascii="Arial" w:cs="Arial" w:eastAsia="Arial" w:hAnsi="Arial"/>
                <w:i w:val="false"/>
                <w:iCs w:val="false"/>
                <w:color w:val="1A1A1A"/>
                <w:sz w:val="20"/>
                <w:szCs w:val="20"/>
              </w:rPr>
              <w:t xml:space="preserve">Qué esperar (timeline visual — 3 puntos):
Hoy ·····················  El Mapa de Salida llega a tu WhatsApp.
Mañana ·················  Día 1 de tu recorrido — el contexto que lo cambia todo.
En 5 días ·············  Tendrás la información completa para decidir si esto es para ti.</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b/>
                <w:bCs/>
                <w:color w:val="BA7517"/>
                <w:sz w:val="18"/>
                <w:szCs w:val="18"/>
              </w:rPr>
              <w:t xml:space="preserve">Mensaje de Luis:</w:t>
            </w:r>
          </w:p>
          <w:p>
            <w:r>
              <w:rPr>
                <w:rFonts w:ascii="Arial" w:cs="Arial" w:eastAsia="Arial" w:hAnsi="Arial"/>
                <w:i w:val="false"/>
                <w:iCs w:val="false"/>
                <w:color w:val="BA7517"/>
                <w:sz w:val="20"/>
                <w:szCs w:val="20"/>
              </w:rPr>
              <w:t xml:space="preserve">Texto de Luis (cita destacada, con separador visual — su foto o iniciales si existen):
'Tomar este primer paso ya dice algo de ti. La mayoría sigue en el Plan por Defecto, no porque no quieran salir — sino porque nunca se detuvieron a hacerse la pregunta correcta. Tú la hiciste. Nos vemos adentro.'
— Luis Cabrejo · Arquitecto de Activos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b/>
                <w:bCs/>
                <w:color w:val="1A1A1A"/>
                <w:sz w:val="18"/>
                <w:szCs w:val="18"/>
              </w:rPr>
              <w:t xml:space="preserve">Compartir (componente separado, debajo del mensaje de Luis):</w:t>
            </w:r>
          </w:p>
          <w:p>
            <w:r>
              <w:rPr>
                <w:rFonts w:ascii="Arial" w:cs="Arial" w:eastAsia="Arial" w:hAnsi="Arial"/>
                <w:i w:val="false"/>
                <w:iCs w:val="false"/>
                <w:color w:val="1A1A1A"/>
                <w:sz w:val="20"/>
                <w:szCs w:val="20"/>
              </w:rPr>
              <w:t xml:space="preserve">Sección de compartir (opcional, tono suave — no forzado):
Eyebrow: ¿CONOCES A ALGUIEN MÁS?
Texto: Si hay alguien en tu vida que también está atrapado en el Plan por Defecto, este puede ser su momento.
Botón 1 (outline): Compartir por WhatsApp
→ https://wa.me/?text=Acabo+de+recibir+el+Mapa+de+Salida+de+CreaTuActivo.+Si+estás+buscando+una+salida+al+Plan+por+Defecto%2C+míralo:+creatuactivo.com%2Fmapa-de-salida
Botón 2 (link texto): Copiar el link</w:t>
            </w:r>
          </w:p>
        </w:tc>
      </w:tr>
    </w:tbl>
    <w:p>
      <w:pPr>
        <w:spacing w:after="60" w:before="60"/>
      </w:pPr>
    </w:p>
    <w:p>
      <w:pPr>
        <w:spacing w:after="80" w:before="40"/>
      </w:pPr>
      <w:r>
        <w:rPr>
          <w:rFonts w:ascii="Arial" w:cs="Arial" w:eastAsia="Arial" w:hAnsi="Arial"/>
          <w:b/>
          <w:bCs/>
          <w:color w:val="5F5E5A"/>
          <w:sz w:val="22"/>
          <w:szCs w:val="22"/>
        </w:rPr>
        <w:t xml:space="preserve">CTA final (link texto, no botón): </w:t>
      </w:r>
      <w:r>
        <w:rPr>
          <w:rFonts w:ascii="Arial" w:cs="Arial" w:eastAsia="Arial" w:hAnsi="Arial"/>
          <w:color w:val="1A1A1A"/>
          <w:sz w:val="22"/>
          <w:szCs w:val="22"/>
        </w:rPr>
        <w:t xml:space="preserve">Mientras tanto, descubre Queswa → href: queswa.app</w:t>
      </w:r>
    </w:p>
    <w:p>
      <w:pPr>
        <w:spacing w:after="60" w:before="60"/>
      </w:pPr>
    </w:p>
    <w:p>
      <w:r>
        <w:br w:type="page"/>
      </w:r>
    </w:p>
    <w:p>
      <w:pPr>
        <w:pStyle w:val="Heading1"/>
        <w:spacing w:after="160" w:before="400"/>
      </w:pPr>
      <w:r>
        <w:rPr>
          <w:rFonts w:ascii="Arial" w:cs="Arial" w:eastAsia="Arial" w:hAnsi="Arial"/>
          <w:b/>
          <w:bCs/>
          <w:color w:val="0F6E56"/>
          <w:sz w:val="36"/>
          <w:szCs w:val="36"/>
        </w:rPr>
        <w:t xml:space="preserve">PÁGINA 4 — /servilleta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F6E56"/>
                <w:sz w:val="20"/>
                <w:szCs w:val="20"/>
              </w:rPr>
              <w:t xml:space="preserve">ROL EN EL EMBUDO: Conversión profunda. Esta página la visitan leads que completaron la secuencia de 5 días y están listos para entender el modelo en detalle antes de tomar una decisión. Es el momento más cercano a 'sí quiero'.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00"/>
              <w:left w:type="dxa" w:w="150"/>
              <w:bottom w:type="dxa" w:w="100"/>
              <w:right w:type="dxa" w:w="150"/>
            </w:tcMar>
          </w:tcPr>
          <w:p>
            <w:r>
              <w:rPr>
                <w:rFonts w:ascii="Arial" w:cs="Arial" w:eastAsia="Arial" w:hAnsi="Arial"/>
                <w:i/>
                <w:iCs/>
                <w:color w:val="534AB7"/>
                <w:sz w:val="20"/>
                <w:szCs w:val="20"/>
              </w:rPr>
              <w:t xml:space="preserve">CONCEPTO: 'Servilleta Digital' — el pitch completo en formato web. En una servilleta se explican los grandes negocios. Esta página explica el modelo de CreaTuActivo sin suponer nada — como si fuera la primera vez — pero con la profundidad que merece alguien que ya pasó los 5 días.</w:t>
            </w:r>
          </w:p>
        </w:tc>
      </w:tr>
    </w:tbl>
    <w:p>
      <w:pPr>
        <w:spacing w:after="60" w:before="60"/>
      </w:pPr>
    </w:p>
    <w:p>
      <w:pPr>
        <w:pStyle w:val="Heading2"/>
        <w:spacing w:after="120" w:before="280"/>
      </w:pPr>
      <w:r>
        <w:rPr>
          <w:rFonts w:ascii="Arial" w:cs="Arial" w:eastAsia="Arial" w:hAnsi="Arial"/>
          <w:b/>
          <w:bCs/>
          <w:color w:val="534AB7"/>
          <w:sz w:val="28"/>
          <w:szCs w:val="28"/>
        </w:rPr>
        <w:t xml:space="preserve">Principios de diseño</w:t>
      </w:r>
    </w:p>
    <w:p>
      <w:pPr>
        <w:pStyle w:val="ListParagraph"/>
        <w:numPr>
          <w:ilvl w:val="0"/>
          <w:numId w:val="2"/>
        </w:numPr>
        <w:spacing w:after="40" w:before="40"/>
      </w:pPr>
      <w:r>
        <w:rPr>
          <w:rFonts w:ascii="Arial" w:cs="Arial" w:eastAsia="Arial" w:hAnsi="Arial"/>
          <w:color w:val="1A1A1A"/>
          <w:sz w:val="22"/>
          <w:szCs w:val="22"/>
        </w:rPr>
        <w:t xml:space="preserve">Scrollytelling — el usuario lee mientras baja. Cada sección es un capítulo.</w:t>
      </w:r>
    </w:p>
    <w:p>
      <w:pPr>
        <w:pStyle w:val="ListParagraph"/>
        <w:numPr>
          <w:ilvl w:val="0"/>
          <w:numId w:val="2"/>
        </w:numPr>
        <w:spacing w:after="40" w:before="40"/>
      </w:pPr>
      <w:r>
        <w:rPr>
          <w:rFonts w:ascii="Arial" w:cs="Arial" w:eastAsia="Arial" w:hAnsi="Arial"/>
          <w:color w:val="1A1A1A"/>
          <w:sz w:val="22"/>
          <w:szCs w:val="22"/>
        </w:rPr>
        <w:t xml:space="preserve">80/20: 80% contexto del héroe, 20% la solución. La solución aparece en último lugar.</w:t>
      </w:r>
    </w:p>
    <w:p>
      <w:pPr>
        <w:pStyle w:val="ListParagraph"/>
        <w:numPr>
          <w:ilvl w:val="0"/>
          <w:numId w:val="2"/>
        </w:numPr>
        <w:spacing w:after="40" w:before="40"/>
      </w:pPr>
      <w:r>
        <w:rPr>
          <w:rFonts w:ascii="Arial" w:cs="Arial" w:eastAsia="Arial" w:hAnsi="Arial"/>
          <w:color w:val="1A1A1A"/>
          <w:sz w:val="22"/>
          <w:szCs w:val="22"/>
        </w:rPr>
        <w:t xml:space="preserve">Sin sidebar, sin distracciones. Una columna, lectura fluida.</w:t>
      </w:r>
    </w:p>
    <w:p>
      <w:pPr>
        <w:pStyle w:val="ListParagraph"/>
        <w:numPr>
          <w:ilvl w:val="0"/>
          <w:numId w:val="2"/>
        </w:numPr>
        <w:spacing w:after="40" w:before="40"/>
      </w:pPr>
      <w:r>
        <w:rPr>
          <w:rFonts w:ascii="Arial" w:cs="Arial" w:eastAsia="Arial" w:hAnsi="Arial"/>
          <w:color w:val="1A1A1A"/>
          <w:sz w:val="22"/>
          <w:szCs w:val="22"/>
        </w:rPr>
        <w:t xml:space="preserve">Nav mínimo: logo + un CTA fijo (sticky) 'Empezar con Queswa' que aparece después del primer scroll.</w:t>
      </w:r>
    </w:p>
    <w:p>
      <w:pPr>
        <w:pStyle w:val="ListParagraph"/>
        <w:numPr>
          <w:ilvl w:val="0"/>
          <w:numId w:val="2"/>
        </w:numPr>
        <w:spacing w:after="40" w:before="40"/>
      </w:pPr>
      <w:r>
        <w:rPr>
          <w:rFonts w:ascii="Arial" w:cs="Arial" w:eastAsia="Arial" w:hAnsi="Arial"/>
          <w:color w:val="1A1A1A"/>
          <w:sz w:val="22"/>
          <w:szCs w:val="22"/>
        </w:rPr>
        <w:t xml:space="preserve">Estética: dark luxury consistente con toda la marca.</w:t>
      </w:r>
    </w:p>
    <w:p>
      <w:pPr>
        <w:spacing w:after="60" w:before="60"/>
      </w:pPr>
    </w:p>
    <w:p>
      <w:pPr>
        <w:pStyle w:val="Heading2"/>
        <w:spacing w:after="120" w:before="280"/>
      </w:pPr>
      <w:r>
        <w:rPr>
          <w:rFonts w:ascii="Arial" w:cs="Arial" w:eastAsia="Arial" w:hAnsi="Arial"/>
          <w:b/>
          <w:bCs/>
          <w:color w:val="534AB7"/>
          <w:sz w:val="28"/>
          <w:szCs w:val="28"/>
        </w:rPr>
        <w:t xml:space="preserve">Arquitectura de secciones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Sección</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Narrativa Dunford/StoryBrand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Hero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Contexto + promesa directa (qué es esta página)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El problema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El Plan por Defecto — 3 capas (externo, interno, filosófico)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La pregunta concreta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Fórmula Días de Libertad — el diagnóstico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Sub-perfiles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Microempresario / Empleado / Pensionado — el reconocimiento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Lo que no funcionó</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Soluciones fallidas — 4 modelos que fallan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El modelo diferente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Qué es CreaTuActivo / Gano Excel — visión empresarial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Los números reales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Expectativas honestas por etapa — sin promesas mágicas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Queswa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El diferenciador tecnológico — por qué esto es diferente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El siguiente paso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Dos caminos claros — agendar llamada o empezar en Queswa</w:t>
            </w:r>
          </w:p>
        </w:tc>
      </w:tr>
    </w:tbl>
    <w:p>
      <w:pPr>
        <w:spacing w:after="60" w:before="60"/>
      </w:pPr>
    </w:p>
    <w:p>
      <w:pPr>
        <w:pStyle w:val="Heading2"/>
        <w:spacing w:after="120" w:before="280"/>
      </w:pPr>
      <w:r>
        <w:rPr>
          <w:rFonts w:ascii="Arial" w:cs="Arial" w:eastAsia="Arial" w:hAnsi="Arial"/>
          <w:b/>
          <w:bCs/>
          <w:color w:val="534AB7"/>
          <w:sz w:val="28"/>
          <w:szCs w:val="28"/>
        </w:rPr>
        <w:t xml:space="preserve">Copy sección por sección</w:t>
      </w:r>
    </w:p>
    <w:p>
      <w:pPr>
        <w:spacing w:after="60" w:before="60"/>
      </w:pPr>
    </w:p>
    <w:p>
      <w:pPr>
        <w:pStyle w:val="Heading3"/>
        <w:spacing w:after="80" w:before="200"/>
      </w:pPr>
      <w:r>
        <w:rPr>
          <w:rFonts w:ascii="Arial" w:cs="Arial" w:eastAsia="Arial" w:hAnsi="Arial"/>
          <w:b/>
          <w:bCs/>
          <w:color w:val="1A1A1A"/>
          <w:sz w:val="24"/>
          <w:szCs w:val="24"/>
        </w:rPr>
        <w:t xml:space="preserve">Hero — /servilleta</w:t>
      </w:r>
    </w:p>
    <w:p>
      <w:pPr>
        <w:spacing w:after="80" w:before="40"/>
      </w:pPr>
      <w:r>
        <w:rPr>
          <w:rFonts w:ascii="Arial" w:cs="Arial" w:eastAsia="Arial" w:hAnsi="Arial"/>
          <w:b/>
          <w:bCs/>
          <w:color w:val="5F5E5A"/>
          <w:sz w:val="22"/>
          <w:szCs w:val="22"/>
        </w:rPr>
        <w:t xml:space="preserve">Eyebrow: </w:t>
      </w:r>
      <w:r>
        <w:rPr>
          <w:rFonts w:ascii="Arial" w:cs="Arial" w:eastAsia="Arial" w:hAnsi="Arial"/>
          <w:color w:val="1A1A1A"/>
          <w:sz w:val="22"/>
          <w:szCs w:val="22"/>
        </w:rPr>
        <w:t xml:space="preserve">LA PRESENTACIÓN QUE LO EXPLICA TODO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b/>
                <w:bCs/>
                <w:color w:val="1A1A1A"/>
                <w:sz w:val="18"/>
                <w:szCs w:val="18"/>
              </w:rPr>
              <w:t xml:space="preserve">H1:</w:t>
            </w:r>
          </w:p>
          <w:p>
            <w:r>
              <w:rPr>
                <w:rFonts w:ascii="Arial" w:cs="Arial" w:eastAsia="Arial" w:hAnsi="Arial"/>
                <w:i w:val="false"/>
                <w:iCs w:val="false"/>
                <w:color w:val="1A1A1A"/>
                <w:sz w:val="20"/>
                <w:szCs w:val="20"/>
              </w:rPr>
              <w:t xml:space="preserve">Cómo construir tu primer activo paralelo.
Sin dejar lo que tienes.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b/>
                <w:bCs/>
                <w:color w:val="1A1A1A"/>
                <w:sz w:val="18"/>
                <w:szCs w:val="18"/>
              </w:rPr>
              <w:t xml:space="preserve">Subtítulo:</w:t>
            </w:r>
          </w:p>
          <w:p>
            <w:r>
              <w:rPr>
                <w:rFonts w:ascii="Arial" w:cs="Arial" w:eastAsia="Arial" w:hAnsi="Arial"/>
                <w:i w:val="false"/>
                <w:iCs w:val="false"/>
                <w:color w:val="1A1A1A"/>
                <w:sz w:val="20"/>
                <w:szCs w:val="20"/>
              </w:rPr>
              <w:t xml:space="preserve">Si llegaste aquí, pasaste los 5 días. Ya sabes que el Plan por Defecto es real y que existe una alternativa. Esta presentación explica el modelo completo — cómo funciona, qué resultados son realistas, y cómo empezar. Sin adornos.</w:t>
            </w:r>
          </w:p>
        </w:tc>
      </w:tr>
    </w:tbl>
    <w:p>
      <w:pPr>
        <w:spacing w:after="60" w:before="60"/>
      </w:pPr>
    </w:p>
    <w:p>
      <w:pPr>
        <w:pStyle w:val="Heading3"/>
        <w:spacing w:after="80" w:before="200"/>
      </w:pPr>
      <w:r>
        <w:rPr>
          <w:rFonts w:ascii="Arial" w:cs="Arial" w:eastAsia="Arial" w:hAnsi="Arial"/>
          <w:b/>
          <w:bCs/>
          <w:color w:val="1A1A1A"/>
          <w:sz w:val="24"/>
          <w:szCs w:val="24"/>
        </w:rPr>
        <w:t xml:space="preserve">Sección 1 — El problema (repaso rápido)</w:t>
      </w:r>
    </w:p>
    <w:p>
      <w:pPr>
        <w:spacing w:after="80" w:before="40"/>
      </w:pPr>
      <w:r>
        <w:rPr>
          <w:rFonts w:ascii="Arial" w:cs="Arial" w:eastAsia="Arial" w:hAnsi="Arial"/>
          <w:b/>
          <w:bCs/>
          <w:color w:val="5F5E5A"/>
          <w:sz w:val="22"/>
          <w:szCs w:val="22"/>
        </w:rPr>
        <w:t xml:space="preserve">Eyebrow: </w:t>
      </w:r>
      <w:r>
        <w:rPr>
          <w:rFonts w:ascii="Arial" w:cs="Arial" w:eastAsia="Arial" w:hAnsi="Arial"/>
          <w:color w:val="1A1A1A"/>
          <w:sz w:val="22"/>
          <w:szCs w:val="22"/>
        </w:rPr>
        <w:t xml:space="preserve">EL PUNTO DE PARTIDA</w:t>
      </w:r>
    </w:p>
    <w:p>
      <w:pPr>
        <w:spacing w:after="80" w:before="40"/>
      </w:pPr>
      <w:r>
        <w:rPr>
          <w:rFonts w:ascii="Arial" w:cs="Arial" w:eastAsia="Arial" w:hAnsi="Arial"/>
          <w:b/>
          <w:bCs/>
          <w:color w:val="5F5E5A"/>
          <w:sz w:val="22"/>
          <w:szCs w:val="22"/>
        </w:rPr>
        <w:t xml:space="preserve">H2: </w:t>
      </w:r>
      <w:r>
        <w:rPr>
          <w:rFonts w:ascii="Arial" w:cs="Arial" w:eastAsia="Arial" w:hAnsi="Arial"/>
          <w:color w:val="1A1A1A"/>
          <w:sz w:val="22"/>
          <w:szCs w:val="22"/>
        </w:rPr>
        <w:t xml:space="preserve">El sistema funciona perfectamente. Solo que no funciona para ti.</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El Plan por Defecto tiene tres capas:
Externo: Solo tienes ingresos activos. Si tú paras, para todo.
Interno: Crees que no hay alternativa para alguien como tú — que eso es para otras personas.
Filosófico: El sistema fue diseñado para que consumas, no para que construyas.</w:t>
            </w:r>
          </w:p>
        </w:tc>
      </w:tr>
    </w:tbl>
    <w:p>
      <w:pPr>
        <w:spacing w:after="60" w:before="60"/>
      </w:pPr>
    </w:p>
    <w:p>
      <w:pPr>
        <w:pStyle w:val="Heading3"/>
        <w:spacing w:after="80" w:before="200"/>
      </w:pPr>
      <w:r>
        <w:rPr>
          <w:rFonts w:ascii="Arial" w:cs="Arial" w:eastAsia="Arial" w:hAnsi="Arial"/>
          <w:b/>
          <w:bCs/>
          <w:color w:val="1A1A1A"/>
          <w:sz w:val="24"/>
          <w:szCs w:val="24"/>
        </w:rPr>
        <w:t xml:space="preserve">Sección 2 — La pregunta concreta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¿Cuántos días sobrevivirías si mañana no puedes trabajar?
[Fórmula visual]: Ahorros ÷ Gastos Mensuales = Días de Libertad
La mayoría descubre que tiene menos de 30 días. Algunos, cero.
Eso no es estabilidad. Es fragilidad con sueldo.</w:t>
            </w:r>
          </w:p>
        </w:tc>
      </w:tr>
    </w:tbl>
    <w:p>
      <w:pPr>
        <w:spacing w:after="60" w:before="60"/>
      </w:pPr>
    </w:p>
    <w:p>
      <w:pPr>
        <w:pStyle w:val="Heading3"/>
        <w:spacing w:after="80" w:before="200"/>
      </w:pPr>
      <w:r>
        <w:rPr>
          <w:rFonts w:ascii="Arial" w:cs="Arial" w:eastAsia="Arial" w:hAnsi="Arial"/>
          <w:b/>
          <w:bCs/>
          <w:color w:val="1A1A1A"/>
          <w:sz w:val="24"/>
          <w:szCs w:val="24"/>
        </w:rPr>
        <w:t xml:space="preserve">Sección 3 — Lo que no funcionó</w:t>
      </w:r>
    </w:p>
    <w:p>
      <w:pPr>
        <w:spacing w:after="80" w:before="40"/>
      </w:pPr>
      <w:r>
        <w:rPr>
          <w:rFonts w:ascii="Arial" w:cs="Arial" w:eastAsia="Arial" w:hAnsi="Arial"/>
          <w:b/>
          <w:bCs/>
          <w:color w:val="5F5E5A"/>
          <w:sz w:val="22"/>
          <w:szCs w:val="22"/>
        </w:rPr>
        <w:t xml:space="preserve">H2: </w:t>
      </w:r>
      <w:r>
        <w:rPr>
          <w:rFonts w:ascii="Arial" w:cs="Arial" w:eastAsia="Arial" w:hAnsi="Arial"/>
          <w:color w:val="1A1A1A"/>
          <w:sz w:val="22"/>
          <w:szCs w:val="22"/>
        </w:rPr>
        <w:t xml:space="preserve">No fallaste tú. Fallaron los modelos.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01 — 'Trabajo más horas'
Más ingreso activo. El modelo sigue roto.
02 — 'Ahorro más'
La inflación lo erosiona. Sin activos, el ahorro es un balde con agujero.
03 — 'Busco mejor empleo'
El ingreso sube. Los gastos también. El techo no cambia.
04 — 'Pongo otro negocio'
Sin sistema ni tecnología, requiere más tiempo del que tienes.</w:t>
            </w:r>
          </w:p>
        </w:tc>
      </w:tr>
    </w:tbl>
    <w:p>
      <w:pPr>
        <w:spacing w:after="60" w:before="60"/>
      </w:pPr>
    </w:p>
    <w:p>
      <w:pPr>
        <w:spacing w:after="120" w:before="60"/>
      </w:pPr>
      <w:r>
        <w:rPr>
          <w:rFonts w:ascii="Arial" w:cs="Arial" w:eastAsia="Arial" w:hAnsi="Arial"/>
          <w:color w:val="1A1A1A"/>
          <w:sz w:val="22"/>
          <w:szCs w:val="22"/>
        </w:rPr>
        <w:t xml:space="preserve">El problema no es el esfuerzo. Es que ninguno de esos caminos fue diseñado para construirte activos en paralelo.</w:t>
      </w:r>
    </w:p>
    <w:p>
      <w:pPr>
        <w:spacing w:after="60" w:before="60"/>
      </w:pPr>
    </w:p>
    <w:p>
      <w:pPr>
        <w:pStyle w:val="Heading3"/>
        <w:spacing w:after="80" w:before="200"/>
      </w:pPr>
      <w:r>
        <w:rPr>
          <w:rFonts w:ascii="Arial" w:cs="Arial" w:eastAsia="Arial" w:hAnsi="Arial"/>
          <w:b/>
          <w:bCs/>
          <w:color w:val="1A1A1A"/>
          <w:sz w:val="24"/>
          <w:szCs w:val="24"/>
        </w:rPr>
        <w:t xml:space="preserve">Sección 4 — El modelo diferente</w:t>
      </w:r>
    </w:p>
    <w:p>
      <w:pPr>
        <w:spacing w:after="80" w:before="40"/>
      </w:pPr>
      <w:r>
        <w:rPr>
          <w:rFonts w:ascii="Arial" w:cs="Arial" w:eastAsia="Arial" w:hAnsi="Arial"/>
          <w:b/>
          <w:bCs/>
          <w:color w:val="5F5E5A"/>
          <w:sz w:val="22"/>
          <w:szCs w:val="22"/>
        </w:rPr>
        <w:t xml:space="preserve">Eyebrow: </w:t>
      </w:r>
      <w:r>
        <w:rPr>
          <w:rFonts w:ascii="Arial" w:cs="Arial" w:eastAsia="Arial" w:hAnsi="Arial"/>
          <w:color w:val="1A1A1A"/>
          <w:sz w:val="22"/>
          <w:szCs w:val="22"/>
        </w:rPr>
        <w:t xml:space="preserve">LA ALTERNATIVA</w:t>
      </w:r>
    </w:p>
    <w:p>
      <w:pPr>
        <w:spacing w:after="80" w:before="40"/>
      </w:pPr>
      <w:r>
        <w:rPr>
          <w:rFonts w:ascii="Arial" w:cs="Arial" w:eastAsia="Arial" w:hAnsi="Arial"/>
          <w:b/>
          <w:bCs/>
          <w:color w:val="5F5E5A"/>
          <w:sz w:val="22"/>
          <w:szCs w:val="22"/>
        </w:rPr>
        <w:t xml:space="preserve">H2: </w:t>
      </w:r>
      <w:r>
        <w:rPr>
          <w:rFonts w:ascii="Arial" w:cs="Arial" w:eastAsia="Arial" w:hAnsi="Arial"/>
          <w:color w:val="1A1A1A"/>
          <w:sz w:val="22"/>
          <w:szCs w:val="22"/>
        </w:rPr>
        <w:t xml:space="preserve">No es empleo. No es el emprendimiento clásico. Es un sistema.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Gano Excel es una empresa de distribución de productos de salud y bienestar con presencia en más de 70 países. El modelo: distribuir productos con consumo real sobre una red que crece con el tiempo.
Lo que lo hace diferente en CreaTuActivo:
→ Enfoque 100% empresarial. Sin reuniones en hoteles, sin pitch emocional, sin presión a amigos.
→ Tecnología (Queswa) que hace el trabajo que antes requería un equipo.
→ Un ecosistema completo: formación, herramientas, arsenal de contenido.</w:t>
            </w:r>
          </w:p>
        </w:tc>
      </w:tr>
    </w:tbl>
    <w:p>
      <w:pPr>
        <w:spacing w:after="60" w:before="60"/>
      </w:pPr>
    </w:p>
    <w:p>
      <w:pPr>
        <w:pStyle w:val="Heading3"/>
        <w:spacing w:after="80" w:before="200"/>
      </w:pPr>
      <w:r>
        <w:rPr>
          <w:rFonts w:ascii="Arial" w:cs="Arial" w:eastAsia="Arial" w:hAnsi="Arial"/>
          <w:b/>
          <w:bCs/>
          <w:color w:val="1A1A1A"/>
          <w:sz w:val="24"/>
          <w:szCs w:val="24"/>
        </w:rPr>
        <w:t xml:space="preserve">Sección 5 — Los números reales (sin promesas mágicas)</w:t>
      </w:r>
    </w:p>
    <w:p>
      <w:pPr>
        <w:spacing w:after="80" w:before="40"/>
      </w:pPr>
      <w:r>
        <w:rPr>
          <w:rFonts w:ascii="Arial" w:cs="Arial" w:eastAsia="Arial" w:hAnsi="Arial"/>
          <w:b/>
          <w:bCs/>
          <w:color w:val="5F5E5A"/>
          <w:sz w:val="22"/>
          <w:szCs w:val="22"/>
        </w:rPr>
        <w:t xml:space="preserve">Eyebrow: </w:t>
      </w:r>
      <w:r>
        <w:rPr>
          <w:rFonts w:ascii="Arial" w:cs="Arial" w:eastAsia="Arial" w:hAnsi="Arial"/>
          <w:color w:val="1A1A1A"/>
          <w:sz w:val="22"/>
          <w:szCs w:val="22"/>
        </w:rPr>
        <w:t xml:space="preserve">EXPECTATIVAS HONESTAS</w:t>
      </w:r>
    </w:p>
    <w:p>
      <w:pPr>
        <w:spacing w:after="80" w:before="40"/>
      </w:pPr>
      <w:r>
        <w:rPr>
          <w:rFonts w:ascii="Arial" w:cs="Arial" w:eastAsia="Arial" w:hAnsi="Arial"/>
          <w:b/>
          <w:bCs/>
          <w:color w:val="5F5E5A"/>
          <w:sz w:val="22"/>
          <w:szCs w:val="22"/>
        </w:rPr>
        <w:t xml:space="preserve">H2: </w:t>
      </w:r>
      <w:r>
        <w:rPr>
          <w:rFonts w:ascii="Arial" w:cs="Arial" w:eastAsia="Arial" w:hAnsi="Arial"/>
          <w:color w:val="1A1A1A"/>
          <w:sz w:val="22"/>
          <w:szCs w:val="22"/>
        </w:rPr>
        <w:t xml:space="preserve">¿Qué es realista esperar?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Fase 1 (Mes 1–3): Aprendizaje + primeros movimientos.
Ingresos: simbólicos o cero. El trabajo es entender el sistema y dar los primeros pasos.
Fase 2 (Mes 3–8): Primeros resultados consistentes.
Ingresos adicionales: COP $300K–$1.5M dependiendo de la actividad.
Fase 3 (Mes 8+): El sistema empieza a funcionar con menos tiempo directo.
El activo crece. Tú sigues con tu trabajo o negocio principal.
IMPORTANTE: Estos son resultados reales de personas que siguieron el proceso. No son promesas. Dependen de tu constancia y tu contexto.</w:t>
            </w:r>
          </w:p>
        </w:tc>
      </w:tr>
    </w:tbl>
    <w:p>
      <w:pPr>
        <w:spacing w:after="60" w:before="60"/>
      </w:pPr>
    </w:p>
    <w:p>
      <w:pPr>
        <w:pStyle w:val="Heading3"/>
        <w:spacing w:after="80" w:before="200"/>
      </w:pPr>
      <w:r>
        <w:rPr>
          <w:rFonts w:ascii="Arial" w:cs="Arial" w:eastAsia="Arial" w:hAnsi="Arial"/>
          <w:b/>
          <w:bCs/>
          <w:color w:val="1A1A1A"/>
          <w:sz w:val="24"/>
          <w:szCs w:val="24"/>
        </w:rPr>
        <w:t xml:space="preserve">Sección 6 — Queswa: por qué esto es diferente</w:t>
      </w:r>
    </w:p>
    <w:p>
      <w:pPr>
        <w:spacing w:after="80" w:before="40"/>
      </w:pPr>
      <w:r>
        <w:rPr>
          <w:rFonts w:ascii="Arial" w:cs="Arial" w:eastAsia="Arial" w:hAnsi="Arial"/>
          <w:b/>
          <w:bCs/>
          <w:color w:val="5F5E5A"/>
          <w:sz w:val="22"/>
          <w:szCs w:val="22"/>
        </w:rPr>
        <w:t xml:space="preserve">Eyebrow: </w:t>
      </w:r>
      <w:r>
        <w:rPr>
          <w:rFonts w:ascii="Arial" w:cs="Arial" w:eastAsia="Arial" w:hAnsi="Arial"/>
          <w:color w:val="1A1A1A"/>
          <w:sz w:val="22"/>
          <w:szCs w:val="22"/>
        </w:rPr>
        <w:t xml:space="preserve">EL DIFERENCIADOR</w:t>
      </w:r>
    </w:p>
    <w:p>
      <w:pPr>
        <w:spacing w:after="80" w:before="40"/>
      </w:pPr>
      <w:r>
        <w:rPr>
          <w:rFonts w:ascii="Arial" w:cs="Arial" w:eastAsia="Arial" w:hAnsi="Arial"/>
          <w:b/>
          <w:bCs/>
          <w:color w:val="5F5E5A"/>
          <w:sz w:val="22"/>
          <w:szCs w:val="22"/>
        </w:rPr>
        <w:t xml:space="preserve">H2: </w:t>
      </w:r>
      <w:r>
        <w:rPr>
          <w:rFonts w:ascii="Arial" w:cs="Arial" w:eastAsia="Arial" w:hAnsi="Arial"/>
          <w:color w:val="1A1A1A"/>
          <w:sz w:val="22"/>
          <w:szCs w:val="22"/>
        </w:rPr>
        <w:t xml:space="preserve">La primera plataforma en América Latina para construir patrimonio paralelo.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Queswa no es un CRM. No es una app de contactos. Es la infraestructura tecnológica que hace que este modelo sea posible para alguien sin experiencia previa en redes de distribución.
→ IA que responde por ti en WhatsApp 24/7
→ Dashboard con tus métricas de crecimiento en tiempo real
→ Arsenal de contenido para que tu red comparta sin esfuerzo
→ Formación estructurada por fases de crecimiento</w:t>
            </w:r>
          </w:p>
        </w:tc>
      </w:tr>
    </w:tbl>
    <w:p>
      <w:pPr>
        <w:spacing w:after="60" w:before="60"/>
      </w:pPr>
    </w:p>
    <w:p>
      <w:pPr>
        <w:pStyle w:val="Heading3"/>
        <w:spacing w:after="80" w:before="200"/>
      </w:pPr>
      <w:r>
        <w:rPr>
          <w:rFonts w:ascii="Arial" w:cs="Arial" w:eastAsia="Arial" w:hAnsi="Arial"/>
          <w:b/>
          <w:bCs/>
          <w:color w:val="1A1A1A"/>
          <w:sz w:val="24"/>
          <w:szCs w:val="24"/>
        </w:rPr>
        <w:t xml:space="preserve">Sección 7 — El siguiente paso (CTA final)</w:t>
      </w:r>
    </w:p>
    <w:p>
      <w:pPr>
        <w:spacing w:after="80" w:before="40"/>
      </w:pPr>
      <w:r>
        <w:rPr>
          <w:rFonts w:ascii="Arial" w:cs="Arial" w:eastAsia="Arial" w:hAnsi="Arial"/>
          <w:b/>
          <w:bCs/>
          <w:color w:val="5F5E5A"/>
          <w:sz w:val="22"/>
          <w:szCs w:val="22"/>
        </w:rPr>
        <w:t xml:space="preserve">Eyebrow: </w:t>
      </w:r>
      <w:r>
        <w:rPr>
          <w:rFonts w:ascii="Arial" w:cs="Arial" w:eastAsia="Arial" w:hAnsi="Arial"/>
          <w:color w:val="1A1A1A"/>
          <w:sz w:val="22"/>
          <w:szCs w:val="22"/>
        </w:rPr>
        <w:t xml:space="preserve">¿TIENE SENTIDO PARA TI?</w:t>
      </w:r>
    </w:p>
    <w:p>
      <w:pPr>
        <w:spacing w:after="80" w:before="40"/>
      </w:pPr>
      <w:r>
        <w:rPr>
          <w:rFonts w:ascii="Arial" w:cs="Arial" w:eastAsia="Arial" w:hAnsi="Arial"/>
          <w:b/>
          <w:bCs/>
          <w:color w:val="5F5E5A"/>
          <w:sz w:val="22"/>
          <w:szCs w:val="22"/>
        </w:rPr>
        <w:t xml:space="preserve">H2: </w:t>
      </w:r>
      <w:r>
        <w:rPr>
          <w:rFonts w:ascii="Arial" w:cs="Arial" w:eastAsia="Arial" w:hAnsi="Arial"/>
          <w:color w:val="1A1A1A"/>
          <w:sz w:val="22"/>
          <w:szCs w:val="22"/>
        </w:rPr>
        <w:t xml:space="preserve">Si después de esto quieres entender cómo aplicaría a tu situación específica, hay dos caminos.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CTA 1 — PRIMARIO (dorado, grande):
'EMPEZAR CON QUESWA →'
href: queswa.app
Descripción debajo: Accede a la plataforma, completa tu perfil y comienza el proceso guiado. Sin pagos hasta que decidas avanzar.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CTA 2 — SECUNDARIO (outline):
'AGENDAR UNA CONVERSACIÓN CON LUIS →'
href: /agenda (o Calendly de Luis)
Descripción debajo: 30 minutos. Sin presión. Para entender si tu perfil específico encaja con el modelo.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F6E56"/>
                <w:sz w:val="20"/>
                <w:szCs w:val="20"/>
              </w:rPr>
              <w:t xml:space="preserve">Trust copy final:
'Esta no es una inscripción. Es el comienzo de una decisión informada. Si en cualquier momento sientes que esto no es para ti, no pasa nada — seguimos cada uno en su camino. Pero si algo de lo que viste en estas páginas resonó contigo, el siguiente paso está a un clic.'</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Especificaciones Técnicas — Aplicables a las 4 páginas</w:t>
      </w:r>
    </w:p>
    <w:p>
      <w:pPr>
        <w:spacing w:after="60" w:before="60"/>
      </w:pPr>
    </w:p>
    <w:p>
      <w:pPr>
        <w:pStyle w:val="Heading2"/>
        <w:spacing w:after="120" w:before="280"/>
      </w:pPr>
      <w:r>
        <w:rPr>
          <w:rFonts w:ascii="Arial" w:cs="Arial" w:eastAsia="Arial" w:hAnsi="Arial"/>
          <w:b/>
          <w:bCs/>
          <w:color w:val="534AB7"/>
          <w:sz w:val="28"/>
          <w:szCs w:val="28"/>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Next.js 14 · App Router · TypeScript
export const dynamic = 'force-static'
Deployment: Vercel
Fuentes: next/font (Google Fonts o variable fonts)
No hay componentes externos — todo inline en page.tsx</w:t>
            </w:r>
          </w:p>
        </w:tc>
      </w:tr>
    </w:tbl>
    <w:p>
      <w:pPr>
        <w:spacing w:after="60" w:before="60"/>
      </w:pPr>
    </w:p>
    <w:p>
      <w:pPr>
        <w:pStyle w:val="Heading2"/>
        <w:spacing w:after="120" w:before="280"/>
      </w:pPr>
      <w:r>
        <w:rPr>
          <w:rFonts w:ascii="Arial" w:cs="Arial" w:eastAsia="Arial" w:hAnsi="Arial"/>
          <w:b/>
          <w:bCs/>
          <w:color w:val="534AB7"/>
          <w:sz w:val="28"/>
          <w:szCs w:val="28"/>
        </w:rPr>
        <w:t xml:space="preserve">Sistema de colores (variables CSS o constantes 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const colors = {
  bg: '#080808',           // Background principal
  bgCard: '#0d0d0d',       // Cards dark
  bgCardBorder: '#1a1a1a', // Border sutil de cards
  gold: '#C8A84B',         // Accent primario — CTAs, highlights, borders
  cyan: '#22D3EE',         // Accent secundario — datos, fórmulas, labels
  white: '#F5F5F0',        // Texto principal
  muted: '#6B6B5A',        // Texto secundario / subtítulos
  danger: '#ef4444',       // Dolor en sub-perfiles
  success: '#22c55e',      // Éxito en sub-perfiles
}</w:t>
            </w:r>
          </w:p>
        </w:tc>
      </w:tr>
    </w:tbl>
    <w:p>
      <w:pPr>
        <w:spacing w:after="60" w:before="60"/>
      </w:pPr>
    </w:p>
    <w:p>
      <w:pPr>
        <w:pStyle w:val="Heading2"/>
        <w:spacing w:after="120" w:before="280"/>
      </w:pPr>
      <w:r>
        <w:rPr>
          <w:rFonts w:ascii="Arial" w:cs="Arial" w:eastAsia="Arial" w:hAnsi="Arial"/>
          <w:b/>
          <w:bCs/>
          <w:color w:val="534AB7"/>
          <w:sz w:val="28"/>
          <w:szCs w:val="28"/>
        </w:rPr>
        <w:t xml:space="preserve">Tipografía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Headline (H1, H2): serif — Playfair Display o Crimson Text (Google Fonts)
Labels / eyebrows: monospace — JetBrains Mono o Space Mono (uppercase, tracking)
Body / subtítulos: sans — Lato, Source Sans o similar (NO Inter/Roboto)
Tamaños:
  H1: text-4xl md:text-6xl
  H2: text-2xl md:text-4xl
  Eyebrow: text-xs tracking-widest uppercase
  Body: text-base md:text-lg leading-relaxed</w:t>
            </w:r>
          </w:p>
        </w:tc>
      </w:tr>
    </w:tbl>
    <w:p>
      <w:pPr>
        <w:spacing w:after="60" w:before="60"/>
      </w:pPr>
    </w:p>
    <w:p>
      <w:pPr>
        <w:pStyle w:val="Heading2"/>
        <w:spacing w:after="120" w:before="280"/>
      </w:pPr>
      <w:r>
        <w:rPr>
          <w:rFonts w:ascii="Arial" w:cs="Arial" w:eastAsia="Arial" w:hAnsi="Arial"/>
          <w:b/>
          <w:bCs/>
          <w:color w:val="534AB7"/>
          <w:sz w:val="28"/>
          <w:szCs w:val="28"/>
        </w:rPr>
        <w:t xml:space="preserve">Componentes reutilizables entre páginas</w:t>
      </w:r>
    </w:p>
    <w:p>
      <w:pPr>
        <w:pStyle w:val="ListParagraph"/>
        <w:numPr>
          <w:ilvl w:val="0"/>
          <w:numId w:val="2"/>
        </w:numPr>
        <w:spacing w:after="40" w:before="40"/>
      </w:pPr>
      <w:r>
        <w:rPr>
          <w:rFonts w:ascii="Arial" w:cs="Arial" w:eastAsia="Arial" w:hAnsi="Arial"/>
          <w:color w:val="1A1A1A"/>
          <w:sz w:val="22"/>
          <w:szCs w:val="22"/>
        </w:rPr>
        <w:t xml:space="preserve">EyebrowLabel: componente para los labels uppercase monospace con bullet/punto</w:t>
      </w:r>
    </w:p>
    <w:p>
      <w:pPr>
        <w:pStyle w:val="ListParagraph"/>
        <w:numPr>
          <w:ilvl w:val="0"/>
          <w:numId w:val="2"/>
        </w:numPr>
        <w:spacing w:after="40" w:before="40"/>
      </w:pPr>
      <w:r>
        <w:rPr>
          <w:rFonts w:ascii="Arial" w:cs="Arial" w:eastAsia="Arial" w:hAnsi="Arial"/>
          <w:color w:val="1A1A1A"/>
          <w:sz w:val="22"/>
          <w:szCs w:val="22"/>
        </w:rPr>
        <w:t xml:space="preserve">DarkCard: card con bgCard, border gold sutil, padding generoso</w:t>
      </w:r>
    </w:p>
    <w:p>
      <w:pPr>
        <w:pStyle w:val="ListParagraph"/>
        <w:numPr>
          <w:ilvl w:val="0"/>
          <w:numId w:val="2"/>
        </w:numPr>
        <w:spacing w:after="40" w:before="40"/>
      </w:pPr>
      <w:r>
        <w:rPr>
          <w:rFonts w:ascii="Arial" w:cs="Arial" w:eastAsia="Arial" w:hAnsi="Arial"/>
          <w:color w:val="1A1A1A"/>
          <w:sz w:val="22"/>
          <w:szCs w:val="22"/>
        </w:rPr>
        <w:t xml:space="preserve">GoldButton: CTA primario — bg gold, texto dark, hover brightness</w:t>
      </w:r>
    </w:p>
    <w:p>
      <w:pPr>
        <w:pStyle w:val="ListParagraph"/>
        <w:numPr>
          <w:ilvl w:val="0"/>
          <w:numId w:val="2"/>
        </w:numPr>
        <w:spacing w:after="40" w:before="40"/>
      </w:pPr>
      <w:r>
        <w:rPr>
          <w:rFonts w:ascii="Arial" w:cs="Arial" w:eastAsia="Arial" w:hAnsi="Arial"/>
          <w:color w:val="1A1A1A"/>
          <w:sz w:val="22"/>
          <w:szCs w:val="22"/>
        </w:rPr>
        <w:t xml:space="preserve">OutlineButton: CTA secundario — border gold, texto gold, hover bg gold/10</w:t>
      </w:r>
    </w:p>
    <w:p>
      <w:pPr>
        <w:pStyle w:val="ListParagraph"/>
        <w:numPr>
          <w:ilvl w:val="0"/>
          <w:numId w:val="2"/>
        </w:numPr>
        <w:spacing w:after="40" w:before="40"/>
      </w:pPr>
      <w:r>
        <w:rPr>
          <w:rFonts w:ascii="Arial" w:cs="Arial" w:eastAsia="Arial" w:hAnsi="Arial"/>
          <w:color w:val="1A1A1A"/>
          <w:sz w:val="22"/>
          <w:szCs w:val="22"/>
        </w:rPr>
        <w:t xml:space="preserve">TrustCopy: párrafo pequeño muted debajo de formularios/CTAs</w:t>
      </w:r>
    </w:p>
    <w:p>
      <w:pPr>
        <w:spacing w:after="60" w:before="60"/>
      </w:pPr>
    </w:p>
    <w:p>
      <w:pPr>
        <w:pStyle w:val="Heading2"/>
        <w:spacing w:after="120" w:before="280"/>
      </w:pPr>
      <w:r>
        <w:rPr>
          <w:rFonts w:ascii="Arial" w:cs="Arial" w:eastAsia="Arial" w:hAnsi="Arial"/>
          <w:b/>
          <w:bCs/>
          <w:color w:val="534AB7"/>
          <w:sz w:val="28"/>
          <w:szCs w:val="28"/>
        </w:rPr>
        <w:t xml:space="preserve">Formulario /mapa-de-salida — API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 Archivo: app/api/leads/route.ts
import { createClient } from '@supabase/supabase-js'
export async function POST(request: Request) {
  const { nombre, email, whatsapp, source, utm_source } = await request.json()
  const supabase = createClient(
    process.env.NEXT_PUBLIC_SUPABASE_URL!,
    process.env.SUPABASE_SERVICE_KEY!
  )
  const { error } = await supabase
    .from('leads')
    .insert({ nombre, email, whatsapp, source: 'mapa-de-salida', utm_source })
  if (error) return Response.json({ error }, { status: 500 })
  return Response.json({ ok: true })
}
// Supabase webhook trigger ya configurado → dispara secuencia 5 días</w:t>
            </w:r>
          </w:p>
        </w:tc>
      </w:tr>
    </w:tbl>
    <w:p>
      <w:pPr>
        <w:spacing w:after="60" w:before="60"/>
      </w:pPr>
    </w:p>
    <w:p>
      <w:pPr>
        <w:pStyle w:val="Heading2"/>
        <w:spacing w:after="120" w:before="280"/>
      </w:pPr>
      <w:r>
        <w:rPr>
          <w:rFonts w:ascii="Arial" w:cs="Arial" w:eastAsia="Arial" w:hAnsi="Arial"/>
          <w:b/>
          <w:bCs/>
          <w:color w:val="534AB7"/>
          <w:sz w:val="28"/>
          <w:szCs w:val="28"/>
        </w:rPr>
        <w:t xml:space="preserve">Páginas sin nav — /mapa-de-salida y /gracias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 Estas páginas NO usan el layout.tsx con navegación global
// Crear layout específico:
// app/mapa-de-salida/layout.tsx
// → Sin nav, sin footer extenso
// → Solo logo centrado top + footer mínimo '© CreaTuActivo 2026'
// → No importar el layout raíz
export default function MapaDeSalidaLayout({ children }) {
  return (
    &lt;div className='min-h-screen bg-[#080808]'&gt;
      &lt;header className='py-6 flex justify-center'&gt;
        &lt;Logo /&gt;
      &lt;/header&gt;
      &lt;main&gt;{children}&lt;/main&gt;
      &lt;footer className='py-8 text-center text-xs text-[#6B6B5A]'&gt;
        © 2026 CreaTuActivo
      &lt;/footer&gt;
    &lt;/div&gt;
  )
}</w:t>
            </w:r>
          </w:p>
        </w:tc>
      </w:tr>
    </w:tbl>
    <w:p>
      <w:pPr>
        <w:spacing w:after="60" w:before="60"/>
      </w:pPr>
    </w:p>
    <w:p>
      <w:pPr>
        <w:pBdr>
          <w:bottom w:val="single" w:color="E1F5EE" w:sz="3" w:space="1"/>
        </w:pBdr>
        <w:spacing w:after="200" w:before="200"/>
      </w:pPr>
    </w:p>
    <w:p>
      <w:pPr>
        <w:spacing w:after="0" w:before="400"/>
      </w:pPr>
      <w:r>
        <w:rPr>
          <w:rFonts w:ascii="Arial" w:cs="Arial" w:eastAsia="Arial" w:hAnsi="Arial"/>
          <w:i/>
          <w:iCs/>
          <w:color w:val="5F5E5A"/>
          <w:sz w:val="18"/>
          <w:szCs w:val="18"/>
        </w:rPr>
        <w:t xml:space="preserve">CreaTuActivo · Brief Maestro para Claude Code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2026-04-01T15:51:07.583Z</dcterms:created>
  <dcterms:modified xsi:type="dcterms:W3CDTF">2026-04-01T15:51:07.584Z</dcterms:modified>
</cp:coreProperties>
</file>

<file path=docProps/custom.xml><?xml version="1.0" encoding="utf-8"?>
<Properties xmlns="http://schemas.openxmlformats.org/officeDocument/2006/custom-properties" xmlns:vt="http://schemas.openxmlformats.org/officeDocument/2006/docPropsVTypes"/>
</file>