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0F6E56"/>
          <w:sz w:val="48"/>
          <w:szCs w:val="48"/>
        </w:rPr>
        <w:t xml:space="preserve">BRIEF — SERVILLETA DIGITAL</w:t>
      </w:r>
    </w:p>
    <w:p>
      <w:pPr>
        <w:spacing w:after="60" w:before="0"/>
      </w:pPr>
      <w:r>
        <w:rPr>
          <w:rFonts w:ascii="Arial" w:cs="Arial" w:eastAsia="Arial" w:hAnsi="Arial"/>
          <w:color w:val="534AB7"/>
          <w:sz w:val="24"/>
          <w:szCs w:val="24"/>
        </w:rPr>
        <w:t xml:space="preserve">Instrucción Slide 1 · Para Claude Code · creatuactivo.com/servilleta</w:t>
      </w:r>
    </w:p>
    <w:p>
      <w:pPr>
        <w:spacing w:after="40" w:before="0"/>
      </w:pPr>
      <w:r>
        <w:rPr>
          <w:rFonts w:ascii="Arial" w:cs="Arial" w:eastAsia="Arial" w:hAnsi="Arial"/>
          <w:color w:val="5F5E5A"/>
          <w:sz w:val="18"/>
          <w:szCs w:val="18"/>
        </w:rPr>
        <w:t xml:space="preserve">Trabajo 1 a 1 por diapositiva · Abril 2026</w:t>
      </w:r>
    </w:p>
    <w:p>
      <w:pPr>
        <w:pBdr>
          <w:bottom w:val="single" w:color="E1F5EE" w:sz="3"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r>
              <w:rPr>
                <w:rFonts w:ascii="Arial" w:cs="Arial" w:eastAsia="Arial" w:hAnsi="Arial"/>
                <w:i/>
                <w:iCs/>
                <w:color w:val="BA7517"/>
                <w:sz w:val="20"/>
                <w:szCs w:val="20"/>
              </w:rPr>
              <w:t xml:space="preserve">Este brief cubre exclusivamente los cambios de copy del Slide 1 (INFRAESTRUCTURA). El archivo .tsx ya existe y está funcional. NO tocar: lógica de navegación, animaciones, estilos CSS, fullscreen, swipe, o cualquier funcionalidad. SOLO cambiar los textos indicados.</w:t>
            </w:r>
          </w:p>
        </w:tc>
      </w:tr>
    </w:tbl>
    <w:p>
      <w:pPr>
        <w:spacing w:after="60" w:before="60"/>
      </w:pPr>
    </w:p>
    <w:p>
      <w:pPr>
        <w:pStyle w:val="Heading1"/>
        <w:spacing w:after="160" w:before="400"/>
      </w:pPr>
      <w:r>
        <w:rPr>
          <w:rFonts w:ascii="Arial" w:cs="Arial" w:eastAsia="Arial" w:hAnsi="Arial"/>
          <w:b/>
          <w:bCs/>
          <w:color w:val="0F6E56"/>
          <w:sz w:val="36"/>
          <w:szCs w:val="36"/>
        </w:rPr>
        <w:t xml:space="preserve">1 · Contexto — leer antes de ejecutar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r>
              <w:rPr>
                <w:rFonts w:ascii="Arial" w:cs="Arial" w:eastAsia="Arial" w:hAnsi="Arial"/>
                <w:i/>
                <w:iCs/>
                <w:color w:val="185FA5"/>
                <w:sz w:val="20"/>
                <w:szCs w:val="20"/>
              </w:rPr>
              <w:t xml:space="preserve">El guión de voz en off y el copy visual de la servilleta deben ser coherentes entre sí. El héroe puede ver la presentación solo (sin nadie al lado que explique) — cada texto en pantalla debe ser autoexplicativo. Audiencia: microempresario, empleado público, pensionado de 35–65 años. La abuela de 75 años debe entenderlo.</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BEB" w:val="clear"/>
            <w:tcMar>
              <w:top w:type="dxa" w:w="100"/>
              <w:left w:type="dxa" w:w="150"/>
              <w:bottom w:type="dxa" w:w="100"/>
              <w:right w:type="dxa" w:w="150"/>
            </w:tcMar>
          </w:tcPr>
          <w:p>
            <w:r>
              <w:rPr>
                <w:rFonts w:ascii="Arial" w:cs="Arial" w:eastAsia="Arial" w:hAnsi="Arial"/>
                <w:i/>
                <w:iCs/>
                <w:color w:val="A32D2D"/>
                <w:sz w:val="20"/>
                <w:szCs w:val="20"/>
              </w:rPr>
              <w:t xml:space="preserve">PROBLEMA DETECTADO EN LA VERSIÓN ACTUAL:
1. 'arrow_forward' aparece como texto — es el nombre del ícono de Material Icons renderizando como string literal en el CTA.
2. 'INFRAESTRUCTURA DE MULTIPLICACIÓN' — jerga técnica que el héroe del café no comprende.
3. Los subtítulos de las tres partes no están alineados con el guión aprobado.
4. El 'Plan por Defecto' no tiene definición — si alguien llega solo a la URL sin contexto previo, no sabe qué es.
5. Falta Queswa en el nombre de la segunda parte.</w:t>
            </w:r>
          </w:p>
        </w:tc>
      </w:tr>
    </w:tbl>
    <w:p>
      <w:pPr>
        <w:spacing w:after="60" w:before="60"/>
      </w:pPr>
    </w:p>
    <w:p>
      <w:r>
        <w:br w:type="page"/>
      </w:r>
    </w:p>
    <w:p>
      <w:pPr>
        <w:pStyle w:val="Heading1"/>
        <w:spacing w:after="160" w:before="400"/>
      </w:pPr>
      <w:r>
        <w:rPr>
          <w:rFonts w:ascii="Arial" w:cs="Arial" w:eastAsia="Arial" w:hAnsi="Arial"/>
          <w:b/>
          <w:bCs/>
          <w:color w:val="0F6E56"/>
          <w:sz w:val="36"/>
          <w:szCs w:val="36"/>
        </w:rPr>
        <w:t xml:space="preserve">2 · Cambios de copy — Slide 1</w:t>
      </w:r>
    </w:p>
    <w:p>
      <w:pPr>
        <w:spacing w:after="120" w:before="60"/>
      </w:pPr>
      <w:r>
        <w:rPr>
          <w:rFonts w:ascii="Arial" w:cs="Arial" w:eastAsia="Arial" w:hAnsi="Arial"/>
          <w:color w:val="1A1A1A"/>
          <w:sz w:val="22"/>
          <w:szCs w:val="22"/>
        </w:rPr>
        <w:t xml:space="preserve">Buscar en el archivo page.tsx el componente del Slide 1. Identificar cada string de texto y reemplazar con los valores indicados abajo. NO cambiar clases CSS, estructuras JSX ni lógica.</w:t>
      </w:r>
    </w:p>
    <w:p>
      <w:pPr>
        <w:spacing w:after="60" w:before="60"/>
      </w:pPr>
    </w:p>
    <w:p>
      <w:pPr>
        <w:pStyle w:val="Heading2"/>
        <w:spacing w:after="120" w:before="280"/>
      </w:pPr>
      <w:r>
        <w:rPr>
          <w:rFonts w:ascii="Arial" w:cs="Arial" w:eastAsia="Arial" w:hAnsi="Arial"/>
          <w:b/>
          <w:bCs/>
          <w:color w:val="534AB7"/>
          <w:sz w:val="28"/>
          <w:szCs w:val="28"/>
        </w:rPr>
        <w:t xml:space="preserve">2.1 Título principal (H1 grande, actualmente 'INFRAESTRUCTURA' + 'DE MULTIPLICACIÓN')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REEMPLAZAR POR:
Línea 1: CONSTRUCCIÓN DE PATRIMONIO
Línea 2: PARALELO
(misma estructura de dos líneas, mismo estilo visual — solo cambiar el texto)</w:t>
            </w:r>
          </w:p>
        </w:tc>
      </w:tr>
    </w:tbl>
    <w:p>
      <w:pPr>
        <w:spacing w:after="60" w:before="60"/>
      </w:pPr>
    </w:p>
    <w:p>
      <w:pPr>
        <w:pStyle w:val="Heading2"/>
        <w:spacing w:after="120" w:before="280"/>
      </w:pPr>
      <w:r>
        <w:rPr>
          <w:rFonts w:ascii="Arial" w:cs="Arial" w:eastAsia="Arial" w:hAnsi="Arial"/>
          <w:b/>
          <w:bCs/>
          <w:color w:val="534AB7"/>
          <w:sz w:val="28"/>
          <w:szCs w:val="28"/>
        </w:rPr>
        <w:t xml:space="preserve">2.2 Subtítulo (párrafo debajo del título)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TEXTO ACTUAL (aprox):
'El "Plan por Defecto" falla porque exige tu presencia física. Hemos ensamblado una máquina híbrida de 3 componentes que elimina esa falla:'
REEMPLAZAR POR:
'El "Plan por Defecto" —trabajar, pagar cuentas y repetir— falla porque depende de tu presencia. Esta máquina de tres partes cambia esa ecuación:'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00"/>
              <w:left w:type="dxa" w:w="150"/>
              <w:bottom w:type="dxa" w:w="100"/>
              <w:right w:type="dxa" w:w="150"/>
            </w:tcMar>
          </w:tcPr>
          <w:p>
            <w:r>
              <w:rPr>
                <w:rFonts w:ascii="Arial" w:cs="Arial" w:eastAsia="Arial" w:hAnsi="Arial"/>
                <w:i/>
                <w:iCs/>
                <w:color w:val="BA7517"/>
                <w:sz w:val="20"/>
                <w:szCs w:val="20"/>
              </w:rPr>
              <w:t xml:space="preserve">NOTA: La definición 'trabajar, pagar cuentas y repetir' es crítica. Alguien que llega a la URL sin contexto previo no sabe qué es el Plan por Defecto. Esta definición lo hace autoexplicativo.</w:t>
            </w:r>
          </w:p>
        </w:tc>
      </w:tr>
    </w:tbl>
    <w:p>
      <w:pPr>
        <w:spacing w:after="60" w:before="60"/>
      </w:pPr>
    </w:p>
    <w:p>
      <w:pPr>
        <w:pStyle w:val="Heading2"/>
        <w:spacing w:after="120" w:before="280"/>
      </w:pPr>
      <w:r>
        <w:rPr>
          <w:rFonts w:ascii="Arial" w:cs="Arial" w:eastAsia="Arial" w:hAnsi="Arial"/>
          <w:b/>
          <w:bCs/>
          <w:color w:val="534AB7"/>
          <w:sz w:val="28"/>
          <w:szCs w:val="28"/>
        </w:rPr>
        <w:t xml:space="preserve">2.3 Las tres partes de la máquina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b/>
                <w:bCs/>
                <w:color w:val="FFFFFF"/>
                <w:sz w:val="20"/>
                <w:szCs w:val="20"/>
              </w:rPr>
              <w:t xml:space="preserve">Parte</w:t>
            </w:r>
          </w:p>
        </w:tc>
        <w:tc>
          <w:tcPr>
            <w:tcW w:type="dxa" w:w="6160"/>
            <w:tcBorders>
              <w:top w:val="single" w:color="CCCCCC" w:sz="1"/>
              <w:left w:val="single" w:color="CCCCCC" w:sz="1"/>
              <w:bottom w:val="single" w:color="CCCCCC" w:sz="1"/>
              <w:right w:val="single" w:color="CCCCCC" w:sz="1"/>
            </w:tcBorders>
            <w:shd w:fill="0F6E56" w:val="clear"/>
            <w:tcMar>
              <w:top w:type="dxa" w:w="100"/>
              <w:left w:type="dxa" w:w="150"/>
              <w:bottom w:type="dxa" w:w="100"/>
              <w:right w:type="dxa" w:w="150"/>
            </w:tcMar>
          </w:tcPr>
          <w:p>
            <w:r>
              <w:rPr>
                <w:rFonts w:ascii="Arial" w:cs="Arial" w:eastAsia="Arial" w:hAnsi="Arial"/>
                <w:color w:val="FFFFFF"/>
                <w:sz w:val="20"/>
                <w:szCs w:val="20"/>
              </w:rPr>
              <w:t xml:space="preserve">Copy aprobado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Label parte 1</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EL MÚSCULO — Gano Excel</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Descripción parte 1</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Fabrican el producto, manejan los inventarios, hacen los envíos y depositan las comisiones cada viernes. Tú no empacas cajas.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Label parte 2</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EL CEREBRO — CreaTuActivo y Queswa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Descripción parte 2</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La plataforma tecnológica con inteligencia artificial que trabaja por ti las 24 horas. Tu sistema operativo de patrimonio paralelo.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Label parte 3</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TU ROL — La dirección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F5E5A"/>
                <w:sz w:val="20"/>
                <w:szCs w:val="20"/>
              </w:rPr>
              <w:t xml:space="preserve">Descripción parte 3</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1A"/>
                <w:sz w:val="20"/>
                <w:szCs w:val="20"/>
              </w:rPr>
              <w:t xml:space="preserve">Desde tu celular diriges el tráfico hacia el sistema. Nosotros operamos la fábrica. Tú diriges y cobras.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r>
              <w:rPr>
                <w:rFonts w:ascii="Arial" w:cs="Arial" w:eastAsia="Arial" w:hAnsi="Arial"/>
                <w:i/>
                <w:iCs/>
                <w:color w:val="185FA5"/>
                <w:sz w:val="20"/>
                <w:szCs w:val="20"/>
              </w:rPr>
              <w:t xml:space="preserve">CAMBIO IMPORTANTE EN PARTE 2: La versión actual dice '(CreaTuActivo)' — agregar 'y Queswa'. El guión menciona ambas explícitamente. Queswa es el diferenciador tecnológico del ecosistema.</w:t>
            </w:r>
          </w:p>
        </w:tc>
      </w:tr>
    </w:tbl>
    <w:p>
      <w:pPr>
        <w:spacing w:after="60" w:before="60"/>
      </w:pPr>
    </w:p>
    <w:p>
      <w:pPr>
        <w:pStyle w:val="Heading2"/>
        <w:spacing w:after="120" w:before="280"/>
      </w:pPr>
      <w:r>
        <w:rPr>
          <w:rFonts w:ascii="Arial" w:cs="Arial" w:eastAsia="Arial" w:hAnsi="Arial"/>
          <w:b/>
          <w:bCs/>
          <w:color w:val="534AB7"/>
          <w:sz w:val="28"/>
          <w:szCs w:val="28"/>
        </w:rPr>
        <w:t xml:space="preserve">2.4 CTA del Slide 1 (actualmente 'ANALIZAR MECÁNICA arrow_forward')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PROBLEMA: 'arrow_forward' es el nombre del ícono de Material Icons renderizando como texto literal. Probablemente el JSX tiene algo como:
&lt;span className='material-symbols-sharp'&gt;arrow_forward&lt;/span&gt;
y el span está fuera del botón o falta el import.
COPY DEL BOTÓN:
Texto: VER CÓMO SE DIRIGE
Ícono: arrow_forward (como ícono, no como texto)
Si el ícono sigue fallando, reemplazar con → (carácter Unicode directo en el JSX).</w:t>
            </w:r>
          </w:p>
        </w:tc>
      </w:tr>
    </w:tbl>
    <w:p>
      <w:pPr>
        <w:spacing w:after="60" w:before="60"/>
      </w:pPr>
    </w:p>
    <w:p>
      <w:pPr>
        <w:pStyle w:val="Heading2"/>
        <w:spacing w:after="120" w:before="280"/>
      </w:pPr>
      <w:r>
        <w:rPr>
          <w:rFonts w:ascii="Arial" w:cs="Arial" w:eastAsia="Arial" w:hAnsi="Arial"/>
          <w:b/>
          <w:bCs/>
          <w:color w:val="534AB7"/>
          <w:sz w:val="28"/>
          <w:szCs w:val="28"/>
        </w:rPr>
        <w:t xml:space="preserve">2.5 Referencia REF: APALANCAMIENTO_100X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00"/>
              <w:left w:type="dxa" w:w="150"/>
              <w:bottom w:type="dxa" w:w="100"/>
              <w:right w:type="dxa" w:w="150"/>
            </w:tcMar>
          </w:tcPr>
          <w:p>
            <w:r>
              <w:rPr>
                <w:rFonts w:ascii="Arial" w:cs="Arial" w:eastAsia="Arial" w:hAnsi="Arial"/>
                <w:i/>
                <w:iCs/>
                <w:color w:val="1A1A1A"/>
                <w:sz w:val="20"/>
                <w:szCs w:val="20"/>
              </w:rPr>
              <w:t xml:space="preserve">Verificar si este texto está hardcodeado o viene de una constante. Si está hardcodeado, reemplazar por:
REF: PATRIMONIO_PARALELO
Si viene de una constante o config, actualizar el valor allí.</w:t>
            </w:r>
          </w:p>
        </w:tc>
      </w:tr>
    </w:tbl>
    <w:p>
      <w:pPr>
        <w:spacing w:after="60" w:before="60"/>
      </w:pPr>
    </w:p>
    <w:p>
      <w:r>
        <w:br w:type="page"/>
      </w:r>
    </w:p>
    <w:p>
      <w:pPr>
        <w:pStyle w:val="Heading1"/>
        <w:spacing w:after="160" w:before="400"/>
      </w:pPr>
      <w:r>
        <w:rPr>
          <w:rFonts w:ascii="Arial" w:cs="Arial" w:eastAsia="Arial" w:hAnsi="Arial"/>
          <w:b/>
          <w:bCs/>
          <w:color w:val="0F6E56"/>
          <w:sz w:val="36"/>
          <w:szCs w:val="36"/>
        </w:rPr>
        <w:t xml:space="preserve">3 · Reglas generales para todos los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00"/>
              <w:left w:type="dxa" w:w="150"/>
              <w:bottom w:type="dxa" w:w="100"/>
              <w:right w:type="dxa" w:w="150"/>
            </w:tcMar>
          </w:tcPr>
          <w:p>
            <w:r>
              <w:rPr>
                <w:rFonts w:ascii="Arial" w:cs="Arial" w:eastAsia="Arial" w:hAnsi="Arial"/>
                <w:i/>
                <w:iCs/>
                <w:color w:val="0F6E56"/>
                <w:sz w:val="20"/>
                <w:szCs w:val="20"/>
              </w:rPr>
              <w:t xml:space="preserve">Estas reglas aplican a este slide y a todos los que siguen. Confirmar antes de cada implementación.</w:t>
            </w:r>
          </w:p>
        </w:tc>
      </w:tr>
    </w:tbl>
    <w:p>
      <w:pPr>
        <w:spacing w:after="60" w:before="60"/>
      </w:pPr>
    </w:p>
    <w:p>
      <w:pPr>
        <w:pStyle w:val="ListParagraph"/>
        <w:numPr>
          <w:ilvl w:val="0"/>
          <w:numId w:val="2"/>
        </w:numPr>
        <w:spacing w:after="40" w:before="40"/>
      </w:pPr>
      <w:r>
        <w:rPr>
          <w:rFonts w:ascii="Arial" w:cs="Arial" w:eastAsia="Arial" w:hAnsi="Arial"/>
          <w:color w:val="1A1A1A"/>
          <w:sz w:val="22"/>
          <w:szCs w:val="22"/>
        </w:rPr>
        <w:t xml:space="preserve">TODO el texto visible debe estar en español. Sin palabras en inglés excepto nombres propios (Queswa, Gano Excel, CreaTuActivo).</w:t>
      </w:r>
    </w:p>
    <w:p>
      <w:pPr>
        <w:pStyle w:val="ListParagraph"/>
        <w:numPr>
          <w:ilvl w:val="0"/>
          <w:numId w:val="2"/>
        </w:numPr>
        <w:spacing w:after="40" w:before="40"/>
      </w:pPr>
      <w:r>
        <w:rPr>
          <w:rFonts w:ascii="Arial" w:cs="Arial" w:eastAsia="Arial" w:hAnsi="Arial"/>
          <w:color w:val="1A1A1A"/>
          <w:sz w:val="22"/>
          <w:szCs w:val="22"/>
        </w:rPr>
        <w:t xml:space="preserve">Nombres de íconos de Material Icons NO deben aparecer como texto literal. Siempre dentro de &lt;span className='material-symbols-sharp'&gt; o equivalente.</w:t>
      </w:r>
    </w:p>
    <w:p>
      <w:pPr>
        <w:pStyle w:val="ListParagraph"/>
        <w:numPr>
          <w:ilvl w:val="0"/>
          <w:numId w:val="2"/>
        </w:numPr>
        <w:spacing w:after="40" w:before="40"/>
      </w:pPr>
      <w:r>
        <w:rPr>
          <w:rFonts w:ascii="Arial" w:cs="Arial" w:eastAsia="Arial" w:hAnsi="Arial"/>
          <w:color w:val="1A1A1A"/>
          <w:sz w:val="22"/>
          <w:szCs w:val="22"/>
        </w:rPr>
        <w:t xml:space="preserve">El 'Plan por Defecto' siempre va entre comillas en el copy de pantalla. En el guión de voz no lleva comillas.</w:t>
      </w:r>
    </w:p>
    <w:p>
      <w:pPr>
        <w:pStyle w:val="ListParagraph"/>
        <w:numPr>
          <w:ilvl w:val="0"/>
          <w:numId w:val="2"/>
        </w:numPr>
        <w:spacing w:after="40" w:before="40"/>
      </w:pPr>
      <w:r>
        <w:rPr>
          <w:rFonts w:ascii="Arial" w:cs="Arial" w:eastAsia="Arial" w:hAnsi="Arial"/>
          <w:color w:val="1A1A1A"/>
          <w:sz w:val="22"/>
          <w:szCs w:val="22"/>
        </w:rPr>
        <w:t xml:space="preserve">Nunca usar: 'prospecto', 'upline', 'binario', 'GEN5', 'volumen de puntos'. Si aparecen en el .tsx, reemplazar por el lenguaje aprobado.</w:t>
      </w:r>
    </w:p>
    <w:p>
      <w:pPr>
        <w:pStyle w:val="ListParagraph"/>
        <w:numPr>
          <w:ilvl w:val="0"/>
          <w:numId w:val="2"/>
        </w:numPr>
        <w:spacing w:after="40" w:before="40"/>
      </w:pPr>
      <w:r>
        <w:rPr>
          <w:rFonts w:ascii="Arial" w:cs="Arial" w:eastAsia="Arial" w:hAnsi="Arial"/>
          <w:color w:val="1A1A1A"/>
          <w:sz w:val="22"/>
          <w:szCs w:val="22"/>
        </w:rPr>
        <w:t xml:space="preserve">Audiencia objetivo: microempresario, empleado público, pensionado. 35–65 años. Lenguaje directo, sin jerga técnica.</w:t>
      </w:r>
    </w:p>
    <w:p>
      <w:pPr>
        <w:spacing w:after="60" w:before="60"/>
      </w:pPr>
    </w:p>
    <w:p>
      <w:pPr>
        <w:pStyle w:val="Heading1"/>
        <w:spacing w:after="160" w:before="400"/>
      </w:pPr>
      <w:r>
        <w:rPr>
          <w:rFonts w:ascii="Arial" w:cs="Arial" w:eastAsia="Arial" w:hAnsi="Arial"/>
          <w:b/>
          <w:bCs/>
          <w:color w:val="0F6E56"/>
          <w:sz w:val="36"/>
          <w:szCs w:val="36"/>
        </w:rPr>
        <w:t xml:space="preserve">4 · Proceso de trabajo acordado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00"/>
              <w:left w:type="dxa" w:w="150"/>
              <w:bottom w:type="dxa" w:w="100"/>
              <w:right w:type="dxa" w:w="150"/>
            </w:tcMar>
          </w:tcPr>
          <w:p>
            <w:r>
              <w:rPr>
                <w:rFonts w:ascii="Arial" w:cs="Arial" w:eastAsia="Arial" w:hAnsi="Arial"/>
                <w:i/>
                <w:iCs/>
                <w:color w:val="185FA5"/>
                <w:sz w:val="20"/>
                <w:szCs w:val="20"/>
              </w:rPr>
              <w:t xml:space="preserve">Trabajamos slide por slide, en este orden:
Slide 1 (INFRAESTRUCTURA) → este brief
Slide 2 (MECÁNICA / EAM) → siguiente brief
Slide 3 (BIO-METRÍA / Producto) → siguiente
Slide 4 (SIMULACIÓN / Números) → siguiente
Cada slide se aprueba antes de pasar al siguiente. Claude Code implementa, comparte captura o describe los cambios, Director de proyecto aprueba.</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3DE" w:val="clear"/>
            <w:tcMar>
              <w:top w:type="dxa" w:w="100"/>
              <w:left w:type="dxa" w:w="150"/>
              <w:bottom w:type="dxa" w:w="100"/>
              <w:right w:type="dxa" w:w="150"/>
            </w:tcMar>
          </w:tcPr>
          <w:p>
            <w:r>
              <w:rPr>
                <w:rFonts w:ascii="Arial" w:cs="Arial" w:eastAsia="Arial" w:hAnsi="Arial"/>
                <w:i/>
                <w:iCs/>
                <w:color w:val="3B6D11"/>
                <w:sz w:val="20"/>
                <w:szCs w:val="20"/>
              </w:rPr>
              <w:t xml:space="preserve">Una vez implementado el Slide 1:
1. Compartir captura de pantalla o descripción de los cambios aplicados
2. Confirmar que 'arrow_forward' ya no aparece como texto
3. Confirmar que el subtítulo incluye la definición del Plan por Defecto
4. Esperar aprobación antes de continuar con Slide 2</w:t>
            </w:r>
          </w:p>
        </w:tc>
      </w:tr>
    </w:tbl>
    <w:p>
      <w:pPr>
        <w:spacing w:after="60" w:before="60"/>
      </w:pPr>
    </w:p>
    <w:p>
      <w:pPr>
        <w:pBdr>
          <w:bottom w:val="single" w:color="E1F5EE" w:sz="3" w:space="1"/>
        </w:pBdr>
        <w:spacing w:after="200" w:before="200"/>
      </w:pPr>
    </w:p>
    <w:p>
      <w:pPr>
        <w:spacing w:after="0" w:before="400"/>
      </w:pPr>
      <w:r>
        <w:rPr>
          <w:rFonts w:ascii="Arial" w:cs="Arial" w:eastAsia="Arial" w:hAnsi="Arial"/>
          <w:i/>
          <w:iCs/>
          <w:color w:val="5F5E5A"/>
          <w:sz w:val="18"/>
          <w:szCs w:val="18"/>
        </w:rPr>
        <w:t xml:space="preserve">Servilleta Digital · Brief Slide 1 · Director de Proyecto CreaTuActivo · Abril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2026-04-02T04:18:08.122Z</dcterms:created>
  <dcterms:modified xsi:type="dcterms:W3CDTF">2026-04-02T04:18:08.123Z</dcterms:modified>
</cp:coreProperties>
</file>

<file path=docProps/custom.xml><?xml version="1.0" encoding="utf-8"?>
<Properties xmlns="http://schemas.openxmlformats.org/officeDocument/2006/custom-properties" xmlns:vt="http://schemas.openxmlformats.org/officeDocument/2006/docPropsVTypes"/>
</file>