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04FB" w14:textId="6DD6B05E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2C5814">
        <w:rPr>
          <w:b/>
          <w:bCs/>
          <w:color w:val="215E99" w:themeColor="text2" w:themeTint="BF"/>
        </w:rPr>
        <w:t>3</w:t>
      </w:r>
    </w:p>
    <w:p w14:paraId="0618AFB6" w14:textId="77777777" w:rsidR="003B696F" w:rsidRPr="00F70EAC" w:rsidRDefault="003B696F" w:rsidP="003B696F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C198B9E" w14:textId="77777777" w:rsidR="003B696F" w:rsidRPr="00F70EAC" w:rsidRDefault="003B696F" w:rsidP="003B696F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7B0E1692" w14:textId="77777777" w:rsidR="003B696F" w:rsidRDefault="003B696F" w:rsidP="003B696F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Archivo.pdf</w:t>
      </w:r>
    </w:p>
    <w:p w14:paraId="0EEC6EB0" w14:textId="32340F46" w:rsidR="00A04519" w:rsidRPr="00F70EAC" w:rsidRDefault="00A04519" w:rsidP="00A04519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 xml:space="preserve">El nombre del archivo será “P, #Práctica, </w:t>
      </w:r>
      <w:r>
        <w:rPr>
          <w:rFonts w:cs="Times New Roman"/>
        </w:rPr>
        <w:t>E</w:t>
      </w:r>
      <w:r w:rsidRPr="00F70EAC">
        <w:rPr>
          <w:rFonts w:cs="Times New Roman"/>
        </w:rPr>
        <w:t xml:space="preserve">, </w:t>
      </w:r>
      <w:r>
        <w:rPr>
          <w:rFonts w:cs="Times New Roman"/>
        </w:rPr>
        <w:t>#Equipo</w:t>
      </w:r>
      <w:r>
        <w:rPr>
          <w:rFonts w:cs="Times New Roman"/>
        </w:rPr>
        <w:t>, _  , Primer nombre del Integrante 1, _ , Primer nombre del Integrante 2</w:t>
      </w:r>
      <w:r w:rsidRPr="00F70EAC">
        <w:rPr>
          <w:rFonts w:cs="Times New Roman"/>
        </w:rPr>
        <w:t>”.</w:t>
      </w:r>
    </w:p>
    <w:p w14:paraId="0EEE87E2" w14:textId="70E7F358" w:rsidR="003B696F" w:rsidRPr="00F70EAC" w:rsidRDefault="00A04519" w:rsidP="00A04519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DA7C1F">
        <w:rPr>
          <w:rFonts w:cs="Times New Roman"/>
        </w:rPr>
        <w:t>Ejemplo: “P</w:t>
      </w:r>
      <w:r>
        <w:rPr>
          <w:rFonts w:cs="Times New Roman"/>
        </w:rPr>
        <w:t>3</w:t>
      </w:r>
      <w:r>
        <w:rPr>
          <w:rFonts w:cs="Times New Roman"/>
        </w:rPr>
        <w:t>E1</w:t>
      </w:r>
      <w:r>
        <w:rPr>
          <w:rFonts w:cs="Times New Roman"/>
        </w:rPr>
        <w:t>_Luis_Carlos</w:t>
      </w:r>
      <w:r w:rsidRPr="00DA7C1F">
        <w:rPr>
          <w:rFonts w:cs="Times New Roman"/>
        </w:rPr>
        <w:t>.pdf</w:t>
      </w:r>
      <w:r w:rsidR="003B696F" w:rsidRPr="00F70EAC">
        <w:rPr>
          <w:rFonts w:cs="Times New Roman"/>
        </w:rPr>
        <w:t>”</w:t>
      </w:r>
    </w:p>
    <w:p w14:paraId="491BED0C" w14:textId="4DEDD8C6" w:rsidR="00A04519" w:rsidRDefault="00A04519" w:rsidP="003B696F">
      <w:pPr>
        <w:jc w:val="both"/>
        <w:rPr>
          <w:rFonts w:cs="Times New Roman"/>
          <w:b/>
          <w:bCs/>
        </w:rPr>
      </w:pPr>
      <w:r w:rsidRPr="00A04519">
        <w:rPr>
          <w:rFonts w:cs="Times New Roman"/>
          <w:b/>
          <w:bCs/>
        </w:rPr>
        <w:t xml:space="preserve">Sin </w:t>
      </w:r>
      <w:r>
        <w:rPr>
          <w:rFonts w:cs="Times New Roman"/>
          <w:b/>
          <w:bCs/>
        </w:rPr>
        <w:t>el</w:t>
      </w:r>
      <w:r w:rsidRPr="00A04519">
        <w:rPr>
          <w:rFonts w:cs="Times New Roman"/>
          <w:b/>
          <w:bCs/>
        </w:rPr>
        <w:t xml:space="preserve"> nombre correcto en el archivo, la práctica no será revisada.</w:t>
      </w:r>
    </w:p>
    <w:p w14:paraId="47B42BB2" w14:textId="22987834" w:rsidR="00A04519" w:rsidRPr="00A04519" w:rsidRDefault="00A04519" w:rsidP="003B696F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Los ejercicios de esta práctica requieren de una solución en “Python”.</w:t>
      </w:r>
    </w:p>
    <w:p w14:paraId="0DEDE3AE" w14:textId="38A20663" w:rsidR="00A04519" w:rsidRDefault="003B696F" w:rsidP="003B696F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</w:t>
      </w:r>
    </w:p>
    <w:p w14:paraId="37DAF069" w14:textId="6B884A4F" w:rsidR="00A04519" w:rsidRDefault="00A04519" w:rsidP="003B696F">
      <w:pPr>
        <w:jc w:val="both"/>
        <w:rPr>
          <w:rFonts w:cs="Times New Roman"/>
        </w:rPr>
      </w:pPr>
      <w:r w:rsidRPr="003C3DCD">
        <w:rPr>
          <w:rFonts w:cs="Times New Roman"/>
        </w:rPr>
        <w:t>Pega el código que usaste para cada ejercicio</w:t>
      </w:r>
      <w:r>
        <w:rPr>
          <w:rFonts w:cs="Times New Roman"/>
        </w:rPr>
        <w:t xml:space="preserve"> (una imagen o tal cuál las líneas de código)</w:t>
      </w:r>
      <w:r w:rsidRPr="003C3DCD">
        <w:rPr>
          <w:rFonts w:cs="Times New Roman"/>
        </w:rPr>
        <w:t xml:space="preserve"> y los </w:t>
      </w:r>
      <w:r>
        <w:rPr>
          <w:rFonts w:cs="Times New Roman"/>
        </w:rPr>
        <w:t>inputs-</w:t>
      </w:r>
      <w:r w:rsidRPr="003C3DCD">
        <w:rPr>
          <w:rFonts w:cs="Times New Roman"/>
        </w:rPr>
        <w:t>outputs que probaste. Sin esa evidencia, el problema será invalidado.</w:t>
      </w:r>
    </w:p>
    <w:p w14:paraId="69F04DF5" w14:textId="77777777" w:rsidR="002C5814" w:rsidRPr="003C3DCD" w:rsidRDefault="002C5814" w:rsidP="002C5814">
      <w:p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3C3DCD">
        <w:rPr>
          <w:rFonts w:eastAsiaTheme="majorEastAsia" w:cs="Times New Roman"/>
          <w:b/>
          <w:bCs/>
          <w:kern w:val="0"/>
          <w:lang w:eastAsia="es-MX"/>
          <w14:ligatures w14:val="none"/>
        </w:rPr>
        <w:t>Ejercicios:</w:t>
      </w:r>
    </w:p>
    <w:p w14:paraId="2328F281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De los números reales </w:t>
      </w:r>
      <w:r w:rsidRPr="003C3DCD">
        <w:rPr>
          <w:rFonts w:cs="Times New Roman"/>
          <w:i/>
          <w:iCs/>
        </w:rPr>
        <w:t>A</w:t>
      </w:r>
      <w:r w:rsidRPr="003C3DCD">
        <w:rPr>
          <w:rFonts w:cs="Times New Roman"/>
        </w:rPr>
        <w:t xml:space="preserve">, </w:t>
      </w:r>
      <w:r w:rsidRPr="003C3DCD">
        <w:rPr>
          <w:rFonts w:cs="Times New Roman"/>
          <w:i/>
          <w:iCs/>
        </w:rPr>
        <w:t>B</w:t>
      </w:r>
      <w:r w:rsidRPr="003C3DCD">
        <w:rPr>
          <w:rFonts w:cs="Times New Roman"/>
        </w:rPr>
        <w:t xml:space="preserve"> y </w:t>
      </w:r>
      <w:r w:rsidRPr="003C3DCD">
        <w:rPr>
          <w:rFonts w:cs="Times New Roman"/>
          <w:i/>
          <w:iCs/>
        </w:rPr>
        <w:t>C</w:t>
      </w:r>
      <w:r w:rsidRPr="003C3DCD">
        <w:rPr>
          <w:rFonts w:cs="Times New Roman"/>
        </w:rPr>
        <w:t xml:space="preserve">, imprimir el </w:t>
      </w:r>
      <w:r w:rsidRPr="003C3DCD">
        <w:rPr>
          <w:rFonts w:cs="Times New Roman"/>
          <w:i/>
          <w:iCs/>
        </w:rPr>
        <w:t>máximo</w:t>
      </w:r>
      <w:r w:rsidRPr="003C3DCD">
        <w:rPr>
          <w:rFonts w:cs="Times New Roman"/>
        </w:rPr>
        <w:t>. (Basta imprimir la cantidad.)</w:t>
      </w:r>
    </w:p>
    <w:p w14:paraId="74EBFAF4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A partir de la cantidad total (positiva) de segundos, imprimir su traducción a minutos (completos) y segundos (restantes).</w:t>
      </w:r>
    </w:p>
    <w:p w14:paraId="1C075668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Calcular el total de una factura y desplegar su detalle.</w:t>
      </w:r>
    </w:p>
    <w:p w14:paraId="608A9FAF" w14:textId="77777777" w:rsidR="003C3DCD" w:rsidRPr="003C3DCD" w:rsidRDefault="003C3DCD" w:rsidP="003C3DCD">
      <w:pPr>
        <w:numPr>
          <w:ilvl w:val="1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Datos de entrada:</w:t>
      </w:r>
    </w:p>
    <w:p w14:paraId="411CD67D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Precio unitario del producto. Validar que el número real dado por el usuario sea mayor o igual que 10. Si la cantidad leída es menor, asumir que el precio indicado fue 10 (reasignarlo a 10).</w:t>
      </w:r>
    </w:p>
    <w:p w14:paraId="0A5D520E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Cantidad de unidades adquiridas. Validar que la cantidad sea un número entero mayor o igual que 1; si no, reasignarlo a 1.</w:t>
      </w:r>
    </w:p>
    <w:p w14:paraId="392191FE" w14:textId="77777777" w:rsidR="003C3DCD" w:rsidRPr="003C3DCD" w:rsidRDefault="003C3DCD" w:rsidP="003C3DCD">
      <w:pPr>
        <w:numPr>
          <w:ilvl w:val="1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Datos de salida y fórmulas para calcularlos:</w:t>
      </w:r>
    </w:p>
    <w:p w14:paraId="57EA8BDF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Subtotal inicial = precio unitario * cantidad</w:t>
      </w:r>
    </w:p>
    <w:p w14:paraId="5C04D89B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Descuento por mayoreo: si la cantidad de unidades a comprar es mayor que 10, se aplicará un descuento por mayoreo del 20% aplicado </w:t>
      </w:r>
      <w:r w:rsidRPr="003C3DCD">
        <w:rPr>
          <w:rFonts w:cs="Times New Roman"/>
          <w:u w:val="single"/>
        </w:rPr>
        <w:t>respecto al subtotal inicial</w:t>
      </w:r>
      <w:r w:rsidRPr="003C3DCD">
        <w:rPr>
          <w:rFonts w:cs="Times New Roman"/>
        </w:rPr>
        <w:t>.</w:t>
      </w:r>
    </w:p>
    <w:p w14:paraId="40F6900B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Descuento por grandes compras: si el subtotal supera los 100,000 pesos, se aplicará un descuento del 10% </w:t>
      </w:r>
      <w:r w:rsidRPr="003C3DCD">
        <w:rPr>
          <w:rFonts w:cs="Times New Roman"/>
          <w:u w:val="single"/>
        </w:rPr>
        <w:t>respecto al subtotal inicial</w:t>
      </w:r>
      <w:r w:rsidRPr="003C3DCD">
        <w:rPr>
          <w:rFonts w:cs="Times New Roman"/>
        </w:rPr>
        <w:t>.</w:t>
      </w:r>
    </w:p>
    <w:p w14:paraId="4E00D8C0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lastRenderedPageBreak/>
        <w:t>Subtotal descontado (subtotal después de descuentos aplicables)</w:t>
      </w:r>
    </w:p>
    <w:p w14:paraId="11882707" w14:textId="77777777" w:rsidR="003C3DCD" w:rsidRP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IVA: 16% del subtotal descontado</w:t>
      </w:r>
    </w:p>
    <w:p w14:paraId="2F4DF2E3" w14:textId="77777777" w:rsidR="003C3DCD" w:rsidRDefault="003C3DCD" w:rsidP="003C3DCD">
      <w:pPr>
        <w:numPr>
          <w:ilvl w:val="2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Total: subtotal descontado + IVA</w:t>
      </w:r>
    </w:p>
    <w:p w14:paraId="3D752669" w14:textId="77777777" w:rsidR="007A1992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48E1418F" w14:textId="77777777" w:rsidR="007A1992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105B5E12" w14:textId="77777777" w:rsidR="007A1992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25A775BE" w14:textId="77777777" w:rsidR="007A1992" w:rsidRPr="003C3DCD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6013FC8D" w14:textId="77777777" w:rsidR="00B813A7" w:rsidRDefault="00B813A7" w:rsidP="00B813A7">
      <w:pPr>
        <w:spacing w:line="240" w:lineRule="auto"/>
        <w:contextualSpacing/>
        <w:jc w:val="both"/>
        <w:rPr>
          <w:rFonts w:cs="Times New Roman"/>
        </w:rPr>
      </w:pPr>
    </w:p>
    <w:p w14:paraId="5C6BC2E8" w14:textId="32A0DB90" w:rsidR="003C3DCD" w:rsidRPr="003C3DCD" w:rsidRDefault="003C3DCD" w:rsidP="003C3DCD">
      <w:pPr>
        <w:numPr>
          <w:ilvl w:val="1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Caso de prueba 1 (así debería verse la entrada/salida [sin colores]):</w:t>
      </w:r>
    </w:p>
    <w:p w14:paraId="2D213352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Precio del artículo: </w:t>
      </w:r>
      <w:r w:rsidRPr="003C3DCD">
        <w:rPr>
          <w:rFonts w:cs="Times New Roman"/>
          <w:color w:val="156082" w:themeColor="accent1"/>
        </w:rPr>
        <w:t>14254.0</w:t>
      </w:r>
    </w:p>
    <w:p w14:paraId="6DBA9FFC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Cantidad de unidades compradas: </w:t>
      </w:r>
      <w:r w:rsidRPr="003C3DCD">
        <w:rPr>
          <w:rFonts w:cs="Times New Roman"/>
          <w:color w:val="156082" w:themeColor="accent1"/>
        </w:rPr>
        <w:t>12</w:t>
      </w:r>
    </w:p>
    <w:p w14:paraId="2B988687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Subtotal: $</w:t>
      </w:r>
      <w:r w:rsidRPr="003C3DCD">
        <w:rPr>
          <w:rFonts w:cs="Times New Roman"/>
          <w:color w:val="C00000"/>
        </w:rPr>
        <w:t>171048.0</w:t>
      </w:r>
    </w:p>
    <w:p w14:paraId="156DA5D0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Descuento por mayoreo: $</w:t>
      </w:r>
      <w:r w:rsidRPr="003C3DCD">
        <w:rPr>
          <w:rFonts w:cs="Times New Roman"/>
          <w:color w:val="C00000"/>
        </w:rPr>
        <w:t>34209.6</w:t>
      </w:r>
    </w:p>
    <w:p w14:paraId="2A7EDBF4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Descuento por grandes compras: $</w:t>
      </w:r>
      <w:r w:rsidRPr="003C3DCD">
        <w:rPr>
          <w:rFonts w:cs="Times New Roman"/>
          <w:color w:val="C00000"/>
        </w:rPr>
        <w:t>17104.8</w:t>
      </w:r>
    </w:p>
    <w:p w14:paraId="5FC8ECBD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Subtotal descontado: $</w:t>
      </w:r>
      <w:r w:rsidRPr="003C3DCD">
        <w:rPr>
          <w:rFonts w:cs="Times New Roman"/>
          <w:color w:val="C00000"/>
        </w:rPr>
        <w:t>119733.6</w:t>
      </w:r>
    </w:p>
    <w:p w14:paraId="3A2F0B57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IVA: $</w:t>
      </w:r>
      <w:r w:rsidRPr="003C3DCD">
        <w:rPr>
          <w:rFonts w:cs="Times New Roman"/>
          <w:color w:val="C00000"/>
        </w:rPr>
        <w:t>19157.376</w:t>
      </w:r>
    </w:p>
    <w:p w14:paraId="39D2EC09" w14:textId="77777777" w:rsidR="003C3DCD" w:rsidRPr="003C3DCD" w:rsidRDefault="003C3DCD" w:rsidP="003C3DCD">
      <w:pPr>
        <w:spacing w:line="240" w:lineRule="auto"/>
        <w:ind w:left="216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Total: $</w:t>
      </w:r>
      <w:r w:rsidRPr="003C3DCD">
        <w:rPr>
          <w:rFonts w:cs="Times New Roman"/>
          <w:color w:val="C00000"/>
        </w:rPr>
        <w:t>138890.976</w:t>
      </w:r>
    </w:p>
    <w:p w14:paraId="6BB5F088" w14:textId="77777777" w:rsidR="003C3DCD" w:rsidRPr="003C3DCD" w:rsidRDefault="003C3DCD" w:rsidP="003C3DCD">
      <w:pPr>
        <w:numPr>
          <w:ilvl w:val="1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Caso de prueba 2 (así debería verse la entrada/salida [sin colores]):</w:t>
      </w:r>
    </w:p>
    <w:p w14:paraId="3DD97463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 xml:space="preserve">Precio del artículo: </w:t>
      </w:r>
      <w:r w:rsidRPr="003C3DCD">
        <w:rPr>
          <w:rFonts w:cs="Times New Roman"/>
          <w:color w:val="156082" w:themeColor="accent1"/>
        </w:rPr>
        <w:t>6823.35</w:t>
      </w:r>
    </w:p>
    <w:p w14:paraId="5A52D1DB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 xml:space="preserve">Cantidad de unidades compradas: </w:t>
      </w:r>
      <w:r w:rsidRPr="003C3DCD">
        <w:rPr>
          <w:rFonts w:cs="Times New Roman"/>
          <w:color w:val="156082" w:themeColor="accent1"/>
        </w:rPr>
        <w:t>5</w:t>
      </w:r>
    </w:p>
    <w:p w14:paraId="36499ADF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>Subtotal: $</w:t>
      </w:r>
      <w:r w:rsidRPr="003C3DCD">
        <w:rPr>
          <w:rFonts w:cs="Times New Roman"/>
          <w:color w:val="C00000"/>
        </w:rPr>
        <w:t>34116.75</w:t>
      </w:r>
    </w:p>
    <w:p w14:paraId="40C72E76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 xml:space="preserve">Descuento por mayoreo: </w:t>
      </w:r>
      <w:r w:rsidRPr="003C3DCD">
        <w:rPr>
          <w:rFonts w:cs="Times New Roman"/>
          <w:color w:val="C00000"/>
        </w:rPr>
        <w:t>No aplica</w:t>
      </w:r>
    </w:p>
    <w:p w14:paraId="344E295A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 xml:space="preserve">Descuento por grandes compras: </w:t>
      </w:r>
      <w:r w:rsidRPr="003C3DCD">
        <w:rPr>
          <w:rFonts w:cs="Times New Roman"/>
          <w:color w:val="C00000"/>
        </w:rPr>
        <w:t>No aplica</w:t>
      </w:r>
    </w:p>
    <w:p w14:paraId="35953C49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>Subtotal descontado: $</w:t>
      </w:r>
      <w:r w:rsidRPr="003C3DCD">
        <w:rPr>
          <w:rFonts w:cs="Times New Roman"/>
          <w:color w:val="C00000"/>
        </w:rPr>
        <w:t>34116.75</w:t>
      </w:r>
    </w:p>
    <w:p w14:paraId="39368726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>IVA: $</w:t>
      </w:r>
      <w:r w:rsidRPr="003C3DCD">
        <w:rPr>
          <w:rFonts w:cs="Times New Roman"/>
          <w:color w:val="C00000"/>
        </w:rPr>
        <w:t>5458.68</w:t>
      </w:r>
    </w:p>
    <w:p w14:paraId="7BEB9358" w14:textId="77777777" w:rsidR="003C3DCD" w:rsidRPr="003C3DCD" w:rsidRDefault="003C3DCD" w:rsidP="003C3DCD">
      <w:pPr>
        <w:pStyle w:val="Prrafodelista"/>
        <w:spacing w:line="240" w:lineRule="auto"/>
        <w:ind w:left="2160"/>
        <w:jc w:val="both"/>
        <w:rPr>
          <w:rFonts w:cs="Times New Roman"/>
        </w:rPr>
      </w:pPr>
      <w:r w:rsidRPr="003C3DCD">
        <w:rPr>
          <w:rFonts w:cs="Times New Roman"/>
        </w:rPr>
        <w:t>Total: $</w:t>
      </w:r>
      <w:r w:rsidRPr="003C3DCD">
        <w:rPr>
          <w:rFonts w:cs="Times New Roman"/>
          <w:color w:val="C00000"/>
        </w:rPr>
        <w:t>39575.43</w:t>
      </w:r>
    </w:p>
    <w:p w14:paraId="17808F4E" w14:textId="77777777" w:rsidR="003C3DCD" w:rsidRPr="003C3DCD" w:rsidRDefault="003C3DCD" w:rsidP="003C3DCD">
      <w:pPr>
        <w:spacing w:line="240" w:lineRule="auto"/>
        <w:contextualSpacing/>
        <w:jc w:val="both"/>
        <w:rPr>
          <w:rFonts w:cs="Times New Roman"/>
        </w:rPr>
      </w:pPr>
    </w:p>
    <w:p w14:paraId="3A067263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Dado el </w:t>
      </w:r>
      <w:r w:rsidRPr="003C3DCD">
        <w:rPr>
          <w:rFonts w:cs="Times New Roman"/>
          <w:i/>
          <w:iCs/>
        </w:rPr>
        <w:t>salario</w:t>
      </w:r>
      <w:r w:rsidRPr="003C3DCD">
        <w:rPr>
          <w:rFonts w:cs="Times New Roman"/>
        </w:rPr>
        <w:t xml:space="preserve"> de un empleado, calcular el </w:t>
      </w:r>
      <w:r w:rsidRPr="003C3DCD">
        <w:rPr>
          <w:rFonts w:cs="Times New Roman"/>
          <w:i/>
          <w:iCs/>
        </w:rPr>
        <w:t>Impuesto Sobre la Renta</w:t>
      </w:r>
      <w:r w:rsidRPr="003C3DCD">
        <w:rPr>
          <w:rFonts w:cs="Times New Roman"/>
        </w:rPr>
        <w:t xml:space="preserve"> (</w:t>
      </w:r>
      <w:r w:rsidRPr="003C3DCD">
        <w:rPr>
          <w:rFonts w:cs="Times New Roman"/>
          <w:i/>
          <w:iCs/>
        </w:rPr>
        <w:t>ISR</w:t>
      </w:r>
      <w:r w:rsidRPr="003C3DCD">
        <w:rPr>
          <w:rFonts w:cs="Times New Roman"/>
        </w:rPr>
        <w:t>) de acuerdo con la fórmula y la tabla siguientes:</w:t>
      </w:r>
    </w:p>
    <w:p w14:paraId="245F0BA5" w14:textId="77777777" w:rsidR="003C3DCD" w:rsidRPr="003C3DCD" w:rsidRDefault="003C3DCD" w:rsidP="003C3DCD">
      <w:pPr>
        <w:spacing w:line="240" w:lineRule="auto"/>
        <w:ind w:left="144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ISR = cuota fija + (salario – límite inferior) * (porcentaje sobre el excedente) / 100</w:t>
      </w:r>
    </w:p>
    <w:tbl>
      <w:tblPr>
        <w:tblStyle w:val="Tablaconcuadrcula4-nfasis1"/>
        <w:tblW w:w="0" w:type="auto"/>
        <w:jc w:val="center"/>
        <w:tblLook w:val="0420" w:firstRow="1" w:lastRow="0" w:firstColumn="0" w:lastColumn="0" w:noHBand="0" w:noVBand="1"/>
      </w:tblPr>
      <w:tblGrid>
        <w:gridCol w:w="1883"/>
        <w:gridCol w:w="1845"/>
        <w:gridCol w:w="1761"/>
        <w:gridCol w:w="1899"/>
      </w:tblGrid>
      <w:tr w:rsidR="003C3DCD" w:rsidRPr="003C3DCD" w14:paraId="44E19B45" w14:textId="77777777" w:rsidTr="00D1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6D4E7DF3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Límite inferior</w:t>
            </w:r>
          </w:p>
        </w:tc>
        <w:tc>
          <w:tcPr>
            <w:tcW w:w="1845" w:type="dxa"/>
          </w:tcPr>
          <w:p w14:paraId="7742B847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Límite superior</w:t>
            </w:r>
          </w:p>
        </w:tc>
        <w:tc>
          <w:tcPr>
            <w:tcW w:w="1761" w:type="dxa"/>
          </w:tcPr>
          <w:p w14:paraId="55A4764D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Cuota fija</w:t>
            </w:r>
          </w:p>
        </w:tc>
        <w:tc>
          <w:tcPr>
            <w:tcW w:w="1899" w:type="dxa"/>
          </w:tcPr>
          <w:p w14:paraId="215B4137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Porcentaje sobre el excedente […]</w:t>
            </w:r>
          </w:p>
        </w:tc>
      </w:tr>
      <w:tr w:rsidR="003C3DCD" w:rsidRPr="003C3DCD" w14:paraId="2B9F7453" w14:textId="77777777" w:rsidTr="00D1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1E0E7A10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1845" w:type="dxa"/>
          </w:tcPr>
          <w:p w14:paraId="2C6D830B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496.07</w:t>
            </w:r>
          </w:p>
        </w:tc>
        <w:tc>
          <w:tcPr>
            <w:tcW w:w="1761" w:type="dxa"/>
          </w:tcPr>
          <w:p w14:paraId="0048FE90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1899" w:type="dxa"/>
          </w:tcPr>
          <w:p w14:paraId="0B5A8B52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1.92</w:t>
            </w:r>
          </w:p>
        </w:tc>
      </w:tr>
      <w:tr w:rsidR="003C3DCD" w:rsidRPr="003C3DCD" w14:paraId="075CA1C4" w14:textId="77777777" w:rsidTr="00D1599C">
        <w:trPr>
          <w:jc w:val="center"/>
        </w:trPr>
        <w:tc>
          <w:tcPr>
            <w:tcW w:w="1883" w:type="dxa"/>
          </w:tcPr>
          <w:p w14:paraId="1F3E6A76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496.08</w:t>
            </w:r>
          </w:p>
        </w:tc>
        <w:tc>
          <w:tcPr>
            <w:tcW w:w="1845" w:type="dxa"/>
          </w:tcPr>
          <w:p w14:paraId="3887050D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4,210.41</w:t>
            </w:r>
          </w:p>
        </w:tc>
        <w:tc>
          <w:tcPr>
            <w:tcW w:w="1761" w:type="dxa"/>
          </w:tcPr>
          <w:p w14:paraId="2ED98D31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9.52</w:t>
            </w:r>
          </w:p>
        </w:tc>
        <w:tc>
          <w:tcPr>
            <w:tcW w:w="1899" w:type="dxa"/>
          </w:tcPr>
          <w:p w14:paraId="6B0A5B47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6.40</w:t>
            </w:r>
          </w:p>
        </w:tc>
      </w:tr>
      <w:tr w:rsidR="003C3DCD" w:rsidRPr="003C3DCD" w14:paraId="24B3C0F9" w14:textId="77777777" w:rsidTr="00D1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07B69022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4,210.42</w:t>
            </w:r>
          </w:p>
        </w:tc>
        <w:tc>
          <w:tcPr>
            <w:tcW w:w="1845" w:type="dxa"/>
          </w:tcPr>
          <w:p w14:paraId="01C4171C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7,399.42</w:t>
            </w:r>
          </w:p>
        </w:tc>
        <w:tc>
          <w:tcPr>
            <w:tcW w:w="1761" w:type="dxa"/>
          </w:tcPr>
          <w:p w14:paraId="5AB74DD5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247.23</w:t>
            </w:r>
          </w:p>
        </w:tc>
        <w:tc>
          <w:tcPr>
            <w:tcW w:w="1899" w:type="dxa"/>
          </w:tcPr>
          <w:p w14:paraId="4531DB38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10.88</w:t>
            </w:r>
          </w:p>
        </w:tc>
      </w:tr>
      <w:tr w:rsidR="003C3DCD" w:rsidRPr="003C3DCD" w14:paraId="2E54D3C5" w14:textId="77777777" w:rsidTr="00D1599C">
        <w:trPr>
          <w:jc w:val="center"/>
        </w:trPr>
        <w:tc>
          <w:tcPr>
            <w:tcW w:w="1883" w:type="dxa"/>
          </w:tcPr>
          <w:p w14:paraId="1EFECAD4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7,399.43</w:t>
            </w:r>
          </w:p>
        </w:tc>
        <w:tc>
          <w:tcPr>
            <w:tcW w:w="1845" w:type="dxa"/>
          </w:tcPr>
          <w:p w14:paraId="2FB7ED99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8,601.50</w:t>
            </w:r>
          </w:p>
        </w:tc>
        <w:tc>
          <w:tcPr>
            <w:tcW w:w="1761" w:type="dxa"/>
          </w:tcPr>
          <w:p w14:paraId="3E22E478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594.24</w:t>
            </w:r>
          </w:p>
        </w:tc>
        <w:tc>
          <w:tcPr>
            <w:tcW w:w="1899" w:type="dxa"/>
          </w:tcPr>
          <w:p w14:paraId="5BA399EC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16.00</w:t>
            </w:r>
          </w:p>
        </w:tc>
      </w:tr>
      <w:tr w:rsidR="003C3DCD" w:rsidRPr="003C3DCD" w14:paraId="0D5C641E" w14:textId="77777777" w:rsidTr="00D1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074CE8AA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8,601.51</w:t>
            </w:r>
          </w:p>
        </w:tc>
        <w:tc>
          <w:tcPr>
            <w:tcW w:w="1845" w:type="dxa"/>
          </w:tcPr>
          <w:p w14:paraId="2C8668CC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10,298.35</w:t>
            </w:r>
          </w:p>
        </w:tc>
        <w:tc>
          <w:tcPr>
            <w:tcW w:w="1761" w:type="dxa"/>
          </w:tcPr>
          <w:p w14:paraId="3B6F25F0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786.55</w:t>
            </w:r>
          </w:p>
        </w:tc>
        <w:tc>
          <w:tcPr>
            <w:tcW w:w="1899" w:type="dxa"/>
          </w:tcPr>
          <w:p w14:paraId="320F3B22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17.92</w:t>
            </w:r>
          </w:p>
        </w:tc>
      </w:tr>
      <w:tr w:rsidR="003C3DCD" w:rsidRPr="003C3DCD" w14:paraId="1B241CB9" w14:textId="77777777" w:rsidTr="00D1599C">
        <w:trPr>
          <w:jc w:val="center"/>
        </w:trPr>
        <w:tc>
          <w:tcPr>
            <w:tcW w:w="1883" w:type="dxa"/>
          </w:tcPr>
          <w:p w14:paraId="2C79816E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lastRenderedPageBreak/>
              <w:t>10,298.36</w:t>
            </w:r>
          </w:p>
        </w:tc>
        <w:tc>
          <w:tcPr>
            <w:tcW w:w="1845" w:type="dxa"/>
          </w:tcPr>
          <w:p w14:paraId="4C672B15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20,770.29</w:t>
            </w:r>
          </w:p>
        </w:tc>
        <w:tc>
          <w:tcPr>
            <w:tcW w:w="1761" w:type="dxa"/>
          </w:tcPr>
          <w:p w14:paraId="2CECA177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1090.62</w:t>
            </w:r>
          </w:p>
        </w:tc>
        <w:tc>
          <w:tcPr>
            <w:tcW w:w="1899" w:type="dxa"/>
          </w:tcPr>
          <w:p w14:paraId="0CFB2E19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21.36</w:t>
            </w:r>
          </w:p>
        </w:tc>
      </w:tr>
      <w:tr w:rsidR="003C3DCD" w:rsidRPr="003C3DCD" w14:paraId="3CB33A2D" w14:textId="77777777" w:rsidTr="00D1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83" w:type="dxa"/>
          </w:tcPr>
          <w:p w14:paraId="536E9C0E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20,770.30</w:t>
            </w:r>
          </w:p>
        </w:tc>
        <w:tc>
          <w:tcPr>
            <w:tcW w:w="1845" w:type="dxa"/>
          </w:tcPr>
          <w:p w14:paraId="55659D6D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32,736.83</w:t>
            </w:r>
          </w:p>
        </w:tc>
        <w:tc>
          <w:tcPr>
            <w:tcW w:w="1761" w:type="dxa"/>
          </w:tcPr>
          <w:p w14:paraId="36553E5B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3,327.42</w:t>
            </w:r>
          </w:p>
        </w:tc>
        <w:tc>
          <w:tcPr>
            <w:tcW w:w="1899" w:type="dxa"/>
          </w:tcPr>
          <w:p w14:paraId="7F460824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23.52</w:t>
            </w:r>
          </w:p>
        </w:tc>
      </w:tr>
      <w:tr w:rsidR="003C3DCD" w:rsidRPr="003C3DCD" w14:paraId="6D2EBB84" w14:textId="77777777" w:rsidTr="00D1599C">
        <w:trPr>
          <w:jc w:val="center"/>
        </w:trPr>
        <w:tc>
          <w:tcPr>
            <w:tcW w:w="1883" w:type="dxa"/>
          </w:tcPr>
          <w:p w14:paraId="42CB95CE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32,736.84</w:t>
            </w:r>
          </w:p>
        </w:tc>
        <w:tc>
          <w:tcPr>
            <w:tcW w:w="1845" w:type="dxa"/>
          </w:tcPr>
          <w:p w14:paraId="173EE84A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[no aplica]</w:t>
            </w:r>
          </w:p>
        </w:tc>
        <w:tc>
          <w:tcPr>
            <w:tcW w:w="1761" w:type="dxa"/>
          </w:tcPr>
          <w:p w14:paraId="63621A4D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6,141.95</w:t>
            </w:r>
          </w:p>
        </w:tc>
        <w:tc>
          <w:tcPr>
            <w:tcW w:w="1899" w:type="dxa"/>
          </w:tcPr>
          <w:p w14:paraId="4597D763" w14:textId="77777777" w:rsidR="003C3DCD" w:rsidRPr="003C3DCD" w:rsidRDefault="003C3DCD" w:rsidP="00D1599C">
            <w:pPr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30.00</w:t>
            </w:r>
          </w:p>
        </w:tc>
      </w:tr>
    </w:tbl>
    <w:p w14:paraId="3E0FD0E8" w14:textId="77777777" w:rsidR="007A1992" w:rsidRDefault="007A1992" w:rsidP="007A1992">
      <w:pPr>
        <w:spacing w:line="240" w:lineRule="auto"/>
        <w:contextualSpacing/>
        <w:jc w:val="both"/>
        <w:rPr>
          <w:rFonts w:cs="Times New Roman"/>
        </w:rPr>
      </w:pPr>
    </w:p>
    <w:p w14:paraId="3587F800" w14:textId="699CC3C8" w:rsidR="003C3DCD" w:rsidRPr="007A1992" w:rsidRDefault="003C3DCD" w:rsidP="007A1992">
      <w:p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Ejemplo: Si el salario es </w:t>
      </w:r>
      <w:r w:rsidRPr="003C3DCD">
        <w:rPr>
          <w:rFonts w:cs="Times New Roman"/>
          <w:color w:val="156082" w:themeColor="accent1"/>
        </w:rPr>
        <w:t>15,000</w:t>
      </w:r>
      <w:r w:rsidRPr="003C3DCD">
        <w:rPr>
          <w:rFonts w:cs="Times New Roman"/>
        </w:rPr>
        <w:t xml:space="preserve">, el límite inferior en el que entra es </w:t>
      </w:r>
      <w:r w:rsidRPr="003C3DCD">
        <w:rPr>
          <w:rFonts w:cs="Times New Roman"/>
          <w:color w:val="7030A0"/>
        </w:rPr>
        <w:t>10,298.36</w:t>
      </w:r>
      <w:r w:rsidRPr="003C3DCD">
        <w:rPr>
          <w:rFonts w:cs="Times New Roman"/>
        </w:rPr>
        <w:t xml:space="preserve">; así que la cuota fija correspondiente es </w:t>
      </w:r>
      <w:r w:rsidRPr="003C3DCD">
        <w:rPr>
          <w:rFonts w:cs="Times New Roman"/>
          <w:color w:val="7030A0"/>
        </w:rPr>
        <w:t>1,090.62</w:t>
      </w:r>
      <w:r w:rsidRPr="003C3DCD">
        <w:rPr>
          <w:rFonts w:cs="Times New Roman"/>
        </w:rPr>
        <w:t xml:space="preserve">, el porcentaje sobre el excedente (el sobrante con respecto al límite inferior) correspondiente es </w:t>
      </w:r>
      <w:r w:rsidRPr="003C3DCD">
        <w:rPr>
          <w:rFonts w:cs="Times New Roman"/>
          <w:color w:val="7030A0"/>
        </w:rPr>
        <w:t>21.36</w:t>
      </w:r>
      <w:r w:rsidRPr="003C3DCD">
        <w:rPr>
          <w:rFonts w:cs="Times New Roman"/>
        </w:rPr>
        <w:t xml:space="preserve"> y el excedente es </w:t>
      </w:r>
      <w:r w:rsidRPr="003C3DCD">
        <w:rPr>
          <w:rFonts w:cs="Times New Roman"/>
          <w:color w:val="7030A0"/>
        </w:rPr>
        <w:t>4,701.64</w:t>
      </w:r>
      <w:r w:rsidRPr="003C3DCD">
        <w:rPr>
          <w:rFonts w:cs="Times New Roman"/>
        </w:rPr>
        <w:t>. Por lo tanto:</w:t>
      </w:r>
      <w:r w:rsidR="007A1992">
        <w:rPr>
          <w:rFonts w:cs="Times New Roman"/>
        </w:rPr>
        <w:t xml:space="preserve"> </w:t>
      </w:r>
      <w:r w:rsidRPr="003C3DCD">
        <w:rPr>
          <w:rFonts w:cs="Times New Roman"/>
        </w:rPr>
        <w:t>ISR =  $</w:t>
      </w:r>
      <w:r w:rsidRPr="003C3DCD">
        <w:rPr>
          <w:rFonts w:cs="Times New Roman"/>
          <w:color w:val="7030A0"/>
        </w:rPr>
        <w:t>1,090.62</w:t>
      </w:r>
      <w:r w:rsidRPr="003C3DCD">
        <w:rPr>
          <w:rFonts w:cs="Times New Roman"/>
        </w:rPr>
        <w:t xml:space="preserve"> + </w:t>
      </w:r>
      <w:proofErr w:type="gramStart"/>
      <w:r w:rsidRPr="003C3DCD">
        <w:rPr>
          <w:rFonts w:cs="Times New Roman"/>
        </w:rPr>
        <w:t>( $</w:t>
      </w:r>
      <w:proofErr w:type="gramEnd"/>
      <w:r w:rsidRPr="003C3DCD">
        <w:rPr>
          <w:rFonts w:cs="Times New Roman"/>
          <w:color w:val="7030A0"/>
        </w:rPr>
        <w:t>4,701.64</w:t>
      </w:r>
      <w:r w:rsidRPr="003C3DCD">
        <w:rPr>
          <w:rFonts w:cs="Times New Roman"/>
        </w:rPr>
        <w:t xml:space="preserve"> ) * ( </w:t>
      </w:r>
      <w:r w:rsidRPr="003C3DCD">
        <w:rPr>
          <w:rFonts w:cs="Times New Roman"/>
          <w:color w:val="7030A0"/>
        </w:rPr>
        <w:t>21.36</w:t>
      </w:r>
      <w:r w:rsidRPr="003C3DCD">
        <w:rPr>
          <w:rFonts w:cs="Times New Roman"/>
        </w:rPr>
        <w:t xml:space="preserve"> ) / 100 = $</w:t>
      </w:r>
      <w:r w:rsidRPr="003C3DCD">
        <w:rPr>
          <w:rFonts w:cs="Times New Roman"/>
          <w:color w:val="C00000"/>
        </w:rPr>
        <w:t>2,094.90</w:t>
      </w:r>
    </w:p>
    <w:p w14:paraId="3CB9985C" w14:textId="77777777" w:rsidR="0044542B" w:rsidRDefault="0044542B" w:rsidP="00B813A7">
      <w:pPr>
        <w:spacing w:line="240" w:lineRule="auto"/>
        <w:contextualSpacing/>
        <w:jc w:val="both"/>
        <w:rPr>
          <w:rFonts w:cs="Times New Roman"/>
        </w:rPr>
      </w:pPr>
    </w:p>
    <w:p w14:paraId="01231F52" w14:textId="77777777" w:rsidR="0044542B" w:rsidRDefault="0044542B" w:rsidP="0044542B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3C41F762" w14:textId="3716CF7F" w:rsid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Dada una </w:t>
      </w:r>
      <w:r w:rsidRPr="003C3DCD">
        <w:rPr>
          <w:rFonts w:cs="Times New Roman"/>
          <w:i/>
          <w:iCs/>
        </w:rPr>
        <w:t>cadena</w:t>
      </w:r>
      <w:r w:rsidRPr="003C3DCD">
        <w:rPr>
          <w:rFonts w:cs="Times New Roman"/>
        </w:rPr>
        <w:t xml:space="preserve"> de caracteres indicando la operación (dirá exactamente una de las siguientes opciones: "suma", "resta", "multiplica", "divide") y dados </w:t>
      </w:r>
      <w:r w:rsidRPr="003C3DCD">
        <w:rPr>
          <w:rFonts w:cs="Times New Roman"/>
          <w:i/>
          <w:iCs/>
        </w:rPr>
        <w:t>dos números</w:t>
      </w:r>
      <w:r w:rsidRPr="003C3DCD">
        <w:rPr>
          <w:rFonts w:cs="Times New Roman"/>
        </w:rPr>
        <w:t xml:space="preserve"> reales, mostrar en pantalla el </w:t>
      </w:r>
      <w:r w:rsidRPr="003C3DCD">
        <w:rPr>
          <w:rFonts w:cs="Times New Roman"/>
          <w:i/>
          <w:iCs/>
        </w:rPr>
        <w:t>resultado</w:t>
      </w:r>
      <w:r w:rsidRPr="003C3DCD">
        <w:rPr>
          <w:rFonts w:cs="Times New Roman"/>
        </w:rPr>
        <w:t xml:space="preserve"> de la operación indicada tomando los dos números como operandos. Si se intenta hacer una división entre cero (segundo número), indicar que la operación es inválida </w:t>
      </w:r>
      <w:r w:rsidRPr="003C3DCD">
        <w:rPr>
          <w:rFonts w:cs="Times New Roman"/>
          <w:i/>
          <w:iCs/>
        </w:rPr>
        <w:t>en lugar de mostrar el resultado</w:t>
      </w:r>
      <w:r w:rsidRPr="003C3DCD">
        <w:rPr>
          <w:rFonts w:cs="Times New Roman"/>
        </w:rPr>
        <w:t xml:space="preserve">.  </w:t>
      </w:r>
    </w:p>
    <w:p w14:paraId="27E7CFCE" w14:textId="77777777" w:rsidR="003C3DCD" w:rsidRP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09C50ADB" w14:textId="77777777" w:rsidR="003C3DCD" w:rsidRPr="003C3DCD" w:rsidRDefault="003C3DCD" w:rsidP="003C3DCD">
      <w:pPr>
        <w:numPr>
          <w:ilvl w:val="0"/>
          <w:numId w:val="5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3C3DCD">
        <w:rPr>
          <w:rFonts w:eastAsiaTheme="majorEastAsia" w:cs="Times New Roman"/>
          <w:kern w:val="0"/>
          <w:lang w:eastAsia="es-MX"/>
          <w14:ligatures w14:val="none"/>
        </w:rPr>
        <w:t>Solicite al usuario un número entero y determine la suma de sus dígitos. Por ejemplo, si el usuario ingresa 123, el programa debe imprimir 6 (1+2+3=6).</w:t>
      </w:r>
    </w:p>
    <w:p w14:paraId="7E64808E" w14:textId="77777777" w:rsidR="003C3DCD" w:rsidRPr="003C3DCD" w:rsidRDefault="003C3DCD" w:rsidP="003C3DCD">
      <w:pPr>
        <w:spacing w:line="240" w:lineRule="auto"/>
        <w:contextualSpacing/>
        <w:jc w:val="both"/>
        <w:rPr>
          <w:rFonts w:cs="Times New Roman"/>
        </w:rPr>
      </w:pPr>
    </w:p>
    <w:p w14:paraId="70A4B7D3" w14:textId="77777777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Calcule las soluciones reales a ecuaciones de segundo grado (</w:t>
      </w:r>
      <w:r w:rsidRPr="003C3DCD">
        <w:rPr>
          <w:rFonts w:cs="Times New Roman"/>
          <w:i/>
          <w:iCs/>
        </w:rPr>
        <w:t>a</w:t>
      </w:r>
      <w:r w:rsidRPr="003C3DCD">
        <w:rPr>
          <w:rFonts w:cs="Times New Roman"/>
        </w:rPr>
        <w:t>x</w:t>
      </w:r>
      <w:r w:rsidRPr="003C3DCD">
        <w:rPr>
          <w:rFonts w:cs="Times New Roman"/>
          <w:vertAlign w:val="superscript"/>
        </w:rPr>
        <w:t>2</w:t>
      </w:r>
      <w:r w:rsidRPr="003C3DCD">
        <w:rPr>
          <w:rFonts w:cs="Times New Roman"/>
        </w:rPr>
        <w:t xml:space="preserve"> + </w:t>
      </w:r>
      <w:proofErr w:type="spellStart"/>
      <w:r w:rsidRPr="003C3DCD">
        <w:rPr>
          <w:rFonts w:cs="Times New Roman"/>
          <w:i/>
          <w:iCs/>
        </w:rPr>
        <w:t>b</w:t>
      </w:r>
      <w:r w:rsidRPr="003C3DCD">
        <w:rPr>
          <w:rFonts w:cs="Times New Roman"/>
        </w:rPr>
        <w:t>x</w:t>
      </w:r>
      <w:proofErr w:type="spellEnd"/>
      <w:r w:rsidRPr="003C3DCD">
        <w:rPr>
          <w:rFonts w:cs="Times New Roman"/>
        </w:rPr>
        <w:t xml:space="preserve"> + </w:t>
      </w:r>
      <w:r w:rsidRPr="003C3DCD">
        <w:rPr>
          <w:rFonts w:cs="Times New Roman"/>
          <w:i/>
          <w:iCs/>
        </w:rPr>
        <w:t>c</w:t>
      </w:r>
      <w:r w:rsidRPr="003C3DCD">
        <w:rPr>
          <w:rFonts w:cs="Times New Roman"/>
        </w:rPr>
        <w:t xml:space="preserve"> = 0) a partir de los coeficientes </w:t>
      </w:r>
      <w:r w:rsidRPr="003C3DCD">
        <w:rPr>
          <w:rFonts w:cs="Times New Roman"/>
          <w:i/>
          <w:iCs/>
        </w:rPr>
        <w:t>a</w:t>
      </w:r>
      <w:r w:rsidRPr="003C3DCD">
        <w:rPr>
          <w:rFonts w:cs="Times New Roman"/>
        </w:rPr>
        <w:t xml:space="preserve">, </w:t>
      </w:r>
      <w:r w:rsidRPr="003C3DCD">
        <w:rPr>
          <w:rFonts w:cs="Times New Roman"/>
          <w:i/>
          <w:iCs/>
        </w:rPr>
        <w:t>b</w:t>
      </w:r>
      <w:r w:rsidRPr="003C3DCD">
        <w:rPr>
          <w:rFonts w:cs="Times New Roman"/>
        </w:rPr>
        <w:t xml:space="preserve"> y </w:t>
      </w:r>
      <w:r w:rsidRPr="003C3DCD">
        <w:rPr>
          <w:rFonts w:cs="Times New Roman"/>
          <w:i/>
          <w:iCs/>
        </w:rPr>
        <w:t>c</w:t>
      </w:r>
      <w:r w:rsidRPr="003C3DCD">
        <w:rPr>
          <w:rFonts w:cs="Times New Roman"/>
        </w:rPr>
        <w:t>, utilizando la fórmula general:</w:t>
      </w:r>
    </w:p>
    <w:p w14:paraId="7A2D1DBF" w14:textId="77777777" w:rsidR="003C3DCD" w:rsidRP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</m:oMath>
      </m:oMathPara>
    </w:p>
    <w:p w14:paraId="2FDB3195" w14:textId="77777777" w:rsidR="003C3DCD" w:rsidRP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>Para que la ecuación tenga soluciones reales (y no complejas) es necesario que su discriminante sea mayor o igual que cero.</w:t>
      </w:r>
    </w:p>
    <w:p w14:paraId="0709EB16" w14:textId="77777777" w:rsidR="003C3DCD" w:rsidRP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-4ac</m:t>
          </m:r>
        </m:oMath>
      </m:oMathPara>
    </w:p>
    <w:p w14:paraId="228C692F" w14:textId="55DA89CF" w:rsidR="003C3DCD" w:rsidRDefault="003C3DCD" w:rsidP="003C3DCD">
      <w:pPr>
        <w:spacing w:line="240" w:lineRule="auto"/>
        <w:ind w:left="720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Si el discriminante </w:t>
      </w:r>
      <w:r w:rsidRPr="003C3DCD">
        <w:rPr>
          <w:rFonts w:cs="Times New Roman"/>
          <w:i/>
          <w:iCs/>
        </w:rPr>
        <w:t>D</w:t>
      </w:r>
      <w:r w:rsidRPr="003C3DCD">
        <w:rPr>
          <w:rFonts w:cs="Times New Roman"/>
        </w:rPr>
        <w:t xml:space="preserve"> es 0, se obtienen dos soluciones reales iguales; si es mayor, son dos soluciones distintas; si es menor, hay soluciones complejas y en vez de mostrarlas hay que indicar que las soluciones no son reales.</w:t>
      </w:r>
      <w:r w:rsidR="007A1992">
        <w:rPr>
          <w:rFonts w:cs="Times New Roman"/>
        </w:rPr>
        <w:t xml:space="preserve"> (No puedes usar librerías)</w:t>
      </w:r>
    </w:p>
    <w:p w14:paraId="77313E81" w14:textId="77777777" w:rsidR="007A1992" w:rsidRPr="003C3DCD" w:rsidRDefault="007A1992" w:rsidP="003C3DCD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7FAC00C5" w14:textId="77777777" w:rsid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Determine si un </w:t>
      </w:r>
      <w:r w:rsidRPr="003C3DCD">
        <w:rPr>
          <w:rFonts w:cs="Times New Roman"/>
          <w:i/>
          <w:iCs/>
        </w:rPr>
        <w:t>año</w:t>
      </w:r>
      <w:r w:rsidRPr="003C3DCD">
        <w:rPr>
          <w:rFonts w:cs="Times New Roman"/>
        </w:rPr>
        <w:t xml:space="preserve"> es </w:t>
      </w:r>
      <w:r w:rsidRPr="003C3DCD">
        <w:rPr>
          <w:rFonts w:cs="Times New Roman"/>
          <w:i/>
          <w:iCs/>
        </w:rPr>
        <w:t>bisiesto</w:t>
      </w:r>
      <w:r w:rsidRPr="003C3DCD">
        <w:rPr>
          <w:rFonts w:cs="Times New Roman"/>
        </w:rPr>
        <w:t xml:space="preserve"> (los años en que febrero tiene 29 días). Las condiciones son que el año sea divisible entre 4 pero no entre 100 (salvo que además sea divisible entre 400). Note que no basta ser divisible entre 4 y entre 100 para ser divisible entre 400.</w:t>
      </w:r>
    </w:p>
    <w:p w14:paraId="737D3CB3" w14:textId="77777777" w:rsidR="007A1992" w:rsidRPr="003C3DCD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04A67776" w14:textId="77777777" w:rsid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cs="Times New Roman"/>
        </w:rPr>
        <w:t xml:space="preserve">A partir de la longitud de los cuatro </w:t>
      </w:r>
      <w:r w:rsidRPr="003C3DCD">
        <w:rPr>
          <w:rFonts w:cs="Times New Roman"/>
          <w:i/>
          <w:iCs/>
        </w:rPr>
        <w:t>lados</w:t>
      </w:r>
      <w:r w:rsidRPr="003C3DCD">
        <w:rPr>
          <w:rFonts w:cs="Times New Roman"/>
        </w:rPr>
        <w:t xml:space="preserve"> de un polígono, indique si el polígono puede ser un </w:t>
      </w:r>
      <w:r w:rsidRPr="003C3DCD">
        <w:rPr>
          <w:rFonts w:cs="Times New Roman"/>
          <w:i/>
          <w:iCs/>
        </w:rPr>
        <w:t>cuadrado</w:t>
      </w:r>
      <w:r w:rsidRPr="003C3DCD">
        <w:rPr>
          <w:rFonts w:cs="Times New Roman"/>
        </w:rPr>
        <w:t xml:space="preserve">, un </w:t>
      </w:r>
      <w:r w:rsidRPr="003C3DCD">
        <w:rPr>
          <w:rFonts w:cs="Times New Roman"/>
          <w:i/>
          <w:iCs/>
        </w:rPr>
        <w:t>rectángulo</w:t>
      </w:r>
      <w:r w:rsidRPr="003C3DCD">
        <w:rPr>
          <w:rFonts w:cs="Times New Roman"/>
        </w:rPr>
        <w:t xml:space="preserve"> u otro </w:t>
      </w:r>
      <w:r w:rsidRPr="003C3DCD">
        <w:rPr>
          <w:rFonts w:cs="Times New Roman"/>
          <w:i/>
          <w:iCs/>
        </w:rPr>
        <w:t>cuadrilátero</w:t>
      </w:r>
      <w:r w:rsidRPr="003C3DCD">
        <w:rPr>
          <w:rFonts w:cs="Times New Roman"/>
        </w:rPr>
        <w:t>.</w:t>
      </w:r>
    </w:p>
    <w:p w14:paraId="0B57ABC4" w14:textId="77777777" w:rsidR="007A1992" w:rsidRDefault="007A1992" w:rsidP="007A1992">
      <w:pPr>
        <w:pStyle w:val="Prrafodelista"/>
        <w:rPr>
          <w:rFonts w:cs="Times New Roman"/>
        </w:rPr>
      </w:pPr>
    </w:p>
    <w:p w14:paraId="4454FC16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6E9CECF7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2FB50BC8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243F136E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7D86751F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2EB60102" w14:textId="77777777" w:rsidR="007A1992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2B795723" w14:textId="77777777" w:rsidR="007A1992" w:rsidRPr="003C3DCD" w:rsidRDefault="007A1992" w:rsidP="007A1992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38DDFAC2" w14:textId="77777777" w:rsidR="0044542B" w:rsidRPr="0044542B" w:rsidRDefault="0044542B" w:rsidP="0044542B">
      <w:pPr>
        <w:spacing w:line="240" w:lineRule="auto"/>
        <w:ind w:left="720"/>
        <w:contextualSpacing/>
        <w:jc w:val="both"/>
        <w:rPr>
          <w:rFonts w:cs="Times New Roman"/>
        </w:rPr>
      </w:pPr>
    </w:p>
    <w:p w14:paraId="0141A0F2" w14:textId="38F8B900" w:rsidR="003C3DCD" w:rsidRPr="003C3DCD" w:rsidRDefault="003C3DCD" w:rsidP="003C3DCD">
      <w:pPr>
        <w:numPr>
          <w:ilvl w:val="0"/>
          <w:numId w:val="5"/>
        </w:numPr>
        <w:spacing w:line="240" w:lineRule="auto"/>
        <w:contextualSpacing/>
        <w:jc w:val="both"/>
        <w:rPr>
          <w:rFonts w:cs="Times New Roman"/>
        </w:rPr>
      </w:pPr>
      <w:r w:rsidRPr="003C3DCD">
        <w:rPr>
          <w:rFonts w:eastAsia="Times New Roman" w:cs="Times New Roman"/>
          <w:lang w:eastAsia="es-MX"/>
        </w:rPr>
        <w:t>Obtenga el grado de eficiencia de un operario de una fábrica de tornillos de acuerdo con las siguientes condiciones que se le imponen para un período de prueba:</w:t>
      </w:r>
    </w:p>
    <w:p w14:paraId="4DC8046F" w14:textId="77777777" w:rsidR="003C3DCD" w:rsidRPr="003C3DCD" w:rsidRDefault="003C3DCD" w:rsidP="003C3DCD">
      <w:pPr>
        <w:pStyle w:val="Prrafodelista"/>
        <w:numPr>
          <w:ilvl w:val="0"/>
          <w:numId w:val="6"/>
        </w:numPr>
        <w:shd w:val="clear" w:color="auto" w:fill="FFFFFF"/>
        <w:spacing w:after="360" w:line="240" w:lineRule="auto"/>
        <w:ind w:left="1440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Menos de 200 tornillos defectuosos</w:t>
      </w:r>
    </w:p>
    <w:p w14:paraId="0D5EE9B9" w14:textId="77777777" w:rsidR="003C3DCD" w:rsidRPr="003C3DCD" w:rsidRDefault="003C3DCD" w:rsidP="003C3DCD">
      <w:pPr>
        <w:pStyle w:val="Prrafodelista"/>
        <w:numPr>
          <w:ilvl w:val="0"/>
          <w:numId w:val="6"/>
        </w:numPr>
        <w:shd w:val="clear" w:color="auto" w:fill="FFFFFF"/>
        <w:spacing w:after="360" w:line="240" w:lineRule="auto"/>
        <w:ind w:left="1440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Más de 10,000 tornillos producidos</w:t>
      </w:r>
    </w:p>
    <w:p w14:paraId="0D392385" w14:textId="77777777" w:rsidR="003C3DCD" w:rsidRPr="003C3DCD" w:rsidRDefault="003C3DCD" w:rsidP="003C3DCD">
      <w:pPr>
        <w:shd w:val="clear" w:color="auto" w:fill="FFFFFF"/>
        <w:spacing w:after="360" w:line="240" w:lineRule="auto"/>
        <w:ind w:left="360" w:firstLine="360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El grado de eficiencia se determina de la siguiente manera:</w:t>
      </w:r>
    </w:p>
    <w:p w14:paraId="64145977" w14:textId="77777777" w:rsidR="003C3DCD" w:rsidRPr="003C3DCD" w:rsidRDefault="003C3DCD" w:rsidP="003C3DCD">
      <w:pPr>
        <w:shd w:val="clear" w:color="auto" w:fill="FFFFFF"/>
        <w:spacing w:after="360" w:line="240" w:lineRule="auto"/>
        <w:ind w:left="1068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5: si no cumple ninguna de las condiciones</w:t>
      </w:r>
    </w:p>
    <w:p w14:paraId="7BB91440" w14:textId="77777777" w:rsidR="003C3DCD" w:rsidRPr="003C3DCD" w:rsidRDefault="003C3DCD" w:rsidP="003C3DCD">
      <w:pPr>
        <w:shd w:val="clear" w:color="auto" w:fill="FFFFFF"/>
        <w:spacing w:after="360" w:line="240" w:lineRule="auto"/>
        <w:ind w:left="1068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6: si solo cumple la primera condición</w:t>
      </w:r>
    </w:p>
    <w:p w14:paraId="064ADC48" w14:textId="77777777" w:rsidR="003C3DCD" w:rsidRPr="003C3DCD" w:rsidRDefault="003C3DCD" w:rsidP="003C3DCD">
      <w:pPr>
        <w:shd w:val="clear" w:color="auto" w:fill="FFFFFF"/>
        <w:spacing w:after="360" w:line="240" w:lineRule="auto"/>
        <w:ind w:left="1068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7: si solo cumple la segunda condición</w:t>
      </w:r>
    </w:p>
    <w:p w14:paraId="00F1618B" w14:textId="77777777" w:rsidR="003C3DCD" w:rsidRPr="003C3DCD" w:rsidRDefault="003C3DCD" w:rsidP="003C3DCD">
      <w:pPr>
        <w:shd w:val="clear" w:color="auto" w:fill="FFFFFF"/>
        <w:spacing w:after="360" w:line="240" w:lineRule="auto"/>
        <w:ind w:left="1068"/>
        <w:contextualSpacing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8: si cumple las dos condiciones</w:t>
      </w:r>
    </w:p>
    <w:p w14:paraId="4737CB7E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="Times New Roman"/>
          <w:b/>
          <w:lang w:eastAsia="es-MX"/>
        </w:rPr>
      </w:pPr>
      <w:r w:rsidRPr="003C3DCD">
        <w:rPr>
          <w:rFonts w:eastAsia="Times New Roman" w:cs="Times New Roman"/>
          <w:b/>
          <w:lang w:eastAsia="es-MX"/>
        </w:rPr>
        <w:t>Entrada</w:t>
      </w:r>
    </w:p>
    <w:p w14:paraId="42866AE1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left="106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Número de tornillos defectuosos</w:t>
      </w:r>
    </w:p>
    <w:p w14:paraId="39BF1155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left="106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Número de tornillos producidos</w:t>
      </w:r>
    </w:p>
    <w:p w14:paraId="7208AA51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left="106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(Ambos números son enteros positivos.)</w:t>
      </w:r>
    </w:p>
    <w:p w14:paraId="517AC75B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="Times New Roman"/>
          <w:lang w:eastAsia="es-MX"/>
        </w:rPr>
      </w:pPr>
    </w:p>
    <w:p w14:paraId="6E3ED77B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="Times New Roman"/>
          <w:b/>
          <w:lang w:eastAsia="es-MX"/>
        </w:rPr>
      </w:pPr>
      <w:r w:rsidRPr="003C3DCD">
        <w:rPr>
          <w:rFonts w:eastAsia="Times New Roman" w:cs="Times New Roman"/>
          <w:b/>
          <w:lang w:eastAsia="es-MX"/>
        </w:rPr>
        <w:t>Salida</w:t>
      </w:r>
    </w:p>
    <w:p w14:paraId="7BDD7953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firstLine="348"/>
        <w:textAlignment w:val="baseline"/>
        <w:rPr>
          <w:rFonts w:eastAsia="Times New Roman" w:cs="Times New Roman"/>
          <w:lang w:eastAsia="es-MX"/>
        </w:rPr>
      </w:pPr>
      <w:r w:rsidRPr="003C3DCD">
        <w:rPr>
          <w:rFonts w:eastAsia="Times New Roman" w:cs="Times New Roman"/>
          <w:lang w:eastAsia="es-MX"/>
        </w:rPr>
        <w:t>Grado de eficiencia de un operario</w:t>
      </w:r>
    </w:p>
    <w:p w14:paraId="7A8457DD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firstLine="348"/>
        <w:textAlignment w:val="baseline"/>
        <w:rPr>
          <w:rFonts w:eastAsia="Times New Roman" w:cs="Times New Roman"/>
          <w:lang w:eastAsia="es-MX"/>
        </w:rPr>
      </w:pPr>
      <w:proofErr w:type="gramStart"/>
      <w:r w:rsidRPr="003C3DCD">
        <w:rPr>
          <w:rFonts w:eastAsia="Times New Roman" w:cs="Times New Roman"/>
          <w:lang w:eastAsia="es-MX"/>
        </w:rPr>
        <w:t>El mensaje a imprimir</w:t>
      </w:r>
      <w:proofErr w:type="gramEnd"/>
      <w:r w:rsidRPr="003C3DCD">
        <w:rPr>
          <w:rFonts w:eastAsia="Times New Roman" w:cs="Times New Roman"/>
          <w:lang w:eastAsia="es-MX"/>
        </w:rPr>
        <w:t xml:space="preserve"> es: </w:t>
      </w:r>
      <w:r w:rsidRPr="003C3DCD">
        <w:rPr>
          <w:rFonts w:eastAsia="Times New Roman" w:cs="Times New Roman"/>
          <w:i/>
          <w:lang w:eastAsia="es-MX"/>
        </w:rPr>
        <w:t>Grado de eficiencia &lt;grado&gt;</w:t>
      </w:r>
    </w:p>
    <w:p w14:paraId="422BBD16" w14:textId="77777777" w:rsidR="003C3DCD" w:rsidRPr="003C3DCD" w:rsidRDefault="003C3DCD" w:rsidP="003C3DCD">
      <w:pPr>
        <w:pStyle w:val="Prrafodelista"/>
        <w:shd w:val="clear" w:color="auto" w:fill="FFFFFF"/>
        <w:spacing w:after="360" w:line="240" w:lineRule="auto"/>
        <w:ind w:firstLine="348"/>
        <w:textAlignment w:val="baseline"/>
        <w:rPr>
          <w:rFonts w:eastAsia="Times New Roman" w:cs="Times New Roman"/>
          <w:lang w:eastAsia="es-MX"/>
        </w:rPr>
      </w:pPr>
    </w:p>
    <w:tbl>
      <w:tblPr>
        <w:tblStyle w:val="Tablaconcuadrcula"/>
        <w:tblW w:w="8544" w:type="dxa"/>
        <w:tblInd w:w="644" w:type="dxa"/>
        <w:tblLook w:val="04A0" w:firstRow="1" w:lastRow="0" w:firstColumn="1" w:lastColumn="0" w:noHBand="0" w:noVBand="1"/>
      </w:tblPr>
      <w:tblGrid>
        <w:gridCol w:w="1048"/>
        <w:gridCol w:w="2491"/>
        <w:gridCol w:w="2551"/>
        <w:gridCol w:w="2454"/>
      </w:tblGrid>
      <w:tr w:rsidR="003C3DCD" w:rsidRPr="003C3DCD" w14:paraId="25D1DC9B" w14:textId="77777777" w:rsidTr="00D1599C">
        <w:tc>
          <w:tcPr>
            <w:tcW w:w="1048" w:type="dxa"/>
            <w:shd w:val="clear" w:color="auto" w:fill="808080" w:themeFill="background1" w:themeFillShade="80"/>
          </w:tcPr>
          <w:p w14:paraId="2301BBF4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3C3DCD">
              <w:rPr>
                <w:rFonts w:eastAsia="Times New Roman" w:cs="Times New Roman"/>
                <w:sz w:val="24"/>
                <w:szCs w:val="24"/>
                <w:lang w:eastAsia="es-MX"/>
              </w:rPr>
              <w:t xml:space="preserve">       </w:t>
            </w:r>
          </w:p>
        </w:tc>
        <w:tc>
          <w:tcPr>
            <w:tcW w:w="2491" w:type="dxa"/>
            <w:shd w:val="clear" w:color="auto" w:fill="808080" w:themeFill="background1" w:themeFillShade="80"/>
          </w:tcPr>
          <w:p w14:paraId="149433A5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3C3DCD">
              <w:rPr>
                <w:rFonts w:cs="Times New Roman"/>
                <w:color w:val="FFFFFF" w:themeColor="background1"/>
                <w:sz w:val="24"/>
                <w:szCs w:val="24"/>
              </w:rPr>
              <w:t>Ejemplo 1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14:paraId="148DF6AB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3C3DCD">
              <w:rPr>
                <w:rFonts w:cs="Times New Roman"/>
                <w:color w:val="FFFFFF" w:themeColor="background1"/>
                <w:sz w:val="24"/>
                <w:szCs w:val="24"/>
              </w:rPr>
              <w:t>Ejemplo 2</w:t>
            </w:r>
          </w:p>
        </w:tc>
        <w:tc>
          <w:tcPr>
            <w:tcW w:w="2454" w:type="dxa"/>
            <w:shd w:val="clear" w:color="auto" w:fill="808080" w:themeFill="background1" w:themeFillShade="80"/>
          </w:tcPr>
          <w:p w14:paraId="253CBAAA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3C3DCD">
              <w:rPr>
                <w:rFonts w:cs="Times New Roman"/>
                <w:color w:val="FFFFFF" w:themeColor="background1"/>
                <w:sz w:val="24"/>
                <w:szCs w:val="24"/>
              </w:rPr>
              <w:t>Ejemplo 3</w:t>
            </w:r>
          </w:p>
        </w:tc>
      </w:tr>
      <w:tr w:rsidR="003C3DCD" w:rsidRPr="003C3DCD" w14:paraId="06D0CCE5" w14:textId="77777777" w:rsidTr="00D1599C">
        <w:tc>
          <w:tcPr>
            <w:tcW w:w="1048" w:type="dxa"/>
          </w:tcPr>
          <w:p w14:paraId="7F08FFC5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3C3DCD">
              <w:rPr>
                <w:rFonts w:cs="Times New Roman"/>
                <w:i/>
                <w:color w:val="A6A6A6" w:themeColor="background1" w:themeShade="A6"/>
                <w:sz w:val="24"/>
                <w:szCs w:val="24"/>
              </w:rPr>
              <w:t>Entrada</w:t>
            </w:r>
          </w:p>
        </w:tc>
        <w:tc>
          <w:tcPr>
            <w:tcW w:w="2491" w:type="dxa"/>
          </w:tcPr>
          <w:p w14:paraId="17492420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101</w:t>
            </w:r>
          </w:p>
          <w:p w14:paraId="6BFBA754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8043</w:t>
            </w:r>
          </w:p>
        </w:tc>
        <w:tc>
          <w:tcPr>
            <w:tcW w:w="2551" w:type="dxa"/>
          </w:tcPr>
          <w:p w14:paraId="304F3B33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208</w:t>
            </w:r>
          </w:p>
          <w:p w14:paraId="6A9EECC4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10009</w:t>
            </w:r>
          </w:p>
        </w:tc>
        <w:tc>
          <w:tcPr>
            <w:tcW w:w="2454" w:type="dxa"/>
          </w:tcPr>
          <w:p w14:paraId="6DEE01DA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145</w:t>
            </w:r>
          </w:p>
          <w:p w14:paraId="5ECA028D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10067</w:t>
            </w:r>
          </w:p>
        </w:tc>
      </w:tr>
      <w:tr w:rsidR="003C3DCD" w:rsidRPr="003C3DCD" w14:paraId="01727112" w14:textId="77777777" w:rsidTr="00D1599C">
        <w:tc>
          <w:tcPr>
            <w:tcW w:w="1048" w:type="dxa"/>
          </w:tcPr>
          <w:p w14:paraId="13510F5D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3C3DCD">
              <w:rPr>
                <w:rFonts w:cs="Times New Roman"/>
                <w:i/>
                <w:color w:val="A6A6A6" w:themeColor="background1" w:themeShade="A6"/>
                <w:sz w:val="24"/>
                <w:szCs w:val="24"/>
              </w:rPr>
              <w:t>Salida</w:t>
            </w:r>
          </w:p>
        </w:tc>
        <w:tc>
          <w:tcPr>
            <w:tcW w:w="2491" w:type="dxa"/>
          </w:tcPr>
          <w:p w14:paraId="27C70FAB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Grado de eficiencia 6</w:t>
            </w:r>
          </w:p>
        </w:tc>
        <w:tc>
          <w:tcPr>
            <w:tcW w:w="2551" w:type="dxa"/>
          </w:tcPr>
          <w:p w14:paraId="1AB0E565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Grado de eficiencia 7</w:t>
            </w:r>
          </w:p>
        </w:tc>
        <w:tc>
          <w:tcPr>
            <w:tcW w:w="2454" w:type="dxa"/>
          </w:tcPr>
          <w:p w14:paraId="0F5D181B" w14:textId="77777777" w:rsidR="003C3DCD" w:rsidRPr="003C3DCD" w:rsidRDefault="003C3DCD" w:rsidP="00D1599C">
            <w:pPr>
              <w:pStyle w:val="Prrafodelista"/>
              <w:spacing w:line="256" w:lineRule="auto"/>
              <w:ind w:left="0"/>
              <w:rPr>
                <w:rFonts w:cs="Times New Roman"/>
                <w:sz w:val="24"/>
                <w:szCs w:val="24"/>
              </w:rPr>
            </w:pPr>
            <w:r w:rsidRPr="003C3DCD">
              <w:rPr>
                <w:rFonts w:cs="Times New Roman"/>
                <w:sz w:val="24"/>
                <w:szCs w:val="24"/>
              </w:rPr>
              <w:t>Grado de eficiencia 8</w:t>
            </w:r>
          </w:p>
        </w:tc>
      </w:tr>
    </w:tbl>
    <w:p w14:paraId="36A82CB4" w14:textId="77777777" w:rsidR="000E1832" w:rsidRPr="003C3DCD" w:rsidRDefault="000E1832" w:rsidP="000E1832">
      <w:pPr>
        <w:ind w:left="360"/>
        <w:jc w:val="both"/>
        <w:rPr>
          <w:rFonts w:cs="Times New Roman"/>
        </w:rPr>
      </w:pPr>
    </w:p>
    <w:p w14:paraId="3E9D6211" w14:textId="77777777" w:rsidR="000E1832" w:rsidRPr="003C3DCD" w:rsidRDefault="000E1832" w:rsidP="000E1832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54A3E" w14:textId="77777777" w:rsidR="00737269" w:rsidRDefault="00737269" w:rsidP="00F70EAC">
      <w:pPr>
        <w:spacing w:after="0" w:line="240" w:lineRule="auto"/>
      </w:pPr>
      <w:r>
        <w:separator/>
      </w:r>
    </w:p>
  </w:endnote>
  <w:endnote w:type="continuationSeparator" w:id="0">
    <w:p w14:paraId="74584562" w14:textId="77777777" w:rsidR="00737269" w:rsidRDefault="00737269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1304F" w14:textId="77777777" w:rsidR="00737269" w:rsidRDefault="00737269" w:rsidP="00F70EAC">
      <w:pPr>
        <w:spacing w:after="0" w:line="240" w:lineRule="auto"/>
      </w:pPr>
      <w:r>
        <w:separator/>
      </w:r>
    </w:p>
  </w:footnote>
  <w:footnote w:type="continuationSeparator" w:id="0">
    <w:p w14:paraId="1BB973D6" w14:textId="77777777" w:rsidR="00737269" w:rsidRDefault="00737269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A163C"/>
    <w:multiLevelType w:val="multilevel"/>
    <w:tmpl w:val="83D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4400C"/>
    <w:multiLevelType w:val="hybridMultilevel"/>
    <w:tmpl w:val="A6268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65F04"/>
    <w:multiLevelType w:val="hybridMultilevel"/>
    <w:tmpl w:val="61B03516"/>
    <w:lvl w:ilvl="0" w:tplc="EA241952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3"/>
  </w:num>
  <w:num w:numId="2" w16cid:durableId="1399324997">
    <w:abstractNumId w:val="5"/>
  </w:num>
  <w:num w:numId="3" w16cid:durableId="573902081">
    <w:abstractNumId w:val="4"/>
  </w:num>
  <w:num w:numId="4" w16cid:durableId="671033298">
    <w:abstractNumId w:val="0"/>
  </w:num>
  <w:num w:numId="5" w16cid:durableId="1980913378">
    <w:abstractNumId w:val="2"/>
  </w:num>
  <w:num w:numId="6" w16cid:durableId="197506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E1832"/>
    <w:rsid w:val="00182B1D"/>
    <w:rsid w:val="001873D1"/>
    <w:rsid w:val="001C5284"/>
    <w:rsid w:val="002078D0"/>
    <w:rsid w:val="00230F2D"/>
    <w:rsid w:val="002C5814"/>
    <w:rsid w:val="002F1FAB"/>
    <w:rsid w:val="00316EFE"/>
    <w:rsid w:val="003B696F"/>
    <w:rsid w:val="003C3DCD"/>
    <w:rsid w:val="0044542B"/>
    <w:rsid w:val="00476A23"/>
    <w:rsid w:val="004E12AF"/>
    <w:rsid w:val="00670D4A"/>
    <w:rsid w:val="00737269"/>
    <w:rsid w:val="007A1992"/>
    <w:rsid w:val="00893A3F"/>
    <w:rsid w:val="00A04519"/>
    <w:rsid w:val="00B813A7"/>
    <w:rsid w:val="00CE4D4E"/>
    <w:rsid w:val="00F3187A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table" w:styleId="Tablaconcuadrcula">
    <w:name w:val="Table Grid"/>
    <w:basedOn w:val="Tablanormal"/>
    <w:uiPriority w:val="39"/>
    <w:rsid w:val="003C3DC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C3DCD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9</cp:revision>
  <dcterms:created xsi:type="dcterms:W3CDTF">2024-07-28T21:46:00Z</dcterms:created>
  <dcterms:modified xsi:type="dcterms:W3CDTF">2025-02-10T04:48:00Z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cc628f0d7293317fddb2ab6fa68d6f01a2dba0b1b9c8989676b4a2997b264838</vt:lpwstr>
  </property>
</Properties>
</file>