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82743" w14:textId="77777777" w:rsidR="00F53573" w:rsidRDefault="006B5071">
      <w:pPr>
        <w:spacing w:before="1400" w:after="40"/>
        <w:jc w:val="center"/>
      </w:pPr>
      <w:r>
        <w:rPr>
          <w:b/>
          <w:bCs/>
          <w:color w:val="1F3864"/>
          <w:sz w:val="56"/>
          <w:szCs w:val="56"/>
        </w:rPr>
        <w:t>PROMPT MAESTRO</w:t>
      </w:r>
    </w:p>
    <w:p w14:paraId="65472668" w14:textId="77777777" w:rsidR="00F53573" w:rsidRDefault="006B5071">
      <w:pPr>
        <w:spacing w:after="300"/>
        <w:jc w:val="center"/>
      </w:pPr>
      <w:r>
        <w:rPr>
          <w:b/>
          <w:bCs/>
          <w:color w:val="2E5496"/>
          <w:sz w:val="30"/>
          <w:szCs w:val="30"/>
        </w:rPr>
        <w:t>Proyecto de Remuneración Quincenal – Servicio de Aseo (UAESP)</w:t>
      </w:r>
    </w:p>
    <w:p w14:paraId="7599414A" w14:textId="77777777" w:rsidR="00F53573" w:rsidRDefault="006B5071">
      <w:pPr>
        <w:spacing w:after="80"/>
        <w:jc w:val="center"/>
      </w:pPr>
      <w:r>
        <w:rPr>
          <w:i/>
          <w:iCs/>
          <w:sz w:val="22"/>
          <w:szCs w:val="22"/>
        </w:rPr>
        <w:t>Documento unificado y ejecutable para elaborar la remuneración mediante IA</w:t>
      </w:r>
    </w:p>
    <w:p w14:paraId="136AA81A" w14:textId="77777777" w:rsidR="00F53573" w:rsidRDefault="006B5071">
      <w:pPr>
        <w:spacing w:after="80"/>
        <w:jc w:val="center"/>
      </w:pPr>
      <w:r>
        <w:rPr>
          <w:sz w:val="22"/>
          <w:szCs w:val="22"/>
        </w:rPr>
        <w:t>Marco normativo: Resolución UAESP 27 de 2018 – Reglamento Comercial y Financiero</w:t>
      </w:r>
    </w:p>
    <w:p w14:paraId="7DBF966D" w14:textId="77777777" w:rsidR="00F53573" w:rsidRDefault="006B5071">
      <w:pPr>
        <w:spacing w:before="500"/>
        <w:jc w:val="center"/>
      </w:pPr>
      <w:r>
        <w:rPr>
          <w:i/>
          <w:iCs/>
          <w:color w:val="555555"/>
          <w:sz w:val="20"/>
          <w:szCs w:val="20"/>
        </w:rPr>
        <w:t xml:space="preserve">Este documento integra el </w:t>
      </w:r>
      <w:proofErr w:type="spellStart"/>
      <w:r>
        <w:rPr>
          <w:i/>
          <w:iCs/>
          <w:color w:val="555555"/>
          <w:sz w:val="20"/>
          <w:szCs w:val="20"/>
        </w:rPr>
        <w:t>prompt</w:t>
      </w:r>
      <w:proofErr w:type="spellEnd"/>
      <w:r>
        <w:rPr>
          <w:i/>
          <w:iCs/>
          <w:color w:val="555555"/>
          <w:sz w:val="20"/>
          <w:szCs w:val="20"/>
        </w:rPr>
        <w:t xml:space="preserve"> maestro y el manual completo de instrucciones en un solo procedimiento coherente, secuencial y verificable.</w:t>
      </w:r>
    </w:p>
    <w:p w14:paraId="39FAE183" w14:textId="77777777" w:rsidR="00F53573" w:rsidRDefault="006B5071">
      <w:r>
        <w:br w:type="page"/>
      </w:r>
    </w:p>
    <w:p w14:paraId="68AA39A0" w14:textId="77777777" w:rsidR="00F53573" w:rsidRDefault="006B5071">
      <w:pPr>
        <w:pStyle w:val="Ttulo1"/>
        <w:spacing w:before="320" w:after="140"/>
      </w:pPr>
      <w:r>
        <w:rPr>
          <w:b/>
          <w:bCs/>
          <w:color w:val="1F3864"/>
          <w:sz w:val="30"/>
          <w:szCs w:val="30"/>
        </w:rPr>
        <w:lastRenderedPageBreak/>
        <w:t>Contenido</w:t>
      </w:r>
    </w:p>
    <w:p w14:paraId="6571A390" w14:textId="77777777" w:rsidR="00F53573" w:rsidRDefault="006B5071">
      <w:pPr>
        <w:tabs>
          <w:tab w:val="right" w:leader="dot" w:pos="9360"/>
        </w:tabs>
        <w:spacing w:after="70" w:line="264" w:lineRule="auto"/>
      </w:pPr>
      <w:r>
        <w:rPr>
          <w:b/>
          <w:bCs/>
          <w:color w:val="1F3864"/>
          <w:sz w:val="22"/>
          <w:szCs w:val="22"/>
        </w:rPr>
        <w:t xml:space="preserve">PARTE I. </w:t>
      </w:r>
      <w:proofErr w:type="spellStart"/>
      <w:r>
        <w:rPr>
          <w:b/>
          <w:bCs/>
          <w:color w:val="1F3864"/>
          <w:sz w:val="22"/>
          <w:szCs w:val="22"/>
        </w:rPr>
        <w:t>Prompt</w:t>
      </w:r>
      <w:proofErr w:type="spellEnd"/>
      <w:r>
        <w:rPr>
          <w:b/>
          <w:bCs/>
          <w:color w:val="1F3864"/>
          <w:sz w:val="22"/>
          <w:szCs w:val="22"/>
        </w:rPr>
        <w:t xml:space="preserve"> ejecutable</w:t>
      </w:r>
      <w:r>
        <w:rPr>
          <w:b/>
          <w:bCs/>
        </w:rPr>
        <w:tab/>
      </w:r>
      <w:r>
        <w:rPr>
          <w:b/>
          <w:bCs/>
          <w:color w:val="1F3864"/>
          <w:sz w:val="22"/>
          <w:szCs w:val="22"/>
        </w:rPr>
        <w:t>3</w:t>
      </w:r>
    </w:p>
    <w:p w14:paraId="539CAF7E" w14:textId="77777777" w:rsidR="00F53573" w:rsidRDefault="006B5071">
      <w:pPr>
        <w:tabs>
          <w:tab w:val="right" w:leader="dot" w:pos="9360"/>
        </w:tabs>
        <w:spacing w:after="70" w:line="264" w:lineRule="auto"/>
        <w:ind w:left="260"/>
      </w:pPr>
      <w:r>
        <w:rPr>
          <w:color w:val="222222"/>
        </w:rPr>
        <w:t>1. Rol</w:t>
      </w:r>
      <w:r>
        <w:tab/>
      </w:r>
      <w:r>
        <w:rPr>
          <w:color w:val="222222"/>
        </w:rPr>
        <w:t>3</w:t>
      </w:r>
    </w:p>
    <w:p w14:paraId="3D0548FE" w14:textId="77777777" w:rsidR="00F53573" w:rsidRDefault="006B5071">
      <w:pPr>
        <w:tabs>
          <w:tab w:val="right" w:leader="dot" w:pos="9360"/>
        </w:tabs>
        <w:spacing w:after="70" w:line="264" w:lineRule="auto"/>
        <w:ind w:left="260"/>
      </w:pPr>
      <w:r>
        <w:rPr>
          <w:color w:val="222222"/>
        </w:rPr>
        <w:t>2. Objetivo</w:t>
      </w:r>
      <w:r>
        <w:tab/>
      </w:r>
      <w:r>
        <w:rPr>
          <w:color w:val="222222"/>
        </w:rPr>
        <w:t>3</w:t>
      </w:r>
    </w:p>
    <w:p w14:paraId="0ECE1869" w14:textId="77777777" w:rsidR="00F53573" w:rsidRDefault="006B5071">
      <w:pPr>
        <w:tabs>
          <w:tab w:val="right" w:leader="dot" w:pos="9360"/>
        </w:tabs>
        <w:spacing w:after="70" w:line="264" w:lineRule="auto"/>
        <w:ind w:left="260"/>
      </w:pPr>
      <w:r>
        <w:rPr>
          <w:color w:val="222222"/>
        </w:rPr>
        <w:t>3. Marco normativo y concepto</w:t>
      </w:r>
      <w:r>
        <w:tab/>
      </w:r>
      <w:r>
        <w:rPr>
          <w:color w:val="222222"/>
        </w:rPr>
        <w:t>3</w:t>
      </w:r>
    </w:p>
    <w:p w14:paraId="138B2959" w14:textId="77777777" w:rsidR="00F53573" w:rsidRDefault="006B5071">
      <w:pPr>
        <w:tabs>
          <w:tab w:val="right" w:leader="dot" w:pos="9360"/>
        </w:tabs>
        <w:spacing w:after="70" w:line="264" w:lineRule="auto"/>
        <w:ind w:left="260"/>
      </w:pPr>
      <w:r>
        <w:rPr>
          <w:color w:val="222222"/>
        </w:rPr>
        <w:t>4. Alcance y principios rectores</w:t>
      </w:r>
      <w:r>
        <w:tab/>
      </w:r>
      <w:r>
        <w:rPr>
          <w:color w:val="222222"/>
        </w:rPr>
        <w:t>3</w:t>
      </w:r>
    </w:p>
    <w:p w14:paraId="5CBDED75" w14:textId="77777777" w:rsidR="00F53573" w:rsidRDefault="006B5071">
      <w:pPr>
        <w:tabs>
          <w:tab w:val="right" w:leader="dot" w:pos="9360"/>
        </w:tabs>
        <w:spacing w:after="70" w:line="264" w:lineRule="auto"/>
        <w:ind w:left="260"/>
      </w:pPr>
      <w:r>
        <w:rPr>
          <w:color w:val="222222"/>
        </w:rPr>
        <w:t>5. Insumos del proyecto</w:t>
      </w:r>
      <w:r>
        <w:tab/>
      </w:r>
      <w:r>
        <w:rPr>
          <w:color w:val="222222"/>
        </w:rPr>
        <w:t>4</w:t>
      </w:r>
    </w:p>
    <w:p w14:paraId="7D4B8F32" w14:textId="77777777" w:rsidR="00F53573" w:rsidRDefault="006B5071">
      <w:pPr>
        <w:tabs>
          <w:tab w:val="right" w:leader="dot" w:pos="9360"/>
        </w:tabs>
        <w:spacing w:after="70" w:line="264" w:lineRule="auto"/>
        <w:ind w:left="260"/>
      </w:pPr>
      <w:r>
        <w:rPr>
          <w:color w:val="222222"/>
        </w:rPr>
        <w:t>6. Estructura del archivo de salida</w:t>
      </w:r>
      <w:r>
        <w:tab/>
      </w:r>
      <w:r>
        <w:rPr>
          <w:color w:val="222222"/>
        </w:rPr>
        <w:t>5</w:t>
      </w:r>
    </w:p>
    <w:p w14:paraId="56C16E5E" w14:textId="77777777" w:rsidR="00F53573" w:rsidRDefault="006B5071">
      <w:pPr>
        <w:tabs>
          <w:tab w:val="right" w:leader="dot" w:pos="9360"/>
        </w:tabs>
        <w:spacing w:after="70" w:line="264" w:lineRule="auto"/>
        <w:ind w:left="260"/>
      </w:pPr>
      <w:r>
        <w:rPr>
          <w:color w:val="222222"/>
        </w:rPr>
        <w:t>7. Reglas de cálculo del CONSOLIDADO_TOTAL RECAUDO</w:t>
      </w:r>
      <w:r>
        <w:tab/>
      </w:r>
      <w:r>
        <w:rPr>
          <w:color w:val="222222"/>
        </w:rPr>
        <w:t>5</w:t>
      </w:r>
    </w:p>
    <w:p w14:paraId="55B3FA11" w14:textId="77777777" w:rsidR="00F53573" w:rsidRDefault="006B5071">
      <w:pPr>
        <w:tabs>
          <w:tab w:val="right" w:leader="dot" w:pos="9360"/>
        </w:tabs>
        <w:spacing w:after="70" w:line="264" w:lineRule="auto"/>
        <w:ind w:left="260"/>
      </w:pPr>
      <w:r>
        <w:rPr>
          <w:color w:val="222222"/>
        </w:rPr>
        <w:t>8. Proceso secuencial paso a paso</w:t>
      </w:r>
      <w:r>
        <w:tab/>
      </w:r>
      <w:r>
        <w:rPr>
          <w:color w:val="222222"/>
        </w:rPr>
        <w:t>6</w:t>
      </w:r>
    </w:p>
    <w:p w14:paraId="748D49EB" w14:textId="77777777" w:rsidR="00F53573" w:rsidRDefault="006B5071">
      <w:pPr>
        <w:tabs>
          <w:tab w:val="right" w:leader="dot" w:pos="9360"/>
        </w:tabs>
        <w:spacing w:after="70" w:line="264" w:lineRule="auto"/>
        <w:ind w:left="260"/>
      </w:pPr>
      <w:r>
        <w:rPr>
          <w:color w:val="222222"/>
        </w:rPr>
        <w:t>9. Reglas técnicas de ejecución</w:t>
      </w:r>
      <w:r>
        <w:tab/>
      </w:r>
      <w:r>
        <w:rPr>
          <w:color w:val="222222"/>
        </w:rPr>
        <w:t>7</w:t>
      </w:r>
    </w:p>
    <w:p w14:paraId="6B59C437" w14:textId="77777777" w:rsidR="00F53573" w:rsidRDefault="006B5071">
      <w:pPr>
        <w:tabs>
          <w:tab w:val="right" w:leader="dot" w:pos="9360"/>
        </w:tabs>
        <w:spacing w:after="70" w:line="264" w:lineRule="auto"/>
        <w:ind w:left="260"/>
      </w:pPr>
      <w:r>
        <w:rPr>
          <w:color w:val="222222"/>
        </w:rPr>
        <w:t>10. Validación final y entregable</w:t>
      </w:r>
      <w:r>
        <w:tab/>
      </w:r>
      <w:r>
        <w:rPr>
          <w:color w:val="222222"/>
        </w:rPr>
        <w:t>8</w:t>
      </w:r>
    </w:p>
    <w:p w14:paraId="6DC957F5" w14:textId="77777777" w:rsidR="00F53573" w:rsidRDefault="006B5071">
      <w:pPr>
        <w:tabs>
          <w:tab w:val="right" w:leader="dot" w:pos="9360"/>
        </w:tabs>
        <w:spacing w:after="70" w:line="264" w:lineRule="auto"/>
        <w:ind w:left="260"/>
      </w:pPr>
      <w:r>
        <w:rPr>
          <w:color w:val="222222"/>
        </w:rPr>
        <w:t>11. Errores comunes y cómo evitarlos</w:t>
      </w:r>
      <w:r>
        <w:tab/>
      </w:r>
      <w:r>
        <w:rPr>
          <w:color w:val="222222"/>
        </w:rPr>
        <w:t>8</w:t>
      </w:r>
    </w:p>
    <w:p w14:paraId="60403415" w14:textId="77777777" w:rsidR="00F53573" w:rsidRDefault="00F53573">
      <w:pPr>
        <w:spacing w:after="60"/>
      </w:pPr>
    </w:p>
    <w:p w14:paraId="1A1B00FE" w14:textId="77777777" w:rsidR="00F53573" w:rsidRDefault="006B5071">
      <w:pPr>
        <w:tabs>
          <w:tab w:val="right" w:leader="dot" w:pos="9360"/>
        </w:tabs>
        <w:spacing w:after="70" w:line="264" w:lineRule="auto"/>
      </w:pPr>
      <w:r>
        <w:rPr>
          <w:b/>
          <w:bCs/>
          <w:color w:val="1F3864"/>
          <w:sz w:val="22"/>
          <w:szCs w:val="22"/>
        </w:rPr>
        <w:t>PARTE II. Detalle operativo por hoja (referencia)</w:t>
      </w:r>
      <w:r>
        <w:rPr>
          <w:b/>
          <w:bCs/>
        </w:rPr>
        <w:tab/>
      </w:r>
      <w:r>
        <w:rPr>
          <w:b/>
          <w:bCs/>
          <w:color w:val="1F3864"/>
          <w:sz w:val="22"/>
          <w:szCs w:val="22"/>
        </w:rPr>
        <w:t>9</w:t>
      </w:r>
    </w:p>
    <w:p w14:paraId="1901D150" w14:textId="77777777" w:rsidR="00F53573" w:rsidRDefault="006B5071">
      <w:r>
        <w:br w:type="page"/>
      </w:r>
    </w:p>
    <w:p w14:paraId="75C7B703" w14:textId="77777777" w:rsidR="00F53573" w:rsidRDefault="006B5071">
      <w:pPr>
        <w:pStyle w:val="Ttulo1"/>
        <w:spacing w:before="320" w:after="140"/>
      </w:pPr>
      <w:r>
        <w:rPr>
          <w:b/>
          <w:bCs/>
          <w:color w:val="1F3864"/>
          <w:sz w:val="30"/>
          <w:szCs w:val="30"/>
        </w:rPr>
        <w:lastRenderedPageBreak/>
        <w:t xml:space="preserve">PARTE I. </w:t>
      </w:r>
      <w:proofErr w:type="spellStart"/>
      <w:r>
        <w:rPr>
          <w:b/>
          <w:bCs/>
          <w:color w:val="1F3864"/>
          <w:sz w:val="30"/>
          <w:szCs w:val="30"/>
        </w:rPr>
        <w:t>Prompt</w:t>
      </w:r>
      <w:proofErr w:type="spellEnd"/>
      <w:r>
        <w:rPr>
          <w:b/>
          <w:bCs/>
          <w:color w:val="1F3864"/>
          <w:sz w:val="30"/>
          <w:szCs w:val="30"/>
        </w:rPr>
        <w:t xml:space="preserve"> ejecutable</w:t>
      </w:r>
    </w:p>
    <w:tbl>
      <w:tblPr>
        <w:tblW w:w="5000" w:type="pct"/>
        <w:tblBorders>
          <w:top w:val="single" w:sz="4" w:space="0" w:color="2E5496"/>
          <w:left w:val="single" w:sz="18"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2"/>
      </w:tblGrid>
      <w:tr w:rsidR="00F53573" w14:paraId="484563FA" w14:textId="77777777">
        <w:tc>
          <w:tcPr>
            <w:tcW w:w="9360" w:type="dxa"/>
            <w:shd w:val="clear" w:color="auto" w:fill="F2F4F8"/>
            <w:tcMar>
              <w:top w:w="100" w:type="dxa"/>
              <w:left w:w="160" w:type="dxa"/>
              <w:bottom w:w="100" w:type="dxa"/>
              <w:right w:w="160" w:type="dxa"/>
            </w:tcMar>
          </w:tcPr>
          <w:p w14:paraId="09C4DCD6" w14:textId="77777777" w:rsidR="00F53573" w:rsidRDefault="006B5071">
            <w:pPr>
              <w:spacing w:after="40"/>
            </w:pPr>
            <w:r>
              <w:rPr>
                <w:b/>
                <w:bCs/>
                <w:color w:val="1F3864"/>
              </w:rPr>
              <w:t>Cómo usar este documento</w:t>
            </w:r>
          </w:p>
          <w:p w14:paraId="6058C333" w14:textId="77777777" w:rsidR="00F53573" w:rsidRDefault="006B5071">
            <w:pPr>
              <w:spacing w:line="260" w:lineRule="auto"/>
              <w:jc w:val="both"/>
            </w:pPr>
            <w:r>
              <w:t xml:space="preserve">La Parte I es el </w:t>
            </w:r>
            <w:proofErr w:type="spellStart"/>
            <w:r>
              <w:t>prompt</w:t>
            </w:r>
            <w:proofErr w:type="spellEnd"/>
            <w:r>
              <w:t xml:space="preserve"> listo para entregar a la IA: contiene el rol, el objetivo, el marco normativo, los insumos, las reglas de cálculo, el proceso secuencial y la validación. La Parte II es el anexo de referencia con el detalle operativo de cada hoja del archivo de plantilla. Ejecute siempre leyendo directamente los archivos fuente de cada período.</w:t>
            </w:r>
          </w:p>
        </w:tc>
      </w:tr>
    </w:tbl>
    <w:p w14:paraId="29194F9A" w14:textId="77777777" w:rsidR="00F53573" w:rsidRDefault="00F53573">
      <w:pPr>
        <w:spacing w:after="80"/>
      </w:pPr>
    </w:p>
    <w:p w14:paraId="4B0FA25C" w14:textId="77777777" w:rsidR="00F53573" w:rsidRDefault="006B5071">
      <w:pPr>
        <w:pStyle w:val="Ttulo2"/>
        <w:spacing w:before="220" w:after="100"/>
      </w:pPr>
      <w:r>
        <w:rPr>
          <w:b/>
          <w:bCs/>
          <w:color w:val="2E5496"/>
        </w:rPr>
        <w:t>1. Rol</w:t>
      </w:r>
    </w:p>
    <w:p w14:paraId="31D46DFA" w14:textId="77777777" w:rsidR="00F53573" w:rsidRDefault="006B5071">
      <w:pPr>
        <w:spacing w:after="100" w:line="264" w:lineRule="auto"/>
        <w:jc w:val="both"/>
      </w:pPr>
      <w:r>
        <w:t xml:space="preserve">Actúa como un </w:t>
      </w:r>
      <w:r>
        <w:rPr>
          <w:b/>
          <w:bCs/>
        </w:rPr>
        <w:t>especialista en remuneración quincenal del servicio de aseo de la UAESP</w:t>
      </w:r>
      <w:r>
        <w:t>. Ejecuta el proyecto de remuneración utilizando exclusivamente la información contenida en los archivos fuente del período y en el archivo de plantilla (libro de cálculo), respetando en todo momento la Resolución UAESP 27 de 2018, la estructura del libro, las fórmulas existentes y las validaciones internas.</w:t>
      </w:r>
    </w:p>
    <w:p w14:paraId="3D8BDF65" w14:textId="77777777" w:rsidR="00F53573" w:rsidRDefault="006B5071">
      <w:pPr>
        <w:pStyle w:val="Ttulo2"/>
        <w:spacing w:before="220" w:after="100"/>
      </w:pPr>
      <w:r>
        <w:rPr>
          <w:b/>
          <w:bCs/>
          <w:color w:val="2E5496"/>
        </w:rPr>
        <w:t>2. Objetivo</w:t>
      </w:r>
    </w:p>
    <w:p w14:paraId="3A05FBC9" w14:textId="77777777" w:rsidR="00F53573" w:rsidRDefault="006B5071">
      <w:pPr>
        <w:spacing w:after="100" w:line="264" w:lineRule="auto"/>
        <w:jc w:val="both"/>
      </w:pPr>
      <w:r>
        <w:t>Distribuir el recaudo recibido y aplicado del servicio de aseo entre los cinco operadores (ASE), asignándolo a cada componente tarifario (</w:t>
      </w:r>
      <w:proofErr w:type="spellStart"/>
      <w:r>
        <w:t>subbolsa</w:t>
      </w:r>
      <w:proofErr w:type="spellEnd"/>
      <w:r>
        <w:t xml:space="preserve">), y producir un </w:t>
      </w:r>
      <w:r>
        <w:rPr>
          <w:b/>
          <w:bCs/>
        </w:rPr>
        <w:t>archivo final consolidado de remuneración</w:t>
      </w:r>
      <w:r>
        <w:t xml:space="preserve"> integrado por los reportes detallados según la clase de recaudo y por empresa de facturación. El resultado óptimo es un libro consolidado, coherente entre hojas y conforme a la normatividad vigente.</w:t>
      </w:r>
    </w:p>
    <w:p w14:paraId="12991C8C" w14:textId="77777777" w:rsidR="00F53573" w:rsidRDefault="006B5071">
      <w:pPr>
        <w:pStyle w:val="Ttulo2"/>
        <w:spacing w:before="220" w:after="100"/>
      </w:pPr>
      <w:r>
        <w:rPr>
          <w:b/>
          <w:bCs/>
          <w:color w:val="2E5496"/>
        </w:rPr>
        <w:t>3. Marco normativo y concepto</w:t>
      </w:r>
    </w:p>
    <w:p w14:paraId="16E8E820" w14:textId="4C0EDBD7" w:rsidR="00F53573" w:rsidRDefault="006B5071">
      <w:pPr>
        <w:spacing w:after="100" w:line="264" w:lineRule="auto"/>
        <w:jc w:val="both"/>
      </w:pPr>
      <w:r>
        <w:t xml:space="preserve">La remuneración o retribución es el mecanismo mediante el cual se distribuye el recaudo recibido y aplicado del servicio de aseo entre los operadores, de conformidad con la </w:t>
      </w:r>
      <w:r>
        <w:rPr>
          <w:b/>
          <w:bCs/>
        </w:rPr>
        <w:t>Resolución 27 de 2018 de la UAESP</w:t>
      </w:r>
      <w:r>
        <w:t>. El recaudo proviene de</w:t>
      </w:r>
      <w:r w:rsidR="00854200">
        <w:t xml:space="preserve"> las </w:t>
      </w:r>
      <w:r>
        <w:t>empresas de facturación conjunta</w:t>
      </w:r>
      <w:r w:rsidR="00854200">
        <w:t xml:space="preserve"> y del banco de occidente,</w:t>
      </w:r>
      <w:r>
        <w:t xml:space="preserve"> y se asigna a cada uno de los componentes tarifarios. La remuneración es </w:t>
      </w:r>
      <w:r>
        <w:rPr>
          <w:b/>
          <w:bCs/>
        </w:rPr>
        <w:t>quincenal</w:t>
      </w:r>
      <w:r>
        <w:t>: se elaboran dos por mes.</w:t>
      </w:r>
    </w:p>
    <w:p w14:paraId="001DCF1F" w14:textId="77777777" w:rsidR="00F53573" w:rsidRDefault="006B5071">
      <w:pPr>
        <w:pStyle w:val="Ttulo2"/>
        <w:spacing w:before="220" w:after="100"/>
      </w:pPr>
      <w:r>
        <w:rPr>
          <w:b/>
          <w:bCs/>
          <w:color w:val="2E5496"/>
        </w:rPr>
        <w:t>4. Alcance y principios rectores</w:t>
      </w:r>
    </w:p>
    <w:p w14:paraId="129F9448" w14:textId="77777777" w:rsidR="00F53573" w:rsidRDefault="006B5071">
      <w:pPr>
        <w:spacing w:after="100" w:line="264" w:lineRule="auto"/>
        <w:jc w:val="both"/>
      </w:pPr>
      <w:r>
        <w:t>Integra en un único procedimiento las instrucciones funcionales, operativas y de cálculo. Observa siempre los siguientes principios:</w:t>
      </w:r>
    </w:p>
    <w:p w14:paraId="0F085498" w14:textId="77777777" w:rsidR="00F53573" w:rsidRDefault="006B5071">
      <w:pPr>
        <w:pStyle w:val="Prrafodelista"/>
        <w:numPr>
          <w:ilvl w:val="0"/>
          <w:numId w:val="1"/>
        </w:numPr>
        <w:spacing w:after="60" w:line="260" w:lineRule="auto"/>
      </w:pPr>
      <w:r>
        <w:rPr>
          <w:b/>
          <w:bCs/>
        </w:rPr>
        <w:t xml:space="preserve">Lectura directa de la fuente: </w:t>
      </w:r>
      <w:r>
        <w:t>prioriza siempre la lectura directa de los archivos fuente del período. No confíes en valores previamente almacenados ni en resultados heredados del período anterior.</w:t>
      </w:r>
    </w:p>
    <w:p w14:paraId="4DA2032C" w14:textId="77777777" w:rsidR="00F53573" w:rsidRDefault="006B5071">
      <w:pPr>
        <w:pStyle w:val="Prrafodelista"/>
        <w:numPr>
          <w:ilvl w:val="0"/>
          <w:numId w:val="1"/>
        </w:numPr>
        <w:spacing w:after="60" w:line="260" w:lineRule="auto"/>
      </w:pPr>
      <w:r>
        <w:rPr>
          <w:b/>
          <w:bCs/>
        </w:rPr>
        <w:t xml:space="preserve">Conservación de la estructura: </w:t>
      </w:r>
      <w:r>
        <w:t>conserva la estructura del archivo de salida y su distribución de hojas.</w:t>
      </w:r>
    </w:p>
    <w:p w14:paraId="5B60849B" w14:textId="77777777" w:rsidR="00F53573" w:rsidRDefault="006B5071">
      <w:pPr>
        <w:pStyle w:val="Prrafodelista"/>
        <w:numPr>
          <w:ilvl w:val="0"/>
          <w:numId w:val="1"/>
        </w:numPr>
        <w:spacing w:after="60" w:line="260" w:lineRule="auto"/>
      </w:pPr>
      <w:r>
        <w:rPr>
          <w:b/>
          <w:bCs/>
        </w:rPr>
        <w:t xml:space="preserve">Integridad de fórmulas: </w:t>
      </w:r>
      <w:r>
        <w:t>no alteres las fórmulas existentes; reemplaza únicamente los valores donde corresponda.</w:t>
      </w:r>
    </w:p>
    <w:p w14:paraId="20CC279F" w14:textId="77777777" w:rsidR="00F53573" w:rsidRDefault="006B5071">
      <w:pPr>
        <w:pStyle w:val="Prrafodelista"/>
        <w:numPr>
          <w:ilvl w:val="0"/>
          <w:numId w:val="1"/>
        </w:numPr>
        <w:spacing w:after="60" w:line="260" w:lineRule="auto"/>
      </w:pPr>
      <w:r>
        <w:rPr>
          <w:b/>
          <w:bCs/>
        </w:rPr>
        <w:t xml:space="preserve">Coherencia entre hojas: </w:t>
      </w:r>
      <w:r>
        <w:t>valida la consistencia de totales, diferencias y reversiones entre todas las hojas.</w:t>
      </w:r>
    </w:p>
    <w:p w14:paraId="5318B529" w14:textId="77777777" w:rsidR="00F53573" w:rsidRDefault="006B5071">
      <w:pPr>
        <w:pStyle w:val="Prrafodelista"/>
        <w:numPr>
          <w:ilvl w:val="0"/>
          <w:numId w:val="1"/>
        </w:numPr>
        <w:spacing w:after="60" w:line="260" w:lineRule="auto"/>
      </w:pPr>
      <w:r>
        <w:rPr>
          <w:b/>
          <w:bCs/>
        </w:rPr>
        <w:t xml:space="preserve">Nomenclatura del entregable: </w:t>
      </w:r>
      <w:r>
        <w:t>genera el archivo con el nombre «Remuneración AAAAMM-# Total.xlsx», identificando al final el año, el mes y el número de la quincena.</w:t>
      </w:r>
    </w:p>
    <w:p w14:paraId="75EABAC9" w14:textId="77777777" w:rsidR="00F53573" w:rsidRDefault="006B5071">
      <w:pPr>
        <w:pStyle w:val="Prrafodelista"/>
        <w:numPr>
          <w:ilvl w:val="0"/>
          <w:numId w:val="1"/>
        </w:numPr>
        <w:spacing w:after="60" w:line="260" w:lineRule="auto"/>
      </w:pPr>
      <w:r>
        <w:rPr>
          <w:b/>
          <w:bCs/>
        </w:rPr>
        <w:t xml:space="preserve">Entregable único: </w:t>
      </w:r>
      <w:r>
        <w:t>entrega únicamente el archivo final de remuneración y reporta cualquier inconsistencia detectada.</w:t>
      </w:r>
    </w:p>
    <w:p w14:paraId="490CA981" w14:textId="77777777" w:rsidR="00F53573" w:rsidRDefault="006B5071">
      <w:pPr>
        <w:pStyle w:val="Ttulo2"/>
        <w:spacing w:before="220" w:after="100"/>
      </w:pPr>
      <w:r>
        <w:rPr>
          <w:b/>
          <w:bCs/>
          <w:color w:val="2E5496"/>
        </w:rPr>
        <w:t>5. Insumos del proyecto</w:t>
      </w:r>
    </w:p>
    <w:p w14:paraId="05CF96B4" w14:textId="77777777" w:rsidR="00F53573" w:rsidRDefault="006B5071">
      <w:pPr>
        <w:pStyle w:val="Ttulo3"/>
        <w:spacing w:before="160" w:after="60"/>
      </w:pPr>
      <w:r>
        <w:rPr>
          <w:b/>
          <w:bCs/>
          <w:color w:val="2E5496"/>
          <w:sz w:val="23"/>
          <w:szCs w:val="23"/>
        </w:rPr>
        <w:t>5.1 Operadores (5 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4000"/>
      </w:tblGrid>
      <w:tr w:rsidR="00F53573" w14:paraId="1CDAF76A" w14:textId="77777777">
        <w:trPr>
          <w:tblHeader/>
        </w:trPr>
        <w:tc>
          <w:tcPr>
            <w:tcW w:w="1100" w:type="dxa"/>
            <w:shd w:val="clear" w:color="auto" w:fill="1F3864"/>
            <w:tcMar>
              <w:top w:w="60" w:type="dxa"/>
              <w:left w:w="90" w:type="dxa"/>
              <w:bottom w:w="60" w:type="dxa"/>
              <w:right w:w="90" w:type="dxa"/>
            </w:tcMar>
          </w:tcPr>
          <w:p w14:paraId="07D52CE5" w14:textId="77777777" w:rsidR="00F53573" w:rsidRDefault="006B5071">
            <w:r>
              <w:rPr>
                <w:b/>
                <w:bCs/>
                <w:color w:val="FFFFFF"/>
                <w:sz w:val="19"/>
                <w:szCs w:val="19"/>
              </w:rPr>
              <w:lastRenderedPageBreak/>
              <w:t>ASE</w:t>
            </w:r>
          </w:p>
        </w:tc>
        <w:tc>
          <w:tcPr>
            <w:tcW w:w="4260" w:type="dxa"/>
            <w:shd w:val="clear" w:color="auto" w:fill="1F3864"/>
            <w:tcMar>
              <w:top w:w="60" w:type="dxa"/>
              <w:left w:w="90" w:type="dxa"/>
              <w:bottom w:w="60" w:type="dxa"/>
              <w:right w:w="90" w:type="dxa"/>
            </w:tcMar>
          </w:tcPr>
          <w:p w14:paraId="1827F4D5" w14:textId="77777777" w:rsidR="00F53573" w:rsidRDefault="006B5071">
            <w:r>
              <w:rPr>
                <w:b/>
                <w:bCs/>
                <w:color w:val="FFFFFF"/>
                <w:sz w:val="19"/>
                <w:szCs w:val="19"/>
              </w:rPr>
              <w:t>Operador</w:t>
            </w:r>
          </w:p>
        </w:tc>
        <w:tc>
          <w:tcPr>
            <w:tcW w:w="4000" w:type="dxa"/>
            <w:shd w:val="clear" w:color="auto" w:fill="1F3864"/>
            <w:tcMar>
              <w:top w:w="60" w:type="dxa"/>
              <w:left w:w="90" w:type="dxa"/>
              <w:bottom w:w="60" w:type="dxa"/>
              <w:right w:w="90" w:type="dxa"/>
            </w:tcMar>
          </w:tcPr>
          <w:p w14:paraId="4FE8463A" w14:textId="77777777" w:rsidR="00F53573" w:rsidRDefault="006B5071">
            <w:r>
              <w:rPr>
                <w:b/>
                <w:bCs/>
                <w:color w:val="FFFFFF"/>
                <w:sz w:val="19"/>
                <w:szCs w:val="19"/>
              </w:rPr>
              <w:t>Nombre corto en archivos fuente</w:t>
            </w:r>
          </w:p>
        </w:tc>
      </w:tr>
      <w:tr w:rsidR="00F53573" w14:paraId="2E4E708B" w14:textId="77777777">
        <w:tc>
          <w:tcPr>
            <w:tcW w:w="1100" w:type="dxa"/>
            <w:tcMar>
              <w:top w:w="50" w:type="dxa"/>
              <w:left w:w="90" w:type="dxa"/>
              <w:bottom w:w="50" w:type="dxa"/>
              <w:right w:w="90" w:type="dxa"/>
            </w:tcMar>
          </w:tcPr>
          <w:p w14:paraId="175256E8" w14:textId="77777777" w:rsidR="00F53573" w:rsidRDefault="006B5071">
            <w:r>
              <w:rPr>
                <w:sz w:val="19"/>
                <w:szCs w:val="19"/>
              </w:rPr>
              <w:t>ASE1</w:t>
            </w:r>
          </w:p>
        </w:tc>
        <w:tc>
          <w:tcPr>
            <w:tcW w:w="4260" w:type="dxa"/>
            <w:tcMar>
              <w:top w:w="50" w:type="dxa"/>
              <w:left w:w="90" w:type="dxa"/>
              <w:bottom w:w="50" w:type="dxa"/>
              <w:right w:w="90" w:type="dxa"/>
            </w:tcMar>
          </w:tcPr>
          <w:p w14:paraId="4CDCBB00" w14:textId="77777777" w:rsidR="00F53573" w:rsidRDefault="006B5071">
            <w:r>
              <w:rPr>
                <w:sz w:val="19"/>
                <w:szCs w:val="19"/>
              </w:rPr>
              <w:t>Promoambiental</w:t>
            </w:r>
          </w:p>
        </w:tc>
        <w:tc>
          <w:tcPr>
            <w:tcW w:w="4000" w:type="dxa"/>
            <w:tcMar>
              <w:top w:w="50" w:type="dxa"/>
              <w:left w:w="90" w:type="dxa"/>
              <w:bottom w:w="50" w:type="dxa"/>
              <w:right w:w="90" w:type="dxa"/>
            </w:tcMar>
          </w:tcPr>
          <w:p w14:paraId="4AFEDC18" w14:textId="77777777" w:rsidR="00F53573" w:rsidRDefault="006B5071">
            <w:r>
              <w:rPr>
                <w:sz w:val="19"/>
                <w:szCs w:val="19"/>
              </w:rPr>
              <w:t>PROMOAMBIENTAL / PROMOA</w:t>
            </w:r>
          </w:p>
        </w:tc>
      </w:tr>
      <w:tr w:rsidR="00F53573" w14:paraId="2E84F301" w14:textId="77777777">
        <w:tc>
          <w:tcPr>
            <w:tcW w:w="1100" w:type="dxa"/>
            <w:shd w:val="clear" w:color="auto" w:fill="F2F4F8"/>
            <w:tcMar>
              <w:top w:w="50" w:type="dxa"/>
              <w:left w:w="90" w:type="dxa"/>
              <w:bottom w:w="50" w:type="dxa"/>
              <w:right w:w="90" w:type="dxa"/>
            </w:tcMar>
          </w:tcPr>
          <w:p w14:paraId="12404696" w14:textId="77777777" w:rsidR="00F53573" w:rsidRDefault="006B5071">
            <w:r>
              <w:rPr>
                <w:sz w:val="19"/>
                <w:szCs w:val="19"/>
              </w:rPr>
              <w:t>ASE2</w:t>
            </w:r>
          </w:p>
        </w:tc>
        <w:tc>
          <w:tcPr>
            <w:tcW w:w="4260" w:type="dxa"/>
            <w:shd w:val="clear" w:color="auto" w:fill="F2F4F8"/>
            <w:tcMar>
              <w:top w:w="50" w:type="dxa"/>
              <w:left w:w="90" w:type="dxa"/>
              <w:bottom w:w="50" w:type="dxa"/>
              <w:right w:w="90" w:type="dxa"/>
            </w:tcMar>
          </w:tcPr>
          <w:p w14:paraId="46E0A3E9" w14:textId="77777777" w:rsidR="00F53573" w:rsidRDefault="006B5071">
            <w:r>
              <w:rPr>
                <w:sz w:val="19"/>
                <w:szCs w:val="19"/>
              </w:rPr>
              <w:t>LIME (Limpieza Metropolitana)</w:t>
            </w:r>
          </w:p>
        </w:tc>
        <w:tc>
          <w:tcPr>
            <w:tcW w:w="4000" w:type="dxa"/>
            <w:shd w:val="clear" w:color="auto" w:fill="F2F4F8"/>
            <w:tcMar>
              <w:top w:w="50" w:type="dxa"/>
              <w:left w:w="90" w:type="dxa"/>
              <w:bottom w:w="50" w:type="dxa"/>
              <w:right w:w="90" w:type="dxa"/>
            </w:tcMar>
          </w:tcPr>
          <w:p w14:paraId="32FCFD0F" w14:textId="77777777" w:rsidR="00F53573" w:rsidRDefault="006B5071">
            <w:r>
              <w:rPr>
                <w:sz w:val="19"/>
                <w:szCs w:val="19"/>
              </w:rPr>
              <w:t>LIME / LIMPIEZA METROPOLITANA</w:t>
            </w:r>
          </w:p>
        </w:tc>
      </w:tr>
      <w:tr w:rsidR="00F53573" w14:paraId="34EB53D6" w14:textId="77777777">
        <w:tc>
          <w:tcPr>
            <w:tcW w:w="1100" w:type="dxa"/>
            <w:tcMar>
              <w:top w:w="50" w:type="dxa"/>
              <w:left w:w="90" w:type="dxa"/>
              <w:bottom w:w="50" w:type="dxa"/>
              <w:right w:w="90" w:type="dxa"/>
            </w:tcMar>
          </w:tcPr>
          <w:p w14:paraId="3D6B3CF0" w14:textId="77777777" w:rsidR="00F53573" w:rsidRDefault="006B5071">
            <w:r>
              <w:rPr>
                <w:sz w:val="19"/>
                <w:szCs w:val="19"/>
              </w:rPr>
              <w:t>ASE3</w:t>
            </w:r>
          </w:p>
        </w:tc>
        <w:tc>
          <w:tcPr>
            <w:tcW w:w="4260" w:type="dxa"/>
            <w:tcMar>
              <w:top w:w="50" w:type="dxa"/>
              <w:left w:w="90" w:type="dxa"/>
              <w:bottom w:w="50" w:type="dxa"/>
              <w:right w:w="90" w:type="dxa"/>
            </w:tcMar>
          </w:tcPr>
          <w:p w14:paraId="560D9947" w14:textId="77777777" w:rsidR="00F53573" w:rsidRDefault="006B5071">
            <w:r>
              <w:rPr>
                <w:sz w:val="19"/>
                <w:szCs w:val="19"/>
              </w:rPr>
              <w:t>Ciudad Limpia</w:t>
            </w:r>
          </w:p>
        </w:tc>
        <w:tc>
          <w:tcPr>
            <w:tcW w:w="4000" w:type="dxa"/>
            <w:tcMar>
              <w:top w:w="50" w:type="dxa"/>
              <w:left w:w="90" w:type="dxa"/>
              <w:bottom w:w="50" w:type="dxa"/>
              <w:right w:w="90" w:type="dxa"/>
            </w:tcMar>
          </w:tcPr>
          <w:p w14:paraId="62BE2DAE" w14:textId="77777777" w:rsidR="00F53573" w:rsidRDefault="006B5071">
            <w:r>
              <w:rPr>
                <w:sz w:val="19"/>
                <w:szCs w:val="19"/>
              </w:rPr>
              <w:t>CIUDAD LIMPIA</w:t>
            </w:r>
          </w:p>
        </w:tc>
      </w:tr>
      <w:tr w:rsidR="00F53573" w14:paraId="41528635" w14:textId="77777777">
        <w:tc>
          <w:tcPr>
            <w:tcW w:w="1100" w:type="dxa"/>
            <w:shd w:val="clear" w:color="auto" w:fill="F2F4F8"/>
            <w:tcMar>
              <w:top w:w="50" w:type="dxa"/>
              <w:left w:w="90" w:type="dxa"/>
              <w:bottom w:w="50" w:type="dxa"/>
              <w:right w:w="90" w:type="dxa"/>
            </w:tcMar>
          </w:tcPr>
          <w:p w14:paraId="42FC1A99" w14:textId="77777777" w:rsidR="00F53573" w:rsidRDefault="006B5071">
            <w:r>
              <w:rPr>
                <w:sz w:val="19"/>
                <w:szCs w:val="19"/>
              </w:rPr>
              <w:t>ASE4</w:t>
            </w:r>
          </w:p>
        </w:tc>
        <w:tc>
          <w:tcPr>
            <w:tcW w:w="4260" w:type="dxa"/>
            <w:shd w:val="clear" w:color="auto" w:fill="F2F4F8"/>
            <w:tcMar>
              <w:top w:w="50" w:type="dxa"/>
              <w:left w:w="90" w:type="dxa"/>
              <w:bottom w:w="50" w:type="dxa"/>
              <w:right w:w="90" w:type="dxa"/>
            </w:tcMar>
          </w:tcPr>
          <w:p w14:paraId="5C9541F6" w14:textId="77777777" w:rsidR="00F53573" w:rsidRDefault="006B5071">
            <w:r>
              <w:rPr>
                <w:sz w:val="19"/>
                <w:szCs w:val="19"/>
              </w:rPr>
              <w:t>Bogotá Limpia</w:t>
            </w:r>
          </w:p>
        </w:tc>
        <w:tc>
          <w:tcPr>
            <w:tcW w:w="4000" w:type="dxa"/>
            <w:shd w:val="clear" w:color="auto" w:fill="F2F4F8"/>
            <w:tcMar>
              <w:top w:w="50" w:type="dxa"/>
              <w:left w:w="90" w:type="dxa"/>
              <w:bottom w:w="50" w:type="dxa"/>
              <w:right w:w="90" w:type="dxa"/>
            </w:tcMar>
          </w:tcPr>
          <w:p w14:paraId="65106729" w14:textId="77777777" w:rsidR="00F53573" w:rsidRDefault="006B5071">
            <w:r>
              <w:rPr>
                <w:sz w:val="19"/>
                <w:szCs w:val="19"/>
              </w:rPr>
              <w:t>BOGOTA LIMPIA</w:t>
            </w:r>
          </w:p>
        </w:tc>
      </w:tr>
      <w:tr w:rsidR="00F53573" w14:paraId="2966F567" w14:textId="77777777">
        <w:tc>
          <w:tcPr>
            <w:tcW w:w="1100" w:type="dxa"/>
            <w:tcMar>
              <w:top w:w="50" w:type="dxa"/>
              <w:left w:w="90" w:type="dxa"/>
              <w:bottom w:w="50" w:type="dxa"/>
              <w:right w:w="90" w:type="dxa"/>
            </w:tcMar>
          </w:tcPr>
          <w:p w14:paraId="15F371D4" w14:textId="77777777" w:rsidR="00F53573" w:rsidRDefault="006B5071">
            <w:r>
              <w:rPr>
                <w:sz w:val="19"/>
                <w:szCs w:val="19"/>
              </w:rPr>
              <w:t>ASE5</w:t>
            </w:r>
          </w:p>
        </w:tc>
        <w:tc>
          <w:tcPr>
            <w:tcW w:w="4260" w:type="dxa"/>
            <w:tcMar>
              <w:top w:w="50" w:type="dxa"/>
              <w:left w:w="90" w:type="dxa"/>
              <w:bottom w:w="50" w:type="dxa"/>
              <w:right w:w="90" w:type="dxa"/>
            </w:tcMar>
          </w:tcPr>
          <w:p w14:paraId="37628BF0" w14:textId="77777777" w:rsidR="00F53573" w:rsidRDefault="006B5071">
            <w:r>
              <w:rPr>
                <w:sz w:val="19"/>
                <w:szCs w:val="19"/>
              </w:rPr>
              <w:t>Área Limpia</w:t>
            </w:r>
          </w:p>
        </w:tc>
        <w:tc>
          <w:tcPr>
            <w:tcW w:w="4000" w:type="dxa"/>
            <w:tcMar>
              <w:top w:w="50" w:type="dxa"/>
              <w:left w:w="90" w:type="dxa"/>
              <w:bottom w:w="50" w:type="dxa"/>
              <w:right w:w="90" w:type="dxa"/>
            </w:tcMar>
          </w:tcPr>
          <w:p w14:paraId="5A9F3952" w14:textId="77777777" w:rsidR="00F53573" w:rsidRDefault="006B5071">
            <w:r>
              <w:rPr>
                <w:sz w:val="19"/>
                <w:szCs w:val="19"/>
              </w:rPr>
              <w:t>AREA LIMPIA</w:t>
            </w:r>
          </w:p>
        </w:tc>
      </w:tr>
    </w:tbl>
    <w:p w14:paraId="6DE1387F" w14:textId="77777777" w:rsidR="00F53573" w:rsidRDefault="00F53573">
      <w:pPr>
        <w:spacing w:after="60"/>
      </w:pPr>
    </w:p>
    <w:p w14:paraId="7441564C" w14:textId="77777777" w:rsidR="00F53573" w:rsidRDefault="006B5071">
      <w:pPr>
        <w:pStyle w:val="Ttulo3"/>
        <w:spacing w:before="160" w:after="60"/>
      </w:pPr>
      <w:r>
        <w:rPr>
          <w:b/>
          <w:bCs/>
          <w:color w:val="2E5496"/>
          <w:sz w:val="23"/>
          <w:szCs w:val="23"/>
        </w:rPr>
        <w:t>5.2 Empresas de facturación conjunta (5)</w:t>
      </w:r>
    </w:p>
    <w:p w14:paraId="09988CB0" w14:textId="77777777" w:rsidR="00F53573" w:rsidRDefault="006B5071">
      <w:pPr>
        <w:pStyle w:val="Prrafodelista"/>
        <w:numPr>
          <w:ilvl w:val="0"/>
          <w:numId w:val="1"/>
        </w:numPr>
        <w:spacing w:after="60" w:line="260" w:lineRule="auto"/>
      </w:pPr>
      <w:r>
        <w:t>EAAB Reciprocidad</w:t>
      </w:r>
    </w:p>
    <w:p w14:paraId="3C59DEC8" w14:textId="77777777" w:rsidR="00F53573" w:rsidRDefault="006B5071">
      <w:pPr>
        <w:pStyle w:val="Prrafodelista"/>
        <w:numPr>
          <w:ilvl w:val="0"/>
          <w:numId w:val="1"/>
        </w:numPr>
        <w:spacing w:after="60" w:line="260" w:lineRule="auto"/>
      </w:pPr>
      <w:r>
        <w:t>EAAB + Ciudad Limpia</w:t>
      </w:r>
    </w:p>
    <w:p w14:paraId="5EC463E3" w14:textId="77777777" w:rsidR="00F53573" w:rsidRDefault="006B5071">
      <w:pPr>
        <w:pStyle w:val="Prrafodelista"/>
        <w:numPr>
          <w:ilvl w:val="0"/>
          <w:numId w:val="1"/>
        </w:numPr>
        <w:spacing w:after="60" w:line="260" w:lineRule="auto"/>
      </w:pPr>
      <w:r>
        <w:t>Recaudo Directa Occidente (Banco de Occidente)</w:t>
      </w:r>
    </w:p>
    <w:p w14:paraId="2F38F560" w14:textId="77777777" w:rsidR="00F53573" w:rsidRDefault="006B5071">
      <w:pPr>
        <w:pStyle w:val="Prrafodelista"/>
        <w:numPr>
          <w:ilvl w:val="0"/>
          <w:numId w:val="1"/>
        </w:numPr>
        <w:spacing w:after="60" w:line="260" w:lineRule="auto"/>
      </w:pPr>
      <w:r>
        <w:t>ENEL</w:t>
      </w:r>
    </w:p>
    <w:p w14:paraId="372A2BA8" w14:textId="77777777" w:rsidR="00F53573" w:rsidRDefault="006B5071">
      <w:pPr>
        <w:pStyle w:val="Prrafodelista"/>
        <w:numPr>
          <w:ilvl w:val="0"/>
          <w:numId w:val="1"/>
        </w:numPr>
        <w:spacing w:after="60" w:line="260" w:lineRule="auto"/>
      </w:pPr>
      <w:r>
        <w:t>ENERBIT</w:t>
      </w:r>
    </w:p>
    <w:p w14:paraId="67D9A651" w14:textId="77777777" w:rsidR="00F53573" w:rsidRDefault="006B5071">
      <w:pPr>
        <w:pStyle w:val="Ttulo3"/>
        <w:spacing w:before="160" w:after="60"/>
      </w:pPr>
      <w:r>
        <w:rPr>
          <w:b/>
          <w:bCs/>
          <w:color w:val="2E5496"/>
          <w:sz w:val="23"/>
          <w:szCs w:val="23"/>
        </w:rPr>
        <w:t>5.3 Periodicidad y nomenclatura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53573" w14:paraId="35E67EF9" w14:textId="77777777">
        <w:trPr>
          <w:tblHeader/>
        </w:trPr>
        <w:tc>
          <w:tcPr>
            <w:tcW w:w="2400" w:type="dxa"/>
            <w:shd w:val="clear" w:color="auto" w:fill="1F3864"/>
            <w:tcMar>
              <w:top w:w="60" w:type="dxa"/>
              <w:left w:w="90" w:type="dxa"/>
              <w:bottom w:w="60" w:type="dxa"/>
              <w:right w:w="90" w:type="dxa"/>
            </w:tcMar>
          </w:tcPr>
          <w:p w14:paraId="23CE6CE9" w14:textId="77777777" w:rsidR="00F53573" w:rsidRDefault="006B5071">
            <w:r>
              <w:rPr>
                <w:b/>
                <w:bCs/>
                <w:color w:val="FFFFFF"/>
                <w:sz w:val="19"/>
                <w:szCs w:val="19"/>
              </w:rPr>
              <w:t>Parámetro</w:t>
            </w:r>
          </w:p>
        </w:tc>
        <w:tc>
          <w:tcPr>
            <w:tcW w:w="3480" w:type="dxa"/>
            <w:shd w:val="clear" w:color="auto" w:fill="1F3864"/>
            <w:tcMar>
              <w:top w:w="60" w:type="dxa"/>
              <w:left w:w="90" w:type="dxa"/>
              <w:bottom w:w="60" w:type="dxa"/>
              <w:right w:w="90" w:type="dxa"/>
            </w:tcMar>
          </w:tcPr>
          <w:p w14:paraId="4134E74F" w14:textId="77777777" w:rsidR="00F53573" w:rsidRDefault="006B5071">
            <w:r>
              <w:rPr>
                <w:b/>
                <w:bCs/>
                <w:color w:val="FFFFFF"/>
                <w:sz w:val="19"/>
                <w:szCs w:val="19"/>
              </w:rPr>
              <w:t>Quincena 1</w:t>
            </w:r>
          </w:p>
        </w:tc>
        <w:tc>
          <w:tcPr>
            <w:tcW w:w="3480" w:type="dxa"/>
            <w:shd w:val="clear" w:color="auto" w:fill="1F3864"/>
            <w:tcMar>
              <w:top w:w="60" w:type="dxa"/>
              <w:left w:w="90" w:type="dxa"/>
              <w:bottom w:w="60" w:type="dxa"/>
              <w:right w:w="90" w:type="dxa"/>
            </w:tcMar>
          </w:tcPr>
          <w:p w14:paraId="259A922D" w14:textId="77777777" w:rsidR="00F53573" w:rsidRDefault="006B5071">
            <w:r>
              <w:rPr>
                <w:b/>
                <w:bCs/>
                <w:color w:val="FFFFFF"/>
                <w:sz w:val="19"/>
                <w:szCs w:val="19"/>
              </w:rPr>
              <w:t>Quincena 2</w:t>
            </w:r>
          </w:p>
        </w:tc>
      </w:tr>
      <w:tr w:rsidR="00F53573" w14:paraId="1F94A076" w14:textId="77777777">
        <w:tc>
          <w:tcPr>
            <w:tcW w:w="2400" w:type="dxa"/>
            <w:tcMar>
              <w:top w:w="50" w:type="dxa"/>
              <w:left w:w="90" w:type="dxa"/>
              <w:bottom w:w="50" w:type="dxa"/>
              <w:right w:w="90" w:type="dxa"/>
            </w:tcMar>
          </w:tcPr>
          <w:p w14:paraId="66A1D9E4" w14:textId="77777777" w:rsidR="00F53573" w:rsidRDefault="006B5071">
            <w:r>
              <w:rPr>
                <w:sz w:val="19"/>
                <w:szCs w:val="19"/>
              </w:rPr>
              <w:t>Período</w:t>
            </w:r>
          </w:p>
        </w:tc>
        <w:tc>
          <w:tcPr>
            <w:tcW w:w="3480" w:type="dxa"/>
            <w:tcMar>
              <w:top w:w="50" w:type="dxa"/>
              <w:left w:w="90" w:type="dxa"/>
              <w:bottom w:w="50" w:type="dxa"/>
              <w:right w:w="90" w:type="dxa"/>
            </w:tcMar>
          </w:tcPr>
          <w:p w14:paraId="6A30EBF3" w14:textId="77777777" w:rsidR="00F53573" w:rsidRDefault="006B5071">
            <w:r>
              <w:rPr>
                <w:sz w:val="19"/>
                <w:szCs w:val="19"/>
              </w:rPr>
              <w:t>Días 1–15 del mes</w:t>
            </w:r>
          </w:p>
        </w:tc>
        <w:tc>
          <w:tcPr>
            <w:tcW w:w="3480" w:type="dxa"/>
            <w:tcMar>
              <w:top w:w="50" w:type="dxa"/>
              <w:left w:w="90" w:type="dxa"/>
              <w:bottom w:w="50" w:type="dxa"/>
              <w:right w:w="90" w:type="dxa"/>
            </w:tcMar>
          </w:tcPr>
          <w:p w14:paraId="71D8A73C" w14:textId="77777777" w:rsidR="00F53573" w:rsidRDefault="006B5071">
            <w:r>
              <w:rPr>
                <w:sz w:val="19"/>
                <w:szCs w:val="19"/>
              </w:rPr>
              <w:t>Días 16–31 del mes</w:t>
            </w:r>
          </w:p>
        </w:tc>
      </w:tr>
      <w:tr w:rsidR="00F53573" w14:paraId="685DAFD5" w14:textId="77777777">
        <w:tc>
          <w:tcPr>
            <w:tcW w:w="2400" w:type="dxa"/>
            <w:shd w:val="clear" w:color="auto" w:fill="F2F4F8"/>
            <w:tcMar>
              <w:top w:w="50" w:type="dxa"/>
              <w:left w:w="90" w:type="dxa"/>
              <w:bottom w:w="50" w:type="dxa"/>
              <w:right w:w="90" w:type="dxa"/>
            </w:tcMar>
          </w:tcPr>
          <w:p w14:paraId="23DC857E" w14:textId="77777777" w:rsidR="00F53573" w:rsidRDefault="006B5071">
            <w:r>
              <w:rPr>
                <w:sz w:val="19"/>
                <w:szCs w:val="19"/>
              </w:rPr>
              <w:t>Código de período</w:t>
            </w:r>
          </w:p>
        </w:tc>
        <w:tc>
          <w:tcPr>
            <w:tcW w:w="3480" w:type="dxa"/>
            <w:shd w:val="clear" w:color="auto" w:fill="F2F4F8"/>
            <w:tcMar>
              <w:top w:w="50" w:type="dxa"/>
              <w:left w:w="90" w:type="dxa"/>
              <w:bottom w:w="50" w:type="dxa"/>
              <w:right w:w="90" w:type="dxa"/>
            </w:tcMar>
          </w:tcPr>
          <w:p w14:paraId="5DF9F635" w14:textId="77777777" w:rsidR="00F53573" w:rsidRDefault="006B5071">
            <w:r>
              <w:rPr>
                <w:sz w:val="19"/>
                <w:szCs w:val="19"/>
              </w:rPr>
              <w:t>AAAAMM1 (ej. 2026051)</w:t>
            </w:r>
          </w:p>
        </w:tc>
        <w:tc>
          <w:tcPr>
            <w:tcW w:w="3480" w:type="dxa"/>
            <w:shd w:val="clear" w:color="auto" w:fill="F2F4F8"/>
            <w:tcMar>
              <w:top w:w="50" w:type="dxa"/>
              <w:left w:w="90" w:type="dxa"/>
              <w:bottom w:w="50" w:type="dxa"/>
              <w:right w:w="90" w:type="dxa"/>
            </w:tcMar>
          </w:tcPr>
          <w:p w14:paraId="59673B60" w14:textId="77777777" w:rsidR="00F53573" w:rsidRDefault="006B5071">
            <w:r>
              <w:rPr>
                <w:sz w:val="19"/>
                <w:szCs w:val="19"/>
              </w:rPr>
              <w:t>AAAAMM2 (ej. 2026052)</w:t>
            </w:r>
          </w:p>
        </w:tc>
      </w:tr>
      <w:tr w:rsidR="00F53573" w14:paraId="6BD26564" w14:textId="77777777">
        <w:tc>
          <w:tcPr>
            <w:tcW w:w="2400" w:type="dxa"/>
            <w:tcMar>
              <w:top w:w="50" w:type="dxa"/>
              <w:left w:w="90" w:type="dxa"/>
              <w:bottom w:w="50" w:type="dxa"/>
              <w:right w:w="90" w:type="dxa"/>
            </w:tcMar>
          </w:tcPr>
          <w:p w14:paraId="6D2F7609" w14:textId="77777777" w:rsidR="00F53573" w:rsidRDefault="006B5071">
            <w:r>
              <w:rPr>
                <w:sz w:val="19"/>
                <w:szCs w:val="19"/>
              </w:rPr>
              <w:t>Nombre del archivo</w:t>
            </w:r>
          </w:p>
        </w:tc>
        <w:tc>
          <w:tcPr>
            <w:tcW w:w="3480" w:type="dxa"/>
            <w:tcMar>
              <w:top w:w="50" w:type="dxa"/>
              <w:left w:w="90" w:type="dxa"/>
              <w:bottom w:w="50" w:type="dxa"/>
              <w:right w:w="90" w:type="dxa"/>
            </w:tcMar>
          </w:tcPr>
          <w:p w14:paraId="50D03A8B" w14:textId="77777777" w:rsidR="00F53573" w:rsidRDefault="006B5071">
            <w:r>
              <w:rPr>
                <w:sz w:val="19"/>
                <w:szCs w:val="19"/>
              </w:rPr>
              <w:t>Remuneración AAAAMM-1 Total.xlsx</w:t>
            </w:r>
          </w:p>
        </w:tc>
        <w:tc>
          <w:tcPr>
            <w:tcW w:w="3480" w:type="dxa"/>
            <w:tcMar>
              <w:top w:w="50" w:type="dxa"/>
              <w:left w:w="90" w:type="dxa"/>
              <w:bottom w:w="50" w:type="dxa"/>
              <w:right w:w="90" w:type="dxa"/>
            </w:tcMar>
          </w:tcPr>
          <w:p w14:paraId="5F62C953" w14:textId="77777777" w:rsidR="00F53573" w:rsidRDefault="006B5071">
            <w:r>
              <w:rPr>
                <w:sz w:val="19"/>
                <w:szCs w:val="19"/>
              </w:rPr>
              <w:t>Remuneración AAAAMM-2 Total.xlsx</w:t>
            </w:r>
          </w:p>
        </w:tc>
      </w:tr>
    </w:tbl>
    <w:p w14:paraId="0188B148" w14:textId="77777777" w:rsidR="00F53573" w:rsidRDefault="00F53573">
      <w:pPr>
        <w:spacing w:after="60"/>
      </w:pPr>
    </w:p>
    <w:p w14:paraId="7405C5AF" w14:textId="77777777" w:rsidR="00F53573" w:rsidRDefault="006B5071">
      <w:pPr>
        <w:pStyle w:val="Ttulo3"/>
        <w:spacing w:before="160" w:after="60"/>
      </w:pPr>
      <w:r>
        <w:rPr>
          <w:b/>
          <w:bCs/>
          <w:color w:val="2E5496"/>
          <w:sz w:val="23"/>
          <w:szCs w:val="23"/>
        </w:rPr>
        <w:t>5.4 Estructura de carpetas y archivos fuente</w:t>
      </w:r>
    </w:p>
    <w:p w14:paraId="1C7DC310" w14:textId="77777777" w:rsidR="00F53573" w:rsidRDefault="006B5071">
      <w:pPr>
        <w:spacing w:after="100" w:line="264" w:lineRule="auto"/>
        <w:jc w:val="both"/>
      </w:pPr>
      <w:r>
        <w:t xml:space="preserve">Para cada período, los archivos fuente se organizan en cinco subcarpetas por ASE dentro de la carpeta del período (REMUNERACION AAAAMM#), numeradas de 1 a 5 con el nombre de cada concesionario: </w:t>
      </w:r>
      <w:r>
        <w:rPr>
          <w:b/>
          <w:bCs/>
        </w:rPr>
        <w:t>1-Promoambiental, 2-Lime, 3-Ciudad Limpia, 4-Bogotá Limpia y 5-Área Limpia</w:t>
      </w:r>
      <w:r>
        <w:t>. Cada subcarpeta contiene, como mínimo, tres archivos fuente por 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F53573" w14:paraId="352E8462" w14:textId="77777777">
        <w:trPr>
          <w:tblHeader/>
        </w:trPr>
        <w:tc>
          <w:tcPr>
            <w:tcW w:w="2600" w:type="dxa"/>
            <w:shd w:val="clear" w:color="auto" w:fill="1F3864"/>
            <w:tcMar>
              <w:top w:w="60" w:type="dxa"/>
              <w:left w:w="90" w:type="dxa"/>
              <w:bottom w:w="60" w:type="dxa"/>
              <w:right w:w="90" w:type="dxa"/>
            </w:tcMar>
          </w:tcPr>
          <w:p w14:paraId="1FB0FED4" w14:textId="77777777" w:rsidR="00F53573" w:rsidRDefault="006B5071">
            <w:r>
              <w:rPr>
                <w:b/>
                <w:bCs/>
                <w:color w:val="FFFFFF"/>
                <w:sz w:val="19"/>
                <w:szCs w:val="19"/>
              </w:rPr>
              <w:t>Reporte</w:t>
            </w:r>
          </w:p>
        </w:tc>
        <w:tc>
          <w:tcPr>
            <w:tcW w:w="3200" w:type="dxa"/>
            <w:shd w:val="clear" w:color="auto" w:fill="1F3864"/>
            <w:tcMar>
              <w:top w:w="60" w:type="dxa"/>
              <w:left w:w="90" w:type="dxa"/>
              <w:bottom w:w="60" w:type="dxa"/>
              <w:right w:w="90" w:type="dxa"/>
            </w:tcMar>
          </w:tcPr>
          <w:p w14:paraId="642CBF77" w14:textId="77777777" w:rsidR="00F53573" w:rsidRDefault="006B5071">
            <w:r>
              <w:rPr>
                <w:b/>
                <w:bCs/>
                <w:color w:val="FFFFFF"/>
                <w:sz w:val="19"/>
                <w:szCs w:val="19"/>
              </w:rPr>
              <w:t>Archivo fuente</w:t>
            </w:r>
          </w:p>
        </w:tc>
        <w:tc>
          <w:tcPr>
            <w:tcW w:w="3560" w:type="dxa"/>
            <w:shd w:val="clear" w:color="auto" w:fill="1F3864"/>
            <w:tcMar>
              <w:top w:w="60" w:type="dxa"/>
              <w:left w:w="90" w:type="dxa"/>
              <w:bottom w:w="60" w:type="dxa"/>
              <w:right w:w="90" w:type="dxa"/>
            </w:tcMar>
          </w:tcPr>
          <w:p w14:paraId="23BA17C4" w14:textId="77777777" w:rsidR="00F53573" w:rsidRDefault="006B5071">
            <w:r>
              <w:rPr>
                <w:b/>
                <w:bCs/>
                <w:color w:val="FFFFFF"/>
                <w:sz w:val="19"/>
                <w:szCs w:val="19"/>
              </w:rPr>
              <w:t>Contenido</w:t>
            </w:r>
          </w:p>
        </w:tc>
      </w:tr>
      <w:tr w:rsidR="00F53573" w14:paraId="6E7BC48E" w14:textId="77777777">
        <w:tc>
          <w:tcPr>
            <w:tcW w:w="2600" w:type="dxa"/>
            <w:tcMar>
              <w:top w:w="50" w:type="dxa"/>
              <w:left w:w="90" w:type="dxa"/>
              <w:bottom w:w="50" w:type="dxa"/>
              <w:right w:w="90" w:type="dxa"/>
            </w:tcMar>
          </w:tcPr>
          <w:p w14:paraId="549976B2" w14:textId="77777777" w:rsidR="00F53573" w:rsidRDefault="006B5071">
            <w:r>
              <w:rPr>
                <w:sz w:val="19"/>
                <w:szCs w:val="19"/>
              </w:rPr>
              <w:t>R1 – Recaudo por componente</w:t>
            </w:r>
          </w:p>
        </w:tc>
        <w:tc>
          <w:tcPr>
            <w:tcW w:w="3200" w:type="dxa"/>
            <w:tcMar>
              <w:top w:w="50" w:type="dxa"/>
              <w:left w:w="90" w:type="dxa"/>
              <w:bottom w:w="50" w:type="dxa"/>
              <w:right w:w="90" w:type="dxa"/>
            </w:tcMar>
          </w:tcPr>
          <w:p w14:paraId="1E6B755D" w14:textId="77777777" w:rsidR="00F53573" w:rsidRDefault="006B5071">
            <w:r>
              <w:rPr>
                <w:sz w:val="19"/>
                <w:szCs w:val="19"/>
              </w:rPr>
              <w:t>Recaudoporcomponente_*.xlsx</w:t>
            </w:r>
          </w:p>
        </w:tc>
        <w:tc>
          <w:tcPr>
            <w:tcW w:w="3560" w:type="dxa"/>
            <w:tcMar>
              <w:top w:w="50" w:type="dxa"/>
              <w:left w:w="90" w:type="dxa"/>
              <w:bottom w:w="50" w:type="dxa"/>
              <w:right w:w="90" w:type="dxa"/>
            </w:tcMar>
          </w:tcPr>
          <w:p w14:paraId="1B823D70" w14:textId="77777777" w:rsidR="00F53573" w:rsidRDefault="006B5071">
            <w:r>
              <w:rPr>
                <w:sz w:val="19"/>
                <w:szCs w:val="19"/>
              </w:rPr>
              <w:t>Recaudo oportuno, extemporáneo y de servicios especiales por componente tarifario.</w:t>
            </w:r>
          </w:p>
        </w:tc>
      </w:tr>
      <w:tr w:rsidR="00F53573" w14:paraId="0480F57E" w14:textId="77777777">
        <w:tc>
          <w:tcPr>
            <w:tcW w:w="2600" w:type="dxa"/>
            <w:shd w:val="clear" w:color="auto" w:fill="F2F4F8"/>
            <w:tcMar>
              <w:top w:w="50" w:type="dxa"/>
              <w:left w:w="90" w:type="dxa"/>
              <w:bottom w:w="50" w:type="dxa"/>
              <w:right w:w="90" w:type="dxa"/>
            </w:tcMar>
          </w:tcPr>
          <w:p w14:paraId="1D3077BF" w14:textId="77777777" w:rsidR="00F53573" w:rsidRDefault="006B5071">
            <w:r>
              <w:rPr>
                <w:sz w:val="19"/>
                <w:szCs w:val="19"/>
              </w:rPr>
              <w:t>R2 – Anticipos (Saldos a favor)</w:t>
            </w:r>
          </w:p>
        </w:tc>
        <w:tc>
          <w:tcPr>
            <w:tcW w:w="3200" w:type="dxa"/>
            <w:shd w:val="clear" w:color="auto" w:fill="F2F4F8"/>
            <w:tcMar>
              <w:top w:w="50" w:type="dxa"/>
              <w:left w:w="90" w:type="dxa"/>
              <w:bottom w:w="50" w:type="dxa"/>
              <w:right w:w="90" w:type="dxa"/>
            </w:tcMar>
          </w:tcPr>
          <w:p w14:paraId="676E8D1C" w14:textId="77777777" w:rsidR="00F53573" w:rsidRDefault="006B5071">
            <w:r>
              <w:rPr>
                <w:sz w:val="19"/>
                <w:szCs w:val="19"/>
              </w:rPr>
              <w:t>RerpoteDetalleSaldosaFavor_*.xlsx</w:t>
            </w:r>
          </w:p>
        </w:tc>
        <w:tc>
          <w:tcPr>
            <w:tcW w:w="3560" w:type="dxa"/>
            <w:shd w:val="clear" w:color="auto" w:fill="F2F4F8"/>
            <w:tcMar>
              <w:top w:w="50" w:type="dxa"/>
              <w:left w:w="90" w:type="dxa"/>
              <w:bottom w:w="50" w:type="dxa"/>
              <w:right w:w="90" w:type="dxa"/>
            </w:tcMar>
          </w:tcPr>
          <w:p w14:paraId="17286A41" w14:textId="77777777" w:rsidR="00F53573" w:rsidRDefault="006B5071">
            <w:r>
              <w:rPr>
                <w:sz w:val="19"/>
                <w:szCs w:val="19"/>
              </w:rPr>
              <w:t>Saldos a favor aplicados como anticipos de remuneración.</w:t>
            </w:r>
          </w:p>
        </w:tc>
      </w:tr>
      <w:tr w:rsidR="00F53573" w14:paraId="19E3F149" w14:textId="77777777">
        <w:tc>
          <w:tcPr>
            <w:tcW w:w="2600" w:type="dxa"/>
            <w:tcMar>
              <w:top w:w="50" w:type="dxa"/>
              <w:left w:w="90" w:type="dxa"/>
              <w:bottom w:w="50" w:type="dxa"/>
              <w:right w:w="90" w:type="dxa"/>
            </w:tcMar>
          </w:tcPr>
          <w:p w14:paraId="625686E3" w14:textId="77777777" w:rsidR="00F53573" w:rsidRDefault="006B5071">
            <w:r>
              <w:rPr>
                <w:sz w:val="19"/>
                <w:szCs w:val="19"/>
              </w:rPr>
              <w:t>R4 – Reversiones</w:t>
            </w:r>
          </w:p>
        </w:tc>
        <w:tc>
          <w:tcPr>
            <w:tcW w:w="3200" w:type="dxa"/>
            <w:tcMar>
              <w:top w:w="50" w:type="dxa"/>
              <w:left w:w="90" w:type="dxa"/>
              <w:bottom w:w="50" w:type="dxa"/>
              <w:right w:w="90" w:type="dxa"/>
            </w:tcMar>
          </w:tcPr>
          <w:p w14:paraId="2C81A16F" w14:textId="77777777" w:rsidR="00F53573" w:rsidRDefault="006B5071">
            <w:r>
              <w:rPr>
                <w:sz w:val="19"/>
                <w:szCs w:val="19"/>
              </w:rPr>
              <w:t>ReversiónPorComponente_*.xlsx</w:t>
            </w:r>
          </w:p>
        </w:tc>
        <w:tc>
          <w:tcPr>
            <w:tcW w:w="3560" w:type="dxa"/>
            <w:tcMar>
              <w:top w:w="50" w:type="dxa"/>
              <w:left w:w="90" w:type="dxa"/>
              <w:bottom w:w="50" w:type="dxa"/>
              <w:right w:w="90" w:type="dxa"/>
            </w:tcMar>
          </w:tcPr>
          <w:p w14:paraId="041AF98B" w14:textId="77777777" w:rsidR="00F53573" w:rsidRDefault="006B5071">
            <w:r>
              <w:rPr>
                <w:sz w:val="19"/>
                <w:szCs w:val="19"/>
              </w:rPr>
              <w:t>Pagos revertidos o anulados (con signo negativo).</w:t>
            </w:r>
          </w:p>
        </w:tc>
      </w:tr>
    </w:tbl>
    <w:p w14:paraId="58AC424D" w14:textId="77777777" w:rsidR="00F53573" w:rsidRDefault="00F53573">
      <w:pPr>
        <w:spacing w:after="60"/>
      </w:pPr>
    </w:p>
    <w:p w14:paraId="63787A6F" w14:textId="77777777" w:rsidR="00F53573" w:rsidRDefault="006B5071">
      <w:pPr>
        <w:spacing w:after="100" w:line="264" w:lineRule="auto"/>
        <w:jc w:val="both"/>
      </w:pPr>
      <w:r>
        <w:t>Adicionalmente, según la fuente y la quincena, pueden estar disponibles: el reporte de pagos por banco (</w:t>
      </w:r>
      <w:proofErr w:type="spellStart"/>
      <w:r>
        <w:t>ReportePagosxBanco</w:t>
      </w:r>
      <w:proofErr w:type="spellEnd"/>
      <w:r>
        <w:t>_*.xlsx), el reporte de recaudos reversados (</w:t>
      </w:r>
      <w:proofErr w:type="spellStart"/>
      <w:r>
        <w:t>RecaudosReversados</w:t>
      </w:r>
      <w:proofErr w:type="spellEnd"/>
      <w:r>
        <w:t>_*.xlsx), el balance de subsidios y contribuciones (R4-BalanceSubsidioyContribuciones_*.xlsx), y —</w:t>
      </w:r>
      <w:r>
        <w:rPr>
          <w:b/>
          <w:bCs/>
        </w:rPr>
        <w:t>únicamente en la segunda quincena del mes</w:t>
      </w:r>
      <w:r>
        <w:t>— los reportes de Saldos a Favor Aplicados Por Notas (</w:t>
      </w:r>
      <w:proofErr w:type="spellStart"/>
      <w:r>
        <w:t>SaldosaFavorAplicadosPorNotas</w:t>
      </w:r>
      <w:proofErr w:type="spellEnd"/>
      <w:r>
        <w:t>_*.xlsx) y Retribución Negativa (</w:t>
      </w:r>
      <w:proofErr w:type="spellStart"/>
      <w:r>
        <w:t>RetribuciónNegativa</w:t>
      </w:r>
      <w:proofErr w:type="spellEnd"/>
      <w:r>
        <w:t>_*.xlsx). El nombre de cada archivo incluye el rango de fechas de la quincena y un número final aleatorio.</w:t>
      </w:r>
    </w:p>
    <w:p w14:paraId="1FFDD4D6" w14:textId="77777777" w:rsidR="00F53573" w:rsidRDefault="006B5071">
      <w:pPr>
        <w:pStyle w:val="Ttulo2"/>
        <w:spacing w:before="220" w:after="100"/>
      </w:pPr>
      <w:r>
        <w:rPr>
          <w:b/>
          <w:bCs/>
          <w:color w:val="2E5496"/>
        </w:rPr>
        <w:t>6. Estructura del archivo de salida</w:t>
      </w:r>
    </w:p>
    <w:p w14:paraId="67DAC76B" w14:textId="77777777" w:rsidR="00F53573" w:rsidRDefault="006B5071">
      <w:pPr>
        <w:spacing w:after="100" w:line="264" w:lineRule="auto"/>
        <w:jc w:val="both"/>
      </w:pPr>
      <w:r>
        <w:lastRenderedPageBreak/>
        <w:t>El archivo «Remuneración AAAAMM-# Total.xlsx» contiene, entre otras, las siguientes hojas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F53573" w14:paraId="74A764D3" w14:textId="77777777">
        <w:trPr>
          <w:tblHeader/>
        </w:trPr>
        <w:tc>
          <w:tcPr>
            <w:tcW w:w="3200" w:type="dxa"/>
            <w:shd w:val="clear" w:color="auto" w:fill="1F3864"/>
            <w:tcMar>
              <w:top w:w="60" w:type="dxa"/>
              <w:left w:w="90" w:type="dxa"/>
              <w:bottom w:w="60" w:type="dxa"/>
              <w:right w:w="90" w:type="dxa"/>
            </w:tcMar>
          </w:tcPr>
          <w:p w14:paraId="4F213E1E" w14:textId="77777777" w:rsidR="00F53573" w:rsidRDefault="006B5071">
            <w:r>
              <w:rPr>
                <w:b/>
                <w:bCs/>
                <w:color w:val="FFFFFF"/>
                <w:sz w:val="19"/>
                <w:szCs w:val="19"/>
              </w:rPr>
              <w:t>Hoja</w:t>
            </w:r>
          </w:p>
        </w:tc>
        <w:tc>
          <w:tcPr>
            <w:tcW w:w="6160" w:type="dxa"/>
            <w:shd w:val="clear" w:color="auto" w:fill="1F3864"/>
            <w:tcMar>
              <w:top w:w="60" w:type="dxa"/>
              <w:left w:w="90" w:type="dxa"/>
              <w:bottom w:w="60" w:type="dxa"/>
              <w:right w:w="90" w:type="dxa"/>
            </w:tcMar>
          </w:tcPr>
          <w:p w14:paraId="4958F477" w14:textId="77777777" w:rsidR="00F53573" w:rsidRDefault="006B5071">
            <w:r>
              <w:rPr>
                <w:b/>
                <w:bCs/>
                <w:color w:val="FFFFFF"/>
                <w:sz w:val="19"/>
                <w:szCs w:val="19"/>
              </w:rPr>
              <w:t>Contenido</w:t>
            </w:r>
          </w:p>
        </w:tc>
      </w:tr>
      <w:tr w:rsidR="00F53573" w14:paraId="33D70AE1" w14:textId="77777777">
        <w:tc>
          <w:tcPr>
            <w:tcW w:w="3200" w:type="dxa"/>
            <w:tcMar>
              <w:top w:w="50" w:type="dxa"/>
              <w:left w:w="90" w:type="dxa"/>
              <w:bottom w:w="50" w:type="dxa"/>
              <w:right w:w="90" w:type="dxa"/>
            </w:tcMar>
          </w:tcPr>
          <w:p w14:paraId="54D3EC8F" w14:textId="77777777" w:rsidR="00F53573" w:rsidRDefault="006B5071">
            <w:r>
              <w:rPr>
                <w:sz w:val="19"/>
                <w:szCs w:val="19"/>
              </w:rPr>
              <w:t>CONSOLIDADO_TOTAL RECAUDO</w:t>
            </w:r>
          </w:p>
        </w:tc>
        <w:tc>
          <w:tcPr>
            <w:tcW w:w="6160" w:type="dxa"/>
            <w:tcMar>
              <w:top w:w="50" w:type="dxa"/>
              <w:left w:w="90" w:type="dxa"/>
              <w:bottom w:w="50" w:type="dxa"/>
              <w:right w:w="90" w:type="dxa"/>
            </w:tcMar>
          </w:tcPr>
          <w:p w14:paraId="6127182B" w14:textId="77777777" w:rsidR="00F53573" w:rsidRDefault="006B5071">
            <w:r>
              <w:rPr>
                <w:sz w:val="19"/>
                <w:szCs w:val="19"/>
              </w:rPr>
              <w:t>Resumen maestro: distribución de recaudo por ASE y componente. Es el reporte final.</w:t>
            </w:r>
          </w:p>
        </w:tc>
      </w:tr>
      <w:tr w:rsidR="00F53573" w14:paraId="7CD980FA" w14:textId="77777777">
        <w:tc>
          <w:tcPr>
            <w:tcW w:w="3200" w:type="dxa"/>
            <w:shd w:val="clear" w:color="auto" w:fill="F2F4F8"/>
            <w:tcMar>
              <w:top w:w="50" w:type="dxa"/>
              <w:left w:w="90" w:type="dxa"/>
              <w:bottom w:w="50" w:type="dxa"/>
              <w:right w:w="90" w:type="dxa"/>
            </w:tcMar>
          </w:tcPr>
          <w:p w14:paraId="5BC92ABC" w14:textId="77777777" w:rsidR="00F53573" w:rsidRDefault="006B5071">
            <w:r>
              <w:rPr>
                <w:sz w:val="19"/>
                <w:szCs w:val="19"/>
              </w:rPr>
              <w:t>Reporte Componentes R1</w:t>
            </w:r>
          </w:p>
        </w:tc>
        <w:tc>
          <w:tcPr>
            <w:tcW w:w="6160" w:type="dxa"/>
            <w:shd w:val="clear" w:color="auto" w:fill="F2F4F8"/>
            <w:tcMar>
              <w:top w:w="50" w:type="dxa"/>
              <w:left w:w="90" w:type="dxa"/>
              <w:bottom w:w="50" w:type="dxa"/>
              <w:right w:w="90" w:type="dxa"/>
            </w:tcMar>
          </w:tcPr>
          <w:p w14:paraId="4F7955B3" w14:textId="77777777" w:rsidR="00F53573" w:rsidRDefault="006B5071">
            <w:r>
              <w:rPr>
                <w:sz w:val="19"/>
                <w:szCs w:val="19"/>
              </w:rPr>
              <w:t xml:space="preserve">Detalle de recaudo oportuno por componente tarifario (fuente: </w:t>
            </w:r>
            <w:proofErr w:type="spellStart"/>
            <w:r>
              <w:rPr>
                <w:sz w:val="19"/>
                <w:szCs w:val="19"/>
              </w:rPr>
              <w:t>Recaudoporcomponente</w:t>
            </w:r>
            <w:proofErr w:type="spellEnd"/>
            <w:r>
              <w:rPr>
                <w:sz w:val="19"/>
                <w:szCs w:val="19"/>
              </w:rPr>
              <w:t>).</w:t>
            </w:r>
          </w:p>
        </w:tc>
      </w:tr>
      <w:tr w:rsidR="00F53573" w14:paraId="5BFC4DCD" w14:textId="77777777">
        <w:tc>
          <w:tcPr>
            <w:tcW w:w="3200" w:type="dxa"/>
            <w:tcMar>
              <w:top w:w="50" w:type="dxa"/>
              <w:left w:w="90" w:type="dxa"/>
              <w:bottom w:w="50" w:type="dxa"/>
              <w:right w:w="90" w:type="dxa"/>
            </w:tcMar>
          </w:tcPr>
          <w:p w14:paraId="3F35E591" w14:textId="77777777" w:rsidR="00F53573" w:rsidRDefault="006B5071">
            <w:r>
              <w:rPr>
                <w:sz w:val="19"/>
                <w:szCs w:val="19"/>
              </w:rPr>
              <w:t>Rem. Anticipos R2</w:t>
            </w:r>
          </w:p>
        </w:tc>
        <w:tc>
          <w:tcPr>
            <w:tcW w:w="6160" w:type="dxa"/>
            <w:tcMar>
              <w:top w:w="50" w:type="dxa"/>
              <w:left w:w="90" w:type="dxa"/>
              <w:bottom w:w="50" w:type="dxa"/>
              <w:right w:w="90" w:type="dxa"/>
            </w:tcMar>
          </w:tcPr>
          <w:p w14:paraId="11B4B123" w14:textId="77777777" w:rsidR="00F53573" w:rsidRDefault="006B5071">
            <w:r>
              <w:rPr>
                <w:sz w:val="19"/>
                <w:szCs w:val="19"/>
              </w:rPr>
              <w:t xml:space="preserve">Detalle de anticipos / saldos a favor (fuente: </w:t>
            </w:r>
            <w:proofErr w:type="spellStart"/>
            <w:r>
              <w:rPr>
                <w:sz w:val="19"/>
                <w:szCs w:val="19"/>
              </w:rPr>
              <w:t>RerpoteDetalleSaldosaFavor</w:t>
            </w:r>
            <w:proofErr w:type="spellEnd"/>
            <w:r>
              <w:rPr>
                <w:sz w:val="19"/>
                <w:szCs w:val="19"/>
              </w:rPr>
              <w:t>).</w:t>
            </w:r>
          </w:p>
        </w:tc>
      </w:tr>
      <w:tr w:rsidR="00F53573" w14:paraId="17FCD719" w14:textId="77777777">
        <w:tc>
          <w:tcPr>
            <w:tcW w:w="3200" w:type="dxa"/>
            <w:shd w:val="clear" w:color="auto" w:fill="F2F4F8"/>
            <w:tcMar>
              <w:top w:w="50" w:type="dxa"/>
              <w:left w:w="90" w:type="dxa"/>
              <w:bottom w:w="50" w:type="dxa"/>
              <w:right w:w="90" w:type="dxa"/>
            </w:tcMar>
          </w:tcPr>
          <w:p w14:paraId="79419340" w14:textId="77777777" w:rsidR="00F53573" w:rsidRDefault="006B5071">
            <w:proofErr w:type="spellStart"/>
            <w:r>
              <w:rPr>
                <w:sz w:val="19"/>
                <w:szCs w:val="19"/>
              </w:rPr>
              <w:t>Reversion</w:t>
            </w:r>
            <w:proofErr w:type="spellEnd"/>
            <w:r>
              <w:rPr>
                <w:sz w:val="19"/>
                <w:szCs w:val="19"/>
              </w:rPr>
              <w:t xml:space="preserve"> Pagos R4</w:t>
            </w:r>
          </w:p>
        </w:tc>
        <w:tc>
          <w:tcPr>
            <w:tcW w:w="6160" w:type="dxa"/>
            <w:shd w:val="clear" w:color="auto" w:fill="F2F4F8"/>
            <w:tcMar>
              <w:top w:w="50" w:type="dxa"/>
              <w:left w:w="90" w:type="dxa"/>
              <w:bottom w:w="50" w:type="dxa"/>
              <w:right w:w="90" w:type="dxa"/>
            </w:tcMar>
          </w:tcPr>
          <w:p w14:paraId="63BB0006" w14:textId="77777777" w:rsidR="00F53573" w:rsidRDefault="006B5071">
            <w:r>
              <w:rPr>
                <w:sz w:val="19"/>
                <w:szCs w:val="19"/>
              </w:rPr>
              <w:t xml:space="preserve">Detalle de reversiones de pago (fuente: </w:t>
            </w:r>
            <w:proofErr w:type="spellStart"/>
            <w:r>
              <w:rPr>
                <w:sz w:val="19"/>
                <w:szCs w:val="19"/>
              </w:rPr>
              <w:t>ReversiónPorComponente</w:t>
            </w:r>
            <w:proofErr w:type="spellEnd"/>
            <w:r>
              <w:rPr>
                <w:sz w:val="19"/>
                <w:szCs w:val="19"/>
              </w:rPr>
              <w:t>).</w:t>
            </w:r>
          </w:p>
        </w:tc>
      </w:tr>
      <w:tr w:rsidR="00F53573" w14:paraId="3C106227" w14:textId="77777777">
        <w:tc>
          <w:tcPr>
            <w:tcW w:w="3200" w:type="dxa"/>
            <w:tcMar>
              <w:top w:w="50" w:type="dxa"/>
              <w:left w:w="90" w:type="dxa"/>
              <w:bottom w:w="50" w:type="dxa"/>
              <w:right w:w="90" w:type="dxa"/>
            </w:tcMar>
          </w:tcPr>
          <w:p w14:paraId="59D4A9A8" w14:textId="77777777" w:rsidR="00F53573" w:rsidRDefault="006B5071">
            <w:proofErr w:type="spellStart"/>
            <w:r>
              <w:rPr>
                <w:sz w:val="19"/>
                <w:szCs w:val="19"/>
              </w:rPr>
              <w:t>DetRetri</w:t>
            </w:r>
            <w:proofErr w:type="spellEnd"/>
            <w:r>
              <w:rPr>
                <w:sz w:val="19"/>
                <w:szCs w:val="19"/>
              </w:rPr>
              <w:t>[período]</w:t>
            </w:r>
          </w:p>
        </w:tc>
        <w:tc>
          <w:tcPr>
            <w:tcW w:w="6160" w:type="dxa"/>
            <w:tcMar>
              <w:top w:w="50" w:type="dxa"/>
              <w:left w:w="90" w:type="dxa"/>
              <w:bottom w:w="50" w:type="dxa"/>
              <w:right w:w="90" w:type="dxa"/>
            </w:tcMar>
          </w:tcPr>
          <w:p w14:paraId="4E7D6820" w14:textId="77777777" w:rsidR="00F53573" w:rsidRDefault="006B5071">
            <w:r>
              <w:rPr>
                <w:sz w:val="19"/>
                <w:szCs w:val="19"/>
              </w:rPr>
              <w:t>Detalle de retribución por ASE (columna D = Recaudo Total).</w:t>
            </w:r>
          </w:p>
        </w:tc>
      </w:tr>
      <w:tr w:rsidR="00F53573" w14:paraId="3316084F" w14:textId="77777777">
        <w:tc>
          <w:tcPr>
            <w:tcW w:w="3200" w:type="dxa"/>
            <w:shd w:val="clear" w:color="auto" w:fill="F2F4F8"/>
            <w:tcMar>
              <w:top w:w="50" w:type="dxa"/>
              <w:left w:w="90" w:type="dxa"/>
              <w:bottom w:w="50" w:type="dxa"/>
              <w:right w:w="90" w:type="dxa"/>
            </w:tcMar>
          </w:tcPr>
          <w:p w14:paraId="5B92336E" w14:textId="77777777" w:rsidR="00F53573" w:rsidRDefault="006B5071">
            <w:r>
              <w:rPr>
                <w:sz w:val="19"/>
                <w:szCs w:val="19"/>
              </w:rPr>
              <w:t>Recaudo por empresa facturadora</w:t>
            </w:r>
          </w:p>
        </w:tc>
        <w:tc>
          <w:tcPr>
            <w:tcW w:w="6160" w:type="dxa"/>
            <w:shd w:val="clear" w:color="auto" w:fill="F2F4F8"/>
            <w:tcMar>
              <w:top w:w="50" w:type="dxa"/>
              <w:left w:w="90" w:type="dxa"/>
              <w:bottom w:w="50" w:type="dxa"/>
              <w:right w:w="90" w:type="dxa"/>
            </w:tcMar>
          </w:tcPr>
          <w:p w14:paraId="12CBE4D2" w14:textId="77777777" w:rsidR="00F53573" w:rsidRDefault="006B5071">
            <w:r>
              <w:rPr>
                <w:sz w:val="19"/>
                <w:szCs w:val="19"/>
              </w:rPr>
              <w:t xml:space="preserve">EAAB Reciprocidad, EAAB + </w:t>
            </w:r>
            <w:proofErr w:type="spellStart"/>
            <w:r>
              <w:rPr>
                <w:sz w:val="19"/>
                <w:szCs w:val="19"/>
              </w:rPr>
              <w:t>Ciud</w:t>
            </w:r>
            <w:proofErr w:type="spellEnd"/>
            <w:r>
              <w:rPr>
                <w:sz w:val="19"/>
                <w:szCs w:val="19"/>
              </w:rPr>
              <w:t xml:space="preserve"> </w:t>
            </w:r>
            <w:proofErr w:type="spellStart"/>
            <w:r>
              <w:rPr>
                <w:sz w:val="19"/>
                <w:szCs w:val="19"/>
              </w:rPr>
              <w:t>Limp</w:t>
            </w:r>
            <w:proofErr w:type="spellEnd"/>
            <w:r>
              <w:rPr>
                <w:sz w:val="19"/>
                <w:szCs w:val="19"/>
              </w:rPr>
              <w:t>, Directa Occidente, ENEL, ENERBIT.</w:t>
            </w:r>
          </w:p>
        </w:tc>
      </w:tr>
      <w:tr w:rsidR="00F53573" w14:paraId="7BF4119E" w14:textId="77777777">
        <w:tc>
          <w:tcPr>
            <w:tcW w:w="3200" w:type="dxa"/>
            <w:tcMar>
              <w:top w:w="50" w:type="dxa"/>
              <w:left w:w="90" w:type="dxa"/>
              <w:bottom w:w="50" w:type="dxa"/>
              <w:right w:w="90" w:type="dxa"/>
            </w:tcMar>
          </w:tcPr>
          <w:p w14:paraId="6F498521" w14:textId="77777777" w:rsidR="00F53573" w:rsidRDefault="006B5071">
            <w:r>
              <w:rPr>
                <w:sz w:val="19"/>
                <w:szCs w:val="19"/>
              </w:rPr>
              <w:t>VALIDACION_TOTAL, VALIDACION_RECIP, etc.</w:t>
            </w:r>
          </w:p>
        </w:tc>
        <w:tc>
          <w:tcPr>
            <w:tcW w:w="6160" w:type="dxa"/>
            <w:tcMar>
              <w:top w:w="50" w:type="dxa"/>
              <w:left w:w="90" w:type="dxa"/>
              <w:bottom w:w="50" w:type="dxa"/>
              <w:right w:w="90" w:type="dxa"/>
            </w:tcMar>
          </w:tcPr>
          <w:p w14:paraId="7285394C" w14:textId="77777777" w:rsidR="00F53573" w:rsidRDefault="006B5071">
            <w:r>
              <w:rPr>
                <w:sz w:val="19"/>
                <w:szCs w:val="19"/>
              </w:rPr>
              <w:t>Hojas de validación (usan fórmulas; no requieren actualización manual de datos).</w:t>
            </w:r>
          </w:p>
        </w:tc>
      </w:tr>
    </w:tbl>
    <w:p w14:paraId="5D54C1B9" w14:textId="77777777" w:rsidR="00F53573" w:rsidRDefault="006B5071">
      <w:pPr>
        <w:pStyle w:val="Ttulo2"/>
        <w:spacing w:before="220" w:after="100"/>
      </w:pPr>
      <w:r>
        <w:rPr>
          <w:b/>
          <w:bCs/>
          <w:color w:val="2E5496"/>
        </w:rPr>
        <w:t>7. Reglas de cálculo del CONSOLIDADO_TOTAL RECAUDO</w:t>
      </w:r>
    </w:p>
    <w:p w14:paraId="1798C2A2" w14:textId="77777777" w:rsidR="00F53573" w:rsidRDefault="006B5071">
      <w:pPr>
        <w:spacing w:after="100" w:line="264" w:lineRule="auto"/>
        <w:jc w:val="both"/>
      </w:pPr>
      <w:r>
        <w:t xml:space="preserve">Esta es la hoja más importante. La </w:t>
      </w:r>
      <w:r>
        <w:rPr>
          <w:b/>
          <w:bCs/>
        </w:rPr>
        <w:t>columna D</w:t>
      </w:r>
      <w:r>
        <w:t xml:space="preserve"> contiene los valores de remuneración total por ASE, organizados en bloques de 19 filas. El orden de las ASE en cada bloque es siempre: D[fila+0]=ASE1, D[fila+1]=ASE2, D[fila+2]=ASE3, D[fila+3]=ASE4, D[fila+4]=ASE5.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660"/>
      </w:tblGrid>
      <w:tr w:rsidR="00F53573" w14:paraId="66218001" w14:textId="77777777">
        <w:trPr>
          <w:tblHeader/>
        </w:trPr>
        <w:tc>
          <w:tcPr>
            <w:tcW w:w="1500" w:type="dxa"/>
            <w:shd w:val="clear" w:color="auto" w:fill="1F3864"/>
            <w:tcMar>
              <w:top w:w="60" w:type="dxa"/>
              <w:left w:w="90" w:type="dxa"/>
              <w:bottom w:w="60" w:type="dxa"/>
              <w:right w:w="90" w:type="dxa"/>
            </w:tcMar>
          </w:tcPr>
          <w:p w14:paraId="5A6F6DF5" w14:textId="77777777" w:rsidR="00F53573" w:rsidRDefault="006B5071">
            <w:r>
              <w:rPr>
                <w:b/>
                <w:bCs/>
                <w:color w:val="FFFFFF"/>
                <w:sz w:val="19"/>
                <w:szCs w:val="19"/>
              </w:rPr>
              <w:t>Filas (col. D)</w:t>
            </w:r>
          </w:p>
        </w:tc>
        <w:tc>
          <w:tcPr>
            <w:tcW w:w="2200" w:type="dxa"/>
            <w:shd w:val="clear" w:color="auto" w:fill="1F3864"/>
            <w:tcMar>
              <w:top w:w="60" w:type="dxa"/>
              <w:left w:w="90" w:type="dxa"/>
              <w:bottom w:w="60" w:type="dxa"/>
              <w:right w:w="90" w:type="dxa"/>
            </w:tcMar>
          </w:tcPr>
          <w:p w14:paraId="7FDA372D" w14:textId="77777777" w:rsidR="00F53573" w:rsidRDefault="006B5071">
            <w:r>
              <w:rPr>
                <w:b/>
                <w:bCs/>
                <w:color w:val="FFFFFF"/>
                <w:sz w:val="19"/>
                <w:szCs w:val="19"/>
              </w:rPr>
              <w:t>Componente</w:t>
            </w:r>
          </w:p>
        </w:tc>
        <w:tc>
          <w:tcPr>
            <w:tcW w:w="5660" w:type="dxa"/>
            <w:shd w:val="clear" w:color="auto" w:fill="1F3864"/>
            <w:tcMar>
              <w:top w:w="60" w:type="dxa"/>
              <w:left w:w="90" w:type="dxa"/>
              <w:bottom w:w="60" w:type="dxa"/>
              <w:right w:w="90" w:type="dxa"/>
            </w:tcMar>
          </w:tcPr>
          <w:p w14:paraId="7183BE1E" w14:textId="77777777" w:rsidR="00F53573" w:rsidRDefault="006B5071">
            <w:r>
              <w:rPr>
                <w:b/>
                <w:bCs/>
                <w:color w:val="FFFFFF"/>
                <w:sz w:val="19"/>
                <w:szCs w:val="19"/>
              </w:rPr>
              <w:t>Regla / fuente</w:t>
            </w:r>
          </w:p>
        </w:tc>
      </w:tr>
      <w:tr w:rsidR="00F53573" w14:paraId="5F128A09" w14:textId="77777777">
        <w:tc>
          <w:tcPr>
            <w:tcW w:w="1500" w:type="dxa"/>
            <w:tcMar>
              <w:top w:w="50" w:type="dxa"/>
              <w:left w:w="90" w:type="dxa"/>
              <w:bottom w:w="50" w:type="dxa"/>
              <w:right w:w="90" w:type="dxa"/>
            </w:tcMar>
          </w:tcPr>
          <w:p w14:paraId="2E3890FD" w14:textId="77777777" w:rsidR="00F53573" w:rsidRDefault="006B5071">
            <w:r>
              <w:rPr>
                <w:sz w:val="19"/>
                <w:szCs w:val="19"/>
              </w:rPr>
              <w:t>D9–D13</w:t>
            </w:r>
          </w:p>
        </w:tc>
        <w:tc>
          <w:tcPr>
            <w:tcW w:w="2200" w:type="dxa"/>
            <w:tcMar>
              <w:top w:w="50" w:type="dxa"/>
              <w:left w:w="90" w:type="dxa"/>
              <w:bottom w:w="50" w:type="dxa"/>
              <w:right w:w="90" w:type="dxa"/>
            </w:tcMar>
          </w:tcPr>
          <w:p w14:paraId="4B1EFF98" w14:textId="77777777" w:rsidR="00F53573" w:rsidRDefault="006B5071">
            <w:r>
              <w:rPr>
                <w:sz w:val="19"/>
                <w:szCs w:val="19"/>
              </w:rPr>
              <w:t>TOT_OPT (R1)</w:t>
            </w:r>
          </w:p>
        </w:tc>
        <w:tc>
          <w:tcPr>
            <w:tcW w:w="5660" w:type="dxa"/>
            <w:tcMar>
              <w:top w:w="50" w:type="dxa"/>
              <w:left w:w="90" w:type="dxa"/>
              <w:bottom w:w="50" w:type="dxa"/>
              <w:right w:w="90" w:type="dxa"/>
            </w:tcMar>
          </w:tcPr>
          <w:p w14:paraId="7F404135" w14:textId="77777777" w:rsidR="00F53573" w:rsidRDefault="006B5071">
            <w:r>
              <w:rPr>
                <w:sz w:val="19"/>
                <w:szCs w:val="19"/>
              </w:rPr>
              <w:t xml:space="preserve">Recaudo oportuno total por ASE. Fuente: </w:t>
            </w:r>
            <w:proofErr w:type="spellStart"/>
            <w:r>
              <w:rPr>
                <w:sz w:val="19"/>
                <w:szCs w:val="19"/>
              </w:rPr>
              <w:t>Recaudoporcomponente</w:t>
            </w:r>
            <w:proofErr w:type="spellEnd"/>
            <w:r>
              <w:rPr>
                <w:sz w:val="19"/>
                <w:szCs w:val="19"/>
              </w:rPr>
              <w:t>, fila con col1</w:t>
            </w:r>
            <w:proofErr w:type="gramStart"/>
            <w:r>
              <w:rPr>
                <w:sz w:val="19"/>
                <w:szCs w:val="19"/>
              </w:rPr>
              <w:t>=«</w:t>
            </w:r>
            <w:proofErr w:type="gramEnd"/>
            <w:r>
              <w:rPr>
                <w:sz w:val="19"/>
                <w:szCs w:val="19"/>
              </w:rPr>
              <w:t>Componente» y col2=«Total», columna F.</w:t>
            </w:r>
          </w:p>
        </w:tc>
      </w:tr>
      <w:tr w:rsidR="00F53573" w14:paraId="2FDA0C73" w14:textId="77777777">
        <w:tc>
          <w:tcPr>
            <w:tcW w:w="1500" w:type="dxa"/>
            <w:shd w:val="clear" w:color="auto" w:fill="F2F4F8"/>
            <w:tcMar>
              <w:top w:w="50" w:type="dxa"/>
              <w:left w:w="90" w:type="dxa"/>
              <w:bottom w:w="50" w:type="dxa"/>
              <w:right w:w="90" w:type="dxa"/>
            </w:tcMar>
          </w:tcPr>
          <w:p w14:paraId="654657CE" w14:textId="77777777" w:rsidR="00F53573" w:rsidRDefault="006B5071">
            <w:r>
              <w:rPr>
                <w:sz w:val="19"/>
                <w:szCs w:val="19"/>
              </w:rPr>
              <w:t>D28–D32</w:t>
            </w:r>
          </w:p>
        </w:tc>
        <w:tc>
          <w:tcPr>
            <w:tcW w:w="2200" w:type="dxa"/>
            <w:shd w:val="clear" w:color="auto" w:fill="F2F4F8"/>
            <w:tcMar>
              <w:top w:w="50" w:type="dxa"/>
              <w:left w:w="90" w:type="dxa"/>
              <w:bottom w:w="50" w:type="dxa"/>
              <w:right w:w="90" w:type="dxa"/>
            </w:tcMar>
          </w:tcPr>
          <w:p w14:paraId="56A36030" w14:textId="77777777" w:rsidR="00F53573" w:rsidRDefault="006B5071">
            <w:r>
              <w:rPr>
                <w:sz w:val="19"/>
                <w:szCs w:val="19"/>
              </w:rPr>
              <w:t>R2 Total Oportuno</w:t>
            </w:r>
          </w:p>
        </w:tc>
        <w:tc>
          <w:tcPr>
            <w:tcW w:w="5660" w:type="dxa"/>
            <w:shd w:val="clear" w:color="auto" w:fill="F2F4F8"/>
            <w:tcMar>
              <w:top w:w="50" w:type="dxa"/>
              <w:left w:w="90" w:type="dxa"/>
              <w:bottom w:w="50" w:type="dxa"/>
              <w:right w:w="90" w:type="dxa"/>
            </w:tcMar>
          </w:tcPr>
          <w:p w14:paraId="54ADEFEC" w14:textId="77777777" w:rsidR="00F53573" w:rsidRDefault="006B5071">
            <w:r>
              <w:rPr>
                <w:sz w:val="19"/>
                <w:szCs w:val="19"/>
              </w:rPr>
              <w:t xml:space="preserve">Anticipos / saldos a favor = Grand Total (col. E) − SERV_ESP_K. Fuente: </w:t>
            </w:r>
            <w:proofErr w:type="spellStart"/>
            <w:r>
              <w:rPr>
                <w:sz w:val="19"/>
                <w:szCs w:val="19"/>
              </w:rPr>
              <w:t>RerpoteDetalleSaldosaFavor</w:t>
            </w:r>
            <w:proofErr w:type="spellEnd"/>
            <w:r>
              <w:rPr>
                <w:sz w:val="19"/>
                <w:szCs w:val="19"/>
              </w:rPr>
              <w:t>.</w:t>
            </w:r>
          </w:p>
        </w:tc>
      </w:tr>
      <w:tr w:rsidR="00F53573" w14:paraId="752D1DEE" w14:textId="77777777">
        <w:tc>
          <w:tcPr>
            <w:tcW w:w="1500" w:type="dxa"/>
            <w:tcMar>
              <w:top w:w="50" w:type="dxa"/>
              <w:left w:w="90" w:type="dxa"/>
              <w:bottom w:w="50" w:type="dxa"/>
              <w:right w:w="90" w:type="dxa"/>
            </w:tcMar>
          </w:tcPr>
          <w:p w14:paraId="5B1C57D7" w14:textId="77777777" w:rsidR="00F53573" w:rsidRDefault="006B5071">
            <w:r>
              <w:rPr>
                <w:sz w:val="19"/>
                <w:szCs w:val="19"/>
              </w:rPr>
              <w:t>D47–D51</w:t>
            </w:r>
          </w:p>
        </w:tc>
        <w:tc>
          <w:tcPr>
            <w:tcW w:w="2200" w:type="dxa"/>
            <w:tcMar>
              <w:top w:w="50" w:type="dxa"/>
              <w:left w:w="90" w:type="dxa"/>
              <w:bottom w:w="50" w:type="dxa"/>
              <w:right w:w="90" w:type="dxa"/>
            </w:tcMar>
          </w:tcPr>
          <w:p w14:paraId="6962B88E" w14:textId="77777777" w:rsidR="00F53573" w:rsidRDefault="006B5071">
            <w:r>
              <w:rPr>
                <w:sz w:val="19"/>
                <w:szCs w:val="19"/>
              </w:rPr>
              <w:t>EXTEMP (R1)</w:t>
            </w:r>
          </w:p>
        </w:tc>
        <w:tc>
          <w:tcPr>
            <w:tcW w:w="5660" w:type="dxa"/>
            <w:tcMar>
              <w:top w:w="50" w:type="dxa"/>
              <w:left w:w="90" w:type="dxa"/>
              <w:bottom w:w="50" w:type="dxa"/>
              <w:right w:w="90" w:type="dxa"/>
            </w:tcMar>
          </w:tcPr>
          <w:p w14:paraId="0B4F1D8B" w14:textId="77777777" w:rsidR="00F53573" w:rsidRDefault="006B5071">
            <w:r>
              <w:rPr>
                <w:sz w:val="19"/>
                <w:szCs w:val="19"/>
              </w:rPr>
              <w:t xml:space="preserve">Recaudo extemporáneo por ASE. Fuente: </w:t>
            </w:r>
            <w:proofErr w:type="spellStart"/>
            <w:r>
              <w:rPr>
                <w:sz w:val="19"/>
                <w:szCs w:val="19"/>
              </w:rPr>
              <w:t>Recaudoporcomponente</w:t>
            </w:r>
            <w:proofErr w:type="spellEnd"/>
            <w:r>
              <w:rPr>
                <w:sz w:val="19"/>
                <w:szCs w:val="19"/>
              </w:rPr>
              <w:t>, fila col2</w:t>
            </w:r>
            <w:proofErr w:type="gramStart"/>
            <w:r>
              <w:rPr>
                <w:sz w:val="19"/>
                <w:szCs w:val="19"/>
              </w:rPr>
              <w:t>=«</w:t>
            </w:r>
            <w:proofErr w:type="gramEnd"/>
            <w:r>
              <w:rPr>
                <w:sz w:val="19"/>
                <w:szCs w:val="19"/>
              </w:rPr>
              <w:t>Mes» en la sección Extemporáneo, columna F.</w:t>
            </w:r>
          </w:p>
        </w:tc>
      </w:tr>
      <w:tr w:rsidR="00F53573" w14:paraId="488B4DB6" w14:textId="77777777">
        <w:tc>
          <w:tcPr>
            <w:tcW w:w="1500" w:type="dxa"/>
            <w:shd w:val="clear" w:color="auto" w:fill="F2F4F8"/>
            <w:tcMar>
              <w:top w:w="50" w:type="dxa"/>
              <w:left w:w="90" w:type="dxa"/>
              <w:bottom w:w="50" w:type="dxa"/>
              <w:right w:w="90" w:type="dxa"/>
            </w:tcMar>
          </w:tcPr>
          <w:p w14:paraId="5EE23BC1" w14:textId="77777777" w:rsidR="00F53573" w:rsidRDefault="006B5071">
            <w:r>
              <w:rPr>
                <w:sz w:val="19"/>
                <w:szCs w:val="19"/>
              </w:rPr>
              <w:t>D66–D70</w:t>
            </w:r>
          </w:p>
        </w:tc>
        <w:tc>
          <w:tcPr>
            <w:tcW w:w="2200" w:type="dxa"/>
            <w:shd w:val="clear" w:color="auto" w:fill="F2F4F8"/>
            <w:tcMar>
              <w:top w:w="50" w:type="dxa"/>
              <w:left w:w="90" w:type="dxa"/>
              <w:bottom w:w="50" w:type="dxa"/>
              <w:right w:w="90" w:type="dxa"/>
            </w:tcMar>
          </w:tcPr>
          <w:p w14:paraId="281B448A" w14:textId="77777777" w:rsidR="00F53573" w:rsidRDefault="006B5071">
            <w:r>
              <w:rPr>
                <w:sz w:val="19"/>
                <w:szCs w:val="19"/>
              </w:rPr>
              <w:t>Reversión Pagos R4</w:t>
            </w:r>
          </w:p>
        </w:tc>
        <w:tc>
          <w:tcPr>
            <w:tcW w:w="5660" w:type="dxa"/>
            <w:shd w:val="clear" w:color="auto" w:fill="F2F4F8"/>
            <w:tcMar>
              <w:top w:w="50" w:type="dxa"/>
              <w:left w:w="90" w:type="dxa"/>
              <w:bottom w:w="50" w:type="dxa"/>
              <w:right w:w="90" w:type="dxa"/>
            </w:tcMar>
          </w:tcPr>
          <w:p w14:paraId="39212B6A" w14:textId="77777777" w:rsidR="00F53573" w:rsidRDefault="006B5071">
            <w:r>
              <w:rPr>
                <w:sz w:val="19"/>
                <w:szCs w:val="19"/>
              </w:rPr>
              <w:t xml:space="preserve">Reversiones de pago (valor negativo). Fuente: </w:t>
            </w:r>
            <w:proofErr w:type="spellStart"/>
            <w:r>
              <w:rPr>
                <w:sz w:val="19"/>
                <w:szCs w:val="19"/>
              </w:rPr>
              <w:t>ReversiónPorComponente</w:t>
            </w:r>
            <w:proofErr w:type="spellEnd"/>
            <w:r>
              <w:rPr>
                <w:sz w:val="19"/>
                <w:szCs w:val="19"/>
              </w:rPr>
              <w:t>, última fila, columna 4.</w:t>
            </w:r>
          </w:p>
        </w:tc>
      </w:tr>
      <w:tr w:rsidR="00F53573" w14:paraId="25219434" w14:textId="77777777">
        <w:tc>
          <w:tcPr>
            <w:tcW w:w="1500" w:type="dxa"/>
            <w:tcMar>
              <w:top w:w="50" w:type="dxa"/>
              <w:left w:w="90" w:type="dxa"/>
              <w:bottom w:w="50" w:type="dxa"/>
              <w:right w:w="90" w:type="dxa"/>
            </w:tcMar>
          </w:tcPr>
          <w:p w14:paraId="23310E8B" w14:textId="77777777" w:rsidR="00F53573" w:rsidRDefault="006B5071">
            <w:r>
              <w:rPr>
                <w:sz w:val="19"/>
                <w:szCs w:val="19"/>
              </w:rPr>
              <w:t>D85–D89</w:t>
            </w:r>
          </w:p>
        </w:tc>
        <w:tc>
          <w:tcPr>
            <w:tcW w:w="2200" w:type="dxa"/>
            <w:tcMar>
              <w:top w:w="50" w:type="dxa"/>
              <w:left w:w="90" w:type="dxa"/>
              <w:bottom w:w="50" w:type="dxa"/>
              <w:right w:w="90" w:type="dxa"/>
            </w:tcMar>
          </w:tcPr>
          <w:p w14:paraId="2C07B2A7" w14:textId="77777777" w:rsidR="00F53573" w:rsidRDefault="006B5071">
            <w:r>
              <w:rPr>
                <w:sz w:val="19"/>
                <w:szCs w:val="19"/>
              </w:rPr>
              <w:t>AJUSTES-SF-T</w:t>
            </w:r>
          </w:p>
        </w:tc>
        <w:tc>
          <w:tcPr>
            <w:tcW w:w="5660" w:type="dxa"/>
            <w:tcMar>
              <w:top w:w="50" w:type="dxa"/>
              <w:left w:w="90" w:type="dxa"/>
              <w:bottom w:w="50" w:type="dxa"/>
              <w:right w:w="90" w:type="dxa"/>
            </w:tcMar>
          </w:tcPr>
          <w:p w14:paraId="3E5D876F" w14:textId="77777777" w:rsidR="00F53573" w:rsidRDefault="006B5071">
            <w:r>
              <w:rPr>
                <w:sz w:val="19"/>
                <w:szCs w:val="19"/>
              </w:rPr>
              <w:t>Ajustes especiales (normalmente 0 en períodos sin instrucciones específicas de UAESP).</w:t>
            </w:r>
          </w:p>
        </w:tc>
      </w:tr>
      <w:tr w:rsidR="00F53573" w14:paraId="59A7F031" w14:textId="77777777">
        <w:tc>
          <w:tcPr>
            <w:tcW w:w="1500" w:type="dxa"/>
            <w:shd w:val="clear" w:color="auto" w:fill="F2F4F8"/>
            <w:tcMar>
              <w:top w:w="50" w:type="dxa"/>
              <w:left w:w="90" w:type="dxa"/>
              <w:bottom w:w="50" w:type="dxa"/>
              <w:right w:w="90" w:type="dxa"/>
            </w:tcMar>
          </w:tcPr>
          <w:p w14:paraId="143F516E" w14:textId="77777777" w:rsidR="00F53573" w:rsidRDefault="006B5071">
            <w:r>
              <w:rPr>
                <w:sz w:val="19"/>
                <w:szCs w:val="19"/>
              </w:rPr>
              <w:t>D104–D108</w:t>
            </w:r>
          </w:p>
        </w:tc>
        <w:tc>
          <w:tcPr>
            <w:tcW w:w="2200" w:type="dxa"/>
            <w:shd w:val="clear" w:color="auto" w:fill="F2F4F8"/>
            <w:tcMar>
              <w:top w:w="50" w:type="dxa"/>
              <w:left w:w="90" w:type="dxa"/>
              <w:bottom w:w="50" w:type="dxa"/>
              <w:right w:w="90" w:type="dxa"/>
            </w:tcMar>
          </w:tcPr>
          <w:p w14:paraId="5C23A7D3" w14:textId="77777777" w:rsidR="00F53573" w:rsidRDefault="006B5071">
            <w:proofErr w:type="gramStart"/>
            <w:r>
              <w:rPr>
                <w:sz w:val="19"/>
                <w:szCs w:val="19"/>
              </w:rPr>
              <w:t>Total</w:t>
            </w:r>
            <w:proofErr w:type="gramEnd"/>
            <w:r>
              <w:rPr>
                <w:sz w:val="19"/>
                <w:szCs w:val="19"/>
              </w:rPr>
              <w:t xml:space="preserve"> por ASE</w:t>
            </w:r>
          </w:p>
        </w:tc>
        <w:tc>
          <w:tcPr>
            <w:tcW w:w="5660" w:type="dxa"/>
            <w:shd w:val="clear" w:color="auto" w:fill="F2F4F8"/>
            <w:tcMar>
              <w:top w:w="50" w:type="dxa"/>
              <w:left w:w="90" w:type="dxa"/>
              <w:bottom w:w="50" w:type="dxa"/>
              <w:right w:w="90" w:type="dxa"/>
            </w:tcMar>
          </w:tcPr>
          <w:p w14:paraId="5EEA32B3" w14:textId="77777777" w:rsidR="00F53573" w:rsidRDefault="006B5071">
            <w:r>
              <w:rPr>
                <w:sz w:val="19"/>
                <w:szCs w:val="19"/>
              </w:rPr>
              <w:t>D9 + D28 + D47 + D66 + D85 para cada ASE (Recaudo Total por ASE).</w:t>
            </w:r>
          </w:p>
        </w:tc>
      </w:tr>
      <w:tr w:rsidR="00F53573" w14:paraId="34EA66A9" w14:textId="77777777">
        <w:tc>
          <w:tcPr>
            <w:tcW w:w="1500" w:type="dxa"/>
            <w:tcMar>
              <w:top w:w="50" w:type="dxa"/>
              <w:left w:w="90" w:type="dxa"/>
              <w:bottom w:w="50" w:type="dxa"/>
              <w:right w:w="90" w:type="dxa"/>
            </w:tcMar>
          </w:tcPr>
          <w:p w14:paraId="1AB6689C" w14:textId="77777777" w:rsidR="00F53573" w:rsidRDefault="006B5071">
            <w:r>
              <w:rPr>
                <w:sz w:val="19"/>
                <w:szCs w:val="19"/>
              </w:rPr>
              <w:t>D109</w:t>
            </w:r>
          </w:p>
        </w:tc>
        <w:tc>
          <w:tcPr>
            <w:tcW w:w="2200" w:type="dxa"/>
            <w:tcMar>
              <w:top w:w="50" w:type="dxa"/>
              <w:left w:w="90" w:type="dxa"/>
              <w:bottom w:w="50" w:type="dxa"/>
              <w:right w:w="90" w:type="dxa"/>
            </w:tcMar>
          </w:tcPr>
          <w:p w14:paraId="62D7F639" w14:textId="77777777" w:rsidR="00F53573" w:rsidRDefault="006B5071">
            <w:r>
              <w:rPr>
                <w:sz w:val="19"/>
                <w:szCs w:val="19"/>
              </w:rPr>
              <w:t>Gran Total</w:t>
            </w:r>
          </w:p>
        </w:tc>
        <w:tc>
          <w:tcPr>
            <w:tcW w:w="5660" w:type="dxa"/>
            <w:tcMar>
              <w:top w:w="50" w:type="dxa"/>
              <w:left w:w="90" w:type="dxa"/>
              <w:bottom w:w="50" w:type="dxa"/>
              <w:right w:w="90" w:type="dxa"/>
            </w:tcMar>
          </w:tcPr>
          <w:p w14:paraId="120DC279" w14:textId="77777777" w:rsidR="00F53573" w:rsidRDefault="006B5071">
            <w:r>
              <w:rPr>
                <w:sz w:val="19"/>
                <w:szCs w:val="19"/>
              </w:rPr>
              <w:t>Suma de D104:D108. Es el Recaudo Total de la quincena.</w:t>
            </w:r>
          </w:p>
        </w:tc>
      </w:tr>
    </w:tbl>
    <w:p w14:paraId="1F713EE8" w14:textId="77777777" w:rsidR="00F53573" w:rsidRDefault="00F53573">
      <w:pPr>
        <w:spacing w:after="60"/>
      </w:pPr>
    </w:p>
    <w:p w14:paraId="56871821" w14:textId="77777777" w:rsidR="00F53573" w:rsidRDefault="006B5071">
      <w:pPr>
        <w:pStyle w:val="Ttulo3"/>
        <w:spacing w:before="160" w:after="60"/>
      </w:pPr>
      <w:r>
        <w:rPr>
          <w:b/>
          <w:bCs/>
          <w:color w:val="2E5496"/>
          <w:sz w:val="23"/>
          <w:szCs w:val="23"/>
        </w:rPr>
        <w:t>7.1 TOT_OPT (D9–D13) — Recaudo Oportuno R1</w:t>
      </w:r>
    </w:p>
    <w:p w14:paraId="17B59FA1" w14:textId="77777777" w:rsidR="00F53573" w:rsidRDefault="006B5071">
      <w:pPr>
        <w:spacing w:after="100" w:line="264" w:lineRule="auto"/>
        <w:jc w:val="both"/>
      </w:pPr>
      <w:r>
        <w:t xml:space="preserve">Fuente: </w:t>
      </w:r>
      <w:proofErr w:type="spellStart"/>
      <w:r>
        <w:t>Recaudoporcomponente</w:t>
      </w:r>
      <w:proofErr w:type="spellEnd"/>
      <w:r>
        <w:t xml:space="preserve">_*.xlsx. Busca la fila donde </w:t>
      </w:r>
      <w:r>
        <w:rPr>
          <w:b/>
          <w:bCs/>
        </w:rPr>
        <w:t>col1</w:t>
      </w:r>
      <w:proofErr w:type="gramStart"/>
      <w:r>
        <w:rPr>
          <w:b/>
          <w:bCs/>
        </w:rPr>
        <w:t>=«</w:t>
      </w:r>
      <w:proofErr w:type="gramEnd"/>
      <w:r>
        <w:rPr>
          <w:b/>
          <w:bCs/>
        </w:rPr>
        <w:t>Componente» y col2=«Total»</w:t>
      </w:r>
      <w:r>
        <w:t xml:space="preserve"> (fila de total general del bloque oportuno); el valor de la columna F de esa fila es TOT_OPT.</w:t>
      </w:r>
    </w:p>
    <w:tbl>
      <w:tblPr>
        <w:tblW w:w="5000" w:type="pct"/>
        <w:tblBorders>
          <w:top w:val="single" w:sz="4" w:space="0" w:color="2E5496"/>
          <w:left w:val="single" w:sz="18"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2"/>
      </w:tblGrid>
      <w:tr w:rsidR="00F53573" w14:paraId="7B0AA9F7" w14:textId="77777777">
        <w:tc>
          <w:tcPr>
            <w:tcW w:w="9360" w:type="dxa"/>
            <w:shd w:val="clear" w:color="auto" w:fill="F2F4F8"/>
            <w:tcMar>
              <w:top w:w="100" w:type="dxa"/>
              <w:left w:w="160" w:type="dxa"/>
              <w:bottom w:w="100" w:type="dxa"/>
              <w:right w:w="160" w:type="dxa"/>
            </w:tcMar>
          </w:tcPr>
          <w:p w14:paraId="2DB99DB6" w14:textId="77777777" w:rsidR="00F53573" w:rsidRDefault="006B5071">
            <w:pPr>
              <w:spacing w:after="40"/>
            </w:pPr>
            <w:r>
              <w:rPr>
                <w:b/>
                <w:bCs/>
                <w:color w:val="1F3864"/>
              </w:rPr>
              <w:t>Advertencia</w:t>
            </w:r>
          </w:p>
          <w:p w14:paraId="44E407C3" w14:textId="77777777" w:rsidR="00F53573" w:rsidRDefault="006B5071">
            <w:pPr>
              <w:spacing w:line="260" w:lineRule="auto"/>
              <w:jc w:val="both"/>
            </w:pPr>
            <w:r>
              <w:t>NO uses la fila donde solo col2</w:t>
            </w:r>
            <w:proofErr w:type="gramStart"/>
            <w:r>
              <w:t>=«</w:t>
            </w:r>
            <w:proofErr w:type="gramEnd"/>
            <w:r>
              <w:t>Mes» (es el subtotal sin el rubro «Aplicación nuevos x reversión»). La fila correcta es la de col1</w:t>
            </w:r>
            <w:proofErr w:type="gramStart"/>
            <w:r>
              <w:t>=«</w:t>
            </w:r>
            <w:proofErr w:type="gramEnd"/>
            <w:r>
              <w:t>Componente», col2=«Total», que incluye ese rubro adicional. El campo SERV_ESP (columna 12 de esa misma fila) se usa en R1, pero NO en el CONSOLIDADO D9–D13.</w:t>
            </w:r>
          </w:p>
        </w:tc>
      </w:tr>
    </w:tbl>
    <w:p w14:paraId="632758AC" w14:textId="77777777" w:rsidR="00F53573" w:rsidRDefault="00F53573">
      <w:pPr>
        <w:spacing w:after="60"/>
      </w:pPr>
    </w:p>
    <w:p w14:paraId="7781A6B5" w14:textId="77777777" w:rsidR="00F53573" w:rsidRDefault="006B5071">
      <w:pPr>
        <w:pStyle w:val="Ttulo3"/>
        <w:spacing w:before="160" w:after="60"/>
      </w:pPr>
      <w:r>
        <w:rPr>
          <w:b/>
          <w:bCs/>
          <w:color w:val="2E5496"/>
          <w:sz w:val="23"/>
          <w:szCs w:val="23"/>
        </w:rPr>
        <w:t>7.2 R2 Total Oportuno (D28–D32) — Anticipos / Saldos a Favor</w:t>
      </w:r>
    </w:p>
    <w:p w14:paraId="43E560FE" w14:textId="77777777" w:rsidR="00F53573" w:rsidRDefault="006B5071">
      <w:pPr>
        <w:spacing w:after="100" w:line="264" w:lineRule="auto"/>
        <w:jc w:val="both"/>
      </w:pPr>
      <w:r>
        <w:t xml:space="preserve">Fuente: </w:t>
      </w:r>
      <w:proofErr w:type="spellStart"/>
      <w:r>
        <w:t>RerpoteDetalleSaldosaFavor</w:t>
      </w:r>
      <w:proofErr w:type="spellEnd"/>
      <w:r>
        <w:t>_*.xlsx. Busca la última fila (col1</w:t>
      </w:r>
      <w:proofErr w:type="gramStart"/>
      <w:r>
        <w:t>=«</w:t>
      </w:r>
      <w:proofErr w:type="gramEnd"/>
      <w:r>
        <w:t>Total», sin col2): la columna E es el Grand Total de anticipos. Verifica el encabezado de la columna 11 (fila de encabezados, normalmente la fila 4):</w:t>
      </w:r>
    </w:p>
    <w:p w14:paraId="51C6D833" w14:textId="77777777" w:rsidR="00F53573" w:rsidRDefault="006B5071">
      <w:pPr>
        <w:pStyle w:val="Prrafodelista"/>
        <w:numPr>
          <w:ilvl w:val="0"/>
          <w:numId w:val="1"/>
        </w:numPr>
        <w:spacing w:after="60" w:line="260" w:lineRule="auto"/>
      </w:pPr>
      <w:r>
        <w:rPr>
          <w:b/>
          <w:bCs/>
        </w:rPr>
        <w:lastRenderedPageBreak/>
        <w:t xml:space="preserve">Si el encabezado es «Especiales»: </w:t>
      </w:r>
      <w:r>
        <w:t>SERV_ESP_K = valor de la columna 11 en la fila col1</w:t>
      </w:r>
      <w:proofErr w:type="gramStart"/>
      <w:r>
        <w:t>=«</w:t>
      </w:r>
      <w:proofErr w:type="gramEnd"/>
      <w:r>
        <w:t>Componente», col2=«Total».</w:t>
      </w:r>
    </w:p>
    <w:p w14:paraId="5460F3E5" w14:textId="77777777" w:rsidR="00F53573" w:rsidRDefault="006B5071">
      <w:pPr>
        <w:pStyle w:val="Prrafodelista"/>
        <w:numPr>
          <w:ilvl w:val="0"/>
          <w:numId w:val="1"/>
        </w:numPr>
        <w:spacing w:after="60" w:line="260" w:lineRule="auto"/>
      </w:pPr>
      <w:r>
        <w:rPr>
          <w:b/>
          <w:bCs/>
        </w:rPr>
        <w:t xml:space="preserve">Si el encabezado NO es «Especiales» </w:t>
      </w:r>
      <w:r>
        <w:t>(p. ej., ASE4 presenta «Componente TCS»): SERV_ESP_K = 0.</w:t>
      </w:r>
    </w:p>
    <w:p w14:paraId="26796A17" w14:textId="77777777" w:rsidR="00F53573" w:rsidRDefault="006B5071">
      <w:pPr>
        <w:spacing w:after="100" w:line="264" w:lineRule="auto"/>
        <w:jc w:val="both"/>
      </w:pPr>
      <w:r>
        <w:t xml:space="preserve">Resultado: </w:t>
      </w:r>
      <w:r>
        <w:rPr>
          <w:b/>
          <w:bCs/>
        </w:rPr>
        <w:t>R2 Total Oportuno = Grand Total (E) − SERV_ESP_K.</w:t>
      </w:r>
    </w:p>
    <w:tbl>
      <w:tblPr>
        <w:tblW w:w="5000" w:type="pct"/>
        <w:tblBorders>
          <w:top w:val="single" w:sz="4" w:space="0" w:color="2E5496"/>
          <w:left w:val="single" w:sz="18"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2"/>
      </w:tblGrid>
      <w:tr w:rsidR="00F53573" w14:paraId="76A18043" w14:textId="77777777">
        <w:tc>
          <w:tcPr>
            <w:tcW w:w="9360" w:type="dxa"/>
            <w:shd w:val="clear" w:color="auto" w:fill="F2F4F8"/>
            <w:tcMar>
              <w:top w:w="100" w:type="dxa"/>
              <w:left w:w="160" w:type="dxa"/>
              <w:bottom w:w="100" w:type="dxa"/>
              <w:right w:w="160" w:type="dxa"/>
            </w:tcMar>
          </w:tcPr>
          <w:p w14:paraId="1AE7BC4A" w14:textId="77777777" w:rsidR="00F53573" w:rsidRDefault="006B5071">
            <w:pPr>
              <w:spacing w:after="40"/>
            </w:pPr>
            <w:r>
              <w:rPr>
                <w:b/>
                <w:bCs/>
                <w:color w:val="1F3864"/>
              </w:rPr>
              <w:t>Advertencia</w:t>
            </w:r>
          </w:p>
          <w:p w14:paraId="472F24BF" w14:textId="77777777" w:rsidR="00F53573" w:rsidRDefault="006B5071">
            <w:pPr>
              <w:spacing w:line="260" w:lineRule="auto"/>
              <w:jc w:val="both"/>
            </w:pPr>
            <w:r>
              <w:t>Las fórmulas del archivo de plantilla pueden desajustarse si el número de filas de datos cambia entre períodos. Lee siempre directamente de los archivos fuente; no confíes en valores almacenados del período anterior.</w:t>
            </w:r>
          </w:p>
        </w:tc>
      </w:tr>
    </w:tbl>
    <w:p w14:paraId="2CC2721E" w14:textId="77777777" w:rsidR="00F53573" w:rsidRDefault="00F53573">
      <w:pPr>
        <w:spacing w:after="60"/>
      </w:pPr>
    </w:p>
    <w:p w14:paraId="3AA0B267" w14:textId="77777777" w:rsidR="00F53573" w:rsidRDefault="006B5071">
      <w:pPr>
        <w:pStyle w:val="Ttulo3"/>
        <w:spacing w:before="160" w:after="60"/>
      </w:pPr>
      <w:r>
        <w:rPr>
          <w:b/>
          <w:bCs/>
          <w:color w:val="2E5496"/>
          <w:sz w:val="23"/>
          <w:szCs w:val="23"/>
        </w:rPr>
        <w:t>7.3 EXTEMP (D47–D51) — Recaudo Extemporáneo</w:t>
      </w:r>
    </w:p>
    <w:p w14:paraId="41E8FA86" w14:textId="77777777" w:rsidR="00F53573" w:rsidRDefault="006B5071">
      <w:pPr>
        <w:spacing w:after="100" w:line="264" w:lineRule="auto"/>
        <w:jc w:val="both"/>
      </w:pPr>
      <w:r>
        <w:t xml:space="preserve">Fuente: </w:t>
      </w:r>
      <w:proofErr w:type="spellStart"/>
      <w:r>
        <w:t>Recaudoporcomponente</w:t>
      </w:r>
      <w:proofErr w:type="spellEnd"/>
      <w:r>
        <w:t xml:space="preserve">_*.xlsx. Busca la fila con </w:t>
      </w:r>
      <w:r>
        <w:rPr>
          <w:b/>
          <w:bCs/>
        </w:rPr>
        <w:t>col2</w:t>
      </w:r>
      <w:proofErr w:type="gramStart"/>
      <w:r>
        <w:rPr>
          <w:b/>
          <w:bCs/>
        </w:rPr>
        <w:t>=«</w:t>
      </w:r>
      <w:proofErr w:type="gramEnd"/>
      <w:r>
        <w:rPr>
          <w:b/>
          <w:bCs/>
        </w:rPr>
        <w:t>Mes»</w:t>
      </w:r>
      <w:r>
        <w:t xml:space="preserve"> dentro de la sección Extemporáneo (por lo general, las primeras filas del archivo, antes de la sección Oportuno). El valor de la columna F de esa fila es EXTEMP.</w:t>
      </w:r>
    </w:p>
    <w:p w14:paraId="21DFD01B" w14:textId="77777777" w:rsidR="00F53573" w:rsidRDefault="006B5071">
      <w:pPr>
        <w:pStyle w:val="Ttulo3"/>
        <w:spacing w:before="160" w:after="60"/>
      </w:pPr>
      <w:r>
        <w:rPr>
          <w:b/>
          <w:bCs/>
          <w:color w:val="2E5496"/>
          <w:sz w:val="23"/>
          <w:szCs w:val="23"/>
        </w:rPr>
        <w:t>7.4 Reversión Pagos R4 (D66–D70)</w:t>
      </w:r>
    </w:p>
    <w:p w14:paraId="223F6517" w14:textId="77777777" w:rsidR="00F53573" w:rsidRDefault="006B5071">
      <w:pPr>
        <w:spacing w:after="100" w:line="264" w:lineRule="auto"/>
        <w:jc w:val="both"/>
      </w:pPr>
      <w:r>
        <w:t xml:space="preserve">Fuente: </w:t>
      </w:r>
      <w:proofErr w:type="spellStart"/>
      <w:r>
        <w:t>ReversiónPorComponente</w:t>
      </w:r>
      <w:proofErr w:type="spellEnd"/>
      <w:r>
        <w:t xml:space="preserve">_*.xlsx. Toma la </w:t>
      </w:r>
      <w:r>
        <w:rPr>
          <w:b/>
          <w:bCs/>
        </w:rPr>
        <w:t>última fila</w:t>
      </w:r>
      <w:r>
        <w:t xml:space="preserve"> (Grand Total); el valor de la columna 4 (columna D del libro) es el total de reversiones y es un </w:t>
      </w:r>
      <w:r>
        <w:rPr>
          <w:b/>
          <w:bCs/>
        </w:rPr>
        <w:t>valor negativo</w:t>
      </w:r>
      <w:r>
        <w:t>.</w:t>
      </w:r>
    </w:p>
    <w:p w14:paraId="7515EF8E" w14:textId="77777777" w:rsidR="00F53573" w:rsidRDefault="006B5071">
      <w:pPr>
        <w:pStyle w:val="Ttulo3"/>
        <w:spacing w:before="160" w:after="60"/>
      </w:pPr>
      <w:r>
        <w:rPr>
          <w:b/>
          <w:bCs/>
          <w:color w:val="2E5496"/>
          <w:sz w:val="23"/>
          <w:szCs w:val="23"/>
        </w:rPr>
        <w:t>7.5 AJUSTES-SF-T (D85–D89)</w:t>
      </w:r>
    </w:p>
    <w:p w14:paraId="6594105F" w14:textId="77777777" w:rsidR="00F53573" w:rsidRDefault="006B5071">
      <w:pPr>
        <w:spacing w:after="100" w:line="264" w:lineRule="auto"/>
        <w:jc w:val="both"/>
      </w:pPr>
      <w:r>
        <w:t>Normalmente 0 en períodos sin ajustes especiales. Solo se diligencian cuando existan instrucciones específicas de UAESP. Esta información proviene de las hojas SALDOS POR NOTA y RETRIBUCIÓN NEGATIVA (aplicables únicamente a la segunda quincena).</w:t>
      </w:r>
    </w:p>
    <w:p w14:paraId="7C44FB07" w14:textId="77777777" w:rsidR="00F53573" w:rsidRDefault="006B5071">
      <w:pPr>
        <w:pStyle w:val="Ttulo3"/>
        <w:spacing w:before="160" w:after="60"/>
      </w:pPr>
      <w:r>
        <w:rPr>
          <w:b/>
          <w:bCs/>
          <w:color w:val="2E5496"/>
          <w:sz w:val="23"/>
          <w:szCs w:val="23"/>
        </w:rPr>
        <w:t xml:space="preserve">7.6 Total por ASE (D104–D109) y hoja </w:t>
      </w:r>
      <w:proofErr w:type="spellStart"/>
      <w:r>
        <w:rPr>
          <w:b/>
          <w:bCs/>
          <w:color w:val="2E5496"/>
          <w:sz w:val="23"/>
          <w:szCs w:val="23"/>
        </w:rPr>
        <w:t>DetRetri</w:t>
      </w:r>
      <w:proofErr w:type="spellEnd"/>
    </w:p>
    <w:p w14:paraId="7D5F38AB" w14:textId="77777777" w:rsidR="00F53573" w:rsidRDefault="006B5071">
      <w:pPr>
        <w:pStyle w:val="Prrafodelista"/>
        <w:numPr>
          <w:ilvl w:val="0"/>
          <w:numId w:val="1"/>
        </w:numPr>
        <w:spacing w:after="60" w:line="260" w:lineRule="auto"/>
      </w:pPr>
      <w:r>
        <w:t>D104 = D9 + D28 + D47 + D66 + D85 (ASE1); y análogamente D105–D108 para ASE2–ASE5.</w:t>
      </w:r>
    </w:p>
    <w:p w14:paraId="490E0583" w14:textId="77777777" w:rsidR="00F53573" w:rsidRDefault="006B5071">
      <w:pPr>
        <w:pStyle w:val="Prrafodelista"/>
        <w:numPr>
          <w:ilvl w:val="0"/>
          <w:numId w:val="1"/>
        </w:numPr>
        <w:spacing w:after="60" w:line="260" w:lineRule="auto"/>
      </w:pPr>
      <w:r>
        <w:t xml:space="preserve">D109 = </w:t>
      </w:r>
      <w:proofErr w:type="gramStart"/>
      <w:r>
        <w:t>SUMA(</w:t>
      </w:r>
      <w:proofErr w:type="gramEnd"/>
      <w:r>
        <w:t>D104:D108) = Gran Total del período.</w:t>
      </w:r>
    </w:p>
    <w:p w14:paraId="39F64323" w14:textId="77777777" w:rsidR="00F53573" w:rsidRDefault="006B5071">
      <w:pPr>
        <w:spacing w:after="100" w:line="264" w:lineRule="auto"/>
        <w:jc w:val="both"/>
      </w:pPr>
      <w:r>
        <w:t xml:space="preserve">En la hoja </w:t>
      </w:r>
      <w:proofErr w:type="spellStart"/>
      <w:r>
        <w:rPr>
          <w:b/>
          <w:bCs/>
        </w:rPr>
        <w:t>DetRetri</w:t>
      </w:r>
      <w:proofErr w:type="spellEnd"/>
      <w:r>
        <w:rPr>
          <w:b/>
          <w:bCs/>
        </w:rPr>
        <w:t>[período]</w:t>
      </w:r>
      <w:r>
        <w:t>, la columna D (Recaudo Total) se actualiza con los valores enteros redondeados de D104–D108: D9=REDONDEAR(D104;0) → ASE1, … D13=REDONDEAR(D108;0) → ASE5, y D14=</w:t>
      </w:r>
      <w:proofErr w:type="gramStart"/>
      <w:r>
        <w:t>SUMA(</w:t>
      </w:r>
      <w:proofErr w:type="gramEnd"/>
      <w:r>
        <w:t>D9:D13) → Total.</w:t>
      </w:r>
    </w:p>
    <w:p w14:paraId="377A79AC" w14:textId="77777777" w:rsidR="00F53573" w:rsidRDefault="006B5071">
      <w:pPr>
        <w:spacing w:after="100" w:line="264" w:lineRule="auto"/>
        <w:jc w:val="both"/>
      </w:pPr>
      <w:r>
        <w:t xml:space="preserve">En la hoja </w:t>
      </w:r>
      <w:r>
        <w:rPr>
          <w:b/>
          <w:bCs/>
        </w:rPr>
        <w:t>Reporte Componentes R1</w:t>
      </w:r>
      <w:r>
        <w:t>, la fila «Total Oportuno» de cada ASE (columna F) debe coincidir con el valor calculado para D9–D13 (referencias aproximadas: ASE1 ≈ fila 54, ASE2 ≈ 158, ASE3 ≈ 281, ASE4 ≈ 431, ASE5 ≈ 542). Actualízalas para mantener la consistencia interna del archivo.</w:t>
      </w:r>
    </w:p>
    <w:p w14:paraId="709A7ACC" w14:textId="77777777" w:rsidR="00F53573" w:rsidRDefault="006B5071">
      <w:pPr>
        <w:pStyle w:val="Ttulo2"/>
        <w:spacing w:before="220" w:after="100"/>
      </w:pPr>
      <w:r>
        <w:rPr>
          <w:b/>
          <w:bCs/>
          <w:color w:val="2E5496"/>
        </w:rPr>
        <w:t>8. Proceso secuencial paso a paso</w:t>
      </w:r>
    </w:p>
    <w:p w14:paraId="7165D09A" w14:textId="77777777" w:rsidR="00F53573" w:rsidRDefault="006B5071">
      <w:pPr>
        <w:pStyle w:val="Prrafodelista"/>
        <w:numPr>
          <w:ilvl w:val="0"/>
          <w:numId w:val="2"/>
        </w:numPr>
        <w:spacing w:after="60" w:line="260" w:lineRule="auto"/>
      </w:pPr>
      <w:r>
        <w:t>Identifica el período y actualiza el código y el nombre del archivo. Localiza en el archivo de plantilla el código de la quincena y el rango de fechas, y ajústalos al período que se está ejecutando.</w:t>
      </w:r>
    </w:p>
    <w:p w14:paraId="6A00A4BF" w14:textId="77777777" w:rsidR="00F53573" w:rsidRDefault="006B5071">
      <w:pPr>
        <w:pStyle w:val="Prrafodelista"/>
        <w:numPr>
          <w:ilvl w:val="0"/>
          <w:numId w:val="2"/>
        </w:numPr>
        <w:spacing w:after="60" w:line="260" w:lineRule="auto"/>
      </w:pPr>
      <w:r>
        <w:t xml:space="preserve">Verifica la existencia de todos los reportes requeridos para cada uno de los cinco ASE. Confirma que cada subcarpeta (1 a 5) contenga, como mínimo, </w:t>
      </w:r>
      <w:proofErr w:type="spellStart"/>
      <w:r>
        <w:t>Recaudoporcomponente</w:t>
      </w:r>
      <w:proofErr w:type="spellEnd"/>
      <w:r>
        <w:t xml:space="preserve">, </w:t>
      </w:r>
      <w:proofErr w:type="spellStart"/>
      <w:r>
        <w:t>RerpoteDetalleSaldosaFavor</w:t>
      </w:r>
      <w:proofErr w:type="spellEnd"/>
      <w:r>
        <w:t xml:space="preserve"> y </w:t>
      </w:r>
      <w:proofErr w:type="spellStart"/>
      <w:r>
        <w:t>ReversiónPorComponente</w:t>
      </w:r>
      <w:proofErr w:type="spellEnd"/>
      <w:r>
        <w:t>.</w:t>
      </w:r>
    </w:p>
    <w:p w14:paraId="35BD1685" w14:textId="77777777" w:rsidR="00F53573" w:rsidRDefault="006B5071">
      <w:pPr>
        <w:pStyle w:val="Prrafodelista"/>
        <w:numPr>
          <w:ilvl w:val="0"/>
          <w:numId w:val="2"/>
        </w:numPr>
        <w:spacing w:after="60" w:line="260" w:lineRule="auto"/>
      </w:pPr>
      <w:r>
        <w:t xml:space="preserve">Calcula TOT_OPT (R1) por ASE: en cada </w:t>
      </w:r>
      <w:proofErr w:type="spellStart"/>
      <w:r>
        <w:t>Recaudoporcomponente</w:t>
      </w:r>
      <w:proofErr w:type="spellEnd"/>
      <w:r>
        <w:t>, busca la fila col1</w:t>
      </w:r>
      <w:proofErr w:type="gramStart"/>
      <w:r>
        <w:t>=«</w:t>
      </w:r>
      <w:proofErr w:type="gramEnd"/>
      <w:r>
        <w:t>Componente» y col2=«Total» (no la fila col2=«Mes») y registra la columna F.</w:t>
      </w:r>
    </w:p>
    <w:p w14:paraId="3215ABB5" w14:textId="77777777" w:rsidR="00F53573" w:rsidRDefault="006B5071">
      <w:pPr>
        <w:pStyle w:val="Prrafodelista"/>
        <w:numPr>
          <w:ilvl w:val="0"/>
          <w:numId w:val="2"/>
        </w:numPr>
        <w:spacing w:after="60" w:line="260" w:lineRule="auto"/>
      </w:pPr>
      <w:r>
        <w:t xml:space="preserve">Calcula R2 Total Oportuno por ASE: en cada </w:t>
      </w:r>
      <w:proofErr w:type="spellStart"/>
      <w:r>
        <w:t>RerpoteDetalleSaldosaFavor</w:t>
      </w:r>
      <w:proofErr w:type="spellEnd"/>
      <w:r>
        <w:t>, toma la columna E de la última fila (Grand Total), determina SERV_ESP_K según el encabezado de la columna 11 y calcula Grand Total E − SERV_ESP_K.</w:t>
      </w:r>
    </w:p>
    <w:p w14:paraId="04690BDC" w14:textId="77777777" w:rsidR="00F53573" w:rsidRDefault="006B5071">
      <w:pPr>
        <w:pStyle w:val="Prrafodelista"/>
        <w:numPr>
          <w:ilvl w:val="0"/>
          <w:numId w:val="2"/>
        </w:numPr>
        <w:spacing w:after="60" w:line="260" w:lineRule="auto"/>
      </w:pPr>
      <w:r>
        <w:lastRenderedPageBreak/>
        <w:t xml:space="preserve">Calcula EXTEMP (R1) por ASE: en cada </w:t>
      </w:r>
      <w:proofErr w:type="spellStart"/>
      <w:r>
        <w:t>Recaudoporcomponente</w:t>
      </w:r>
      <w:proofErr w:type="spellEnd"/>
      <w:r>
        <w:t>, busca la fila col2</w:t>
      </w:r>
      <w:proofErr w:type="gramStart"/>
      <w:r>
        <w:t>=«</w:t>
      </w:r>
      <w:proofErr w:type="gramEnd"/>
      <w:r>
        <w:t>Mes» de la sección Extemporáneo y registra la columna F.</w:t>
      </w:r>
    </w:p>
    <w:p w14:paraId="4CF8A6E0" w14:textId="77777777" w:rsidR="00F53573" w:rsidRDefault="006B5071">
      <w:pPr>
        <w:pStyle w:val="Prrafodelista"/>
        <w:numPr>
          <w:ilvl w:val="0"/>
          <w:numId w:val="2"/>
        </w:numPr>
        <w:spacing w:after="60" w:line="260" w:lineRule="auto"/>
      </w:pPr>
      <w:r>
        <w:t xml:space="preserve">Obtén las Reversiones R4 por ASE: en cada </w:t>
      </w:r>
      <w:proofErr w:type="spellStart"/>
      <w:r>
        <w:t>ReversiónPorComponente</w:t>
      </w:r>
      <w:proofErr w:type="spellEnd"/>
      <w:r>
        <w:t>, toma la última fila y registra la columna 4 (valor negativo).</w:t>
      </w:r>
    </w:p>
    <w:p w14:paraId="7A26C2CD" w14:textId="77777777" w:rsidR="00F53573" w:rsidRDefault="006B5071">
      <w:pPr>
        <w:pStyle w:val="Prrafodelista"/>
        <w:numPr>
          <w:ilvl w:val="0"/>
          <w:numId w:val="2"/>
        </w:numPr>
        <w:spacing w:after="60" w:line="260" w:lineRule="auto"/>
      </w:pPr>
      <w:r>
        <w:t>Verifica AJUSTES-SF-T: consulta si existen ajustes especiales para el período (normalmente 0). En la segunda quincena, incorpora SALDOS POR NOTA y RETRIBUCIÓN NEGATIVA a través de la hoja AJUSTES-SF-T.</w:t>
      </w:r>
    </w:p>
    <w:p w14:paraId="3C0C3419" w14:textId="77777777" w:rsidR="00F53573" w:rsidRDefault="006B5071">
      <w:pPr>
        <w:pStyle w:val="Prrafodelista"/>
        <w:numPr>
          <w:ilvl w:val="0"/>
          <w:numId w:val="2"/>
        </w:numPr>
        <w:spacing w:after="60" w:line="260" w:lineRule="auto"/>
      </w:pPr>
      <w:r>
        <w:t>Diligencia cada hoja de la plantilla conforme a su función (ver Parte II): recaudos por fuente, reporte de recaudo por banco, anticipos, subsidios y contribuciones, componentes R1, anticipos R2, reversiones R4, saldos por nota, retribución negativa, ajustes e interventoría. Pega la información en valores, sin afectar las fórmulas.</w:t>
      </w:r>
    </w:p>
    <w:p w14:paraId="3B378636" w14:textId="77777777" w:rsidR="00F53573" w:rsidRDefault="006B5071">
      <w:pPr>
        <w:pStyle w:val="Prrafodelista"/>
        <w:numPr>
          <w:ilvl w:val="0"/>
          <w:numId w:val="2"/>
        </w:numPr>
        <w:spacing w:after="60" w:line="260" w:lineRule="auto"/>
      </w:pPr>
      <w:r>
        <w:t>Cuando el número de filas de un reporte fuente cambie, inserta o elimina filas preservando las fórmulas y verificando que cada dato caiga en la columna correcta según su título.</w:t>
      </w:r>
    </w:p>
    <w:p w14:paraId="5C24AB5E" w14:textId="77777777" w:rsidR="00F53573" w:rsidRDefault="006B5071">
      <w:pPr>
        <w:pStyle w:val="Prrafodelista"/>
        <w:numPr>
          <w:ilvl w:val="0"/>
          <w:numId w:val="2"/>
        </w:numPr>
        <w:spacing w:after="60" w:line="260" w:lineRule="auto"/>
      </w:pPr>
      <w:r>
        <w:t>Actualiza el CONSOLIDADO_TOTAL RECAUDO: D9–D13 (TOT_OPT), D28–D32 (R2), D47–D51 (EXTEMP), D66–D70 (Reversiones R4), D85–D89 (Ajustes), D104–D108 (Total por ASE) y D109 (Gran Total).</w:t>
      </w:r>
    </w:p>
    <w:p w14:paraId="05CF289E" w14:textId="77777777" w:rsidR="00F53573" w:rsidRDefault="006B5071">
      <w:pPr>
        <w:pStyle w:val="Prrafodelista"/>
        <w:numPr>
          <w:ilvl w:val="0"/>
          <w:numId w:val="2"/>
        </w:numPr>
        <w:spacing w:after="60" w:line="260" w:lineRule="auto"/>
      </w:pPr>
      <w:r>
        <w:t xml:space="preserve">Actualiza la hoja Reporte Componentes R1 (filas «Total Oportuno») y la hoja </w:t>
      </w:r>
      <w:proofErr w:type="spellStart"/>
      <w:r>
        <w:t>DetRetri</w:t>
      </w:r>
      <w:proofErr w:type="spellEnd"/>
      <w:r>
        <w:t>[período] (columna D) con los valores enteros redondeados.</w:t>
      </w:r>
    </w:p>
    <w:p w14:paraId="7755E559" w14:textId="77777777" w:rsidR="00F53573" w:rsidRDefault="006B5071">
      <w:pPr>
        <w:pStyle w:val="Prrafodelista"/>
        <w:numPr>
          <w:ilvl w:val="0"/>
          <w:numId w:val="2"/>
        </w:numPr>
        <w:spacing w:after="60" w:line="260" w:lineRule="auto"/>
      </w:pPr>
      <w:r>
        <w:t xml:space="preserve">Ejecuta todas las validaciones cruzadas entre hojas (diferencias, reversiones, recaudo por fuente y consistencia de totales). Ignora la hoja «Informe </w:t>
      </w:r>
      <w:proofErr w:type="spellStart"/>
      <w:r>
        <w:t>AFaseo</w:t>
      </w:r>
      <w:proofErr w:type="spellEnd"/>
      <w:r>
        <w:t xml:space="preserve"> Recaudo» para efectos del consolidado.</w:t>
      </w:r>
    </w:p>
    <w:p w14:paraId="354C9120" w14:textId="77777777" w:rsidR="00F53573" w:rsidRDefault="006B5071">
      <w:pPr>
        <w:pStyle w:val="Prrafodelista"/>
        <w:numPr>
          <w:ilvl w:val="0"/>
          <w:numId w:val="2"/>
        </w:numPr>
        <w:spacing w:after="60" w:line="260" w:lineRule="auto"/>
      </w:pPr>
      <w:r>
        <w:t>Entrega únicamente el archivo final «Remuneración AAAAMM-# Total.xlsx» y reporta cualquier inconsistencia detectada.</w:t>
      </w:r>
    </w:p>
    <w:p w14:paraId="556853F6" w14:textId="77777777" w:rsidR="00F53573" w:rsidRDefault="006B5071">
      <w:pPr>
        <w:pStyle w:val="Ttulo2"/>
        <w:spacing w:before="220" w:after="100"/>
      </w:pPr>
      <w:r>
        <w:rPr>
          <w:b/>
          <w:bCs/>
          <w:color w:val="2E5496"/>
        </w:rPr>
        <w:t>9. Reglas técnicas de ejecución</w:t>
      </w:r>
    </w:p>
    <w:p w14:paraId="1E69EE51" w14:textId="77777777" w:rsidR="00F53573" w:rsidRDefault="006B5071">
      <w:pPr>
        <w:spacing w:after="100" w:line="264" w:lineRule="auto"/>
        <w:jc w:val="both"/>
      </w:pPr>
      <w:r>
        <w:t>Al procesar los archivos, aplica estas reglas para garantizar exactitud, con independencia de la herramienta empleada:</w:t>
      </w:r>
    </w:p>
    <w:p w14:paraId="60E86D1E" w14:textId="77777777" w:rsidR="00F53573" w:rsidRDefault="006B5071">
      <w:pPr>
        <w:pStyle w:val="Prrafodelista"/>
        <w:numPr>
          <w:ilvl w:val="0"/>
          <w:numId w:val="1"/>
        </w:numPr>
        <w:spacing w:after="60" w:line="260" w:lineRule="auto"/>
      </w:pPr>
      <w:r>
        <w:rPr>
          <w:b/>
          <w:bCs/>
        </w:rPr>
        <w:t xml:space="preserve">Lee los valores numéricos calculados de los archivos fuente, no las fórmulas. </w:t>
      </w:r>
      <w:r>
        <w:t>Nunca dependas de fórmulas almacenadas del archivo de plantilla: recalcula siempre desde la fuente.</w:t>
      </w:r>
    </w:p>
    <w:p w14:paraId="4FAF13FB" w14:textId="77777777" w:rsidR="00F53573" w:rsidRDefault="006B5071">
      <w:pPr>
        <w:pStyle w:val="Prrafodelista"/>
        <w:numPr>
          <w:ilvl w:val="0"/>
          <w:numId w:val="1"/>
        </w:numPr>
        <w:spacing w:after="60" w:line="260" w:lineRule="auto"/>
      </w:pPr>
      <w:r>
        <w:rPr>
          <w:b/>
          <w:bCs/>
        </w:rPr>
        <w:t xml:space="preserve">Para TOT_OPT, </w:t>
      </w:r>
      <w:r>
        <w:t>usa la condición compuesta col1</w:t>
      </w:r>
      <w:proofErr w:type="gramStart"/>
      <w:r>
        <w:t>=«</w:t>
      </w:r>
      <w:proofErr w:type="gramEnd"/>
      <w:r>
        <w:t>Componente» Y col2=«Total»; no basta con col2=«Mes».</w:t>
      </w:r>
    </w:p>
    <w:p w14:paraId="0A9E563C" w14:textId="77777777" w:rsidR="00F53573" w:rsidRDefault="006B5071">
      <w:pPr>
        <w:pStyle w:val="Prrafodelista"/>
        <w:numPr>
          <w:ilvl w:val="0"/>
          <w:numId w:val="1"/>
        </w:numPr>
        <w:spacing w:after="60" w:line="260" w:lineRule="auto"/>
      </w:pPr>
      <w:r>
        <w:rPr>
          <w:b/>
          <w:bCs/>
        </w:rPr>
        <w:t xml:space="preserve">Para R2, </w:t>
      </w:r>
      <w:r>
        <w:t>lee el encabezado real de la columna 11 antes de decidir el valor de SERV_ESP_K.</w:t>
      </w:r>
    </w:p>
    <w:p w14:paraId="775EEB4C" w14:textId="77777777" w:rsidR="00F53573" w:rsidRDefault="006B5071">
      <w:pPr>
        <w:pStyle w:val="Prrafodelista"/>
        <w:numPr>
          <w:ilvl w:val="0"/>
          <w:numId w:val="1"/>
        </w:numPr>
        <w:spacing w:after="60" w:line="260" w:lineRule="auto"/>
      </w:pPr>
      <w:r>
        <w:rPr>
          <w:b/>
          <w:bCs/>
        </w:rPr>
        <w:t xml:space="preserve">Para R4, </w:t>
      </w:r>
      <w:r>
        <w:t>lee directamente la última fila del archivo fuente.</w:t>
      </w:r>
    </w:p>
    <w:p w14:paraId="0F75C8F6" w14:textId="77777777" w:rsidR="00F53573" w:rsidRDefault="006B5071">
      <w:pPr>
        <w:pStyle w:val="Prrafodelista"/>
        <w:numPr>
          <w:ilvl w:val="0"/>
          <w:numId w:val="1"/>
        </w:numPr>
        <w:spacing w:after="60" w:line="260" w:lineRule="auto"/>
      </w:pPr>
      <w:r>
        <w:rPr>
          <w:b/>
          <w:bCs/>
        </w:rPr>
        <w:t xml:space="preserve">Para </w:t>
      </w:r>
      <w:proofErr w:type="spellStart"/>
      <w:r>
        <w:rPr>
          <w:b/>
          <w:bCs/>
        </w:rPr>
        <w:t>DetRetri</w:t>
      </w:r>
      <w:proofErr w:type="spellEnd"/>
      <w:r>
        <w:rPr>
          <w:b/>
          <w:bCs/>
        </w:rPr>
        <w:t xml:space="preserve">, </w:t>
      </w:r>
      <w:r>
        <w:t>redondea a cero decimales antes de escribir los valores.</w:t>
      </w:r>
    </w:p>
    <w:p w14:paraId="34AB2CB5" w14:textId="77777777" w:rsidR="00F53573" w:rsidRDefault="006B5071">
      <w:pPr>
        <w:pStyle w:val="Prrafodelista"/>
        <w:numPr>
          <w:ilvl w:val="0"/>
          <w:numId w:val="1"/>
        </w:numPr>
        <w:spacing w:after="60" w:line="260" w:lineRule="auto"/>
      </w:pPr>
      <w:r>
        <w:rPr>
          <w:b/>
          <w:bCs/>
        </w:rPr>
        <w:t xml:space="preserve">Ante cambios en el número de </w:t>
      </w:r>
      <w:proofErr w:type="spellStart"/>
      <w:r>
        <w:rPr>
          <w:b/>
          <w:bCs/>
        </w:rPr>
        <w:t>subfilas</w:t>
      </w:r>
      <w:proofErr w:type="spellEnd"/>
      <w:r>
        <w:rPr>
          <w:b/>
          <w:bCs/>
        </w:rPr>
        <w:t xml:space="preserve"> </w:t>
      </w:r>
      <w:r>
        <w:t>(por ejemplo, OCCIDENTE con una fila adicional), las fórmulas del archivo de plantilla pueden desajustarse: prioriza siempre el cálculo desde la fuente y ajusta filas conservando las fórmulas.</w:t>
      </w:r>
    </w:p>
    <w:p w14:paraId="25DEDD18" w14:textId="77777777" w:rsidR="00F53573" w:rsidRDefault="006B5071">
      <w:pPr>
        <w:pStyle w:val="Ttulo2"/>
        <w:spacing w:before="220" w:after="100"/>
      </w:pPr>
      <w:r>
        <w:rPr>
          <w:b/>
          <w:bCs/>
          <w:color w:val="2E5496"/>
        </w:rPr>
        <w:t>10. Validación final y entregable</w:t>
      </w:r>
    </w:p>
    <w:p w14:paraId="71D4A42D" w14:textId="77777777" w:rsidR="00F53573" w:rsidRDefault="006B5071">
      <w:pPr>
        <w:spacing w:after="100" w:line="264" w:lineRule="auto"/>
        <w:jc w:val="both"/>
      </w:pPr>
      <w:r>
        <w:t>Antes de entregar el archivo de remuneración, verifica:</w:t>
      </w:r>
    </w:p>
    <w:p w14:paraId="05AB56FA" w14:textId="77777777" w:rsidR="00F53573" w:rsidRDefault="006B5071">
      <w:pPr>
        <w:pStyle w:val="Prrafodelista"/>
        <w:numPr>
          <w:ilvl w:val="0"/>
          <w:numId w:val="1"/>
        </w:numPr>
        <w:spacing w:after="60" w:line="260" w:lineRule="auto"/>
      </w:pPr>
      <w:r>
        <w:t>Los cinco valores D104–D108 coinciden con los reportes de control suministrados por UAESP (diferencia máxima tolerable: ±0,5 por redondeo).</w:t>
      </w:r>
    </w:p>
    <w:p w14:paraId="1934556B" w14:textId="77777777" w:rsidR="00F53573" w:rsidRDefault="006B5071">
      <w:pPr>
        <w:pStyle w:val="Prrafodelista"/>
        <w:numPr>
          <w:ilvl w:val="0"/>
          <w:numId w:val="1"/>
        </w:numPr>
        <w:spacing w:after="60" w:line="260" w:lineRule="auto"/>
      </w:pPr>
      <w:r>
        <w:t>D109 es igual a la suma correcta de los cinco totales (D104:D108).</w:t>
      </w:r>
    </w:p>
    <w:p w14:paraId="07BD9DE0" w14:textId="77777777" w:rsidR="00F53573" w:rsidRDefault="006B5071">
      <w:pPr>
        <w:pStyle w:val="Prrafodelista"/>
        <w:numPr>
          <w:ilvl w:val="0"/>
          <w:numId w:val="1"/>
        </w:numPr>
        <w:spacing w:after="60" w:line="260" w:lineRule="auto"/>
      </w:pPr>
      <w:r>
        <w:lastRenderedPageBreak/>
        <w:t>Las hojas de validación (VALIDACION_TOTAL, VALIDACION_RECIP, etc.) no muestran discrepancias.</w:t>
      </w:r>
    </w:p>
    <w:p w14:paraId="105E501A" w14:textId="77777777" w:rsidR="00F53573" w:rsidRDefault="006B5071">
      <w:pPr>
        <w:pStyle w:val="Prrafodelista"/>
        <w:numPr>
          <w:ilvl w:val="0"/>
          <w:numId w:val="1"/>
        </w:numPr>
        <w:spacing w:after="60" w:line="260" w:lineRule="auto"/>
      </w:pPr>
      <w:r>
        <w:t xml:space="preserve">La columna D de </w:t>
      </w:r>
      <w:proofErr w:type="spellStart"/>
      <w:r>
        <w:t>DetRetri</w:t>
      </w:r>
      <w:proofErr w:type="spellEnd"/>
      <w:r>
        <w:t>[período] está actualizada con valores enteros.</w:t>
      </w:r>
    </w:p>
    <w:p w14:paraId="0D33B1FE" w14:textId="77777777" w:rsidR="00F53573" w:rsidRDefault="006B5071">
      <w:pPr>
        <w:pStyle w:val="Prrafodelista"/>
        <w:numPr>
          <w:ilvl w:val="0"/>
          <w:numId w:val="1"/>
        </w:numPr>
        <w:spacing w:after="60" w:line="260" w:lineRule="auto"/>
      </w:pPr>
      <w:r>
        <w:t>Las filas «Total Oportuno» de Reporte Componentes R1 reflejan los mismos valores que CONSOLIDADO D9–D13.</w:t>
      </w:r>
    </w:p>
    <w:p w14:paraId="134007C3" w14:textId="77777777" w:rsidR="00F53573" w:rsidRDefault="006B5071">
      <w:pPr>
        <w:pStyle w:val="Prrafodelista"/>
        <w:numPr>
          <w:ilvl w:val="0"/>
          <w:numId w:val="1"/>
        </w:numPr>
        <w:spacing w:after="60" w:line="260" w:lineRule="auto"/>
      </w:pPr>
      <w:r>
        <w:t>El archivo final conserva la estructura de la plantilla y respeta la nomenclatura «Remuneración AAAAMM-# Total.xlsx».</w:t>
      </w:r>
    </w:p>
    <w:p w14:paraId="1A7676F2" w14:textId="77777777" w:rsidR="00F53573" w:rsidRDefault="00F53573">
      <w:pPr>
        <w:spacing w:after="60"/>
      </w:pPr>
    </w:p>
    <w:p w14:paraId="4DBDD0BE" w14:textId="77777777" w:rsidR="00F53573" w:rsidRDefault="006B5071">
      <w:pPr>
        <w:pStyle w:val="Ttulo2"/>
        <w:spacing w:before="220" w:after="100"/>
      </w:pPr>
      <w:r>
        <w:rPr>
          <w:b/>
          <w:bCs/>
          <w:color w:val="2E5496"/>
        </w:rPr>
        <w:t>11. Errores comunes y cómo evitarlos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230"/>
        <w:gridCol w:w="3230"/>
      </w:tblGrid>
      <w:tr w:rsidR="00F53573" w14:paraId="1CB6989D" w14:textId="77777777">
        <w:trPr>
          <w:tblHeader/>
        </w:trPr>
        <w:tc>
          <w:tcPr>
            <w:tcW w:w="2900" w:type="dxa"/>
            <w:shd w:val="clear" w:color="auto" w:fill="1F3864"/>
            <w:tcMar>
              <w:top w:w="60" w:type="dxa"/>
              <w:left w:w="90" w:type="dxa"/>
              <w:bottom w:w="60" w:type="dxa"/>
              <w:right w:w="90" w:type="dxa"/>
            </w:tcMar>
          </w:tcPr>
          <w:p w14:paraId="05FDF706" w14:textId="77777777" w:rsidR="00F53573" w:rsidRDefault="006B5071">
            <w:r>
              <w:rPr>
                <w:b/>
                <w:bCs/>
                <w:color w:val="FFFFFF"/>
                <w:sz w:val="19"/>
                <w:szCs w:val="19"/>
              </w:rPr>
              <w:t>Error</w:t>
            </w:r>
          </w:p>
        </w:tc>
        <w:tc>
          <w:tcPr>
            <w:tcW w:w="3230" w:type="dxa"/>
            <w:shd w:val="clear" w:color="auto" w:fill="1F3864"/>
            <w:tcMar>
              <w:top w:w="60" w:type="dxa"/>
              <w:left w:w="90" w:type="dxa"/>
              <w:bottom w:w="60" w:type="dxa"/>
              <w:right w:w="90" w:type="dxa"/>
            </w:tcMar>
          </w:tcPr>
          <w:p w14:paraId="7AFA472A" w14:textId="77777777" w:rsidR="00F53573" w:rsidRDefault="006B5071">
            <w:r>
              <w:rPr>
                <w:b/>
                <w:bCs/>
                <w:color w:val="FFFFFF"/>
                <w:sz w:val="19"/>
                <w:szCs w:val="19"/>
              </w:rPr>
              <w:t>Causa</w:t>
            </w:r>
          </w:p>
        </w:tc>
        <w:tc>
          <w:tcPr>
            <w:tcW w:w="3230" w:type="dxa"/>
            <w:shd w:val="clear" w:color="auto" w:fill="1F3864"/>
            <w:tcMar>
              <w:top w:w="60" w:type="dxa"/>
              <w:left w:w="90" w:type="dxa"/>
              <w:bottom w:w="60" w:type="dxa"/>
              <w:right w:w="90" w:type="dxa"/>
            </w:tcMar>
          </w:tcPr>
          <w:p w14:paraId="6E8919FB" w14:textId="77777777" w:rsidR="00F53573" w:rsidRDefault="006B5071">
            <w:r>
              <w:rPr>
                <w:b/>
                <w:bCs/>
                <w:color w:val="FFFFFF"/>
                <w:sz w:val="19"/>
                <w:szCs w:val="19"/>
              </w:rPr>
              <w:t>Solución</w:t>
            </w:r>
          </w:p>
        </w:tc>
      </w:tr>
      <w:tr w:rsidR="00F53573" w14:paraId="744CAFCA" w14:textId="77777777">
        <w:tc>
          <w:tcPr>
            <w:tcW w:w="2900" w:type="dxa"/>
            <w:tcMar>
              <w:top w:w="50" w:type="dxa"/>
              <w:left w:w="90" w:type="dxa"/>
              <w:bottom w:w="50" w:type="dxa"/>
              <w:right w:w="90" w:type="dxa"/>
            </w:tcMar>
          </w:tcPr>
          <w:p w14:paraId="24097E34" w14:textId="77777777" w:rsidR="00F53573" w:rsidRDefault="006B5071">
            <w:r>
              <w:rPr>
                <w:sz w:val="19"/>
                <w:szCs w:val="19"/>
              </w:rPr>
              <w:t>TOT_OPT incompleto (falta «Aplicación nuevos x reversión»)</w:t>
            </w:r>
          </w:p>
        </w:tc>
        <w:tc>
          <w:tcPr>
            <w:tcW w:w="3230" w:type="dxa"/>
            <w:tcMar>
              <w:top w:w="50" w:type="dxa"/>
              <w:left w:w="90" w:type="dxa"/>
              <w:bottom w:w="50" w:type="dxa"/>
              <w:right w:w="90" w:type="dxa"/>
            </w:tcMar>
          </w:tcPr>
          <w:p w14:paraId="1B3B4917" w14:textId="77777777" w:rsidR="00F53573" w:rsidRDefault="006B5071">
            <w:r>
              <w:rPr>
                <w:sz w:val="19"/>
                <w:szCs w:val="19"/>
              </w:rPr>
              <w:t>Se usa la fila col2</w:t>
            </w:r>
            <w:proofErr w:type="gramStart"/>
            <w:r>
              <w:rPr>
                <w:sz w:val="19"/>
                <w:szCs w:val="19"/>
              </w:rPr>
              <w:t>=«</w:t>
            </w:r>
            <w:proofErr w:type="gramEnd"/>
            <w:r>
              <w:rPr>
                <w:sz w:val="19"/>
                <w:szCs w:val="19"/>
              </w:rPr>
              <w:t>Mes» en lugar de col1=«Componente», col2=«Total».</w:t>
            </w:r>
          </w:p>
        </w:tc>
        <w:tc>
          <w:tcPr>
            <w:tcW w:w="3230" w:type="dxa"/>
            <w:tcMar>
              <w:top w:w="50" w:type="dxa"/>
              <w:left w:w="90" w:type="dxa"/>
              <w:bottom w:w="50" w:type="dxa"/>
              <w:right w:w="90" w:type="dxa"/>
            </w:tcMar>
          </w:tcPr>
          <w:p w14:paraId="4C6FB3AC" w14:textId="77777777" w:rsidR="00F53573" w:rsidRDefault="006B5071">
            <w:r>
              <w:rPr>
                <w:sz w:val="19"/>
                <w:szCs w:val="19"/>
              </w:rPr>
              <w:t>Buscar explícitamente col1</w:t>
            </w:r>
            <w:proofErr w:type="gramStart"/>
            <w:r>
              <w:rPr>
                <w:sz w:val="19"/>
                <w:szCs w:val="19"/>
              </w:rPr>
              <w:t>=«</w:t>
            </w:r>
            <w:proofErr w:type="gramEnd"/>
            <w:r>
              <w:rPr>
                <w:sz w:val="19"/>
                <w:szCs w:val="19"/>
              </w:rPr>
              <w:t>Componente» y col2=«Total» para el total oportuno.</w:t>
            </w:r>
          </w:p>
        </w:tc>
      </w:tr>
      <w:tr w:rsidR="00F53573" w14:paraId="2160C90D" w14:textId="77777777">
        <w:tc>
          <w:tcPr>
            <w:tcW w:w="2900" w:type="dxa"/>
            <w:shd w:val="clear" w:color="auto" w:fill="F2F4F8"/>
            <w:tcMar>
              <w:top w:w="50" w:type="dxa"/>
              <w:left w:w="90" w:type="dxa"/>
              <w:bottom w:w="50" w:type="dxa"/>
              <w:right w:w="90" w:type="dxa"/>
            </w:tcMar>
          </w:tcPr>
          <w:p w14:paraId="3D00BE36" w14:textId="77777777" w:rsidR="00F53573" w:rsidRDefault="006B5071">
            <w:r>
              <w:rPr>
                <w:sz w:val="19"/>
                <w:szCs w:val="19"/>
              </w:rPr>
              <w:t>R2 Total Oportuno incorrecto (diferencia grande)</w:t>
            </w:r>
          </w:p>
        </w:tc>
        <w:tc>
          <w:tcPr>
            <w:tcW w:w="3230" w:type="dxa"/>
            <w:shd w:val="clear" w:color="auto" w:fill="F2F4F8"/>
            <w:tcMar>
              <w:top w:w="50" w:type="dxa"/>
              <w:left w:w="90" w:type="dxa"/>
              <w:bottom w:w="50" w:type="dxa"/>
              <w:right w:w="90" w:type="dxa"/>
            </w:tcMar>
          </w:tcPr>
          <w:p w14:paraId="608DF1C3" w14:textId="77777777" w:rsidR="00F53573" w:rsidRDefault="006B5071">
            <w:r>
              <w:rPr>
                <w:sz w:val="19"/>
                <w:szCs w:val="19"/>
              </w:rPr>
              <w:t xml:space="preserve">La fórmula referencia una fila fija que cambia cuando hay más </w:t>
            </w:r>
            <w:proofErr w:type="spellStart"/>
            <w:r>
              <w:rPr>
                <w:sz w:val="19"/>
                <w:szCs w:val="19"/>
              </w:rPr>
              <w:t>subfilas</w:t>
            </w:r>
            <w:proofErr w:type="spellEnd"/>
            <w:r>
              <w:rPr>
                <w:sz w:val="19"/>
                <w:szCs w:val="19"/>
              </w:rPr>
              <w:t>.</w:t>
            </w:r>
          </w:p>
        </w:tc>
        <w:tc>
          <w:tcPr>
            <w:tcW w:w="3230" w:type="dxa"/>
            <w:shd w:val="clear" w:color="auto" w:fill="F2F4F8"/>
            <w:tcMar>
              <w:top w:w="50" w:type="dxa"/>
              <w:left w:w="90" w:type="dxa"/>
              <w:bottom w:w="50" w:type="dxa"/>
              <w:right w:w="90" w:type="dxa"/>
            </w:tcMar>
          </w:tcPr>
          <w:p w14:paraId="40809F01" w14:textId="77777777" w:rsidR="00F53573" w:rsidRDefault="006B5071">
            <w:r>
              <w:rPr>
                <w:sz w:val="19"/>
                <w:szCs w:val="19"/>
              </w:rPr>
              <w:t>Leer el Grand Total (E) directamente de la fuente y restar SERV_ESP_K según el encabezado de la col. 11.</w:t>
            </w:r>
          </w:p>
        </w:tc>
      </w:tr>
      <w:tr w:rsidR="00F53573" w14:paraId="345F36EF" w14:textId="77777777">
        <w:tc>
          <w:tcPr>
            <w:tcW w:w="2900" w:type="dxa"/>
            <w:tcMar>
              <w:top w:w="50" w:type="dxa"/>
              <w:left w:w="90" w:type="dxa"/>
              <w:bottom w:w="50" w:type="dxa"/>
              <w:right w:w="90" w:type="dxa"/>
            </w:tcMar>
          </w:tcPr>
          <w:p w14:paraId="190DA97A" w14:textId="77777777" w:rsidR="00F53573" w:rsidRDefault="006B5071">
            <w:r>
              <w:rPr>
                <w:sz w:val="19"/>
                <w:szCs w:val="19"/>
              </w:rPr>
              <w:t>R4 con valores del período anterior</w:t>
            </w:r>
          </w:p>
        </w:tc>
        <w:tc>
          <w:tcPr>
            <w:tcW w:w="3230" w:type="dxa"/>
            <w:tcMar>
              <w:top w:w="50" w:type="dxa"/>
              <w:left w:w="90" w:type="dxa"/>
              <w:bottom w:w="50" w:type="dxa"/>
              <w:right w:w="90" w:type="dxa"/>
            </w:tcMar>
          </w:tcPr>
          <w:p w14:paraId="3C2B782D" w14:textId="77777777" w:rsidR="00F53573" w:rsidRDefault="006B5071">
            <w:r>
              <w:rPr>
                <w:sz w:val="19"/>
                <w:szCs w:val="19"/>
              </w:rPr>
              <w:t>Se leen valores almacenados de fórmulas, no recalculados.</w:t>
            </w:r>
          </w:p>
        </w:tc>
        <w:tc>
          <w:tcPr>
            <w:tcW w:w="3230" w:type="dxa"/>
            <w:tcMar>
              <w:top w:w="50" w:type="dxa"/>
              <w:left w:w="90" w:type="dxa"/>
              <w:bottom w:w="50" w:type="dxa"/>
              <w:right w:w="90" w:type="dxa"/>
            </w:tcMar>
          </w:tcPr>
          <w:p w14:paraId="6AAE1B6E" w14:textId="77777777" w:rsidR="00F53573" w:rsidRDefault="006B5071">
            <w:r>
              <w:rPr>
                <w:sz w:val="19"/>
                <w:szCs w:val="19"/>
              </w:rPr>
              <w:t xml:space="preserve">Leer la última fila, columna 4, directamente de </w:t>
            </w:r>
            <w:proofErr w:type="spellStart"/>
            <w:r>
              <w:rPr>
                <w:sz w:val="19"/>
                <w:szCs w:val="19"/>
              </w:rPr>
              <w:t>ReversiónPorComponente</w:t>
            </w:r>
            <w:proofErr w:type="spellEnd"/>
            <w:r>
              <w:rPr>
                <w:sz w:val="19"/>
                <w:szCs w:val="19"/>
              </w:rPr>
              <w:t>.</w:t>
            </w:r>
          </w:p>
        </w:tc>
      </w:tr>
      <w:tr w:rsidR="00F53573" w14:paraId="25FB6C5C" w14:textId="77777777">
        <w:tc>
          <w:tcPr>
            <w:tcW w:w="2900" w:type="dxa"/>
            <w:shd w:val="clear" w:color="auto" w:fill="F2F4F8"/>
            <w:tcMar>
              <w:top w:w="50" w:type="dxa"/>
              <w:left w:w="90" w:type="dxa"/>
              <w:bottom w:w="50" w:type="dxa"/>
              <w:right w:w="90" w:type="dxa"/>
            </w:tcMar>
          </w:tcPr>
          <w:p w14:paraId="43CB3ED9" w14:textId="77777777" w:rsidR="00F53573" w:rsidRDefault="006B5071">
            <w:r>
              <w:rPr>
                <w:sz w:val="19"/>
                <w:szCs w:val="19"/>
              </w:rPr>
              <w:t>SERV_ESP_K incorrecto para ASE4</w:t>
            </w:r>
          </w:p>
        </w:tc>
        <w:tc>
          <w:tcPr>
            <w:tcW w:w="3230" w:type="dxa"/>
            <w:shd w:val="clear" w:color="auto" w:fill="F2F4F8"/>
            <w:tcMar>
              <w:top w:w="50" w:type="dxa"/>
              <w:left w:w="90" w:type="dxa"/>
              <w:bottom w:w="50" w:type="dxa"/>
              <w:right w:w="90" w:type="dxa"/>
            </w:tcMar>
          </w:tcPr>
          <w:p w14:paraId="6736E45F" w14:textId="77777777" w:rsidR="00F53573" w:rsidRDefault="006B5071">
            <w:r>
              <w:rPr>
                <w:sz w:val="19"/>
                <w:szCs w:val="19"/>
              </w:rPr>
              <w:t>ASE4 no tiene columna «Especiales»; la col. 11 es «Componente TCS».</w:t>
            </w:r>
          </w:p>
        </w:tc>
        <w:tc>
          <w:tcPr>
            <w:tcW w:w="3230" w:type="dxa"/>
            <w:shd w:val="clear" w:color="auto" w:fill="F2F4F8"/>
            <w:tcMar>
              <w:top w:w="50" w:type="dxa"/>
              <w:left w:w="90" w:type="dxa"/>
              <w:bottom w:w="50" w:type="dxa"/>
              <w:right w:w="90" w:type="dxa"/>
            </w:tcMar>
          </w:tcPr>
          <w:p w14:paraId="3FE3ECAD" w14:textId="77777777" w:rsidR="00F53573" w:rsidRDefault="006B5071">
            <w:r>
              <w:rPr>
                <w:sz w:val="19"/>
                <w:szCs w:val="19"/>
              </w:rPr>
              <w:t>Verificar el encabezado de la col. 11; si no es «Especiales», usar SERV_ESP_K = 0.</w:t>
            </w:r>
          </w:p>
        </w:tc>
      </w:tr>
      <w:tr w:rsidR="00F53573" w14:paraId="4B041C93" w14:textId="77777777">
        <w:tc>
          <w:tcPr>
            <w:tcW w:w="2900" w:type="dxa"/>
            <w:tcMar>
              <w:top w:w="50" w:type="dxa"/>
              <w:left w:w="90" w:type="dxa"/>
              <w:bottom w:w="50" w:type="dxa"/>
              <w:right w:w="90" w:type="dxa"/>
            </w:tcMar>
          </w:tcPr>
          <w:p w14:paraId="3978D226" w14:textId="77777777" w:rsidR="00F53573" w:rsidRDefault="006B5071">
            <w:r>
              <w:rPr>
                <w:sz w:val="19"/>
                <w:szCs w:val="19"/>
              </w:rPr>
              <w:t xml:space="preserve">Valores con decimales en </w:t>
            </w:r>
            <w:proofErr w:type="spellStart"/>
            <w:r>
              <w:rPr>
                <w:sz w:val="19"/>
                <w:szCs w:val="19"/>
              </w:rPr>
              <w:t>DetRetri</w:t>
            </w:r>
            <w:proofErr w:type="spellEnd"/>
          </w:p>
        </w:tc>
        <w:tc>
          <w:tcPr>
            <w:tcW w:w="3230" w:type="dxa"/>
            <w:tcMar>
              <w:top w:w="50" w:type="dxa"/>
              <w:left w:w="90" w:type="dxa"/>
              <w:bottom w:w="50" w:type="dxa"/>
              <w:right w:w="90" w:type="dxa"/>
            </w:tcMar>
          </w:tcPr>
          <w:p w14:paraId="6B22D5A4" w14:textId="77777777" w:rsidR="00F53573" w:rsidRDefault="006B5071">
            <w:r>
              <w:rPr>
                <w:sz w:val="19"/>
                <w:szCs w:val="19"/>
              </w:rPr>
              <w:t>Los valores de CONSOLIDADO tienen centavos.</w:t>
            </w:r>
          </w:p>
        </w:tc>
        <w:tc>
          <w:tcPr>
            <w:tcW w:w="3230" w:type="dxa"/>
            <w:tcMar>
              <w:top w:w="50" w:type="dxa"/>
              <w:left w:w="90" w:type="dxa"/>
              <w:bottom w:w="50" w:type="dxa"/>
              <w:right w:w="90" w:type="dxa"/>
            </w:tcMar>
          </w:tcPr>
          <w:p w14:paraId="326AEC9D" w14:textId="77777777" w:rsidR="00F53573" w:rsidRDefault="006B5071">
            <w:r>
              <w:rPr>
                <w:sz w:val="19"/>
                <w:szCs w:val="19"/>
              </w:rPr>
              <w:t xml:space="preserve">Redondear a entero antes de escribir en </w:t>
            </w:r>
            <w:proofErr w:type="spellStart"/>
            <w:r>
              <w:rPr>
                <w:sz w:val="19"/>
                <w:szCs w:val="19"/>
              </w:rPr>
              <w:t>DetRetri</w:t>
            </w:r>
            <w:proofErr w:type="spellEnd"/>
            <w:r>
              <w:rPr>
                <w:sz w:val="19"/>
                <w:szCs w:val="19"/>
              </w:rPr>
              <w:t>.</w:t>
            </w:r>
          </w:p>
        </w:tc>
      </w:tr>
    </w:tbl>
    <w:p w14:paraId="77C90F90" w14:textId="77777777" w:rsidR="00F53573" w:rsidRDefault="006B5071">
      <w:r>
        <w:br w:type="page"/>
      </w:r>
    </w:p>
    <w:p w14:paraId="7766F12F" w14:textId="77777777" w:rsidR="00F53573" w:rsidRDefault="006B5071">
      <w:pPr>
        <w:pStyle w:val="Ttulo1"/>
        <w:spacing w:before="320" w:after="140"/>
      </w:pPr>
      <w:r>
        <w:rPr>
          <w:b/>
          <w:bCs/>
          <w:color w:val="1F3864"/>
          <w:sz w:val="30"/>
          <w:szCs w:val="30"/>
        </w:rPr>
        <w:lastRenderedPageBreak/>
        <w:t>PARTE II. Detalle operativo por hoja (referencia)</w:t>
      </w:r>
    </w:p>
    <w:p w14:paraId="433F8B3D" w14:textId="77777777" w:rsidR="00F53573" w:rsidRDefault="006B5071">
      <w:pPr>
        <w:spacing w:after="100" w:line="264" w:lineRule="auto"/>
        <w:jc w:val="both"/>
      </w:pPr>
      <w:r>
        <w:t xml:space="preserve">Este anexo describe el diligenciamiento de cada hoja del archivo de plantilla. Salvo indicación contraria, </w:t>
      </w:r>
      <w:r>
        <w:rPr>
          <w:b/>
          <w:bCs/>
        </w:rPr>
        <w:t>toda la información se pega en valores</w:t>
      </w:r>
      <w:r>
        <w:t>, sin afectar las fórmulas, y se verifica que cada dato caiga en la columna correcta según su título.</w:t>
      </w:r>
    </w:p>
    <w:p w14:paraId="77CD840A" w14:textId="77777777" w:rsidR="00F53573" w:rsidRDefault="006B5071">
      <w:pPr>
        <w:pStyle w:val="Ttulo3"/>
        <w:spacing w:before="160" w:after="60"/>
      </w:pPr>
      <w:r>
        <w:rPr>
          <w:b/>
          <w:bCs/>
          <w:color w:val="2E5496"/>
          <w:sz w:val="23"/>
          <w:szCs w:val="23"/>
        </w:rPr>
        <w:t>Recaudo EAAB Reciprocidad</w:t>
      </w:r>
    </w:p>
    <w:p w14:paraId="224F6E84" w14:textId="77777777" w:rsidR="00F53573" w:rsidRDefault="006B5071">
      <w:pPr>
        <w:pStyle w:val="Prrafodelista"/>
        <w:numPr>
          <w:ilvl w:val="0"/>
          <w:numId w:val="1"/>
        </w:numPr>
        <w:spacing w:after="60" w:line="260" w:lineRule="auto"/>
      </w:pPr>
      <w:r>
        <w:t>En esta hoja se pega todo en valores.</w:t>
      </w:r>
    </w:p>
    <w:p w14:paraId="5C4F9398" w14:textId="77777777" w:rsidR="00F53573" w:rsidRDefault="006B5071">
      <w:pPr>
        <w:pStyle w:val="Prrafodelista"/>
        <w:numPr>
          <w:ilvl w:val="0"/>
          <w:numId w:val="1"/>
        </w:numPr>
        <w:spacing w:after="60" w:line="260" w:lineRule="auto"/>
      </w:pPr>
      <w:r>
        <w:t>De la fila 29 en adelante se encuentran validaciones de sumas y cálculos de la misma hoja.</w:t>
      </w:r>
    </w:p>
    <w:p w14:paraId="73DE1FA8" w14:textId="77777777" w:rsidR="00F53573" w:rsidRDefault="006B5071">
      <w:pPr>
        <w:pStyle w:val="Prrafodelista"/>
        <w:numPr>
          <w:ilvl w:val="0"/>
          <w:numId w:val="1"/>
        </w:numPr>
        <w:spacing w:after="60" w:line="260" w:lineRule="auto"/>
      </w:pPr>
      <w:r>
        <w:t>Contiene el resumen de la conciliación del recaudo total de reciprocidad EAAB reportado por la empresa de facturación conjunta EAAB, abierto por oportuno y extemporáneo.</w:t>
      </w:r>
    </w:p>
    <w:p w14:paraId="2B717063" w14:textId="77777777" w:rsidR="00F53573" w:rsidRDefault="006B5071">
      <w:pPr>
        <w:pStyle w:val="Prrafodelista"/>
        <w:numPr>
          <w:ilvl w:val="0"/>
          <w:numId w:val="1"/>
        </w:numPr>
        <w:spacing w:after="60" w:line="260" w:lineRule="auto"/>
      </w:pPr>
      <w:r>
        <w:t>El recaudo mostrado es el recibido y aplicado; hay recaudo recibido que no se aplica porque corresponde a valores de cartera o conceptos del antiguo operador que no se aplican.</w:t>
      </w:r>
    </w:p>
    <w:p w14:paraId="39F13F49" w14:textId="77777777" w:rsidR="00F53573" w:rsidRDefault="006B5071">
      <w:pPr>
        <w:pStyle w:val="Prrafodelista"/>
        <w:numPr>
          <w:ilvl w:val="0"/>
          <w:numId w:val="1"/>
        </w:numPr>
        <w:spacing w:after="60" w:line="260" w:lineRule="auto"/>
      </w:pPr>
      <w:r>
        <w:t>El recaudo oportuno mostrado es el neto, ya afectado por las anulaciones o reversiones realizadas durante la misma quincena.</w:t>
      </w:r>
    </w:p>
    <w:p w14:paraId="7715ABA2" w14:textId="77777777" w:rsidR="00F53573" w:rsidRDefault="006B5071">
      <w:pPr>
        <w:pStyle w:val="Ttulo3"/>
        <w:spacing w:before="160" w:after="60"/>
      </w:pPr>
      <w:r>
        <w:rPr>
          <w:b/>
          <w:bCs/>
          <w:color w:val="2E5496"/>
          <w:sz w:val="23"/>
          <w:szCs w:val="23"/>
        </w:rPr>
        <w:t>Recaudo ENEL</w:t>
      </w:r>
    </w:p>
    <w:p w14:paraId="15665712" w14:textId="77777777" w:rsidR="00F53573" w:rsidRDefault="006B5071">
      <w:pPr>
        <w:pStyle w:val="Prrafodelista"/>
        <w:numPr>
          <w:ilvl w:val="0"/>
          <w:numId w:val="1"/>
        </w:numPr>
        <w:spacing w:after="60" w:line="260" w:lineRule="auto"/>
      </w:pPr>
      <w:r>
        <w:t>En esta hoja se pega todo en valores.</w:t>
      </w:r>
    </w:p>
    <w:p w14:paraId="122712B3" w14:textId="77777777" w:rsidR="00F53573" w:rsidRDefault="006B5071">
      <w:pPr>
        <w:pStyle w:val="Prrafodelista"/>
        <w:numPr>
          <w:ilvl w:val="0"/>
          <w:numId w:val="1"/>
        </w:numPr>
        <w:spacing w:after="60" w:line="260" w:lineRule="auto"/>
      </w:pPr>
      <w:r>
        <w:t>De la fila 29 en adelante se encuentran validaciones de sumas y cálculos de la misma hoja.</w:t>
      </w:r>
    </w:p>
    <w:p w14:paraId="0005299C" w14:textId="77777777" w:rsidR="00F53573" w:rsidRDefault="006B5071">
      <w:pPr>
        <w:pStyle w:val="Prrafodelista"/>
        <w:numPr>
          <w:ilvl w:val="0"/>
          <w:numId w:val="1"/>
        </w:numPr>
        <w:spacing w:after="60" w:line="260" w:lineRule="auto"/>
      </w:pPr>
      <w:r>
        <w:t>Contiene el resumen de la conciliación del recaudo total reportado por la empresa de facturación conjunta ENEL, abierto por oportuno y extemporáneo.</w:t>
      </w:r>
    </w:p>
    <w:p w14:paraId="6119EB36" w14:textId="77777777" w:rsidR="00F53573" w:rsidRDefault="006B5071">
      <w:pPr>
        <w:pStyle w:val="Prrafodelista"/>
        <w:numPr>
          <w:ilvl w:val="0"/>
          <w:numId w:val="1"/>
        </w:numPr>
        <w:spacing w:after="60" w:line="260" w:lineRule="auto"/>
      </w:pPr>
      <w:r>
        <w:t>El recaudo mostrado es el recibido y aplicado; todo el recaudo recibido queda aplicado en la misma quincena.</w:t>
      </w:r>
    </w:p>
    <w:p w14:paraId="3A615089" w14:textId="77777777" w:rsidR="00F53573" w:rsidRDefault="006B5071">
      <w:pPr>
        <w:pStyle w:val="Prrafodelista"/>
        <w:numPr>
          <w:ilvl w:val="0"/>
          <w:numId w:val="1"/>
        </w:numPr>
        <w:spacing w:after="60" w:line="260" w:lineRule="auto"/>
      </w:pPr>
      <w:r>
        <w:t>El recaudo oportuno mostrado es el neto, ya afectado por anulaciones o reversiones de la misma quincena.</w:t>
      </w:r>
    </w:p>
    <w:p w14:paraId="425B57E9" w14:textId="77777777" w:rsidR="00F53573" w:rsidRDefault="006B5071">
      <w:pPr>
        <w:pStyle w:val="Ttulo3"/>
        <w:spacing w:before="160" w:after="60"/>
      </w:pPr>
      <w:r>
        <w:rPr>
          <w:b/>
          <w:bCs/>
          <w:color w:val="2E5496"/>
          <w:sz w:val="23"/>
          <w:szCs w:val="23"/>
        </w:rPr>
        <w:t>Recaudo ENERBIT</w:t>
      </w:r>
    </w:p>
    <w:p w14:paraId="45484BB4" w14:textId="77777777" w:rsidR="00F53573" w:rsidRDefault="006B5071">
      <w:pPr>
        <w:pStyle w:val="Prrafodelista"/>
        <w:numPr>
          <w:ilvl w:val="0"/>
          <w:numId w:val="1"/>
        </w:numPr>
        <w:spacing w:after="60" w:line="260" w:lineRule="auto"/>
      </w:pPr>
      <w:r>
        <w:t>En esta hoja se pega todo en valores.</w:t>
      </w:r>
    </w:p>
    <w:p w14:paraId="018D0BDD" w14:textId="77777777" w:rsidR="00F53573" w:rsidRDefault="006B5071">
      <w:pPr>
        <w:pStyle w:val="Prrafodelista"/>
        <w:numPr>
          <w:ilvl w:val="0"/>
          <w:numId w:val="1"/>
        </w:numPr>
        <w:spacing w:after="60" w:line="260" w:lineRule="auto"/>
      </w:pPr>
      <w:r>
        <w:t>De la fila 29 en adelante se encuentran validaciones de sumas y cálculos de la misma hoja.</w:t>
      </w:r>
    </w:p>
    <w:p w14:paraId="1B0CDE1A" w14:textId="77777777" w:rsidR="00F53573" w:rsidRDefault="006B5071">
      <w:pPr>
        <w:pStyle w:val="Prrafodelista"/>
        <w:numPr>
          <w:ilvl w:val="0"/>
          <w:numId w:val="1"/>
        </w:numPr>
        <w:spacing w:after="60" w:line="260" w:lineRule="auto"/>
      </w:pPr>
      <w:r>
        <w:t>Contiene el resumen de la conciliación del recaudo total reportado por la empresa de facturación conjunta ENERBIT, abierto por oportuno y extemporáneo.</w:t>
      </w:r>
    </w:p>
    <w:p w14:paraId="57B1437E" w14:textId="77777777" w:rsidR="00F53573" w:rsidRDefault="006B5071">
      <w:pPr>
        <w:pStyle w:val="Prrafodelista"/>
        <w:numPr>
          <w:ilvl w:val="0"/>
          <w:numId w:val="1"/>
        </w:numPr>
        <w:spacing w:after="60" w:line="260" w:lineRule="auto"/>
      </w:pPr>
      <w:r>
        <w:t>El recaudo mostrado es el recibido y aplicado; todo el recaudo recibido queda aplicado en la misma quincena.</w:t>
      </w:r>
    </w:p>
    <w:p w14:paraId="46771905" w14:textId="77777777" w:rsidR="00F53573" w:rsidRDefault="006B5071">
      <w:pPr>
        <w:pStyle w:val="Prrafodelista"/>
        <w:numPr>
          <w:ilvl w:val="0"/>
          <w:numId w:val="1"/>
        </w:numPr>
        <w:spacing w:after="60" w:line="260" w:lineRule="auto"/>
      </w:pPr>
      <w:r>
        <w:t>El recaudo oportuno mostrado es el neto, ya afectado por anulaciones o reversiones de la misma quincena.</w:t>
      </w:r>
    </w:p>
    <w:p w14:paraId="6207A7AF" w14:textId="77777777" w:rsidR="00F53573" w:rsidRDefault="006B5071">
      <w:pPr>
        <w:pStyle w:val="Ttulo3"/>
        <w:spacing w:before="160" w:after="60"/>
      </w:pPr>
      <w:r>
        <w:rPr>
          <w:b/>
          <w:bCs/>
          <w:color w:val="2E5496"/>
          <w:sz w:val="23"/>
          <w:szCs w:val="23"/>
        </w:rPr>
        <w:t xml:space="preserve">Recaudo EAAB + </w:t>
      </w:r>
      <w:proofErr w:type="spellStart"/>
      <w:r>
        <w:rPr>
          <w:b/>
          <w:bCs/>
          <w:color w:val="2E5496"/>
          <w:sz w:val="23"/>
          <w:szCs w:val="23"/>
        </w:rPr>
        <w:t>Ciud</w:t>
      </w:r>
      <w:proofErr w:type="spellEnd"/>
      <w:r>
        <w:rPr>
          <w:b/>
          <w:bCs/>
          <w:color w:val="2E5496"/>
          <w:sz w:val="23"/>
          <w:szCs w:val="23"/>
        </w:rPr>
        <w:t xml:space="preserve"> </w:t>
      </w:r>
      <w:proofErr w:type="spellStart"/>
      <w:r>
        <w:rPr>
          <w:b/>
          <w:bCs/>
          <w:color w:val="2E5496"/>
          <w:sz w:val="23"/>
          <w:szCs w:val="23"/>
        </w:rPr>
        <w:t>Limp</w:t>
      </w:r>
      <w:proofErr w:type="spellEnd"/>
    </w:p>
    <w:p w14:paraId="5AB8E0BB" w14:textId="77777777" w:rsidR="00F53573" w:rsidRDefault="006B5071">
      <w:pPr>
        <w:pStyle w:val="Prrafodelista"/>
        <w:numPr>
          <w:ilvl w:val="0"/>
          <w:numId w:val="1"/>
        </w:numPr>
        <w:spacing w:after="60" w:line="260" w:lineRule="auto"/>
      </w:pPr>
      <w:r>
        <w:t>En esta hoja se pega todo en valores.</w:t>
      </w:r>
    </w:p>
    <w:p w14:paraId="01923EF4" w14:textId="77777777" w:rsidR="00F53573" w:rsidRDefault="006B5071">
      <w:pPr>
        <w:pStyle w:val="Prrafodelista"/>
        <w:numPr>
          <w:ilvl w:val="0"/>
          <w:numId w:val="1"/>
        </w:numPr>
        <w:spacing w:after="60" w:line="260" w:lineRule="auto"/>
      </w:pPr>
      <w:r>
        <w:t>De la fila 29 en adelante se encuentran validaciones de sumas y cálculos de la misma hoja.</w:t>
      </w:r>
    </w:p>
    <w:p w14:paraId="6285C206" w14:textId="77777777" w:rsidR="00F53573" w:rsidRDefault="006B5071">
      <w:pPr>
        <w:pStyle w:val="Prrafodelista"/>
        <w:numPr>
          <w:ilvl w:val="0"/>
          <w:numId w:val="1"/>
        </w:numPr>
        <w:spacing w:after="60" w:line="260" w:lineRule="auto"/>
      </w:pPr>
      <w:r>
        <w:t xml:space="preserve">Contiene el resumen de la conciliación del recaudo total reportado por la empresa de facturación conjunta EAAB + </w:t>
      </w:r>
      <w:proofErr w:type="spellStart"/>
      <w:r>
        <w:t>Ciud</w:t>
      </w:r>
      <w:proofErr w:type="spellEnd"/>
      <w:r>
        <w:t xml:space="preserve"> </w:t>
      </w:r>
      <w:proofErr w:type="spellStart"/>
      <w:r>
        <w:t>Limp</w:t>
      </w:r>
      <w:proofErr w:type="spellEnd"/>
      <w:r>
        <w:t>, abierto por oportuno y extemporáneo.</w:t>
      </w:r>
    </w:p>
    <w:p w14:paraId="4071408A" w14:textId="77777777" w:rsidR="00F53573" w:rsidRDefault="006B5071">
      <w:pPr>
        <w:pStyle w:val="Prrafodelista"/>
        <w:numPr>
          <w:ilvl w:val="0"/>
          <w:numId w:val="1"/>
        </w:numPr>
        <w:spacing w:after="60" w:line="260" w:lineRule="auto"/>
      </w:pPr>
      <w:r>
        <w:t>El recaudo mostrado es el recibido y aplicado; todo el recaudo recibido queda aplicado en la misma quincena. El recaudo oportuno es el neto, ya afectado por anulaciones o reversiones de la misma quincena.</w:t>
      </w:r>
    </w:p>
    <w:p w14:paraId="53C5C3B3" w14:textId="77777777" w:rsidR="00F53573" w:rsidRDefault="006B5071">
      <w:pPr>
        <w:pStyle w:val="Prrafodelista"/>
        <w:numPr>
          <w:ilvl w:val="0"/>
          <w:numId w:val="1"/>
        </w:numPr>
        <w:spacing w:after="60" w:line="260" w:lineRule="auto"/>
      </w:pPr>
      <w:r>
        <w:lastRenderedPageBreak/>
        <w:t>Si aparece información de recaudo en esta hoja, corresponde a recaudo de la concesión del servicio de aseo del antiguo operador que ha sido depurado y debe aplicarse en esta plantilla.</w:t>
      </w:r>
    </w:p>
    <w:p w14:paraId="64F19480" w14:textId="77777777" w:rsidR="00F53573" w:rsidRDefault="006B5071">
      <w:pPr>
        <w:pStyle w:val="Ttulo3"/>
        <w:spacing w:before="160" w:after="60"/>
      </w:pPr>
      <w:r>
        <w:rPr>
          <w:b/>
          <w:bCs/>
          <w:color w:val="2E5496"/>
          <w:sz w:val="23"/>
          <w:szCs w:val="23"/>
        </w:rPr>
        <w:t>Recaudo Directa Occidente</w:t>
      </w:r>
    </w:p>
    <w:p w14:paraId="22DAD09D" w14:textId="77777777" w:rsidR="00F53573" w:rsidRDefault="006B5071">
      <w:pPr>
        <w:pStyle w:val="Prrafodelista"/>
        <w:numPr>
          <w:ilvl w:val="0"/>
          <w:numId w:val="1"/>
        </w:numPr>
        <w:spacing w:after="60" w:line="260" w:lineRule="auto"/>
      </w:pPr>
      <w:r>
        <w:t>En esta hoja se pega todo en valores.</w:t>
      </w:r>
    </w:p>
    <w:p w14:paraId="3F81CFE8" w14:textId="77777777" w:rsidR="00F53573" w:rsidRDefault="006B5071">
      <w:pPr>
        <w:pStyle w:val="Prrafodelista"/>
        <w:numPr>
          <w:ilvl w:val="0"/>
          <w:numId w:val="1"/>
        </w:numPr>
        <w:spacing w:after="60" w:line="260" w:lineRule="auto"/>
      </w:pPr>
      <w:r>
        <w:t>De la fila 29 en adelante se encuentran validaciones de sumas y cálculos de la misma hoja.</w:t>
      </w:r>
    </w:p>
    <w:p w14:paraId="7211CBF3" w14:textId="77777777" w:rsidR="00F53573" w:rsidRDefault="006B5071">
      <w:pPr>
        <w:pStyle w:val="Prrafodelista"/>
        <w:numPr>
          <w:ilvl w:val="0"/>
          <w:numId w:val="1"/>
        </w:numPr>
        <w:spacing w:after="60" w:line="260" w:lineRule="auto"/>
      </w:pPr>
      <w:r>
        <w:t>Contiene el resumen de la conciliación del recaudo total recibido en el Banco de Occidente por concepto de facturación directa, abierto por oportuno y extemporáneo.</w:t>
      </w:r>
    </w:p>
    <w:p w14:paraId="2FCA0CDC" w14:textId="77777777" w:rsidR="00F53573" w:rsidRDefault="006B5071">
      <w:pPr>
        <w:pStyle w:val="Prrafodelista"/>
        <w:numPr>
          <w:ilvl w:val="0"/>
          <w:numId w:val="1"/>
        </w:numPr>
        <w:spacing w:after="60" w:line="260" w:lineRule="auto"/>
      </w:pPr>
      <w:r>
        <w:t>El recaudo mostrado es el recibido y aplicado; hay recaudo recibido que no se aplica porque corresponde a pagos por identificar.</w:t>
      </w:r>
    </w:p>
    <w:p w14:paraId="755C16D4" w14:textId="77777777" w:rsidR="00F53573" w:rsidRDefault="006B5071">
      <w:pPr>
        <w:pStyle w:val="Prrafodelista"/>
        <w:numPr>
          <w:ilvl w:val="0"/>
          <w:numId w:val="1"/>
        </w:numPr>
        <w:spacing w:after="60" w:line="260" w:lineRule="auto"/>
      </w:pPr>
      <w:r>
        <w:t>El recaudo oportuno mostrado es el neto, ya afectado por anulaciones o reversiones de la misma quincena.</w:t>
      </w:r>
    </w:p>
    <w:p w14:paraId="68E4CB15" w14:textId="77777777" w:rsidR="00F53573" w:rsidRDefault="006B5071">
      <w:pPr>
        <w:pStyle w:val="Ttulo3"/>
        <w:spacing w:before="160" w:after="60"/>
      </w:pPr>
      <w:r>
        <w:rPr>
          <w:b/>
          <w:bCs/>
          <w:color w:val="2E5496"/>
          <w:sz w:val="23"/>
          <w:szCs w:val="23"/>
        </w:rPr>
        <w:t>REPORTE RECAUDO x BANCO</w:t>
      </w:r>
    </w:p>
    <w:p w14:paraId="2C4FDF70" w14:textId="77777777" w:rsidR="00F53573" w:rsidRDefault="006B5071">
      <w:pPr>
        <w:pStyle w:val="Prrafodelista"/>
        <w:numPr>
          <w:ilvl w:val="0"/>
          <w:numId w:val="1"/>
        </w:numPr>
        <w:spacing w:after="60" w:line="260" w:lineRule="auto"/>
      </w:pPr>
      <w:r>
        <w:t>En esta hoja se pega todo en valores. La información proviene del reporte operativo externo «reporte de pago por banco», generado para cada ASE.</w:t>
      </w:r>
    </w:p>
    <w:p w14:paraId="0F3B9A5E" w14:textId="77777777" w:rsidR="00F53573" w:rsidRDefault="006B5071">
      <w:pPr>
        <w:pStyle w:val="Prrafodelista"/>
        <w:numPr>
          <w:ilvl w:val="0"/>
          <w:numId w:val="1"/>
        </w:numPr>
        <w:spacing w:after="60" w:line="260" w:lineRule="auto"/>
      </w:pPr>
      <w:r>
        <w:t>Contiene el resumen de todo el recaudo aplicado en la quincena (oportuno y extemporáneo). Este recaudo no está afectado por las anulaciones o reversiones de la quincena con fecha de pago de la misma quincena.</w:t>
      </w:r>
    </w:p>
    <w:p w14:paraId="7C9DB0FB" w14:textId="77777777" w:rsidR="00F53573" w:rsidRDefault="006B5071">
      <w:pPr>
        <w:pStyle w:val="Prrafodelista"/>
        <w:numPr>
          <w:ilvl w:val="0"/>
          <w:numId w:val="1"/>
        </w:numPr>
        <w:spacing w:after="60" w:line="260" w:lineRule="auto"/>
      </w:pPr>
      <w:r>
        <w:t xml:space="preserve">De la fila 1 a la 7 se encuentra el consolidado de la sumatoria del recaudo de todas las ASE. Títulos: ENEL (recaudo de la facturadora ENEL); CIUDAD LIMPIA y EAB (recaudo antiguo operador de «EAAB + </w:t>
      </w:r>
      <w:proofErr w:type="spellStart"/>
      <w:r>
        <w:t>Ciud</w:t>
      </w:r>
      <w:proofErr w:type="spellEnd"/>
      <w:r>
        <w:t xml:space="preserve"> </w:t>
      </w:r>
      <w:proofErr w:type="spellStart"/>
      <w:r>
        <w:t>Limp</w:t>
      </w:r>
      <w:proofErr w:type="spellEnd"/>
      <w:r>
        <w:t>», abierto por cada parte); NUEVO ESQUEMA (recaudo «EAAB Reciprocidad» del esquema vigente); ENERBIT (recaudo de la facturadora ENERBIT); OCCIDENTE (facturación directa en Banco de Occidente).</w:t>
      </w:r>
    </w:p>
    <w:p w14:paraId="489B8D29" w14:textId="77777777" w:rsidR="00F53573" w:rsidRDefault="006B5071">
      <w:pPr>
        <w:pStyle w:val="Prrafodelista"/>
        <w:numPr>
          <w:ilvl w:val="0"/>
          <w:numId w:val="1"/>
        </w:numPr>
        <w:spacing w:after="60" w:line="260" w:lineRule="auto"/>
      </w:pPr>
      <w:r>
        <w:t>De la fila 9 a la 58 se encuentra el recaudo recibido para cada ASE, con la distribución: 1-Aplicados a facturación; 2-Saldos a favor generados (recaudo remanente a favor del usuario, que en futuras liquidaciones baja y cruza como «saldos a favor aplicados»); 3-Aplicados a financiaciones nuevas; 7-Aplicados a recibos de servicios especiales (conceptos reglamentados en la Resolución 27, algunos son RCD).</w:t>
      </w:r>
    </w:p>
    <w:p w14:paraId="12834107" w14:textId="77777777" w:rsidR="00F53573" w:rsidRDefault="006B5071">
      <w:pPr>
        <w:pStyle w:val="Prrafodelista"/>
        <w:numPr>
          <w:ilvl w:val="0"/>
          <w:numId w:val="1"/>
        </w:numPr>
        <w:spacing w:after="60" w:line="260" w:lineRule="auto"/>
      </w:pPr>
      <w:r>
        <w:t>Para diligenciar la fila 9 a la 58, se utiliza la información «Resumen Recaudo Aplicado Por Servicio», al final del reporte de pagos por banco de cada concesionario, disponible en las cinco carpetas (1-Promoambiental, 2-Lime, 3-Ciudad Limpia, 4-Bogotá Limpia, 5-Área Limpia).</w:t>
      </w:r>
    </w:p>
    <w:p w14:paraId="506268EE" w14:textId="77777777" w:rsidR="00F53573" w:rsidRDefault="006B5071">
      <w:pPr>
        <w:pStyle w:val="Prrafodelista"/>
        <w:numPr>
          <w:ilvl w:val="0"/>
          <w:numId w:val="1"/>
        </w:numPr>
        <w:spacing w:after="60" w:line="260" w:lineRule="auto"/>
      </w:pPr>
      <w:r>
        <w:t>Verifica que el recaudo corresponda a la fuente identificada en cada columna. LIME y BOGOTÁ LIMPIA presentan columnas ENEL, NUEVO ESQUEMA y OCCIDENTE; ÁREA LIMPIA presenta ENEL, ENERBIT y OCCIDENTE; PROMOAMBIENTAL y CIUDAD LIMPIA presentan ENEL y OCCIDENTE.</w:t>
      </w:r>
    </w:p>
    <w:p w14:paraId="6A6065EC" w14:textId="77777777" w:rsidR="00F53573" w:rsidRDefault="006B5071">
      <w:pPr>
        <w:pStyle w:val="Prrafodelista"/>
        <w:numPr>
          <w:ilvl w:val="0"/>
          <w:numId w:val="1"/>
        </w:numPr>
        <w:spacing w:after="60" w:line="260" w:lineRule="auto"/>
      </w:pPr>
      <w:r>
        <w:t>En la celda C59 hay un condicional de selección (1 o 2) según la quincena que se trabaja.</w:t>
      </w:r>
    </w:p>
    <w:p w14:paraId="0F330B6B" w14:textId="77777777" w:rsidR="00F53573" w:rsidRDefault="006B5071">
      <w:pPr>
        <w:pStyle w:val="Prrafodelista"/>
        <w:numPr>
          <w:ilvl w:val="0"/>
          <w:numId w:val="1"/>
        </w:numPr>
        <w:spacing w:after="60" w:line="260" w:lineRule="auto"/>
      </w:pPr>
      <w:r>
        <w:t xml:space="preserve">De la fila 59 a la 80 hay un espacio de validación que compara la información de las filas 9 a 58 frente a las hojas de resumen de conciliación (Recaudo EAAB Reciprocidad, ENEL, ENERBIT, EAAB + </w:t>
      </w:r>
      <w:proofErr w:type="spellStart"/>
      <w:r>
        <w:t>Ciud</w:t>
      </w:r>
      <w:proofErr w:type="spellEnd"/>
      <w:r>
        <w:t xml:space="preserve"> </w:t>
      </w:r>
      <w:proofErr w:type="spellStart"/>
      <w:r>
        <w:t>Limp</w:t>
      </w:r>
      <w:proofErr w:type="spellEnd"/>
      <w:r>
        <w:t xml:space="preserve"> y Directa Occidente). En el rango E59:E80 se evidencian las diferencias, que corresponden al recaudo anulado o reversado con fecha de recaudo de la misma quincena.</w:t>
      </w:r>
    </w:p>
    <w:p w14:paraId="3449C4F0" w14:textId="77777777" w:rsidR="00F53573" w:rsidRDefault="006B5071">
      <w:pPr>
        <w:pStyle w:val="Ttulo3"/>
        <w:spacing w:before="160" w:after="60"/>
      </w:pPr>
      <w:r>
        <w:rPr>
          <w:b/>
          <w:bCs/>
          <w:color w:val="2E5496"/>
          <w:sz w:val="23"/>
          <w:szCs w:val="23"/>
        </w:rPr>
        <w:t>ANT EXT-REV</w:t>
      </w:r>
    </w:p>
    <w:p w14:paraId="0D150674" w14:textId="77777777" w:rsidR="00F53573" w:rsidRDefault="006B5071">
      <w:pPr>
        <w:pStyle w:val="Prrafodelista"/>
        <w:numPr>
          <w:ilvl w:val="0"/>
          <w:numId w:val="1"/>
        </w:numPr>
        <w:spacing w:after="60" w:line="260" w:lineRule="auto"/>
      </w:pPr>
      <w:r>
        <w:t>Contiene información de recaudo anulado o reversado durante la quincena. Se pega todo en valores.</w:t>
      </w:r>
    </w:p>
    <w:p w14:paraId="7AA54CC1" w14:textId="77777777" w:rsidR="00F53573" w:rsidRDefault="006B5071">
      <w:pPr>
        <w:pStyle w:val="Prrafodelista"/>
        <w:numPr>
          <w:ilvl w:val="0"/>
          <w:numId w:val="1"/>
        </w:numPr>
        <w:spacing w:after="60" w:line="260" w:lineRule="auto"/>
      </w:pPr>
      <w:r>
        <w:t>La información proviene del reporte operativo externo «recaudos reversados», generado para cada ASE; se usa el «Resumen Recaudo Aplicado Por Servicio» al final del reporte, disponible en las mismas cinco carpetas.</w:t>
      </w:r>
    </w:p>
    <w:p w14:paraId="327E864B" w14:textId="77777777" w:rsidR="00F53573" w:rsidRDefault="006B5071">
      <w:pPr>
        <w:pStyle w:val="Prrafodelista"/>
        <w:numPr>
          <w:ilvl w:val="0"/>
          <w:numId w:val="1"/>
        </w:numPr>
        <w:spacing w:after="60" w:line="260" w:lineRule="auto"/>
      </w:pPr>
      <w:r>
        <w:lastRenderedPageBreak/>
        <w:t>Para las primeras pruebas de ejecución, esta hoja se entregará diligenciada por cada período; posteriormente se dará el instructivo detallado para diligenciarla con la ejecución del reporte.</w:t>
      </w:r>
    </w:p>
    <w:p w14:paraId="3AF2C097" w14:textId="77777777" w:rsidR="00F53573" w:rsidRDefault="006B5071">
      <w:pPr>
        <w:pStyle w:val="Prrafodelista"/>
        <w:numPr>
          <w:ilvl w:val="0"/>
          <w:numId w:val="1"/>
        </w:numPr>
        <w:spacing w:after="60" w:line="260" w:lineRule="auto"/>
      </w:pPr>
      <w:r>
        <w:t>La información de esta hoja alimenta la hoja «ANTICIPOS USUARIOS».</w:t>
      </w:r>
    </w:p>
    <w:p w14:paraId="0DD3366D" w14:textId="77777777" w:rsidR="00F53573" w:rsidRDefault="006B5071">
      <w:pPr>
        <w:pStyle w:val="Ttulo3"/>
        <w:spacing w:before="160" w:after="60"/>
      </w:pPr>
      <w:r>
        <w:rPr>
          <w:b/>
          <w:bCs/>
          <w:color w:val="2E5496"/>
          <w:sz w:val="23"/>
          <w:szCs w:val="23"/>
        </w:rPr>
        <w:t>ANTICIPOS USUARIOS</w:t>
      </w:r>
    </w:p>
    <w:p w14:paraId="7ADBB7B4" w14:textId="77777777" w:rsidR="00F53573" w:rsidRDefault="006B5071">
      <w:pPr>
        <w:pStyle w:val="Prrafodelista"/>
        <w:numPr>
          <w:ilvl w:val="0"/>
          <w:numId w:val="1"/>
        </w:numPr>
        <w:spacing w:after="60" w:line="260" w:lineRule="auto"/>
      </w:pPr>
      <w:r>
        <w:t>Contiene la información de los anticipos a usuarios o saldos a favor, tanto generados como aplicados a facturación.</w:t>
      </w:r>
    </w:p>
    <w:p w14:paraId="5A2378DD" w14:textId="77777777" w:rsidR="00F53573" w:rsidRDefault="006B5071">
      <w:pPr>
        <w:pStyle w:val="Prrafodelista"/>
        <w:numPr>
          <w:ilvl w:val="0"/>
          <w:numId w:val="1"/>
        </w:numPr>
        <w:spacing w:after="60" w:line="260" w:lineRule="auto"/>
      </w:pPr>
      <w:r>
        <w:t>Se alimenta de las hojas «REPORTE RECAUDO x BANCO» y «ANT EXT-REV»; al ejecutar el proyecto en el período determinado, esta hoja debe diligenciarse automáticamente. Valida a priori sus fórmulas para verificar que la información esté disponible en las dos hojas que la alimentan.</w:t>
      </w:r>
    </w:p>
    <w:p w14:paraId="1DE09585" w14:textId="77777777" w:rsidR="00F53573" w:rsidRDefault="006B5071">
      <w:pPr>
        <w:pStyle w:val="Prrafodelista"/>
        <w:numPr>
          <w:ilvl w:val="0"/>
          <w:numId w:val="1"/>
        </w:numPr>
        <w:spacing w:after="60" w:line="260" w:lineRule="auto"/>
      </w:pPr>
      <w:r>
        <w:t>La información se detalla en: anticipos generados por pago, anticipos generados por extemporáneos y anticipos que cargan por reversiones.</w:t>
      </w:r>
    </w:p>
    <w:p w14:paraId="4BD4E3FC" w14:textId="77777777" w:rsidR="00F53573" w:rsidRDefault="006B5071">
      <w:pPr>
        <w:pStyle w:val="Prrafodelista"/>
        <w:numPr>
          <w:ilvl w:val="0"/>
          <w:numId w:val="1"/>
        </w:numPr>
        <w:spacing w:after="60" w:line="260" w:lineRule="auto"/>
      </w:pPr>
      <w:r>
        <w:t>La columna C corresponde al total de anticipos; a partir de la columna E se identifica la fuente por concesionario: Reciprocidad, ENEL, ENERBIT, Occidente y EAAB-Ciudad Limpia.</w:t>
      </w:r>
    </w:p>
    <w:p w14:paraId="413B1E20" w14:textId="77777777" w:rsidR="00F53573" w:rsidRDefault="006B5071">
      <w:pPr>
        <w:pStyle w:val="Prrafodelista"/>
        <w:numPr>
          <w:ilvl w:val="0"/>
          <w:numId w:val="1"/>
        </w:numPr>
        <w:spacing w:after="60" w:line="260" w:lineRule="auto"/>
      </w:pPr>
      <w:r>
        <w:t>Esta hoja está toda formulada e incluye validaciones internas; alimenta la hoja «CONSOLIDADO_TOTAL RECAUDO».</w:t>
      </w:r>
    </w:p>
    <w:p w14:paraId="13FF9AD4" w14:textId="77777777" w:rsidR="00F53573" w:rsidRDefault="006B5071">
      <w:pPr>
        <w:pStyle w:val="Ttulo3"/>
        <w:spacing w:before="160" w:after="60"/>
      </w:pPr>
      <w:r>
        <w:rPr>
          <w:b/>
          <w:bCs/>
          <w:color w:val="2E5496"/>
          <w:sz w:val="23"/>
          <w:szCs w:val="23"/>
        </w:rPr>
        <w:t>BCE SC POR FACT.</w:t>
      </w:r>
    </w:p>
    <w:p w14:paraId="4FE36B64" w14:textId="77777777" w:rsidR="00F53573" w:rsidRDefault="006B5071">
      <w:pPr>
        <w:pStyle w:val="Prrafodelista"/>
        <w:numPr>
          <w:ilvl w:val="0"/>
          <w:numId w:val="1"/>
        </w:numPr>
        <w:spacing w:after="60" w:line="260" w:lineRule="auto"/>
      </w:pPr>
      <w:r>
        <w:t>Corresponde al balance de subsidios y contribuciones por facturación que, según la normatividad vigente, debe tenerse en cuenta para la remuneración quincenal de cada concesionario.</w:t>
      </w:r>
    </w:p>
    <w:p w14:paraId="629BB3E4" w14:textId="77777777" w:rsidR="00F53573" w:rsidRDefault="006B5071">
      <w:pPr>
        <w:pStyle w:val="Prrafodelista"/>
        <w:numPr>
          <w:ilvl w:val="0"/>
          <w:numId w:val="1"/>
        </w:numPr>
        <w:spacing w:after="60" w:line="260" w:lineRule="auto"/>
      </w:pPr>
      <w:r>
        <w:t>Se trae información en valores del reporte operativo externo «R4-BalanceSubsidioyContribuciones», generado quincenalmente para cada ASE, disponible en las cinco carpetas. En la parte final del reporte hay una fila «Total General».</w:t>
      </w:r>
    </w:p>
    <w:p w14:paraId="0A51267F" w14:textId="77777777" w:rsidR="00F53573" w:rsidRDefault="006B5071">
      <w:pPr>
        <w:pStyle w:val="Prrafodelista"/>
        <w:numPr>
          <w:ilvl w:val="0"/>
          <w:numId w:val="1"/>
        </w:numPr>
        <w:spacing w:after="60" w:line="260" w:lineRule="auto"/>
      </w:pPr>
      <w:r>
        <w:t>Para diligenciar el rango C2:E7: en la columna D, el Total General corresponde al subsidio de cada ASE; en la columna E, el Total General corresponde a la contribución de cada ASE.</w:t>
      </w:r>
    </w:p>
    <w:p w14:paraId="663E827E" w14:textId="77777777" w:rsidR="00F53573" w:rsidRDefault="006B5071">
      <w:pPr>
        <w:pStyle w:val="Prrafodelista"/>
        <w:numPr>
          <w:ilvl w:val="0"/>
          <w:numId w:val="1"/>
        </w:numPr>
        <w:spacing w:after="60" w:line="260" w:lineRule="auto"/>
      </w:pPr>
      <w:r>
        <w:t>El rango F2:F7 es la sumatoria del subsidio y la contribución; esta información final del balance alimenta la hoja «CONSOLIDADO_TOTAL RECAUDO».</w:t>
      </w:r>
    </w:p>
    <w:p w14:paraId="072109FF" w14:textId="77777777" w:rsidR="00F53573" w:rsidRDefault="006B5071">
      <w:pPr>
        <w:pStyle w:val="Prrafodelista"/>
        <w:numPr>
          <w:ilvl w:val="0"/>
          <w:numId w:val="1"/>
        </w:numPr>
        <w:spacing w:after="60" w:line="260" w:lineRule="auto"/>
      </w:pPr>
      <w:r>
        <w:t>De la fila 16 hacia abajo se encuentran validaciones del proceso.</w:t>
      </w:r>
    </w:p>
    <w:p w14:paraId="19893688" w14:textId="77777777" w:rsidR="00F53573" w:rsidRDefault="006B5071">
      <w:pPr>
        <w:pStyle w:val="Ttulo3"/>
        <w:spacing w:before="160" w:after="60"/>
      </w:pPr>
      <w:r>
        <w:rPr>
          <w:b/>
          <w:bCs/>
          <w:color w:val="2E5496"/>
          <w:sz w:val="23"/>
          <w:szCs w:val="23"/>
        </w:rPr>
        <w:t>REPORTE COMPONENTES R1</w:t>
      </w:r>
    </w:p>
    <w:p w14:paraId="3FFDD067" w14:textId="77777777" w:rsidR="00F53573" w:rsidRDefault="006B5071">
      <w:pPr>
        <w:pStyle w:val="Prrafodelista"/>
        <w:numPr>
          <w:ilvl w:val="0"/>
          <w:numId w:val="1"/>
        </w:numPr>
        <w:spacing w:after="60" w:line="260" w:lineRule="auto"/>
      </w:pPr>
      <w:r>
        <w:t>Corresponde al recaudo que será remunerado, abierto por componentes tarifarios del servicio de aseo y por ASE.</w:t>
      </w:r>
    </w:p>
    <w:p w14:paraId="0730E6D3" w14:textId="77777777" w:rsidR="00F53573" w:rsidRDefault="006B5071">
      <w:pPr>
        <w:pStyle w:val="Prrafodelista"/>
        <w:numPr>
          <w:ilvl w:val="0"/>
          <w:numId w:val="1"/>
        </w:numPr>
        <w:spacing w:after="60" w:line="260" w:lineRule="auto"/>
      </w:pPr>
      <w:r>
        <w:t>Se trae información en valores del reporte operativo externo «Recaudo por componente», generado quincenalmente para cada ASE, disponible en las cinco carpetas.</w:t>
      </w:r>
    </w:p>
    <w:p w14:paraId="7A13D33D" w14:textId="77777777" w:rsidR="00F53573" w:rsidRDefault="006B5071">
      <w:pPr>
        <w:pStyle w:val="Prrafodelista"/>
        <w:numPr>
          <w:ilvl w:val="0"/>
          <w:numId w:val="1"/>
        </w:numPr>
        <w:spacing w:after="60" w:line="260" w:lineRule="auto"/>
      </w:pPr>
      <w:r>
        <w:t>El reporte, que contiene la información por fuente de recaudo, se pega para cada ASE en valores sin afectar las fórmulas; en algunos casos deben adicionarse o suprimirse filas según el número de filas del reporte fuente.</w:t>
      </w:r>
    </w:p>
    <w:p w14:paraId="659BB9E7" w14:textId="77777777" w:rsidR="00F53573" w:rsidRDefault="006B5071">
      <w:pPr>
        <w:pStyle w:val="Prrafodelista"/>
        <w:numPr>
          <w:ilvl w:val="0"/>
          <w:numId w:val="1"/>
        </w:numPr>
        <w:spacing w:after="60" w:line="260" w:lineRule="auto"/>
      </w:pPr>
      <w:r>
        <w:t>La información final alimenta, para cada concesionario, los reportes R1 - Recaudo Oportuno y R3 - Recaudo Extemporáneo de la hoja CONSOLIDADO_TOTAL RECAUDO.</w:t>
      </w:r>
    </w:p>
    <w:p w14:paraId="2237BEBE" w14:textId="77777777" w:rsidR="00F53573" w:rsidRDefault="006B5071">
      <w:pPr>
        <w:pStyle w:val="Prrafodelista"/>
        <w:numPr>
          <w:ilvl w:val="0"/>
          <w:numId w:val="1"/>
        </w:numPr>
        <w:spacing w:after="60" w:line="260" w:lineRule="auto"/>
      </w:pPr>
      <w:r>
        <w:t>Valida con cuidado las fórmulas al pegar la información en valores, considerando que no en todas las quincenas se encuentra la misma información por fuente de recaudo.</w:t>
      </w:r>
    </w:p>
    <w:p w14:paraId="4F9D411C" w14:textId="77777777" w:rsidR="00F53573" w:rsidRDefault="006B5071">
      <w:pPr>
        <w:pStyle w:val="Ttulo3"/>
        <w:spacing w:before="160" w:after="60"/>
      </w:pPr>
      <w:r>
        <w:rPr>
          <w:b/>
          <w:bCs/>
          <w:color w:val="2E5496"/>
          <w:sz w:val="23"/>
          <w:szCs w:val="23"/>
        </w:rPr>
        <w:t>REM. ANTICIPOS R2</w:t>
      </w:r>
    </w:p>
    <w:p w14:paraId="5ED7B0F4" w14:textId="77777777" w:rsidR="00F53573" w:rsidRDefault="006B5071">
      <w:pPr>
        <w:pStyle w:val="Prrafodelista"/>
        <w:numPr>
          <w:ilvl w:val="0"/>
          <w:numId w:val="1"/>
        </w:numPr>
        <w:spacing w:after="60" w:line="260" w:lineRule="auto"/>
      </w:pPr>
      <w:r>
        <w:t>Corresponde al valor de anticipos aplicados, abierto por componentes tarifarios y por ASE.</w:t>
      </w:r>
    </w:p>
    <w:p w14:paraId="13AC5C0E" w14:textId="77777777" w:rsidR="00F53573" w:rsidRDefault="006B5071">
      <w:pPr>
        <w:pStyle w:val="Prrafodelista"/>
        <w:numPr>
          <w:ilvl w:val="0"/>
          <w:numId w:val="1"/>
        </w:numPr>
        <w:spacing w:after="60" w:line="260" w:lineRule="auto"/>
      </w:pPr>
      <w:r>
        <w:t>Se trae información en valores del reporte operativo externo «Reporte Detalle Saldos a Favor», generado quincenalmente para cada ASE, disponible en las cinco carpetas.</w:t>
      </w:r>
    </w:p>
    <w:p w14:paraId="56544FA3" w14:textId="77777777" w:rsidR="00F53573" w:rsidRDefault="006B5071">
      <w:pPr>
        <w:pStyle w:val="Prrafodelista"/>
        <w:numPr>
          <w:ilvl w:val="0"/>
          <w:numId w:val="1"/>
        </w:numPr>
        <w:spacing w:after="60" w:line="260" w:lineRule="auto"/>
      </w:pPr>
      <w:r>
        <w:lastRenderedPageBreak/>
        <w:t>El reporte se pega para cada ASE en valores sin afectar las fórmulas; en algunos casos deben adicionarse o suprimirse filas según el número de filas del reporte fuente.</w:t>
      </w:r>
    </w:p>
    <w:p w14:paraId="7B801626" w14:textId="77777777" w:rsidR="00F53573" w:rsidRDefault="006B5071">
      <w:pPr>
        <w:pStyle w:val="Prrafodelista"/>
        <w:numPr>
          <w:ilvl w:val="0"/>
          <w:numId w:val="1"/>
        </w:numPr>
        <w:spacing w:after="60" w:line="260" w:lineRule="auto"/>
      </w:pPr>
      <w:r>
        <w:t>Verifica que la información coincida y caiga en cada columna que corresponde según su título en la plantilla.</w:t>
      </w:r>
    </w:p>
    <w:p w14:paraId="7BDEAC42" w14:textId="77777777" w:rsidR="00F53573" w:rsidRDefault="006B5071">
      <w:pPr>
        <w:pStyle w:val="Prrafodelista"/>
        <w:numPr>
          <w:ilvl w:val="0"/>
          <w:numId w:val="1"/>
        </w:numPr>
        <w:spacing w:after="60" w:line="260" w:lineRule="auto"/>
      </w:pPr>
      <w:r>
        <w:t>La información final alimenta, para cada concesionario, el reporte R2 - Anticipos a Usuarios de la hoja CONSOLIDADO_TOTAL RECAUDO. Valida con cuidado las fórmulas al pegar la información en valores.</w:t>
      </w:r>
    </w:p>
    <w:p w14:paraId="288354F1" w14:textId="77777777" w:rsidR="00F53573" w:rsidRDefault="006B5071">
      <w:pPr>
        <w:pStyle w:val="Ttulo3"/>
        <w:spacing w:before="160" w:after="60"/>
      </w:pPr>
      <w:r>
        <w:rPr>
          <w:b/>
          <w:bCs/>
          <w:color w:val="2E5496"/>
          <w:sz w:val="23"/>
          <w:szCs w:val="23"/>
        </w:rPr>
        <w:t>REVERSION PAGOS R4</w:t>
      </w:r>
    </w:p>
    <w:p w14:paraId="515E69DB" w14:textId="77777777" w:rsidR="00F53573" w:rsidRDefault="006B5071">
      <w:pPr>
        <w:pStyle w:val="Prrafodelista"/>
        <w:numPr>
          <w:ilvl w:val="0"/>
          <w:numId w:val="1"/>
        </w:numPr>
        <w:spacing w:after="60" w:line="260" w:lineRule="auto"/>
      </w:pPr>
      <w:r>
        <w:t>Corresponde al recaudo reversado o anulado en la quincena, abierto por componentes tarifarios y por ASE.</w:t>
      </w:r>
    </w:p>
    <w:p w14:paraId="2E0FDB43" w14:textId="77777777" w:rsidR="00F53573" w:rsidRDefault="006B5071">
      <w:pPr>
        <w:pStyle w:val="Prrafodelista"/>
        <w:numPr>
          <w:ilvl w:val="0"/>
          <w:numId w:val="1"/>
        </w:numPr>
        <w:spacing w:after="60" w:line="260" w:lineRule="auto"/>
      </w:pPr>
      <w:r>
        <w:t>Se trae información en valores del reporte operativo externo «Reversión Por Componente», generado quincenalmente para cada ASE, disponible en las cinco carpetas.</w:t>
      </w:r>
    </w:p>
    <w:p w14:paraId="315B77FA" w14:textId="77777777" w:rsidR="00F53573" w:rsidRDefault="006B5071">
      <w:pPr>
        <w:pStyle w:val="Prrafodelista"/>
        <w:numPr>
          <w:ilvl w:val="0"/>
          <w:numId w:val="1"/>
        </w:numPr>
        <w:spacing w:after="60" w:line="260" w:lineRule="auto"/>
      </w:pPr>
      <w:r>
        <w:t>El reporte se pega para cada ASE en valores sin afectar las fórmulas; en algunos casos deben adicionarse o suprimirse filas según el número de filas del reporte fuente.</w:t>
      </w:r>
    </w:p>
    <w:p w14:paraId="1D16751C" w14:textId="77777777" w:rsidR="00F53573" w:rsidRDefault="006B5071">
      <w:pPr>
        <w:pStyle w:val="Prrafodelista"/>
        <w:numPr>
          <w:ilvl w:val="0"/>
          <w:numId w:val="1"/>
        </w:numPr>
        <w:spacing w:after="60" w:line="260" w:lineRule="auto"/>
      </w:pPr>
      <w:r>
        <w:t>La información final alimenta, para cada concesionario, el reporte R4 - Reversión de Pagos de la hoja CONSOLIDADO_TOTAL RECAUDO.</w:t>
      </w:r>
    </w:p>
    <w:p w14:paraId="01976AFF" w14:textId="77777777" w:rsidR="00F53573" w:rsidRDefault="006B5071">
      <w:pPr>
        <w:pStyle w:val="Prrafodelista"/>
        <w:numPr>
          <w:ilvl w:val="0"/>
          <w:numId w:val="1"/>
        </w:numPr>
        <w:spacing w:after="60" w:line="260" w:lineRule="auto"/>
      </w:pPr>
      <w:r>
        <w:t>Verifica que la información coincida y caiga en cada columna que corresponde según su título, y valida las fórmulas considerando que no en todas las quincenas hay la misma información por fuente de recaudo.</w:t>
      </w:r>
    </w:p>
    <w:p w14:paraId="28F0787A" w14:textId="77777777" w:rsidR="00F53573" w:rsidRDefault="006B5071">
      <w:pPr>
        <w:pStyle w:val="Ttulo3"/>
        <w:spacing w:before="160" w:after="60"/>
      </w:pPr>
      <w:r>
        <w:rPr>
          <w:b/>
          <w:bCs/>
          <w:color w:val="2E5496"/>
          <w:sz w:val="23"/>
          <w:szCs w:val="23"/>
        </w:rPr>
        <w:t>SALDOS POR NOTA</w:t>
      </w:r>
    </w:p>
    <w:p w14:paraId="2C4AB0DF" w14:textId="77777777" w:rsidR="00F53573" w:rsidRDefault="006B5071">
      <w:pPr>
        <w:pStyle w:val="Prrafodelista"/>
        <w:numPr>
          <w:ilvl w:val="0"/>
          <w:numId w:val="1"/>
        </w:numPr>
        <w:spacing w:after="60" w:line="260" w:lineRule="auto"/>
      </w:pPr>
      <w:r>
        <w:t>Corresponde a los saldos a favor aplicados por nota que bajan a la remuneración.</w:t>
      </w:r>
    </w:p>
    <w:p w14:paraId="4870241B" w14:textId="77777777" w:rsidR="00F53573" w:rsidRDefault="006B5071">
      <w:pPr>
        <w:pStyle w:val="Prrafodelista"/>
        <w:numPr>
          <w:ilvl w:val="0"/>
          <w:numId w:val="1"/>
        </w:numPr>
        <w:spacing w:after="60" w:line="260" w:lineRule="auto"/>
      </w:pPr>
      <w:r>
        <w:t>Se trae información en valores del reporte operativo externo «Saldos a Favor Aplicados Por Notas», generado únicamente en la segunda quincena del mes para cada ASE, disponible en las cinco carpetas (no se encontrará en las primeras quincenas del mes).</w:t>
      </w:r>
    </w:p>
    <w:p w14:paraId="1125EDC6" w14:textId="77777777" w:rsidR="00F53573" w:rsidRDefault="006B5071">
      <w:pPr>
        <w:pStyle w:val="Prrafodelista"/>
        <w:numPr>
          <w:ilvl w:val="0"/>
          <w:numId w:val="1"/>
        </w:numPr>
        <w:spacing w:after="60" w:line="260" w:lineRule="auto"/>
      </w:pPr>
      <w:r>
        <w:t>El reporte se pega para cada ASE en valores sin afectar las fórmulas; en algunos casos deben adicionarse o suprimirse filas según el número de filas del reporte fuente.</w:t>
      </w:r>
    </w:p>
    <w:p w14:paraId="771F8B82" w14:textId="77777777" w:rsidR="00F53573" w:rsidRDefault="006B5071">
      <w:pPr>
        <w:pStyle w:val="Prrafodelista"/>
        <w:numPr>
          <w:ilvl w:val="0"/>
          <w:numId w:val="1"/>
        </w:numPr>
        <w:spacing w:after="60" w:line="260" w:lineRule="auto"/>
      </w:pPr>
      <w:r>
        <w:t>La columna «I» siempre presenta el título «Especiales»; sin embargo, en algunas quincenas el reporte no trae esta información. Verifica que cada dato coincida y caiga en la columna que corresponde según su título en la plantilla.</w:t>
      </w:r>
    </w:p>
    <w:p w14:paraId="1037FE7A" w14:textId="77777777" w:rsidR="00F53573" w:rsidRDefault="006B5071">
      <w:pPr>
        <w:pStyle w:val="Prrafodelista"/>
        <w:numPr>
          <w:ilvl w:val="0"/>
          <w:numId w:val="1"/>
        </w:numPr>
        <w:spacing w:after="60" w:line="260" w:lineRule="auto"/>
      </w:pPr>
      <w:r>
        <w:t>La información final alimenta, para cada concesionario, la hoja «AJUSTES - SF-T». Valida con cuidado las fórmulas al pegar la información en valores.</w:t>
      </w:r>
    </w:p>
    <w:p w14:paraId="4F2A58B9" w14:textId="77777777" w:rsidR="00F53573" w:rsidRDefault="006B5071">
      <w:pPr>
        <w:pStyle w:val="Ttulo3"/>
        <w:spacing w:before="160" w:after="60"/>
      </w:pPr>
      <w:r>
        <w:rPr>
          <w:b/>
          <w:bCs/>
          <w:color w:val="2E5496"/>
          <w:sz w:val="23"/>
          <w:szCs w:val="23"/>
        </w:rPr>
        <w:t>RETRIBUCION NEGATIVA</w:t>
      </w:r>
    </w:p>
    <w:p w14:paraId="269A9936" w14:textId="77777777" w:rsidR="00F53573" w:rsidRDefault="006B5071">
      <w:pPr>
        <w:pStyle w:val="Prrafodelista"/>
        <w:numPr>
          <w:ilvl w:val="0"/>
          <w:numId w:val="1"/>
        </w:numPr>
        <w:spacing w:after="60" w:line="260" w:lineRule="auto"/>
      </w:pPr>
      <w:r>
        <w:t>Corresponde a los valores de saldo a favor que se reintegran al usuario y se presentan como valores negativos en cada componente tarifario por ASE, siempre que el usuario haya solicitado la devolución.</w:t>
      </w:r>
    </w:p>
    <w:p w14:paraId="13F46497" w14:textId="77777777" w:rsidR="00F53573" w:rsidRDefault="006B5071">
      <w:pPr>
        <w:pStyle w:val="Prrafodelista"/>
        <w:numPr>
          <w:ilvl w:val="0"/>
          <w:numId w:val="1"/>
        </w:numPr>
        <w:spacing w:after="60" w:line="260" w:lineRule="auto"/>
      </w:pPr>
      <w:r>
        <w:t>Se trae información en valores del reporte operativo externo «Retribución Negativa», generado únicamente en la segunda quincena del mes para cada ASE, disponible en las cinco carpetas (no se encontrará en las primeras quincenas del mes).</w:t>
      </w:r>
    </w:p>
    <w:p w14:paraId="21C3C2A2" w14:textId="77777777" w:rsidR="00F53573" w:rsidRDefault="006B5071">
      <w:pPr>
        <w:pStyle w:val="Prrafodelista"/>
        <w:numPr>
          <w:ilvl w:val="0"/>
          <w:numId w:val="1"/>
        </w:numPr>
        <w:spacing w:after="60" w:line="260" w:lineRule="auto"/>
      </w:pPr>
      <w:r>
        <w:t>El reporte se pega para cada ASE en valores sin afectar las fórmulas; en algunos casos deben adicionarse o suprimirse filas según el número de filas del reporte fuente.</w:t>
      </w:r>
    </w:p>
    <w:p w14:paraId="6E0E8928" w14:textId="77777777" w:rsidR="00F53573" w:rsidRDefault="006B5071">
      <w:pPr>
        <w:pStyle w:val="Prrafodelista"/>
        <w:numPr>
          <w:ilvl w:val="0"/>
          <w:numId w:val="1"/>
        </w:numPr>
        <w:spacing w:after="60" w:line="260" w:lineRule="auto"/>
      </w:pPr>
      <w:r>
        <w:t>La columna «I» siempre presenta el título «Especiales»; sin embargo, en algunas quincenas el reporte no trae esta información. Verifica que cada dato coincida y caiga en la columna que corresponde según su título en la plantilla.</w:t>
      </w:r>
    </w:p>
    <w:p w14:paraId="3EB0A83C" w14:textId="77777777" w:rsidR="00F53573" w:rsidRDefault="006B5071">
      <w:pPr>
        <w:pStyle w:val="Prrafodelista"/>
        <w:numPr>
          <w:ilvl w:val="0"/>
          <w:numId w:val="1"/>
        </w:numPr>
        <w:spacing w:after="60" w:line="260" w:lineRule="auto"/>
      </w:pPr>
      <w:r>
        <w:lastRenderedPageBreak/>
        <w:t>La información final alimenta, para cada concesionario, la hoja «AJUSTES - SF-T». Valida con cuidado las fórmulas al pegar la información en valores.</w:t>
      </w:r>
    </w:p>
    <w:p w14:paraId="1A32E46F" w14:textId="77777777" w:rsidR="00F53573" w:rsidRDefault="006B5071">
      <w:pPr>
        <w:pStyle w:val="Ttulo3"/>
        <w:spacing w:before="160" w:after="60"/>
      </w:pPr>
      <w:r>
        <w:rPr>
          <w:b/>
          <w:bCs/>
          <w:color w:val="2E5496"/>
          <w:sz w:val="23"/>
          <w:szCs w:val="23"/>
        </w:rPr>
        <w:t>AJUSTES - SF-T</w:t>
      </w:r>
    </w:p>
    <w:p w14:paraId="2D72399C" w14:textId="77777777" w:rsidR="00F53573" w:rsidRDefault="006B5071">
      <w:pPr>
        <w:pStyle w:val="Prrafodelista"/>
        <w:numPr>
          <w:ilvl w:val="0"/>
          <w:numId w:val="1"/>
        </w:numPr>
        <w:spacing w:after="60" w:line="260" w:lineRule="auto"/>
      </w:pPr>
      <w:r>
        <w:t>Hoja formulada que contiene información de las hojas SALDOS POR NOTA y RETRIBUCIÓN NEGATIVA.</w:t>
      </w:r>
    </w:p>
    <w:p w14:paraId="1218F3DC" w14:textId="77777777" w:rsidR="00F53573" w:rsidRDefault="006B5071">
      <w:pPr>
        <w:pStyle w:val="Prrafodelista"/>
        <w:numPr>
          <w:ilvl w:val="0"/>
          <w:numId w:val="1"/>
        </w:numPr>
        <w:spacing w:after="60" w:line="260" w:lineRule="auto"/>
      </w:pPr>
      <w:r>
        <w:t>Alimenta el reporte «R5 - Remuneración Saldos a Favor por Nota» de la hoja «CONSOLIDADO_TOTAL RECAUDO».</w:t>
      </w:r>
    </w:p>
    <w:p w14:paraId="624FFEC2" w14:textId="77777777" w:rsidR="00F53573" w:rsidRDefault="006B5071">
      <w:pPr>
        <w:pStyle w:val="Ttulo3"/>
        <w:spacing w:before="160" w:after="60"/>
      </w:pPr>
      <w:r>
        <w:rPr>
          <w:b/>
          <w:bCs/>
          <w:color w:val="2E5496"/>
          <w:sz w:val="23"/>
          <w:szCs w:val="23"/>
        </w:rPr>
        <w:t>INTERVENTORIA</w:t>
      </w:r>
    </w:p>
    <w:p w14:paraId="31ED4F64" w14:textId="77777777" w:rsidR="00F53573" w:rsidRDefault="006B5071">
      <w:pPr>
        <w:pStyle w:val="Prrafodelista"/>
        <w:numPr>
          <w:ilvl w:val="0"/>
          <w:numId w:val="1"/>
        </w:numPr>
        <w:spacing w:after="60" w:line="260" w:lineRule="auto"/>
      </w:pPr>
      <w:r>
        <w:t>El costo de la interventoría es información que se suministra para ejecutar el proyecto.</w:t>
      </w:r>
    </w:p>
    <w:p w14:paraId="780B6CEB" w14:textId="77777777" w:rsidR="00F53573" w:rsidRDefault="006B5071">
      <w:pPr>
        <w:pStyle w:val="Prrafodelista"/>
        <w:numPr>
          <w:ilvl w:val="0"/>
          <w:numId w:val="1"/>
        </w:numPr>
        <w:spacing w:after="60" w:line="260" w:lineRule="auto"/>
      </w:pPr>
      <w:r>
        <w:t>La información específica se encuentra en el rango L25:N31 de la hoja INTERVENTORIA.</w:t>
      </w:r>
    </w:p>
    <w:p w14:paraId="695E590C" w14:textId="77777777" w:rsidR="00F53573" w:rsidRDefault="006B5071">
      <w:pPr>
        <w:pStyle w:val="Prrafodelista"/>
        <w:numPr>
          <w:ilvl w:val="0"/>
          <w:numId w:val="1"/>
        </w:numPr>
        <w:spacing w:after="60" w:line="260" w:lineRule="auto"/>
      </w:pPr>
      <w:r>
        <w:t>Al ejecutar el proyecto, y según el período de remuneración seleccionado, busca para cada ASE el costo de interventoría en el rango L25:N31.</w:t>
      </w:r>
    </w:p>
    <w:p w14:paraId="638B0DEE" w14:textId="77777777" w:rsidR="00F53573" w:rsidRDefault="006B5071">
      <w:pPr>
        <w:pStyle w:val="Ttulo3"/>
        <w:spacing w:before="160" w:after="60"/>
      </w:pPr>
      <w:r>
        <w:rPr>
          <w:b/>
          <w:bCs/>
          <w:color w:val="2E5496"/>
          <w:sz w:val="23"/>
          <w:szCs w:val="23"/>
        </w:rPr>
        <w:t xml:space="preserve">Informe </w:t>
      </w:r>
      <w:proofErr w:type="spellStart"/>
      <w:r>
        <w:rPr>
          <w:b/>
          <w:bCs/>
          <w:color w:val="2E5496"/>
          <w:sz w:val="23"/>
          <w:szCs w:val="23"/>
        </w:rPr>
        <w:t>AFaseo</w:t>
      </w:r>
      <w:proofErr w:type="spellEnd"/>
      <w:r>
        <w:rPr>
          <w:b/>
          <w:bCs/>
          <w:color w:val="2E5496"/>
          <w:sz w:val="23"/>
          <w:szCs w:val="23"/>
        </w:rPr>
        <w:t xml:space="preserve"> Recaudo</w:t>
      </w:r>
    </w:p>
    <w:p w14:paraId="68A244DE" w14:textId="77777777" w:rsidR="00F53573" w:rsidRDefault="006B5071">
      <w:pPr>
        <w:pStyle w:val="Prrafodelista"/>
        <w:numPr>
          <w:ilvl w:val="0"/>
          <w:numId w:val="1"/>
        </w:numPr>
        <w:spacing w:after="60" w:line="260" w:lineRule="auto"/>
      </w:pPr>
      <w:r>
        <w:t>Esta información no es relevante ni se utiliza para construir el CONSOLIDADO_TOTAL RECAUDO.</w:t>
      </w:r>
    </w:p>
    <w:p w14:paraId="3438D795" w14:textId="77777777" w:rsidR="00F53573" w:rsidRDefault="006B5071">
      <w:pPr>
        <w:pStyle w:val="Prrafodelista"/>
        <w:numPr>
          <w:ilvl w:val="0"/>
          <w:numId w:val="1"/>
        </w:numPr>
        <w:spacing w:after="60" w:line="260" w:lineRule="auto"/>
      </w:pPr>
      <w:r>
        <w:t>Al ejecutar el proyecto de remuneración, ignora esta hoja.</w:t>
      </w:r>
    </w:p>
    <w:p w14:paraId="03B34E4B" w14:textId="77777777" w:rsidR="00F53573" w:rsidRDefault="00F53573">
      <w:pPr>
        <w:spacing w:after="120"/>
      </w:pPr>
    </w:p>
    <w:tbl>
      <w:tblPr>
        <w:tblW w:w="5000" w:type="pct"/>
        <w:tblBorders>
          <w:top w:val="single" w:sz="4" w:space="0" w:color="2E5496"/>
          <w:left w:val="single" w:sz="18" w:space="0" w:color="2E5496"/>
          <w:bottom w:val="single" w:sz="4" w:space="0" w:color="2E5496"/>
          <w:right w:val="single" w:sz="4" w:space="0" w:color="2E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2"/>
      </w:tblGrid>
      <w:tr w:rsidR="00F53573" w14:paraId="2841A6D8" w14:textId="77777777">
        <w:tc>
          <w:tcPr>
            <w:tcW w:w="9360" w:type="dxa"/>
            <w:shd w:val="clear" w:color="auto" w:fill="F2F4F8"/>
            <w:tcMar>
              <w:top w:w="100" w:type="dxa"/>
              <w:left w:w="160" w:type="dxa"/>
              <w:bottom w:w="100" w:type="dxa"/>
              <w:right w:w="160" w:type="dxa"/>
            </w:tcMar>
          </w:tcPr>
          <w:p w14:paraId="10CF3A96" w14:textId="77777777" w:rsidR="00F53573" w:rsidRDefault="006B5071">
            <w:pPr>
              <w:spacing w:after="40"/>
            </w:pPr>
            <w:r>
              <w:rPr>
                <w:b/>
                <w:bCs/>
                <w:color w:val="1F3864"/>
              </w:rPr>
              <w:t>Nota final</w:t>
            </w:r>
          </w:p>
          <w:p w14:paraId="79074DD4" w14:textId="77777777" w:rsidR="00F53573" w:rsidRDefault="006B5071">
            <w:pPr>
              <w:spacing w:line="260" w:lineRule="auto"/>
              <w:jc w:val="both"/>
            </w:pPr>
            <w:r>
              <w:t>Ejecuta el proyecto leyendo siempre directamente los archivos fuente del período, conserva la estructura y las fórmulas del archivo de plantilla, valida la coherencia entre hojas y entrega un único archivo con la nomenclatura «Remuneración AAAAMM-# Total.xlsx», reportando cualquier inconsistencia detectada.</w:t>
            </w:r>
          </w:p>
        </w:tc>
      </w:tr>
    </w:tbl>
    <w:p w14:paraId="79AA6470" w14:textId="77777777" w:rsidR="00940C6C" w:rsidRDefault="00940C6C"/>
    <w:sectPr w:rsidR="00940C6C">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B003A"/>
    <w:multiLevelType w:val="hybridMultilevel"/>
    <w:tmpl w:val="D63C46D2"/>
    <w:lvl w:ilvl="0" w:tplc="6D4C5B62">
      <w:start w:val="1"/>
      <w:numFmt w:val="decimal"/>
      <w:lvlText w:val="Paso %1."/>
      <w:lvlJc w:val="left"/>
      <w:pPr>
        <w:ind w:left="620" w:hanging="380"/>
      </w:pPr>
      <w:rPr>
        <w:b/>
        <w:bCs/>
        <w:color w:val="2E5496"/>
        <w:sz w:val="21"/>
        <w:szCs w:val="21"/>
      </w:rPr>
    </w:lvl>
    <w:lvl w:ilvl="1" w:tplc="4484E4BE">
      <w:numFmt w:val="decimal"/>
      <w:lvlText w:val=""/>
      <w:lvlJc w:val="left"/>
    </w:lvl>
    <w:lvl w:ilvl="2" w:tplc="DF846C98">
      <w:numFmt w:val="decimal"/>
      <w:lvlText w:val=""/>
      <w:lvlJc w:val="left"/>
    </w:lvl>
    <w:lvl w:ilvl="3" w:tplc="787C9274">
      <w:numFmt w:val="decimal"/>
      <w:lvlText w:val=""/>
      <w:lvlJc w:val="left"/>
    </w:lvl>
    <w:lvl w:ilvl="4" w:tplc="F8A8F91C">
      <w:numFmt w:val="decimal"/>
      <w:lvlText w:val=""/>
      <w:lvlJc w:val="left"/>
    </w:lvl>
    <w:lvl w:ilvl="5" w:tplc="53C64DF0">
      <w:numFmt w:val="decimal"/>
      <w:lvlText w:val=""/>
      <w:lvlJc w:val="left"/>
    </w:lvl>
    <w:lvl w:ilvl="6" w:tplc="59629596">
      <w:numFmt w:val="decimal"/>
      <w:lvlText w:val=""/>
      <w:lvlJc w:val="left"/>
    </w:lvl>
    <w:lvl w:ilvl="7" w:tplc="2C6C9FF0">
      <w:numFmt w:val="decimal"/>
      <w:lvlText w:val=""/>
      <w:lvlJc w:val="left"/>
    </w:lvl>
    <w:lvl w:ilvl="8" w:tplc="4920BD7E">
      <w:numFmt w:val="decimal"/>
      <w:lvlText w:val=""/>
      <w:lvlJc w:val="left"/>
    </w:lvl>
  </w:abstractNum>
  <w:abstractNum w:abstractNumId="1" w15:restartNumberingAfterBreak="0">
    <w:nsid w:val="72F278B1"/>
    <w:multiLevelType w:val="hybridMultilevel"/>
    <w:tmpl w:val="EC2C1D5E"/>
    <w:lvl w:ilvl="0" w:tplc="EA541598">
      <w:start w:val="1"/>
      <w:numFmt w:val="bullet"/>
      <w:lvlText w:val="●"/>
      <w:lvlJc w:val="left"/>
      <w:pPr>
        <w:ind w:left="720" w:hanging="360"/>
      </w:pPr>
    </w:lvl>
    <w:lvl w:ilvl="1" w:tplc="ED64C1B0">
      <w:start w:val="1"/>
      <w:numFmt w:val="bullet"/>
      <w:lvlText w:val="○"/>
      <w:lvlJc w:val="left"/>
      <w:pPr>
        <w:ind w:left="1440" w:hanging="360"/>
      </w:pPr>
    </w:lvl>
    <w:lvl w:ilvl="2" w:tplc="31EC86A8">
      <w:start w:val="1"/>
      <w:numFmt w:val="bullet"/>
      <w:lvlText w:val="■"/>
      <w:lvlJc w:val="left"/>
      <w:pPr>
        <w:ind w:left="2160" w:hanging="360"/>
      </w:pPr>
    </w:lvl>
    <w:lvl w:ilvl="3" w:tplc="54084844">
      <w:start w:val="1"/>
      <w:numFmt w:val="bullet"/>
      <w:lvlText w:val="●"/>
      <w:lvlJc w:val="left"/>
      <w:pPr>
        <w:ind w:left="2880" w:hanging="360"/>
      </w:pPr>
    </w:lvl>
    <w:lvl w:ilvl="4" w:tplc="BDC01E18">
      <w:start w:val="1"/>
      <w:numFmt w:val="bullet"/>
      <w:lvlText w:val="○"/>
      <w:lvlJc w:val="left"/>
      <w:pPr>
        <w:ind w:left="3600" w:hanging="360"/>
      </w:pPr>
    </w:lvl>
    <w:lvl w:ilvl="5" w:tplc="F84AD7F4">
      <w:start w:val="1"/>
      <w:numFmt w:val="bullet"/>
      <w:lvlText w:val="■"/>
      <w:lvlJc w:val="left"/>
      <w:pPr>
        <w:ind w:left="4320" w:hanging="360"/>
      </w:pPr>
    </w:lvl>
    <w:lvl w:ilvl="6" w:tplc="5B0678F4">
      <w:start w:val="1"/>
      <w:numFmt w:val="bullet"/>
      <w:lvlText w:val="●"/>
      <w:lvlJc w:val="left"/>
      <w:pPr>
        <w:ind w:left="5040" w:hanging="360"/>
      </w:pPr>
    </w:lvl>
    <w:lvl w:ilvl="7" w:tplc="8636658C">
      <w:start w:val="1"/>
      <w:numFmt w:val="bullet"/>
      <w:lvlText w:val="●"/>
      <w:lvlJc w:val="left"/>
      <w:pPr>
        <w:ind w:left="5760" w:hanging="360"/>
      </w:pPr>
    </w:lvl>
    <w:lvl w:ilvl="8" w:tplc="1234AD22">
      <w:start w:val="1"/>
      <w:numFmt w:val="bullet"/>
      <w:lvlText w:val="●"/>
      <w:lvlJc w:val="left"/>
      <w:pPr>
        <w:ind w:left="6480" w:hanging="360"/>
      </w:pPr>
    </w:lvl>
  </w:abstractNum>
  <w:num w:numId="1" w16cid:durableId="513806483">
    <w:abstractNumId w:val="1"/>
    <w:lvlOverride w:ilvl="0">
      <w:startOverride w:val="1"/>
    </w:lvlOverride>
  </w:num>
  <w:num w:numId="2" w16cid:durableId="152643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73"/>
    <w:rsid w:val="006B5071"/>
    <w:rsid w:val="00854200"/>
    <w:rsid w:val="00940C6C"/>
    <w:rsid w:val="00F535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E5D79"/>
  <w15:docId w15:val="{2DBC8440-D13E-4884-BA49-7E1AF4F7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4337</Words>
  <Characters>23854</Characters>
  <Application>Microsoft Office Word</Application>
  <DocSecurity>0</DocSecurity>
  <Lines>198</Lines>
  <Paragraphs>56</Paragraphs>
  <ScaleCrop>false</ScaleCrop>
  <Company/>
  <LinksUpToDate>false</LinksUpToDate>
  <CharactersWithSpaces>28135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Harold Castro</cp:lastModifiedBy>
  <cp:revision>3</cp:revision>
  <dcterms:created xsi:type="dcterms:W3CDTF">2026-07-15T12:06:00Z</dcterms:created>
  <dcterms:modified xsi:type="dcterms:W3CDTF">2026-07-15T12:45:00Z</dcterms:modified>
</cp:coreProperties>
</file>