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A329" w14:textId="41619A5E" w:rsidR="00E7582B" w:rsidRPr="00964FB5" w:rsidRDefault="00E7582B" w:rsidP="00964FB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64FB5">
        <w:rPr>
          <w:rFonts w:ascii="Arial" w:hAnsi="Arial" w:cs="Arial"/>
          <w:b/>
          <w:bCs/>
          <w:sz w:val="28"/>
          <w:szCs w:val="28"/>
        </w:rPr>
        <w:t>Tarea 6</w:t>
      </w:r>
    </w:p>
    <w:p w14:paraId="08ED14A9" w14:textId="238506C6" w:rsidR="00964FB5" w:rsidRPr="00964FB5" w:rsidRDefault="00964FB5" w:rsidP="0016090D">
      <w:pPr>
        <w:rPr>
          <w:rFonts w:ascii="Arial" w:hAnsi="Arial" w:cs="Arial"/>
          <w:b/>
          <w:bCs/>
        </w:rPr>
      </w:pPr>
      <w:r w:rsidRPr="00964FB5">
        <w:rPr>
          <w:rFonts w:ascii="Arial" w:hAnsi="Arial" w:cs="Arial"/>
          <w:b/>
          <w:bCs/>
        </w:rPr>
        <w:t>Hoy sí vas a entender que es el BLOCKCHAIN</w:t>
      </w:r>
    </w:p>
    <w:p w14:paraId="0A3E5F67" w14:textId="3E70DA9D" w:rsidR="00964FB5" w:rsidRPr="00964FB5" w:rsidRDefault="0016090D" w:rsidP="0016090D">
      <w:pPr>
        <w:jc w:val="both"/>
        <w:rPr>
          <w:rFonts w:ascii="Arial" w:hAnsi="Arial" w:cs="Arial"/>
        </w:rPr>
      </w:pPr>
      <w:r w:rsidRPr="0016090D">
        <w:rPr>
          <w:rFonts w:ascii="Arial" w:hAnsi="Arial" w:cs="Arial"/>
        </w:rPr>
        <w:t xml:space="preserve">Lo que realmente me parece fascinante es cómo la descentralización se aplica a problemas concretos de coordinación. Sin un reloj común ni un árbitro, se demuestra que agrupar transacciones en bloques ayuda a reducir el caos. Me encantó cómo se entrelazan la prueba de trabajo, la regla de la cadena más larga y las funciones de hash. Ese triángulo hace que cualquier intento de manipular el pasado sea extremadamente costoso, a menos que se tenga un poder mayoritario. También aprecio que se distinga entre </w:t>
      </w:r>
      <w:proofErr w:type="spellStart"/>
      <w:r w:rsidRPr="0016090D">
        <w:rPr>
          <w:rFonts w:ascii="Arial" w:hAnsi="Arial" w:cs="Arial"/>
        </w:rPr>
        <w:t>blockchain</w:t>
      </w:r>
      <w:proofErr w:type="spellEnd"/>
      <w:r w:rsidRPr="0016090D">
        <w:rPr>
          <w:rFonts w:ascii="Arial" w:hAnsi="Arial" w:cs="Arial"/>
        </w:rPr>
        <w:t xml:space="preserve"> y Bitcoin, y que se aborden temas como costos, gobernanza y energía. Detrás de todo el bombo publicitario, hay una combinación elegante de criptografía, incentivos y sistemas distribuidos.</w:t>
      </w:r>
      <w:r w:rsidR="00964FB5" w:rsidRPr="00964FB5">
        <w:rPr>
          <w:rFonts w:ascii="Arial" w:hAnsi="Arial" w:cs="Arial"/>
        </w:rPr>
        <w:br/>
      </w:r>
    </w:p>
    <w:p w14:paraId="1CC24F02" w14:textId="3D2DDD06" w:rsidR="00964FB5" w:rsidRPr="00964FB5" w:rsidRDefault="00964FB5" w:rsidP="0016090D">
      <w:pPr>
        <w:rPr>
          <w:rFonts w:ascii="Arial" w:hAnsi="Arial" w:cs="Arial"/>
          <w:b/>
          <w:bCs/>
        </w:rPr>
      </w:pPr>
      <w:r w:rsidRPr="00964FB5">
        <w:rPr>
          <w:rFonts w:ascii="Arial" w:hAnsi="Arial" w:cs="Arial"/>
          <w:b/>
          <w:bCs/>
        </w:rPr>
        <w:t>El CIBER-ATAQUE más grande de la historia... ¿Empezó con MINECRAFT?</w:t>
      </w:r>
    </w:p>
    <w:p w14:paraId="655DC183" w14:textId="6102147E" w:rsidR="00964FB5" w:rsidRPr="00964FB5" w:rsidRDefault="0016090D" w:rsidP="0016090D">
      <w:pPr>
        <w:jc w:val="both"/>
        <w:rPr>
          <w:rFonts w:ascii="Arial" w:hAnsi="Arial" w:cs="Arial"/>
        </w:rPr>
      </w:pPr>
      <w:r w:rsidRPr="0016090D">
        <w:rPr>
          <w:rFonts w:ascii="Arial" w:hAnsi="Arial" w:cs="Arial"/>
        </w:rPr>
        <w:t xml:space="preserve">Es impactante ver cómo una cadena de pequeñas negligencias permitió que </w:t>
      </w:r>
      <w:proofErr w:type="spellStart"/>
      <w:r w:rsidRPr="0016090D">
        <w:rPr>
          <w:rFonts w:ascii="Arial" w:hAnsi="Arial" w:cs="Arial"/>
        </w:rPr>
        <w:t>Mirai</w:t>
      </w:r>
      <w:proofErr w:type="spellEnd"/>
      <w:r w:rsidRPr="0016090D">
        <w:rPr>
          <w:rFonts w:ascii="Arial" w:hAnsi="Arial" w:cs="Arial"/>
        </w:rPr>
        <w:t xml:space="preserve"> creciera hasta el punto de derribar servicios. Contraseñas por defecto, telnet abierto y dispositivos económicos sin mantenimiento alimentan el enjambre. Un gusano silencioso y un mando central orquestan un tráfico que es difícil de diferenciar del legítimo. La asimetría entre el costo y el impacto es brutal, y liberar el código multiplica las variantes. Me sorprendió que las rivalidades entre servidores de Minecraft derivaran en sospechas de </w:t>
      </w:r>
      <w:proofErr w:type="spellStart"/>
      <w:r w:rsidRPr="0016090D">
        <w:rPr>
          <w:rFonts w:ascii="Arial" w:hAnsi="Arial" w:cs="Arial"/>
        </w:rPr>
        <w:t>cibergeopolítica</w:t>
      </w:r>
      <w:proofErr w:type="spellEnd"/>
      <w:r w:rsidRPr="0016090D">
        <w:rPr>
          <w:rFonts w:ascii="Arial" w:hAnsi="Arial" w:cs="Arial"/>
        </w:rPr>
        <w:t>. La lección final es que el talón de Aquiles se encuentra en los bordes mal configurados, más que en los grandes centros.</w:t>
      </w:r>
      <w:r w:rsidR="00964FB5" w:rsidRPr="00964FB5">
        <w:rPr>
          <w:rFonts w:ascii="Arial" w:hAnsi="Arial" w:cs="Arial"/>
        </w:rPr>
        <w:br/>
      </w:r>
    </w:p>
    <w:p w14:paraId="1808A5D2" w14:textId="4180F641" w:rsidR="00964FB5" w:rsidRPr="00964FB5" w:rsidRDefault="00964FB5" w:rsidP="0016090D">
      <w:pPr>
        <w:rPr>
          <w:rFonts w:ascii="Arial" w:hAnsi="Arial" w:cs="Arial"/>
          <w:b/>
          <w:bCs/>
        </w:rPr>
      </w:pPr>
      <w:r w:rsidRPr="00964FB5">
        <w:rPr>
          <w:rFonts w:ascii="Arial" w:hAnsi="Arial" w:cs="Arial"/>
          <w:b/>
          <w:bCs/>
        </w:rPr>
        <w:t>¡NOS ATACÓ UN HACKER! Y te lo explico TODO</w:t>
      </w:r>
    </w:p>
    <w:p w14:paraId="7C7C3F36" w14:textId="30CF8FE5" w:rsidR="00964FB5" w:rsidRDefault="0016090D" w:rsidP="0016090D">
      <w:pPr>
        <w:jc w:val="both"/>
        <w:rPr>
          <w:rFonts w:ascii="Arial" w:hAnsi="Arial" w:cs="Arial"/>
        </w:rPr>
      </w:pPr>
      <w:r w:rsidRPr="0016090D">
        <w:rPr>
          <w:rFonts w:ascii="Arial" w:hAnsi="Arial" w:cs="Arial"/>
        </w:rPr>
        <w:t xml:space="preserve">Me llamó la atención cómo convierten el ataque en una oportunidad de aprendizaje operativo y decisión ética: no pagar. Primero, ganan tiempo con un bloqueo geográfico y ajustan las reglas mientras calibran el </w:t>
      </w:r>
      <w:proofErr w:type="spellStart"/>
      <w:r w:rsidRPr="0016090D">
        <w:rPr>
          <w:rFonts w:ascii="Arial" w:hAnsi="Arial" w:cs="Arial"/>
        </w:rPr>
        <w:t>antibot</w:t>
      </w:r>
      <w:proofErr w:type="spellEnd"/>
      <w:r w:rsidRPr="0016090D">
        <w:rPr>
          <w:rFonts w:ascii="Arial" w:hAnsi="Arial" w:cs="Arial"/>
        </w:rPr>
        <w:t xml:space="preserve">. Al mismo tiempo, levantan una réplica de la plataforma para proteger a los alumnos sin interrumpir el servicio. </w:t>
      </w:r>
      <w:proofErr w:type="gramStart"/>
      <w:r w:rsidRPr="0016090D">
        <w:rPr>
          <w:rFonts w:ascii="Arial" w:hAnsi="Arial" w:cs="Arial"/>
        </w:rPr>
        <w:t>El atacante escala</w:t>
      </w:r>
      <w:proofErr w:type="gramEnd"/>
      <w:r w:rsidRPr="0016090D">
        <w:rPr>
          <w:rFonts w:ascii="Arial" w:hAnsi="Arial" w:cs="Arial"/>
        </w:rPr>
        <w:t>, pero la coordinación con proveedores y el endurecimiento del servidor cambian el rumbo de la situación. La transparencia con la comunidad actúa como un pegamento y reduce la ansiedad durante la crisis. Aquí, la resiliencia significa preparar rutas alternativas, observar con atención y no financiar al agresor, aunque duela.</w:t>
      </w:r>
    </w:p>
    <w:p w14:paraId="0C97F8BB" w14:textId="77777777" w:rsidR="00964FB5" w:rsidRPr="00964FB5" w:rsidRDefault="00964FB5" w:rsidP="0016090D">
      <w:pPr>
        <w:jc w:val="both"/>
        <w:rPr>
          <w:rFonts w:ascii="Arial" w:hAnsi="Arial" w:cs="Arial"/>
        </w:rPr>
      </w:pPr>
    </w:p>
    <w:p w14:paraId="589C2403" w14:textId="77777777" w:rsidR="00E7582B" w:rsidRPr="00E7582B" w:rsidRDefault="00E7582B">
      <w:pPr>
        <w:rPr>
          <w:rFonts w:ascii="Arial" w:hAnsi="Arial" w:cs="Arial"/>
        </w:rPr>
      </w:pPr>
    </w:p>
    <w:sectPr w:rsidR="00E7582B" w:rsidRPr="00E7582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D7A5" w14:textId="77777777" w:rsidR="00754A9F" w:rsidRDefault="00754A9F" w:rsidP="00E7582B">
      <w:pPr>
        <w:spacing w:after="0" w:line="240" w:lineRule="auto"/>
      </w:pPr>
      <w:r>
        <w:separator/>
      </w:r>
    </w:p>
  </w:endnote>
  <w:endnote w:type="continuationSeparator" w:id="0">
    <w:p w14:paraId="21F61E64" w14:textId="77777777" w:rsidR="00754A9F" w:rsidRDefault="00754A9F" w:rsidP="00E75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2319" w14:textId="77777777" w:rsidR="00754A9F" w:rsidRDefault="00754A9F" w:rsidP="00E7582B">
      <w:pPr>
        <w:spacing w:after="0" w:line="240" w:lineRule="auto"/>
      </w:pPr>
      <w:r>
        <w:separator/>
      </w:r>
    </w:p>
  </w:footnote>
  <w:footnote w:type="continuationSeparator" w:id="0">
    <w:p w14:paraId="577EE3A1" w14:textId="77777777" w:rsidR="00754A9F" w:rsidRDefault="00754A9F" w:rsidP="00E75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6F7D" w14:textId="2D62E9BA" w:rsidR="00E7582B" w:rsidRPr="00E7582B" w:rsidRDefault="00E7582B">
    <w:pPr>
      <w:pStyle w:val="Encabezado"/>
      <w:rPr>
        <w:rFonts w:ascii="Arial" w:hAnsi="Arial" w:cs="Arial"/>
      </w:rPr>
    </w:pPr>
    <w:r w:rsidRPr="00E7582B">
      <w:rPr>
        <w:rFonts w:ascii="Arial" w:hAnsi="Arial" w:cs="Arial"/>
      </w:rPr>
      <w:t>Sistemas Distribuidos</w:t>
    </w:r>
    <w:r w:rsidRPr="00E7582B">
      <w:rPr>
        <w:rFonts w:ascii="Arial" w:hAnsi="Arial" w:cs="Arial"/>
      </w:rPr>
      <w:tab/>
      <w:t>7CV3</w:t>
    </w:r>
    <w:r w:rsidRPr="00E7582B">
      <w:rPr>
        <w:rFonts w:ascii="Arial" w:hAnsi="Arial" w:cs="Arial"/>
      </w:rPr>
      <w:tab/>
      <w:t>Luis Andrés Contla Mota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2B"/>
    <w:rsid w:val="0016090D"/>
    <w:rsid w:val="00307BF8"/>
    <w:rsid w:val="00630E8D"/>
    <w:rsid w:val="00754A9F"/>
    <w:rsid w:val="00964FB5"/>
    <w:rsid w:val="00B077A1"/>
    <w:rsid w:val="00E7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35BC"/>
  <w15:chartTrackingRefBased/>
  <w15:docId w15:val="{56001501-5F7B-4748-94F0-D2B50424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8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8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8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8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8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8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8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8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5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582B"/>
  </w:style>
  <w:style w:type="paragraph" w:styleId="Piedepgina">
    <w:name w:val="footer"/>
    <w:basedOn w:val="Normal"/>
    <w:link w:val="PiedepginaCar"/>
    <w:uiPriority w:val="99"/>
    <w:unhideWhenUsed/>
    <w:rsid w:val="00E758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82B"/>
  </w:style>
  <w:style w:type="character" w:styleId="Hipervnculo">
    <w:name w:val="Hyperlink"/>
    <w:basedOn w:val="Fuentedeprrafopredeter"/>
    <w:uiPriority w:val="99"/>
    <w:unhideWhenUsed/>
    <w:rsid w:val="00964F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4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1</cp:revision>
  <dcterms:created xsi:type="dcterms:W3CDTF">2025-10-22T17:50:00Z</dcterms:created>
  <dcterms:modified xsi:type="dcterms:W3CDTF">2025-10-22T18:26:00Z</dcterms:modified>
</cp:coreProperties>
</file>