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8D17" w14:textId="77777777" w:rsidR="00D35685" w:rsidRPr="003029A3" w:rsidRDefault="00D35685" w:rsidP="00D35685">
      <w:pPr>
        <w:pStyle w:val="Ttulo1"/>
        <w:spacing w:before="0" w:after="120" w:line="275" w:lineRule="auto"/>
        <w:rPr>
          <w:color w:val="1F1F1F"/>
          <w:sz w:val="22"/>
          <w:szCs w:val="22"/>
        </w:rPr>
      </w:pPr>
      <w:r w:rsidRPr="003029A3">
        <w:rPr>
          <w:noProof/>
          <w:color w:val="1F1F1F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2B0FA84" wp14:editId="102FA47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09675" cy="1209675"/>
            <wp:effectExtent l="0" t="0" r="0" b="0"/>
            <wp:wrapTopAndBottom/>
            <wp:docPr id="2931378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7860" name="Imagen 293137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26D85" w14:textId="77777777" w:rsidR="00D35685" w:rsidRPr="003029A3" w:rsidRDefault="00D35685" w:rsidP="00D35685">
      <w:pPr>
        <w:pStyle w:val="Ttulo1"/>
        <w:spacing w:before="0" w:after="120" w:line="275" w:lineRule="auto"/>
        <w:jc w:val="center"/>
        <w:rPr>
          <w:color w:val="1F1F1F"/>
          <w:sz w:val="24"/>
          <w:szCs w:val="24"/>
        </w:rPr>
      </w:pPr>
      <w:r w:rsidRPr="003029A3">
        <w:rPr>
          <w:color w:val="1F1F1F"/>
          <w:sz w:val="24"/>
          <w:szCs w:val="24"/>
        </w:rPr>
        <w:t>Servicio Nacional de Aprendizaje SENA</w:t>
      </w:r>
    </w:p>
    <w:p w14:paraId="41230E36" w14:textId="77777777" w:rsidR="00D35685" w:rsidRDefault="00D35685" w:rsidP="00D35685">
      <w:pPr>
        <w:jc w:val="center"/>
        <w:rPr>
          <w:sz w:val="24"/>
          <w:szCs w:val="24"/>
        </w:rPr>
      </w:pPr>
      <w:r w:rsidRPr="00D35685">
        <w:rPr>
          <w:sz w:val="24"/>
          <w:szCs w:val="24"/>
        </w:rPr>
        <w:t xml:space="preserve">GA6-220501096-AA2-EV02 </w:t>
      </w:r>
    </w:p>
    <w:p w14:paraId="280855AF" w14:textId="0A8C3D94" w:rsidR="00D35685" w:rsidRPr="003029A3" w:rsidRDefault="00D35685" w:rsidP="00D35685">
      <w:pPr>
        <w:jc w:val="center"/>
        <w:rPr>
          <w:sz w:val="24"/>
          <w:szCs w:val="24"/>
        </w:rPr>
      </w:pPr>
      <w:r w:rsidRPr="00D35685">
        <w:rPr>
          <w:sz w:val="24"/>
          <w:szCs w:val="24"/>
        </w:rPr>
        <w:t>creación de la estructura de la BD y aplicación de restricciones</w:t>
      </w:r>
    </w:p>
    <w:p w14:paraId="62CBE580" w14:textId="77777777" w:rsidR="00D35685" w:rsidRPr="003029A3" w:rsidRDefault="00D35685" w:rsidP="00D35685">
      <w:pPr>
        <w:jc w:val="center"/>
        <w:rPr>
          <w:sz w:val="24"/>
          <w:szCs w:val="24"/>
        </w:rPr>
      </w:pPr>
    </w:p>
    <w:p w14:paraId="433051EA" w14:textId="77777777" w:rsidR="00D35685" w:rsidRPr="003029A3" w:rsidRDefault="00D35685" w:rsidP="00D35685">
      <w:pPr>
        <w:jc w:val="center"/>
        <w:rPr>
          <w:sz w:val="24"/>
          <w:szCs w:val="24"/>
        </w:rPr>
      </w:pPr>
    </w:p>
    <w:p w14:paraId="2FC365DC" w14:textId="77777777" w:rsidR="00D35685" w:rsidRPr="003029A3" w:rsidRDefault="00D35685" w:rsidP="00D35685">
      <w:pPr>
        <w:jc w:val="center"/>
        <w:rPr>
          <w:sz w:val="24"/>
          <w:szCs w:val="24"/>
        </w:rPr>
      </w:pPr>
    </w:p>
    <w:p w14:paraId="76277951" w14:textId="77777777" w:rsidR="00D35685" w:rsidRPr="003029A3" w:rsidRDefault="00D35685" w:rsidP="00D35685">
      <w:pPr>
        <w:jc w:val="center"/>
        <w:rPr>
          <w:sz w:val="24"/>
          <w:szCs w:val="24"/>
        </w:rPr>
      </w:pPr>
    </w:p>
    <w:p w14:paraId="636614CE" w14:textId="77777777" w:rsidR="00D35685" w:rsidRPr="003029A3" w:rsidRDefault="00D35685" w:rsidP="00D35685">
      <w:pPr>
        <w:jc w:val="center"/>
      </w:pPr>
      <w:r w:rsidRPr="003029A3">
        <w:t>Instructor:</w:t>
      </w:r>
    </w:p>
    <w:p w14:paraId="5E3910C1" w14:textId="77777777" w:rsidR="00D35685" w:rsidRPr="003029A3" w:rsidRDefault="00D35685" w:rsidP="00D35685">
      <w:pPr>
        <w:jc w:val="center"/>
      </w:pPr>
      <w:proofErr w:type="spellStart"/>
      <w:r w:rsidRPr="003029A3">
        <w:t>Tecnico</w:t>
      </w:r>
      <w:proofErr w:type="spellEnd"/>
    </w:p>
    <w:p w14:paraId="4E44A7DC" w14:textId="77777777" w:rsidR="00D35685" w:rsidRPr="003029A3" w:rsidRDefault="00D35685" w:rsidP="00D35685">
      <w:pPr>
        <w:jc w:val="center"/>
      </w:pPr>
    </w:p>
    <w:p w14:paraId="3AE88467" w14:textId="77777777" w:rsidR="00D35685" w:rsidRPr="003029A3" w:rsidRDefault="00D35685" w:rsidP="00D35685">
      <w:pPr>
        <w:jc w:val="center"/>
      </w:pPr>
    </w:p>
    <w:p w14:paraId="052C4953" w14:textId="77777777" w:rsidR="00D35685" w:rsidRPr="003029A3" w:rsidRDefault="00D35685" w:rsidP="00D35685">
      <w:pPr>
        <w:jc w:val="center"/>
      </w:pPr>
    </w:p>
    <w:p w14:paraId="0F05A9D5" w14:textId="77777777" w:rsidR="00D35685" w:rsidRPr="003029A3" w:rsidRDefault="00D35685" w:rsidP="00D35685">
      <w:pPr>
        <w:jc w:val="center"/>
      </w:pPr>
      <w:r w:rsidRPr="003029A3">
        <w:t>Presentado por:</w:t>
      </w:r>
    </w:p>
    <w:p w14:paraId="6750F817" w14:textId="77777777" w:rsidR="00D35685" w:rsidRDefault="00D35685" w:rsidP="00D35685">
      <w:pPr>
        <w:jc w:val="center"/>
      </w:pPr>
      <w:r w:rsidRPr="003029A3">
        <w:t xml:space="preserve">Luis David Conde </w:t>
      </w:r>
      <w:proofErr w:type="spellStart"/>
      <w:r w:rsidRPr="003029A3">
        <w:t>Sanchez</w:t>
      </w:r>
      <w:proofErr w:type="spellEnd"/>
    </w:p>
    <w:p w14:paraId="1C8246BD" w14:textId="322E136E" w:rsidR="00D35685" w:rsidRPr="003029A3" w:rsidRDefault="00D35685" w:rsidP="00D35685">
      <w:pPr>
        <w:jc w:val="center"/>
      </w:pPr>
      <w:proofErr w:type="spellStart"/>
      <w:r>
        <w:t>Andres</w:t>
      </w:r>
      <w:proofErr w:type="spellEnd"/>
      <w:r>
        <w:t xml:space="preserve"> Felipe Cuellar </w:t>
      </w:r>
      <w:proofErr w:type="spellStart"/>
      <w:r>
        <w:t>Gomez</w:t>
      </w:r>
      <w:proofErr w:type="spellEnd"/>
    </w:p>
    <w:p w14:paraId="284A6E89" w14:textId="77777777" w:rsidR="00D35685" w:rsidRPr="003029A3" w:rsidRDefault="00D35685" w:rsidP="00D35685">
      <w:pPr>
        <w:jc w:val="center"/>
      </w:pPr>
    </w:p>
    <w:p w14:paraId="4A7F51FD" w14:textId="77777777" w:rsidR="00D35685" w:rsidRPr="003029A3" w:rsidRDefault="00D35685" w:rsidP="00D35685">
      <w:pPr>
        <w:jc w:val="center"/>
      </w:pPr>
    </w:p>
    <w:p w14:paraId="1179370C" w14:textId="77777777" w:rsidR="00D35685" w:rsidRPr="003029A3" w:rsidRDefault="00D35685" w:rsidP="00D35685">
      <w:pPr>
        <w:jc w:val="center"/>
      </w:pPr>
    </w:p>
    <w:p w14:paraId="72417C8E" w14:textId="77777777" w:rsidR="00D35685" w:rsidRPr="003029A3" w:rsidRDefault="00D35685" w:rsidP="00D35685">
      <w:pPr>
        <w:jc w:val="center"/>
      </w:pPr>
    </w:p>
    <w:p w14:paraId="55545270" w14:textId="77777777" w:rsidR="00D35685" w:rsidRPr="003029A3" w:rsidRDefault="00D35685" w:rsidP="00D35685">
      <w:pPr>
        <w:jc w:val="center"/>
      </w:pPr>
    </w:p>
    <w:p w14:paraId="4BABE650" w14:textId="77777777" w:rsidR="00D35685" w:rsidRPr="003029A3" w:rsidRDefault="00D35685" w:rsidP="00D35685"/>
    <w:p w14:paraId="1CAF74CA" w14:textId="77777777" w:rsidR="00D35685" w:rsidRPr="003029A3" w:rsidRDefault="00D35685" w:rsidP="00D35685"/>
    <w:p w14:paraId="1220282D" w14:textId="77777777" w:rsidR="00D35685" w:rsidRPr="003029A3" w:rsidRDefault="00D35685" w:rsidP="00D35685">
      <w:pPr>
        <w:jc w:val="center"/>
      </w:pPr>
      <w:r w:rsidRPr="003029A3">
        <w:t>Proyecto: Alerta Mujer</w:t>
      </w:r>
    </w:p>
    <w:p w14:paraId="76B20210" w14:textId="77777777" w:rsidR="00D35685" w:rsidRPr="003029A3" w:rsidRDefault="00D35685" w:rsidP="00D35685">
      <w:pPr>
        <w:jc w:val="center"/>
      </w:pPr>
      <w:r w:rsidRPr="003029A3">
        <w:t>Ficha: 3145644</w:t>
      </w:r>
    </w:p>
    <w:p w14:paraId="2606171A" w14:textId="77777777" w:rsidR="00D35685" w:rsidRPr="003029A3" w:rsidRDefault="00D35685" w:rsidP="00D35685">
      <w:pPr>
        <w:jc w:val="center"/>
      </w:pPr>
      <w:r w:rsidRPr="003029A3">
        <w:t>Fecha: [24/02/2026]</w:t>
      </w:r>
    </w:p>
    <w:p w14:paraId="2BEC2239" w14:textId="77777777" w:rsidR="00D35685" w:rsidRPr="00D35685" w:rsidRDefault="00D35685" w:rsidP="00D35685">
      <w:pPr>
        <w:rPr>
          <w:b/>
          <w:bCs/>
        </w:rPr>
      </w:pPr>
      <w:r w:rsidRPr="00D35685">
        <w:rPr>
          <w:b/>
          <w:bCs/>
        </w:rPr>
        <w:lastRenderedPageBreak/>
        <w:t>1. Introducción</w:t>
      </w:r>
    </w:p>
    <w:p w14:paraId="1CE9A1A0" w14:textId="761E3301" w:rsidR="00D35685" w:rsidRPr="00D35685" w:rsidRDefault="00D35685" w:rsidP="00D35685">
      <w:r w:rsidRPr="00D35685">
        <w:t xml:space="preserve">La base de datos constituye el núcleo de cualquier sistema de información, ya que es la encargada de garantizar que los datos se almacenen de forma íntegra, segura y organizada. En el marco del desarrollo del proyecto </w:t>
      </w:r>
      <w:r>
        <w:rPr>
          <w:b/>
          <w:bCs/>
        </w:rPr>
        <w:t>Alerta Mujer</w:t>
      </w:r>
      <w:r w:rsidRPr="00D35685">
        <w:t xml:space="preserve">, se hace necesaria la transición del modelo conceptual a un modelo físico robusto. El presente documento detalla la construcción de la estructura de la base de datos utilizando la herramienta </w:t>
      </w:r>
      <w:r w:rsidRPr="00D35685">
        <w:rPr>
          <w:b/>
          <w:bCs/>
        </w:rPr>
        <w:t xml:space="preserve">MySQL </w:t>
      </w:r>
      <w:proofErr w:type="spellStart"/>
      <w:r w:rsidRPr="00D35685">
        <w:rPr>
          <w:b/>
          <w:bCs/>
        </w:rPr>
        <w:t>Workbench</w:t>
      </w:r>
      <w:proofErr w:type="spellEnd"/>
      <w:r w:rsidRPr="00D35685">
        <w:t>, definiendo con precisión los tipos de datos, las longitudes de los campos y, fundamentalmente, las restricciones de integridad que gobernarán el comportamiento del sistema. A través de este proceso, se busca establecer un cimiento técnico sólido que soporte las operaciones lógicas del software a desarrollar.</w:t>
      </w:r>
    </w:p>
    <w:p w14:paraId="49EA4473" w14:textId="710040B1" w:rsidR="00D35685" w:rsidRPr="00D35685" w:rsidRDefault="00D35685" w:rsidP="00D35685"/>
    <w:p w14:paraId="3B50DB00" w14:textId="77777777" w:rsidR="00D35685" w:rsidRPr="00D35685" w:rsidRDefault="00D35685" w:rsidP="00D35685">
      <w:pPr>
        <w:rPr>
          <w:b/>
          <w:bCs/>
        </w:rPr>
      </w:pPr>
      <w:r w:rsidRPr="00D35685">
        <w:rPr>
          <w:b/>
          <w:bCs/>
        </w:rPr>
        <w:t>2. Objetivo</w:t>
      </w:r>
    </w:p>
    <w:p w14:paraId="27EE6612" w14:textId="2157C344" w:rsidR="00D35685" w:rsidRPr="00D35685" w:rsidRDefault="00D35685" w:rsidP="00D35685">
      <w:r w:rsidRPr="00D35685">
        <w:t xml:space="preserve">El objetivo principal de esta actividad es diseñar e implementar la estructura física de la base de datos para el proyecto </w:t>
      </w:r>
      <w:r>
        <w:rPr>
          <w:b/>
          <w:bCs/>
        </w:rPr>
        <w:t>Alerta Mujer</w:t>
      </w:r>
      <w:r w:rsidRPr="00D35685">
        <w:t xml:space="preserve"> aplicando las reglas de normalización y restricciones de integridad referencial.</w:t>
      </w:r>
    </w:p>
    <w:p w14:paraId="7FCE768F" w14:textId="77777777" w:rsidR="00D35685" w:rsidRPr="00D35685" w:rsidRDefault="00D35685" w:rsidP="00D35685">
      <w:pPr>
        <w:rPr>
          <w:b/>
          <w:bCs/>
        </w:rPr>
      </w:pPr>
      <w:r w:rsidRPr="00D35685">
        <w:rPr>
          <w:b/>
          <w:bCs/>
        </w:rPr>
        <w:t>Objetivos Específicos:</w:t>
      </w:r>
    </w:p>
    <w:p w14:paraId="2EA74ABB" w14:textId="77777777" w:rsidR="00D35685" w:rsidRPr="00D35685" w:rsidRDefault="00D35685" w:rsidP="00D35685">
      <w:pPr>
        <w:numPr>
          <w:ilvl w:val="0"/>
          <w:numId w:val="1"/>
        </w:numPr>
      </w:pPr>
      <w:r w:rsidRPr="00D35685">
        <w:t>Definir las tablas y atributos del sistema con sus respectivos tipos de datos (numéricos, cadenas, fechas, etc.).</w:t>
      </w:r>
    </w:p>
    <w:p w14:paraId="62EAA84C" w14:textId="77777777" w:rsidR="00D35685" w:rsidRPr="00D35685" w:rsidRDefault="00D35685" w:rsidP="00D35685">
      <w:pPr>
        <w:numPr>
          <w:ilvl w:val="0"/>
          <w:numId w:val="1"/>
        </w:numPr>
      </w:pPr>
      <w:r w:rsidRPr="00D35685">
        <w:t xml:space="preserve">Establecer las </w:t>
      </w:r>
      <w:r w:rsidRPr="00D35685">
        <w:rPr>
          <w:b/>
          <w:bCs/>
        </w:rPr>
        <w:t>Llaves Primarias (PK)</w:t>
      </w:r>
      <w:r w:rsidRPr="00D35685">
        <w:t xml:space="preserve"> para garantizar la unicidad de los registros.</w:t>
      </w:r>
    </w:p>
    <w:p w14:paraId="5F474692" w14:textId="77777777" w:rsidR="00D35685" w:rsidRPr="00D35685" w:rsidRDefault="00D35685" w:rsidP="00D35685">
      <w:pPr>
        <w:numPr>
          <w:ilvl w:val="0"/>
          <w:numId w:val="1"/>
        </w:numPr>
      </w:pPr>
      <w:r w:rsidRPr="00D35685">
        <w:t xml:space="preserve">Implementar </w:t>
      </w:r>
      <w:r w:rsidRPr="00D35685">
        <w:rPr>
          <w:b/>
          <w:bCs/>
        </w:rPr>
        <w:t>Llaves Foráneas (FK)</w:t>
      </w:r>
      <w:r w:rsidRPr="00D35685">
        <w:t xml:space="preserve"> para asegurar la relación lógica y la integridad referencial entre las entidades.</w:t>
      </w:r>
    </w:p>
    <w:p w14:paraId="4C6B3C82" w14:textId="77777777" w:rsidR="00D35685" w:rsidRDefault="00D35685" w:rsidP="00D35685">
      <w:pPr>
        <w:numPr>
          <w:ilvl w:val="0"/>
          <w:numId w:val="1"/>
        </w:numPr>
      </w:pPr>
      <w:r w:rsidRPr="00D35685">
        <w:t>Documentar las restricciones adicionales como valores no nulos (NOT NULL) y valores únicos (UNIQUE) para prevenir inconsistencias en la información.</w:t>
      </w:r>
    </w:p>
    <w:p w14:paraId="4BDE66E1" w14:textId="77777777" w:rsidR="00E80F01" w:rsidRPr="00D35685" w:rsidRDefault="00E80F01" w:rsidP="00E80F01">
      <w:pPr>
        <w:ind w:left="720"/>
      </w:pPr>
    </w:p>
    <w:p w14:paraId="48FD2F87" w14:textId="4345F93F" w:rsidR="00D35685" w:rsidRDefault="00D35685" w:rsidP="00D35685">
      <w:pPr>
        <w:rPr>
          <w:b/>
          <w:bCs/>
        </w:rPr>
      </w:pPr>
      <w:r w:rsidRPr="00D35685">
        <w:rPr>
          <w:b/>
          <w:bCs/>
        </w:rPr>
        <w:t>3.</w:t>
      </w:r>
      <w:r>
        <w:rPr>
          <w:b/>
          <w:bCs/>
        </w:rPr>
        <w:t xml:space="preserve"> </w:t>
      </w:r>
      <w:hyperlink r:id="rId6" w:history="1">
        <w:r w:rsidRPr="008E7A9F">
          <w:rPr>
            <w:rStyle w:val="Hipervnculo"/>
            <w:b/>
            <w:bCs/>
            <w:lang w:val="es-ES"/>
          </w:rPr>
          <w:t>D</w:t>
        </w:r>
        <w:proofErr w:type="spellStart"/>
        <w:r w:rsidRPr="008E7A9F">
          <w:rPr>
            <w:rStyle w:val="Hipervnculo"/>
            <w:b/>
            <w:bCs/>
          </w:rPr>
          <w:t>iccionario</w:t>
        </w:r>
        <w:proofErr w:type="spellEnd"/>
        <w:r w:rsidRPr="008E7A9F">
          <w:rPr>
            <w:rStyle w:val="Hipervnculo"/>
            <w:b/>
            <w:bCs/>
          </w:rPr>
          <w:t xml:space="preserve"> de Datos</w:t>
        </w:r>
      </w:hyperlink>
      <w:r w:rsidR="008E7A9F">
        <w:rPr>
          <w:b/>
          <w:bCs/>
        </w:rPr>
        <w:t xml:space="preserve"> </w:t>
      </w:r>
      <w:r w:rsidR="008E7A9F">
        <w:rPr>
          <w:b/>
          <w:bCs/>
        </w:rPr>
        <w:t>&lt;- clic para ver completo en GitHub</w:t>
      </w:r>
    </w:p>
    <w:p w14:paraId="659E2865" w14:textId="7453BCD0" w:rsidR="00C447B0" w:rsidRDefault="00C447B0" w:rsidP="00D35685">
      <w:pPr>
        <w:rPr>
          <w:b/>
          <w:bCs/>
        </w:rPr>
      </w:pPr>
      <w:r w:rsidRPr="00C447B0">
        <w:rPr>
          <w:b/>
          <w:bCs/>
        </w:rPr>
        <w:drawing>
          <wp:inline distT="0" distB="0" distL="0" distR="0" wp14:anchorId="4B7F6A0D" wp14:editId="64E23077">
            <wp:extent cx="5039361" cy="2884714"/>
            <wp:effectExtent l="0" t="0" r="0" b="0"/>
            <wp:docPr id="937085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5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25" cy="29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C91F" w14:textId="376029F4" w:rsidR="00D35685" w:rsidRDefault="00C447B0" w:rsidP="00D35685">
      <w:pPr>
        <w:rPr>
          <w:b/>
          <w:bCs/>
        </w:rPr>
      </w:pPr>
      <w:r>
        <w:rPr>
          <w:b/>
          <w:bCs/>
        </w:rPr>
        <w:lastRenderedPageBreak/>
        <w:t>4.</w:t>
      </w:r>
      <w:hyperlink r:id="rId8" w:history="1">
        <w:r w:rsidRPr="008E7A9F">
          <w:rPr>
            <w:rStyle w:val="Hipervnculo"/>
            <w:b/>
            <w:bCs/>
          </w:rPr>
          <w:t xml:space="preserve"> E</w:t>
        </w:r>
        <w:r w:rsidRPr="008E7A9F">
          <w:rPr>
            <w:rStyle w:val="Hipervnculo"/>
            <w:b/>
            <w:bCs/>
          </w:rPr>
          <w:t>E</w:t>
        </w:r>
        <w:r w:rsidRPr="008E7A9F">
          <w:rPr>
            <w:rStyle w:val="Hipervnculo"/>
            <w:b/>
            <w:bCs/>
          </w:rPr>
          <w:t>R</w:t>
        </w:r>
        <w:r w:rsidR="008E7A9F" w:rsidRPr="008E7A9F">
          <w:rPr>
            <w:rStyle w:val="Hipervnculo"/>
            <w:b/>
            <w:bCs/>
          </w:rPr>
          <w:t xml:space="preserve"> </w:t>
        </w:r>
      </w:hyperlink>
      <w:r w:rsidR="008E7A9F">
        <w:rPr>
          <w:b/>
          <w:bCs/>
        </w:rPr>
        <w:t xml:space="preserve"> &lt;- clic para ver completo en GitHub</w:t>
      </w:r>
    </w:p>
    <w:p w14:paraId="539904D3" w14:textId="33EE92DB" w:rsidR="00C447B0" w:rsidRPr="00D35685" w:rsidRDefault="00C447B0" w:rsidP="00D35685">
      <w:pPr>
        <w:rPr>
          <w:b/>
          <w:bCs/>
        </w:rPr>
      </w:pPr>
      <w:r w:rsidRPr="00C447B0">
        <w:rPr>
          <w:b/>
          <w:bCs/>
        </w:rPr>
        <w:drawing>
          <wp:inline distT="0" distB="0" distL="0" distR="0" wp14:anchorId="6284B0D3" wp14:editId="7864DB4A">
            <wp:extent cx="5400040" cy="3784600"/>
            <wp:effectExtent l="0" t="0" r="0" b="6350"/>
            <wp:docPr id="1919622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2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7E68" w14:textId="77777777" w:rsidR="00424E86" w:rsidRDefault="00424E86" w:rsidP="00D35685">
      <w:pPr>
        <w:rPr>
          <w:b/>
          <w:bCs/>
        </w:rPr>
      </w:pPr>
    </w:p>
    <w:p w14:paraId="341521E4" w14:textId="22CA8B6C" w:rsidR="00D35685" w:rsidRPr="00D35685" w:rsidRDefault="008E7A9F" w:rsidP="00D35685">
      <w:pPr>
        <w:rPr>
          <w:b/>
          <w:bCs/>
        </w:rPr>
      </w:pPr>
      <w:r>
        <w:rPr>
          <w:b/>
          <w:bCs/>
        </w:rPr>
        <w:t>5</w:t>
      </w:r>
      <w:r w:rsidR="00D35685" w:rsidRPr="00D35685">
        <w:rPr>
          <w:b/>
          <w:bCs/>
        </w:rPr>
        <w:t>. Conclusión</w:t>
      </w:r>
    </w:p>
    <w:p w14:paraId="29C1E51F" w14:textId="77AE33A5" w:rsidR="00D35685" w:rsidRPr="00D35685" w:rsidRDefault="00D35685" w:rsidP="00D35685">
      <w:r w:rsidRPr="00D35685">
        <w:t xml:space="preserve">La correcta estructuración de la base de datos y la aplicación rigurosa de restricciones permiten reducir la redundancia y evitar errores de inserción o borrado lógico que podrían comprometer el software. Mediante el uso de </w:t>
      </w:r>
      <w:r w:rsidRPr="00D35685">
        <w:rPr>
          <w:b/>
          <w:bCs/>
        </w:rPr>
        <w:t xml:space="preserve">MySQL </w:t>
      </w:r>
      <w:proofErr w:type="spellStart"/>
      <w:r w:rsidRPr="00D35685">
        <w:rPr>
          <w:b/>
          <w:bCs/>
        </w:rPr>
        <w:t>Workbench</w:t>
      </w:r>
      <w:proofErr w:type="spellEnd"/>
      <w:r w:rsidRPr="00D35685">
        <w:t xml:space="preserve">, se logró transformar los requerimientos del negocio en un modelo físico funcional, donde cada dato tiene un propósito y una jerarquía definida. Con esta estructura finalizada, el proyecto cuenta ahora con una arquitectura de datos escalable y lista para la fase de implementación de código, asegurando que la información sea el activo más confiable del sistema de información </w:t>
      </w:r>
      <w:r>
        <w:rPr>
          <w:b/>
          <w:bCs/>
        </w:rPr>
        <w:t>Alerta Mujer</w:t>
      </w:r>
    </w:p>
    <w:p w14:paraId="22FBBCB8" w14:textId="77777777" w:rsidR="00361C62" w:rsidRDefault="00361C62"/>
    <w:sectPr w:rsidR="00361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40BA"/>
    <w:multiLevelType w:val="multilevel"/>
    <w:tmpl w:val="D47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14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85"/>
    <w:rsid w:val="00361C62"/>
    <w:rsid w:val="00424E86"/>
    <w:rsid w:val="007031B6"/>
    <w:rsid w:val="00717A9D"/>
    <w:rsid w:val="008E7A9F"/>
    <w:rsid w:val="00C447B0"/>
    <w:rsid w:val="00D35685"/>
    <w:rsid w:val="00E8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1A4D"/>
  <w15:chartTrackingRefBased/>
  <w15:docId w15:val="{8EB8468B-1E03-4D5A-BCC8-713DF457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6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6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6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6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68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7A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A9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7A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David427/db_alertaMujer/blob/main/eer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isDavid427/db_alertaMujer/blob/main/diccionario%20de%20datos%2C%20alerta%20mujer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Conde</dc:creator>
  <cp:keywords/>
  <dc:description/>
  <cp:lastModifiedBy>David Conde</cp:lastModifiedBy>
  <cp:revision>2</cp:revision>
  <dcterms:created xsi:type="dcterms:W3CDTF">2026-02-27T17:19:00Z</dcterms:created>
  <dcterms:modified xsi:type="dcterms:W3CDTF">2026-02-27T17:54:00Z</dcterms:modified>
</cp:coreProperties>
</file>