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61C67" w14:textId="77777777" w:rsidR="00767579" w:rsidRDefault="00767579" w:rsidP="00767579">
      <w:pPr>
        <w:spacing w:after="240" w:line="360" w:lineRule="auto"/>
        <w:rPr>
          <w:rFonts w:ascii="Arial" w:hAnsi="Arial" w:cs="Arial"/>
        </w:rPr>
      </w:pPr>
    </w:p>
    <w:p w14:paraId="446C8451" w14:textId="77777777" w:rsidR="00767579" w:rsidRDefault="00767579" w:rsidP="00767579">
      <w:pPr>
        <w:spacing w:after="240" w:line="360" w:lineRule="auto"/>
        <w:rPr>
          <w:rFonts w:ascii="Arial" w:hAnsi="Arial" w:cs="Arial"/>
        </w:rPr>
      </w:pPr>
    </w:p>
    <w:p w14:paraId="121CFCA8" w14:textId="77777777" w:rsidR="00767579" w:rsidRDefault="00767579" w:rsidP="00767579">
      <w:pPr>
        <w:spacing w:after="240" w:line="360" w:lineRule="auto"/>
        <w:rPr>
          <w:rFonts w:ascii="Arial" w:hAnsi="Arial" w:cs="Arial"/>
        </w:rPr>
      </w:pPr>
    </w:p>
    <w:p w14:paraId="7D157BB7" w14:textId="77777777" w:rsidR="00767579" w:rsidRDefault="00767579" w:rsidP="00767579">
      <w:pPr>
        <w:spacing w:after="240" w:line="360" w:lineRule="auto"/>
        <w:rPr>
          <w:rFonts w:ascii="Arial" w:hAnsi="Arial" w:cs="Arial"/>
        </w:rPr>
      </w:pPr>
    </w:p>
    <w:p w14:paraId="3C380EA5" w14:textId="77777777" w:rsidR="00767579" w:rsidRDefault="00767579" w:rsidP="00767579">
      <w:pPr>
        <w:spacing w:after="240" w:line="360" w:lineRule="auto"/>
        <w:rPr>
          <w:rFonts w:ascii="Arial" w:hAnsi="Arial" w:cs="Arial"/>
        </w:rPr>
      </w:pPr>
    </w:p>
    <w:p w14:paraId="4D96B0D3" w14:textId="77777777" w:rsidR="00767579" w:rsidRDefault="00767579" w:rsidP="00767579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290A632C" w14:textId="77777777" w:rsidR="00767579" w:rsidRPr="00952C4B" w:rsidRDefault="00767579" w:rsidP="00767579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7C911AC7" w14:textId="77777777" w:rsidR="00767579" w:rsidRPr="00F224AF" w:rsidRDefault="00767579" w:rsidP="00767579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Proceso Actual (Diagrama de Flujo)</w:t>
      </w:r>
    </w:p>
    <w:p w14:paraId="14A03F92" w14:textId="3FF7BAF5" w:rsidR="00767579" w:rsidRDefault="00767579" w:rsidP="00767579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SRICA_00</w:t>
      </w:r>
      <w:r>
        <w:rPr>
          <w:rFonts w:ascii="Arial" w:hAnsi="Arial" w:cs="Arial"/>
          <w:sz w:val="28"/>
          <w:szCs w:val="28"/>
        </w:rPr>
        <w:t>4_000</w:t>
      </w:r>
    </w:p>
    <w:p w14:paraId="62B377AA" w14:textId="77777777" w:rsidR="00767579" w:rsidRDefault="00767579" w:rsidP="00767579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1A02945E" w14:textId="77777777" w:rsidR="00767579" w:rsidRDefault="00767579" w:rsidP="00767579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7002AB4B" w14:textId="77777777" w:rsidR="00767579" w:rsidRPr="00F224AF" w:rsidRDefault="00767579" w:rsidP="00767579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31725196" w14:textId="77777777" w:rsidR="00767579" w:rsidRDefault="00767579" w:rsidP="00767579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09B0AC5B" w14:textId="77777777" w:rsidR="00767579" w:rsidRDefault="00767579" w:rsidP="00767579">
      <w:pPr>
        <w:spacing w:line="360" w:lineRule="auto"/>
        <w:rPr>
          <w:rFonts w:ascii="Arial" w:hAnsi="Arial" w:cs="Arial"/>
        </w:rPr>
      </w:pPr>
    </w:p>
    <w:p w14:paraId="59D0CFC3" w14:textId="77777777" w:rsidR="00767579" w:rsidRDefault="00767579" w:rsidP="00767579">
      <w:pPr>
        <w:spacing w:line="360" w:lineRule="auto"/>
        <w:rPr>
          <w:rFonts w:ascii="Arial" w:hAnsi="Arial" w:cs="Arial"/>
        </w:rPr>
      </w:pPr>
    </w:p>
    <w:p w14:paraId="3ABF483A" w14:textId="77777777" w:rsidR="00767579" w:rsidRDefault="00767579" w:rsidP="00767579">
      <w:pPr>
        <w:spacing w:line="360" w:lineRule="auto"/>
        <w:rPr>
          <w:rFonts w:ascii="Arial" w:hAnsi="Arial" w:cs="Arial"/>
        </w:rPr>
      </w:pPr>
    </w:p>
    <w:p w14:paraId="5742B17C" w14:textId="77777777" w:rsidR="00767579" w:rsidRDefault="00767579" w:rsidP="00767579">
      <w:pPr>
        <w:spacing w:line="360" w:lineRule="auto"/>
        <w:rPr>
          <w:rFonts w:ascii="Arial" w:hAnsi="Arial" w:cs="Arial"/>
        </w:rPr>
      </w:pPr>
    </w:p>
    <w:p w14:paraId="349FC8C6" w14:textId="77777777" w:rsidR="00767579" w:rsidRDefault="00767579" w:rsidP="00767579">
      <w:pPr>
        <w:spacing w:line="360" w:lineRule="auto"/>
        <w:rPr>
          <w:rFonts w:ascii="Arial" w:hAnsi="Arial" w:cs="Arial"/>
        </w:rPr>
      </w:pPr>
    </w:p>
    <w:p w14:paraId="70E62EE4" w14:textId="77777777" w:rsidR="00767579" w:rsidRDefault="00767579" w:rsidP="00767579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023"/>
        <w:gridCol w:w="1868"/>
        <w:gridCol w:w="1804"/>
        <w:gridCol w:w="1189"/>
        <w:gridCol w:w="2333"/>
      </w:tblGrid>
      <w:tr w:rsidR="00767579" w14:paraId="5F7421FC" w14:textId="77777777" w:rsidTr="00BE52E1">
        <w:trPr>
          <w:trHeight w:val="410"/>
        </w:trPr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49A1CE4C" w14:textId="77777777" w:rsidR="00767579" w:rsidRPr="0074155D" w:rsidRDefault="00767579" w:rsidP="00BE52E1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767579" w14:paraId="526EFC71" w14:textId="77777777" w:rsidTr="00767579">
        <w:trPr>
          <w:trHeight w:val="348"/>
        </w:trPr>
        <w:tc>
          <w:tcPr>
            <w:tcW w:w="1023" w:type="dxa"/>
            <w:shd w:val="clear" w:color="auto" w:fill="F2F2F2" w:themeFill="background1" w:themeFillShade="F2"/>
            <w:vAlign w:val="center"/>
          </w:tcPr>
          <w:p w14:paraId="05489B5D" w14:textId="77777777" w:rsidR="00767579" w:rsidRPr="0074155D" w:rsidRDefault="00767579" w:rsidP="00BE52E1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868" w:type="dxa"/>
            <w:shd w:val="clear" w:color="auto" w:fill="F2F2F2" w:themeFill="background1" w:themeFillShade="F2"/>
            <w:vAlign w:val="center"/>
          </w:tcPr>
          <w:p w14:paraId="4D7CF7F4" w14:textId="77777777" w:rsidR="00767579" w:rsidRPr="0074155D" w:rsidRDefault="00767579" w:rsidP="00BE52E1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804" w:type="dxa"/>
            <w:shd w:val="clear" w:color="auto" w:fill="F2F2F2" w:themeFill="background1" w:themeFillShade="F2"/>
            <w:vAlign w:val="center"/>
          </w:tcPr>
          <w:p w14:paraId="4E413C2F" w14:textId="77777777" w:rsidR="00767579" w:rsidRPr="0074155D" w:rsidRDefault="00767579" w:rsidP="00BE52E1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1189" w:type="dxa"/>
            <w:shd w:val="clear" w:color="auto" w:fill="F2F2F2" w:themeFill="background1" w:themeFillShade="F2"/>
            <w:vAlign w:val="center"/>
          </w:tcPr>
          <w:p w14:paraId="37AEAA2C" w14:textId="77777777" w:rsidR="00767579" w:rsidRPr="0074155D" w:rsidRDefault="00767579" w:rsidP="00BE52E1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333" w:type="dxa"/>
            <w:shd w:val="clear" w:color="auto" w:fill="F2F2F2" w:themeFill="background1" w:themeFillShade="F2"/>
            <w:vAlign w:val="center"/>
          </w:tcPr>
          <w:p w14:paraId="42C31E52" w14:textId="77777777" w:rsidR="00767579" w:rsidRPr="0074155D" w:rsidRDefault="00767579" w:rsidP="00BE52E1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767579" w14:paraId="1EDEADC9" w14:textId="77777777" w:rsidTr="00767579">
        <w:trPr>
          <w:trHeight w:val="20"/>
        </w:trPr>
        <w:tc>
          <w:tcPr>
            <w:tcW w:w="1023" w:type="dxa"/>
            <w:vAlign w:val="center"/>
          </w:tcPr>
          <w:p w14:paraId="06D74DED" w14:textId="77777777" w:rsidR="00767579" w:rsidRDefault="00767579" w:rsidP="0076757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868" w:type="dxa"/>
            <w:vAlign w:val="center"/>
          </w:tcPr>
          <w:p w14:paraId="0CD52C88" w14:textId="2AEC52E6" w:rsidR="00767579" w:rsidRDefault="00767579" w:rsidP="0076757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SRICA_004_000</w:t>
            </w:r>
          </w:p>
        </w:tc>
        <w:tc>
          <w:tcPr>
            <w:tcW w:w="1804" w:type="dxa"/>
            <w:vAlign w:val="center"/>
          </w:tcPr>
          <w:p w14:paraId="691A100E" w14:textId="77777777" w:rsidR="00767579" w:rsidRDefault="00767579" w:rsidP="0076757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189" w:type="dxa"/>
            <w:vAlign w:val="center"/>
          </w:tcPr>
          <w:p w14:paraId="27E6E133" w14:textId="77777777" w:rsidR="00767579" w:rsidRDefault="00767579" w:rsidP="0076757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333" w:type="dxa"/>
            <w:vAlign w:val="center"/>
          </w:tcPr>
          <w:p w14:paraId="5F5A1B85" w14:textId="315B3281" w:rsidR="00767579" w:rsidRDefault="00767579" w:rsidP="0076757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diseña el diagrama de flujo del proceso actual de seguridad en controles de accesos del </w:t>
            </w:r>
            <w:r w:rsidR="002A5138">
              <w:rPr>
                <w:rFonts w:ascii="Arial" w:hAnsi="Arial" w:cs="Arial"/>
              </w:rPr>
              <w:t xml:space="preserve">almacén del </w:t>
            </w:r>
            <w:r>
              <w:rPr>
                <w:rFonts w:ascii="Arial" w:hAnsi="Arial" w:cs="Arial"/>
              </w:rPr>
              <w:t>área de Tesorería del Gobierno Regional de Tacna.</w:t>
            </w:r>
          </w:p>
        </w:tc>
      </w:tr>
    </w:tbl>
    <w:p w14:paraId="5FBDC425" w14:textId="77777777" w:rsidR="00767579" w:rsidRDefault="00767579" w:rsidP="00767579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767579" w14:paraId="6D9CDFCA" w14:textId="77777777" w:rsidTr="00BE52E1">
        <w:trPr>
          <w:trHeight w:val="348"/>
        </w:trPr>
        <w:tc>
          <w:tcPr>
            <w:tcW w:w="6516" w:type="dxa"/>
            <w:shd w:val="clear" w:color="auto" w:fill="D9D9D9" w:themeFill="background1" w:themeFillShade="D9"/>
            <w:vAlign w:val="center"/>
          </w:tcPr>
          <w:p w14:paraId="0E1AAE44" w14:textId="77777777" w:rsidR="00767579" w:rsidRPr="0074155D" w:rsidRDefault="00767579" w:rsidP="00BE52E1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09C0C9E" w14:textId="77777777" w:rsidR="00767579" w:rsidRPr="0074155D" w:rsidRDefault="00767579" w:rsidP="00BE52E1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767579" w14:paraId="1B55EA78" w14:textId="77777777" w:rsidTr="00BE52E1">
        <w:trPr>
          <w:trHeight w:val="20"/>
        </w:trPr>
        <w:tc>
          <w:tcPr>
            <w:tcW w:w="6516" w:type="dxa"/>
            <w:vAlign w:val="center"/>
          </w:tcPr>
          <w:p w14:paraId="364232C8" w14:textId="77777777" w:rsidR="00767579" w:rsidRPr="000C59D2" w:rsidRDefault="00767579" w:rsidP="00BE52E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2020.</w:t>
            </w:r>
          </w:p>
        </w:tc>
        <w:tc>
          <w:tcPr>
            <w:tcW w:w="1701" w:type="dxa"/>
            <w:vAlign w:val="center"/>
          </w:tcPr>
          <w:p w14:paraId="24A2F9CD" w14:textId="77777777" w:rsidR="00767579" w:rsidRDefault="00767579" w:rsidP="00BE52E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1F150BED" w14:textId="05774ABC" w:rsidR="00767579" w:rsidRDefault="00767579" w:rsidP="00AC4A8B">
      <w:pPr>
        <w:spacing w:after="240" w:line="360" w:lineRule="auto"/>
        <w:rPr>
          <w:rFonts w:ascii="Arial" w:hAnsi="Arial" w:cs="Arial"/>
        </w:rPr>
      </w:pPr>
    </w:p>
    <w:p w14:paraId="4C7AB449" w14:textId="1A6331E2" w:rsidR="00767579" w:rsidRDefault="00767579" w:rsidP="00AC4A8B">
      <w:pPr>
        <w:spacing w:after="240" w:line="360" w:lineRule="auto"/>
        <w:rPr>
          <w:rFonts w:ascii="Arial" w:hAnsi="Arial" w:cs="Arial"/>
        </w:rPr>
      </w:pPr>
    </w:p>
    <w:p w14:paraId="6A7D6B03" w14:textId="2613C5A1" w:rsidR="00767579" w:rsidRPr="00AC4A8B" w:rsidRDefault="007C34F9" w:rsidP="00AC4A8B">
      <w:pPr>
        <w:spacing w:after="240" w:line="360" w:lineRule="auto"/>
        <w:rPr>
          <w:rFonts w:ascii="Arial" w:hAnsi="Arial" w:cs="Arial"/>
        </w:rPr>
      </w:pPr>
      <w:r>
        <w:object w:dxaOrig="13801" w:dyaOrig="15661" w14:anchorId="3AEE19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0.7pt;height:465.8pt" o:ole="">
            <v:imagedata r:id="rId5" o:title=""/>
          </v:shape>
          <o:OLEObject Type="Embed" ProgID="Visio.Drawing.15" ShapeID="_x0000_i1025" DrawAspect="Content" ObjectID="_1710530272" r:id="rId6"/>
        </w:object>
      </w:r>
    </w:p>
    <w:sectPr w:rsidR="00767579" w:rsidRPr="00AC4A8B" w:rsidSect="00767579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7E2"/>
    <w:rsid w:val="00161F55"/>
    <w:rsid w:val="001B63B5"/>
    <w:rsid w:val="002A5138"/>
    <w:rsid w:val="00361100"/>
    <w:rsid w:val="003E07E2"/>
    <w:rsid w:val="00583D76"/>
    <w:rsid w:val="00767579"/>
    <w:rsid w:val="007C34F9"/>
    <w:rsid w:val="008A674C"/>
    <w:rsid w:val="00AA2324"/>
    <w:rsid w:val="00AC4A8B"/>
    <w:rsid w:val="00B251E6"/>
    <w:rsid w:val="00C41F89"/>
    <w:rsid w:val="00D36E5B"/>
    <w:rsid w:val="00D50E2B"/>
    <w:rsid w:val="00EB79C3"/>
    <w:rsid w:val="00F64DAB"/>
    <w:rsid w:val="00FA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61B059"/>
  <w15:chartTrackingRefBased/>
  <w15:docId w15:val="{B4116A34-F551-4A87-9907-2808DA537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A8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A2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1ACB5-9A1A-4897-9053-05C76CAB5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16</cp:revision>
  <dcterms:created xsi:type="dcterms:W3CDTF">2020-04-08T01:23:00Z</dcterms:created>
  <dcterms:modified xsi:type="dcterms:W3CDTF">2022-04-04T03:31:00Z</dcterms:modified>
</cp:coreProperties>
</file>