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B61C67" w14:textId="77777777" w:rsidR="00767579" w:rsidRDefault="00767579" w:rsidP="00767579">
      <w:pPr>
        <w:spacing w:after="240" w:line="360" w:lineRule="auto"/>
        <w:rPr>
          <w:rFonts w:ascii="Arial" w:hAnsi="Arial" w:cs="Arial"/>
        </w:rPr>
      </w:pPr>
    </w:p>
    <w:p w14:paraId="446C8451" w14:textId="77777777" w:rsidR="00767579" w:rsidRDefault="00767579" w:rsidP="00767579">
      <w:pPr>
        <w:spacing w:after="240" w:line="360" w:lineRule="auto"/>
        <w:rPr>
          <w:rFonts w:ascii="Arial" w:hAnsi="Arial" w:cs="Arial"/>
        </w:rPr>
      </w:pPr>
    </w:p>
    <w:p w14:paraId="121CFCA8" w14:textId="77777777" w:rsidR="00767579" w:rsidRDefault="00767579" w:rsidP="00767579">
      <w:pPr>
        <w:spacing w:after="240" w:line="360" w:lineRule="auto"/>
        <w:rPr>
          <w:rFonts w:ascii="Arial" w:hAnsi="Arial" w:cs="Arial"/>
        </w:rPr>
      </w:pPr>
    </w:p>
    <w:p w14:paraId="7D157BB7" w14:textId="77777777" w:rsidR="00767579" w:rsidRDefault="00767579" w:rsidP="00767579">
      <w:pPr>
        <w:spacing w:after="240" w:line="360" w:lineRule="auto"/>
        <w:rPr>
          <w:rFonts w:ascii="Arial" w:hAnsi="Arial" w:cs="Arial"/>
        </w:rPr>
      </w:pPr>
    </w:p>
    <w:p w14:paraId="3C380EA5" w14:textId="77777777" w:rsidR="00767579" w:rsidRDefault="00767579" w:rsidP="00767579">
      <w:pPr>
        <w:spacing w:after="240" w:line="360" w:lineRule="auto"/>
        <w:rPr>
          <w:rFonts w:ascii="Arial" w:hAnsi="Arial" w:cs="Arial"/>
        </w:rPr>
      </w:pPr>
    </w:p>
    <w:p w14:paraId="4D96B0D3" w14:textId="77777777" w:rsidR="00767579" w:rsidRDefault="00767579" w:rsidP="00767579">
      <w:pPr>
        <w:pBdr>
          <w:bottom w:val="single" w:sz="6" w:space="1" w:color="auto"/>
        </w:pBdr>
        <w:spacing w:after="240" w:line="360" w:lineRule="auto"/>
        <w:rPr>
          <w:rFonts w:ascii="Arial" w:hAnsi="Arial" w:cs="Arial"/>
        </w:rPr>
      </w:pPr>
    </w:p>
    <w:p w14:paraId="290A632C" w14:textId="77777777" w:rsidR="00767579" w:rsidRPr="00952C4B" w:rsidRDefault="00767579" w:rsidP="00767579">
      <w:pPr>
        <w:spacing w:after="240" w:line="360" w:lineRule="auto"/>
        <w:jc w:val="center"/>
        <w:rPr>
          <w:rFonts w:ascii="Arial" w:hAnsi="Arial" w:cs="Arial"/>
          <w:sz w:val="28"/>
          <w:szCs w:val="28"/>
        </w:rPr>
      </w:pPr>
    </w:p>
    <w:p w14:paraId="7C911AC7" w14:textId="77777777" w:rsidR="00767579" w:rsidRPr="00F224AF" w:rsidRDefault="00767579" w:rsidP="00767579">
      <w:pPr>
        <w:spacing w:after="240" w:line="360" w:lineRule="auto"/>
        <w:jc w:val="center"/>
        <w:rPr>
          <w:rFonts w:ascii="Arial" w:hAnsi="Arial" w:cs="Arial"/>
          <w:sz w:val="40"/>
          <w:szCs w:val="40"/>
        </w:rPr>
      </w:pPr>
      <w:r>
        <w:rPr>
          <w:rFonts w:ascii="Arial" w:hAnsi="Arial" w:cs="Arial"/>
          <w:sz w:val="40"/>
          <w:szCs w:val="40"/>
        </w:rPr>
        <w:t>Proceso Actual (Diagrama de Flujo)</w:t>
      </w:r>
    </w:p>
    <w:p w14:paraId="14A03F92" w14:textId="3FF7BAF5" w:rsidR="00767579" w:rsidRDefault="00767579" w:rsidP="00767579">
      <w:pPr>
        <w:pBdr>
          <w:bottom w:val="single" w:sz="6" w:space="1" w:color="auto"/>
        </w:pBdr>
        <w:spacing w:after="240" w:line="360" w:lineRule="auto"/>
        <w:jc w:val="center"/>
        <w:rPr>
          <w:rFonts w:ascii="Arial" w:hAnsi="Arial" w:cs="Arial"/>
          <w:sz w:val="28"/>
          <w:szCs w:val="28"/>
        </w:rPr>
      </w:pPr>
      <w:r w:rsidRPr="00F224AF">
        <w:rPr>
          <w:rFonts w:ascii="Arial" w:hAnsi="Arial" w:cs="Arial"/>
          <w:sz w:val="28"/>
          <w:szCs w:val="28"/>
        </w:rPr>
        <w:t>SRICA_00</w:t>
      </w:r>
      <w:r>
        <w:rPr>
          <w:rFonts w:ascii="Arial" w:hAnsi="Arial" w:cs="Arial"/>
          <w:sz w:val="28"/>
          <w:szCs w:val="28"/>
        </w:rPr>
        <w:t>4_000</w:t>
      </w:r>
    </w:p>
    <w:p w14:paraId="62B377AA" w14:textId="77777777" w:rsidR="00767579" w:rsidRDefault="00767579" w:rsidP="00767579">
      <w:pPr>
        <w:pBdr>
          <w:bottom w:val="single" w:sz="6" w:space="1" w:color="auto"/>
        </w:pBdr>
        <w:spacing w:after="240" w:line="360" w:lineRule="auto"/>
        <w:jc w:val="center"/>
        <w:rPr>
          <w:rFonts w:ascii="Arial" w:hAnsi="Arial" w:cs="Arial"/>
          <w:sz w:val="28"/>
          <w:szCs w:val="28"/>
        </w:rPr>
      </w:pPr>
    </w:p>
    <w:p w14:paraId="1A02945E" w14:textId="77777777" w:rsidR="00767579" w:rsidRDefault="00767579" w:rsidP="00767579">
      <w:pPr>
        <w:spacing w:after="240" w:line="360" w:lineRule="auto"/>
        <w:rPr>
          <w:rFonts w:ascii="Arial" w:hAnsi="Arial" w:cs="Arial"/>
          <w:sz w:val="32"/>
          <w:szCs w:val="32"/>
        </w:rPr>
      </w:pPr>
    </w:p>
    <w:p w14:paraId="7002AB4B" w14:textId="77777777" w:rsidR="00767579" w:rsidRPr="00F224AF" w:rsidRDefault="00767579" w:rsidP="00767579">
      <w:pPr>
        <w:spacing w:after="240" w:line="360" w:lineRule="auto"/>
        <w:rPr>
          <w:rFonts w:ascii="Arial" w:hAnsi="Arial" w:cs="Arial"/>
          <w:sz w:val="32"/>
          <w:szCs w:val="32"/>
        </w:rPr>
      </w:pPr>
      <w:r w:rsidRPr="00F224AF">
        <w:rPr>
          <w:rFonts w:ascii="Arial" w:hAnsi="Arial" w:cs="Arial"/>
          <w:sz w:val="32"/>
          <w:szCs w:val="32"/>
        </w:rPr>
        <w:t>Proyecto:</w:t>
      </w:r>
    </w:p>
    <w:p w14:paraId="31725196" w14:textId="77777777" w:rsidR="00767579" w:rsidRDefault="00767579" w:rsidP="00767579">
      <w:pPr>
        <w:spacing w:after="240" w:line="360" w:lineRule="auto"/>
        <w:jc w:val="both"/>
        <w:rPr>
          <w:rFonts w:ascii="Arial" w:hAnsi="Arial" w:cs="Arial"/>
          <w:sz w:val="32"/>
          <w:szCs w:val="32"/>
        </w:rPr>
      </w:pPr>
      <w:r w:rsidRPr="00F224AF">
        <w:rPr>
          <w:rFonts w:ascii="Arial" w:hAnsi="Arial" w:cs="Arial"/>
          <w:sz w:val="32"/>
          <w:szCs w:val="32"/>
        </w:rPr>
        <w:t>“</w:t>
      </w:r>
      <w:r>
        <w:rPr>
          <w:rFonts w:ascii="Arial" w:hAnsi="Arial" w:cs="Arial"/>
          <w:sz w:val="32"/>
          <w:szCs w:val="32"/>
        </w:rPr>
        <w:t>Uso de Sistema de Reconocimiento de Iris basado en Deep Learning para la identificación humana en el control de acceso al área de Tesorería del Gobierno Regional de Tacna – Tacna 2020</w:t>
      </w:r>
      <w:r w:rsidRPr="00F224AF">
        <w:rPr>
          <w:rFonts w:ascii="Arial" w:hAnsi="Arial" w:cs="Arial"/>
          <w:sz w:val="32"/>
          <w:szCs w:val="32"/>
        </w:rPr>
        <w:t>”</w:t>
      </w:r>
    </w:p>
    <w:p w14:paraId="09B0AC5B" w14:textId="77777777" w:rsidR="00767579" w:rsidRDefault="00767579" w:rsidP="00767579">
      <w:pPr>
        <w:spacing w:line="360" w:lineRule="auto"/>
        <w:rPr>
          <w:rFonts w:ascii="Arial" w:hAnsi="Arial" w:cs="Arial"/>
        </w:rPr>
      </w:pPr>
    </w:p>
    <w:p w14:paraId="59D0CFC3" w14:textId="77777777" w:rsidR="00767579" w:rsidRDefault="00767579" w:rsidP="00767579">
      <w:pPr>
        <w:spacing w:line="360" w:lineRule="auto"/>
        <w:rPr>
          <w:rFonts w:ascii="Arial" w:hAnsi="Arial" w:cs="Arial"/>
        </w:rPr>
      </w:pPr>
    </w:p>
    <w:p w14:paraId="3ABF483A" w14:textId="77777777" w:rsidR="00767579" w:rsidRDefault="00767579" w:rsidP="00767579">
      <w:pPr>
        <w:spacing w:line="360" w:lineRule="auto"/>
        <w:rPr>
          <w:rFonts w:ascii="Arial" w:hAnsi="Arial" w:cs="Arial"/>
        </w:rPr>
      </w:pPr>
    </w:p>
    <w:p w14:paraId="5742B17C" w14:textId="77777777" w:rsidR="00767579" w:rsidRDefault="00767579" w:rsidP="00767579">
      <w:pPr>
        <w:spacing w:line="360" w:lineRule="auto"/>
        <w:rPr>
          <w:rFonts w:ascii="Arial" w:hAnsi="Arial" w:cs="Arial"/>
        </w:rPr>
      </w:pPr>
    </w:p>
    <w:p w14:paraId="349FC8C6" w14:textId="77777777" w:rsidR="00767579" w:rsidRDefault="00767579" w:rsidP="00767579">
      <w:pPr>
        <w:spacing w:line="360" w:lineRule="auto"/>
        <w:rPr>
          <w:rFonts w:ascii="Arial" w:hAnsi="Arial" w:cs="Arial"/>
        </w:rPr>
      </w:pPr>
    </w:p>
    <w:p w14:paraId="70E62EE4" w14:textId="77777777" w:rsidR="00767579" w:rsidRDefault="00767579" w:rsidP="00767579">
      <w:pPr>
        <w:spacing w:line="360" w:lineRule="auto"/>
        <w:rPr>
          <w:rFonts w:ascii="Arial" w:hAnsi="Arial" w:cs="Arial"/>
        </w:rPr>
      </w:pPr>
    </w:p>
    <w:tbl>
      <w:tblPr>
        <w:tblStyle w:val="Tablaconcuadrcula"/>
        <w:tblW w:w="8217" w:type="dxa"/>
        <w:tblLook w:val="04A0" w:firstRow="1" w:lastRow="0" w:firstColumn="1" w:lastColumn="0" w:noHBand="0" w:noVBand="1"/>
      </w:tblPr>
      <w:tblGrid>
        <w:gridCol w:w="1023"/>
        <w:gridCol w:w="1868"/>
        <w:gridCol w:w="1804"/>
        <w:gridCol w:w="1189"/>
        <w:gridCol w:w="2333"/>
      </w:tblGrid>
      <w:tr w:rsidR="00767579" w14:paraId="5F7421FC" w14:textId="77777777" w:rsidTr="00BE52E1">
        <w:trPr>
          <w:trHeight w:val="410"/>
        </w:trPr>
        <w:tc>
          <w:tcPr>
            <w:tcW w:w="8217" w:type="dxa"/>
            <w:gridSpan w:val="5"/>
            <w:shd w:val="clear" w:color="auto" w:fill="D9D9D9" w:themeFill="background1" w:themeFillShade="D9"/>
            <w:vAlign w:val="center"/>
          </w:tcPr>
          <w:p w14:paraId="49A1CE4C" w14:textId="77777777" w:rsidR="00767579" w:rsidRPr="0074155D" w:rsidRDefault="00767579" w:rsidP="00BE52E1">
            <w:pPr>
              <w:jc w:val="center"/>
              <w:rPr>
                <w:rFonts w:ascii="Arial" w:hAnsi="Arial" w:cs="Arial"/>
                <w:b/>
                <w:bCs/>
              </w:rPr>
            </w:pPr>
            <w:r w:rsidRPr="0074155D">
              <w:rPr>
                <w:rFonts w:ascii="Arial" w:hAnsi="Arial" w:cs="Arial"/>
                <w:b/>
                <w:bCs/>
              </w:rPr>
              <w:lastRenderedPageBreak/>
              <w:t>CONTROL DE VERSIONES</w:t>
            </w:r>
          </w:p>
        </w:tc>
      </w:tr>
      <w:tr w:rsidR="00767579" w14:paraId="526EFC71" w14:textId="77777777" w:rsidTr="00767579">
        <w:trPr>
          <w:trHeight w:val="348"/>
        </w:trPr>
        <w:tc>
          <w:tcPr>
            <w:tcW w:w="1023" w:type="dxa"/>
            <w:shd w:val="clear" w:color="auto" w:fill="F2F2F2" w:themeFill="background1" w:themeFillShade="F2"/>
            <w:vAlign w:val="center"/>
          </w:tcPr>
          <w:p w14:paraId="05489B5D" w14:textId="77777777" w:rsidR="00767579" w:rsidRPr="0074155D" w:rsidRDefault="00767579" w:rsidP="00BE52E1">
            <w:pPr>
              <w:jc w:val="center"/>
              <w:rPr>
                <w:rFonts w:ascii="Arial" w:hAnsi="Arial" w:cs="Arial"/>
                <w:b/>
                <w:bCs/>
              </w:rPr>
            </w:pPr>
            <w:r w:rsidRPr="0074155D">
              <w:rPr>
                <w:rFonts w:ascii="Arial" w:hAnsi="Arial" w:cs="Arial"/>
                <w:b/>
                <w:bCs/>
              </w:rPr>
              <w:t>Versión</w:t>
            </w:r>
          </w:p>
        </w:tc>
        <w:tc>
          <w:tcPr>
            <w:tcW w:w="1868" w:type="dxa"/>
            <w:shd w:val="clear" w:color="auto" w:fill="F2F2F2" w:themeFill="background1" w:themeFillShade="F2"/>
            <w:vAlign w:val="center"/>
          </w:tcPr>
          <w:p w14:paraId="4D7CF7F4" w14:textId="77777777" w:rsidR="00767579" w:rsidRPr="0074155D" w:rsidRDefault="00767579" w:rsidP="00BE52E1">
            <w:pPr>
              <w:jc w:val="center"/>
              <w:rPr>
                <w:rFonts w:ascii="Arial" w:hAnsi="Arial" w:cs="Arial"/>
                <w:b/>
                <w:bCs/>
              </w:rPr>
            </w:pPr>
            <w:r w:rsidRPr="0074155D">
              <w:rPr>
                <w:rFonts w:ascii="Arial" w:hAnsi="Arial" w:cs="Arial"/>
                <w:b/>
                <w:bCs/>
              </w:rPr>
              <w:t>Identificador</w:t>
            </w:r>
          </w:p>
        </w:tc>
        <w:tc>
          <w:tcPr>
            <w:tcW w:w="1804" w:type="dxa"/>
            <w:shd w:val="clear" w:color="auto" w:fill="F2F2F2" w:themeFill="background1" w:themeFillShade="F2"/>
            <w:vAlign w:val="center"/>
          </w:tcPr>
          <w:p w14:paraId="4E413C2F" w14:textId="77777777" w:rsidR="00767579" w:rsidRPr="0074155D" w:rsidRDefault="00767579" w:rsidP="00BE52E1">
            <w:pPr>
              <w:jc w:val="center"/>
              <w:rPr>
                <w:rFonts w:ascii="Arial" w:hAnsi="Arial" w:cs="Arial"/>
                <w:b/>
                <w:bCs/>
              </w:rPr>
            </w:pPr>
            <w:r w:rsidRPr="0074155D">
              <w:rPr>
                <w:rFonts w:ascii="Arial" w:hAnsi="Arial" w:cs="Arial"/>
                <w:b/>
                <w:bCs/>
              </w:rPr>
              <w:t>Hech</w:t>
            </w:r>
            <w:r>
              <w:rPr>
                <w:rFonts w:ascii="Arial" w:hAnsi="Arial" w:cs="Arial"/>
                <w:b/>
                <w:bCs/>
              </w:rPr>
              <w:t>o</w:t>
            </w:r>
            <w:r w:rsidRPr="0074155D">
              <w:rPr>
                <w:rFonts w:ascii="Arial" w:hAnsi="Arial" w:cs="Arial"/>
                <w:b/>
                <w:bCs/>
              </w:rPr>
              <w:t xml:space="preserve"> por</w:t>
            </w:r>
          </w:p>
        </w:tc>
        <w:tc>
          <w:tcPr>
            <w:tcW w:w="1189" w:type="dxa"/>
            <w:shd w:val="clear" w:color="auto" w:fill="F2F2F2" w:themeFill="background1" w:themeFillShade="F2"/>
            <w:vAlign w:val="center"/>
          </w:tcPr>
          <w:p w14:paraId="37AEAA2C" w14:textId="77777777" w:rsidR="00767579" w:rsidRPr="0074155D" w:rsidRDefault="00767579" w:rsidP="00BE52E1">
            <w:pPr>
              <w:jc w:val="center"/>
              <w:rPr>
                <w:rFonts w:ascii="Arial" w:hAnsi="Arial" w:cs="Arial"/>
                <w:b/>
                <w:bCs/>
              </w:rPr>
            </w:pPr>
            <w:r w:rsidRPr="0074155D">
              <w:rPr>
                <w:rFonts w:ascii="Arial" w:hAnsi="Arial" w:cs="Arial"/>
                <w:b/>
                <w:bCs/>
              </w:rPr>
              <w:t>Fecha</w:t>
            </w:r>
          </w:p>
        </w:tc>
        <w:tc>
          <w:tcPr>
            <w:tcW w:w="2333" w:type="dxa"/>
            <w:shd w:val="clear" w:color="auto" w:fill="F2F2F2" w:themeFill="background1" w:themeFillShade="F2"/>
            <w:vAlign w:val="center"/>
          </w:tcPr>
          <w:p w14:paraId="42C31E52" w14:textId="77777777" w:rsidR="00767579" w:rsidRPr="0074155D" w:rsidRDefault="00767579" w:rsidP="00BE52E1">
            <w:pPr>
              <w:jc w:val="center"/>
              <w:rPr>
                <w:rFonts w:ascii="Arial" w:hAnsi="Arial" w:cs="Arial"/>
                <w:b/>
                <w:bCs/>
              </w:rPr>
            </w:pPr>
            <w:r w:rsidRPr="0074155D">
              <w:rPr>
                <w:rFonts w:ascii="Arial" w:hAnsi="Arial" w:cs="Arial"/>
                <w:b/>
                <w:bCs/>
              </w:rPr>
              <w:t>Motivo</w:t>
            </w:r>
          </w:p>
        </w:tc>
      </w:tr>
      <w:tr w:rsidR="00767579" w14:paraId="1EDEADC9" w14:textId="77777777" w:rsidTr="00767579">
        <w:trPr>
          <w:trHeight w:val="20"/>
        </w:trPr>
        <w:tc>
          <w:tcPr>
            <w:tcW w:w="1023" w:type="dxa"/>
            <w:vAlign w:val="center"/>
          </w:tcPr>
          <w:p w14:paraId="06D74DED" w14:textId="77777777" w:rsidR="00767579" w:rsidRDefault="00767579" w:rsidP="0076757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1.0</w:t>
            </w:r>
          </w:p>
        </w:tc>
        <w:tc>
          <w:tcPr>
            <w:tcW w:w="1868" w:type="dxa"/>
            <w:vAlign w:val="center"/>
          </w:tcPr>
          <w:p w14:paraId="0CD52C88" w14:textId="2AEC52E6" w:rsidR="00767579" w:rsidRDefault="00767579" w:rsidP="0076757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SRICA_004_000</w:t>
            </w:r>
          </w:p>
        </w:tc>
        <w:tc>
          <w:tcPr>
            <w:tcW w:w="1804" w:type="dxa"/>
            <w:vAlign w:val="center"/>
          </w:tcPr>
          <w:p w14:paraId="691A100E" w14:textId="77777777" w:rsidR="00767579" w:rsidRDefault="00767579" w:rsidP="0076757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</w:tc>
        <w:tc>
          <w:tcPr>
            <w:tcW w:w="1189" w:type="dxa"/>
            <w:vAlign w:val="center"/>
          </w:tcPr>
          <w:p w14:paraId="27E6E133" w14:textId="77777777" w:rsidR="00767579" w:rsidRDefault="00767579" w:rsidP="0076757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2333" w:type="dxa"/>
            <w:vAlign w:val="center"/>
          </w:tcPr>
          <w:p w14:paraId="5F5A1B85" w14:textId="315B3281" w:rsidR="00767579" w:rsidRDefault="00767579" w:rsidP="00767579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Se diseña el diagrama de flujo del proceso actual de seguridad en controles de accesos del </w:t>
            </w:r>
            <w:r w:rsidR="002A5138">
              <w:rPr>
                <w:rFonts w:ascii="Arial" w:hAnsi="Arial" w:cs="Arial"/>
              </w:rPr>
              <w:t xml:space="preserve">almacén del </w:t>
            </w:r>
            <w:r>
              <w:rPr>
                <w:rFonts w:ascii="Arial" w:hAnsi="Arial" w:cs="Arial"/>
              </w:rPr>
              <w:t>área de Tesorería del Gobierno Regional de Tacna.</w:t>
            </w:r>
          </w:p>
        </w:tc>
      </w:tr>
    </w:tbl>
    <w:p w14:paraId="5FBDC425" w14:textId="77777777" w:rsidR="00767579" w:rsidRDefault="00767579" w:rsidP="00767579">
      <w:pPr>
        <w:spacing w:after="240" w:line="360" w:lineRule="auto"/>
        <w:rPr>
          <w:rFonts w:ascii="Arial" w:hAnsi="Arial" w:cs="Arial"/>
        </w:rPr>
      </w:pPr>
    </w:p>
    <w:tbl>
      <w:tblPr>
        <w:tblStyle w:val="Tablaconcuadrcula"/>
        <w:tblW w:w="8217" w:type="dxa"/>
        <w:tblLook w:val="04A0" w:firstRow="1" w:lastRow="0" w:firstColumn="1" w:lastColumn="0" w:noHBand="0" w:noVBand="1"/>
      </w:tblPr>
      <w:tblGrid>
        <w:gridCol w:w="6516"/>
        <w:gridCol w:w="1701"/>
      </w:tblGrid>
      <w:tr w:rsidR="00767579" w14:paraId="6D9CDFCA" w14:textId="77777777" w:rsidTr="00BE52E1">
        <w:trPr>
          <w:trHeight w:val="348"/>
        </w:trPr>
        <w:tc>
          <w:tcPr>
            <w:tcW w:w="6516" w:type="dxa"/>
            <w:shd w:val="clear" w:color="auto" w:fill="D9D9D9" w:themeFill="background1" w:themeFillShade="D9"/>
            <w:vAlign w:val="center"/>
          </w:tcPr>
          <w:p w14:paraId="0E1AAE44" w14:textId="77777777" w:rsidR="00767579" w:rsidRPr="0074155D" w:rsidRDefault="00767579" w:rsidP="00BE52E1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NOMBRE DEL PROYECTO</w:t>
            </w:r>
          </w:p>
        </w:tc>
        <w:tc>
          <w:tcPr>
            <w:tcW w:w="1701" w:type="dxa"/>
            <w:shd w:val="clear" w:color="auto" w:fill="D9D9D9" w:themeFill="background1" w:themeFillShade="D9"/>
            <w:vAlign w:val="center"/>
          </w:tcPr>
          <w:p w14:paraId="309C0C9E" w14:textId="77777777" w:rsidR="00767579" w:rsidRPr="0074155D" w:rsidRDefault="00767579" w:rsidP="00BE52E1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SIGLAS DEL PROYECTO</w:t>
            </w:r>
          </w:p>
        </w:tc>
      </w:tr>
      <w:tr w:rsidR="00767579" w14:paraId="1B55EA78" w14:textId="77777777" w:rsidTr="00BE52E1">
        <w:trPr>
          <w:trHeight w:val="20"/>
        </w:trPr>
        <w:tc>
          <w:tcPr>
            <w:tcW w:w="6516" w:type="dxa"/>
            <w:vAlign w:val="center"/>
          </w:tcPr>
          <w:p w14:paraId="364232C8" w14:textId="77777777" w:rsidR="00767579" w:rsidRPr="000C59D2" w:rsidRDefault="00767579" w:rsidP="00BE52E1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Uso de Sistema de Reconocimiento de Iris basado en Deep Learning para la identificación humana en el control de acceso al área de Tesorería del Gobierno Regional de Tacna – Tacna 2020.</w:t>
            </w:r>
          </w:p>
        </w:tc>
        <w:tc>
          <w:tcPr>
            <w:tcW w:w="1701" w:type="dxa"/>
            <w:vAlign w:val="center"/>
          </w:tcPr>
          <w:p w14:paraId="24A2F9CD" w14:textId="77777777" w:rsidR="00767579" w:rsidRDefault="00767579" w:rsidP="00BE52E1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SRICA</w:t>
            </w:r>
          </w:p>
        </w:tc>
      </w:tr>
    </w:tbl>
    <w:p w14:paraId="1F150BED" w14:textId="05774ABC" w:rsidR="00767579" w:rsidRDefault="00767579" w:rsidP="00AC4A8B">
      <w:pPr>
        <w:spacing w:after="240" w:line="360" w:lineRule="auto"/>
        <w:rPr>
          <w:rFonts w:ascii="Arial" w:hAnsi="Arial" w:cs="Arial"/>
        </w:rPr>
      </w:pPr>
    </w:p>
    <w:p w14:paraId="4C7AB449" w14:textId="1A6331E2" w:rsidR="00767579" w:rsidRDefault="00767579" w:rsidP="00AC4A8B">
      <w:pPr>
        <w:spacing w:after="240" w:line="360" w:lineRule="auto"/>
        <w:rPr>
          <w:rFonts w:ascii="Arial" w:hAnsi="Arial" w:cs="Arial"/>
        </w:rPr>
      </w:pPr>
    </w:p>
    <w:p w14:paraId="6A7D6B03" w14:textId="06DADDEF" w:rsidR="00767579" w:rsidRPr="00AC4A8B" w:rsidRDefault="00B56B15" w:rsidP="00AC4A8B">
      <w:pPr>
        <w:spacing w:after="240" w:line="360" w:lineRule="auto"/>
        <w:rPr>
          <w:rFonts w:ascii="Arial" w:hAnsi="Arial" w:cs="Arial"/>
        </w:rPr>
      </w:pPr>
      <w:r>
        <w:object w:dxaOrig="17506" w:dyaOrig="19875" w14:anchorId="165FBBA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7" type="#_x0000_t75" style="width:410.5pt;height:561.5pt" o:ole="">
            <v:imagedata r:id="rId5" o:title=""/>
          </v:shape>
          <o:OLEObject Type="Embed" ProgID="Visio.Drawing.15" ShapeID="_x0000_i1027" DrawAspect="Content" ObjectID="_1716761783" r:id="rId6"/>
        </w:object>
      </w:r>
    </w:p>
    <w:sectPr w:rsidR="00767579" w:rsidRPr="00AC4A8B" w:rsidSect="00767579">
      <w:pgSz w:w="11906" w:h="16838"/>
      <w:pgMar w:top="1418" w:right="1418" w:bottom="1418" w:left="226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07E2"/>
    <w:rsid w:val="00161F55"/>
    <w:rsid w:val="001A06DB"/>
    <w:rsid w:val="001B63B5"/>
    <w:rsid w:val="002A5138"/>
    <w:rsid w:val="00361100"/>
    <w:rsid w:val="003E07E2"/>
    <w:rsid w:val="00583D76"/>
    <w:rsid w:val="00767579"/>
    <w:rsid w:val="007C34F9"/>
    <w:rsid w:val="008A674C"/>
    <w:rsid w:val="00AA2324"/>
    <w:rsid w:val="00AC4A8B"/>
    <w:rsid w:val="00B251E6"/>
    <w:rsid w:val="00B56B15"/>
    <w:rsid w:val="00C41F89"/>
    <w:rsid w:val="00D36E5B"/>
    <w:rsid w:val="00D50E2B"/>
    <w:rsid w:val="00EB79C3"/>
    <w:rsid w:val="00F64DAB"/>
    <w:rsid w:val="00FA21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861B059"/>
  <w15:chartTrackingRefBased/>
  <w15:docId w15:val="{B4116A34-F551-4A87-9907-2808DA5370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C4A8B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FA211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package" Target="embeddings/Microsoft_Visio_Drawing.vsdx"/><Relationship Id="rId5" Type="http://schemas.openxmlformats.org/officeDocument/2006/relationships/image" Target="media/image1.emf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8E1ACB5-9A1A-4897-9053-05C76CAB5A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3</Pages>
  <Words>122</Words>
  <Characters>674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Eduardo Mamani Bedregal</dc:creator>
  <cp:keywords/>
  <dc:description/>
  <cp:lastModifiedBy>Eduardo Mamani Bedregal</cp:lastModifiedBy>
  <cp:revision>18</cp:revision>
  <dcterms:created xsi:type="dcterms:W3CDTF">2020-04-08T01:23:00Z</dcterms:created>
  <dcterms:modified xsi:type="dcterms:W3CDTF">2022-06-15T06:30:00Z</dcterms:modified>
</cp:coreProperties>
</file>