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D0023" w14:textId="62440282" w:rsidR="00A740F1" w:rsidRPr="00C529FE" w:rsidRDefault="00216615" w:rsidP="006B3DCB">
      <w:pPr>
        <w:jc w:val="center"/>
        <w:rPr>
          <w:rFonts w:ascii="Times New Roman" w:hAnsi="Times New Roman" w:cs="Times New Roman"/>
          <w:b/>
          <w:bCs/>
          <w:sz w:val="24"/>
          <w:szCs w:val="24"/>
        </w:rPr>
      </w:pPr>
      <w:r w:rsidRPr="00C529FE">
        <w:rPr>
          <w:rFonts w:ascii="Times New Roman" w:hAnsi="Times New Roman" w:cs="Times New Roman"/>
          <w:b/>
          <w:bCs/>
          <w:noProof/>
          <w:sz w:val="24"/>
          <w:szCs w:val="24"/>
          <w:lang w:eastAsia="es-CO"/>
        </w:rPr>
        <mc:AlternateContent>
          <mc:Choice Requires="wpg">
            <w:drawing>
              <wp:anchor distT="0" distB="0" distL="114300" distR="114300" simplePos="0" relativeHeight="251674624" behindDoc="0" locked="0" layoutInCell="0" allowOverlap="1" wp14:anchorId="4E7B20F2" wp14:editId="20FAA66E">
                <wp:simplePos x="0" y="0"/>
                <wp:positionH relativeFrom="page">
                  <wp:posOffset>1371600</wp:posOffset>
                </wp:positionH>
                <wp:positionV relativeFrom="page">
                  <wp:posOffset>31115</wp:posOffset>
                </wp:positionV>
                <wp:extent cx="6396990" cy="12222480"/>
                <wp:effectExtent l="19050" t="0" r="22860" b="64770"/>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6990" cy="12222480"/>
                          <a:chOff x="7631" y="66"/>
                          <a:chExt cx="4700" cy="16823"/>
                        </a:xfrm>
                      </wpg:grpSpPr>
                      <wps:wsp>
                        <wps:cNvPr id="44" name="Rectangle 19"/>
                        <wps:cNvSpPr>
                          <a:spLocks noChangeArrowheads="1"/>
                        </wps:cNvSpPr>
                        <wps:spPr bwMode="auto">
                          <a:xfrm>
                            <a:off x="7631" y="1049"/>
                            <a:ext cx="4693" cy="1584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46" name="Rectangle 21"/>
                        <wps:cNvSpPr>
                          <a:spLocks noChangeArrowheads="1"/>
                        </wps:cNvSpPr>
                        <wps:spPr bwMode="auto">
                          <a:xfrm>
                            <a:off x="7638" y="66"/>
                            <a:ext cx="4693" cy="4128"/>
                          </a:xfrm>
                          <a:prstGeom prst="rect">
                            <a:avLst/>
                          </a:prstGeom>
                          <a:solidFill>
                            <a:srgbClr val="8DB3E2">
                              <a:alpha val="80000"/>
                            </a:srgbClr>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D6AB8B0" w14:textId="5E3C80E9" w:rsidR="008E1CEA" w:rsidRPr="00A740F1" w:rsidRDefault="008E1CEA" w:rsidP="00A740F1">
                              <w:pPr>
                                <w:pStyle w:val="Sinespaciado"/>
                                <w:shd w:val="clear" w:color="auto" w:fill="C6D9F1"/>
                                <w:jc w:val="center"/>
                                <w:rPr>
                                  <w:rFonts w:ascii="Cambria" w:hAnsi="Cambria"/>
                                  <w:b/>
                                  <w:bCs/>
                                  <w:color w:val="FFFFFF"/>
                                  <w:sz w:val="72"/>
                                  <w:szCs w:val="72"/>
                                  <w:lang w:val="es-CO"/>
                                </w:rPr>
                              </w:pPr>
                            </w:p>
                          </w:txbxContent>
                        </wps:txbx>
                        <wps:bodyPr rot="0" vert="horz" wrap="square" lIns="365760" tIns="182880" rIns="182880" bIns="182880" anchor="b" anchorCtr="0" upright="1">
                          <a:noAutofit/>
                        </wps:bodyPr>
                      </wps:wsp>
                      <wps:wsp>
                        <wps:cNvPr id="47" name="Rectangle 22"/>
                        <wps:cNvSpPr>
                          <a:spLocks noChangeArrowheads="1"/>
                        </wps:cNvSpPr>
                        <wps:spPr bwMode="auto">
                          <a:xfrm>
                            <a:off x="7804" y="9763"/>
                            <a:ext cx="3310" cy="3215"/>
                          </a:xfrm>
                          <a:prstGeom prst="rect">
                            <a:avLst/>
                          </a:prstGeom>
                          <a:noFill/>
                          <a:ln>
                            <a:noFill/>
                          </a:ln>
                          <a:effectLst/>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723C1093" w14:textId="553325CD" w:rsidR="008E1CEA" w:rsidRPr="00216615" w:rsidRDefault="008E1CEA" w:rsidP="00216615">
                              <w:pPr>
                                <w:pStyle w:val="Sinespaciado"/>
                                <w:jc w:val="center"/>
                                <w:rPr>
                                  <w:rFonts w:ascii="Times New Roman" w:hAnsi="Times New Roman"/>
                                  <w:b/>
                                  <w:color w:val="FFFFFF" w:themeColor="background1"/>
                                  <w:sz w:val="44"/>
                                  <w:szCs w:val="26"/>
                                </w:rPr>
                              </w:pPr>
                              <w:r w:rsidRPr="00216615">
                                <w:rPr>
                                  <w:rFonts w:ascii="Times New Roman" w:hAnsi="Times New Roman"/>
                                  <w:b/>
                                  <w:color w:val="FFFFFF" w:themeColor="background1"/>
                                  <w:sz w:val="44"/>
                                  <w:szCs w:val="26"/>
                                </w:rPr>
                                <w:t>Sergio Alberto Chica Vélez</w:t>
                              </w:r>
                            </w:p>
                            <w:p w14:paraId="360F209F" w14:textId="6D3F4338" w:rsidR="008E1CEA" w:rsidRPr="00216615" w:rsidRDefault="008E1CEA" w:rsidP="00216615">
                              <w:pPr>
                                <w:pStyle w:val="Sinespaciado"/>
                                <w:jc w:val="center"/>
                                <w:rPr>
                                  <w:rFonts w:ascii="Times New Roman" w:hAnsi="Times New Roman"/>
                                  <w:b/>
                                  <w:color w:val="FFFFFF" w:themeColor="background1"/>
                                  <w:sz w:val="44"/>
                                  <w:szCs w:val="26"/>
                                </w:rPr>
                              </w:pPr>
                            </w:p>
                            <w:p w14:paraId="2F02B8A0" w14:textId="7930F650" w:rsidR="008E1CEA" w:rsidRPr="00216615" w:rsidRDefault="008E1CEA" w:rsidP="00216615">
                              <w:pPr>
                                <w:pStyle w:val="Sinespaciado"/>
                                <w:jc w:val="center"/>
                                <w:rPr>
                                  <w:rFonts w:ascii="Times New Roman" w:hAnsi="Times New Roman"/>
                                  <w:b/>
                                  <w:color w:val="FFFFFF" w:themeColor="background1"/>
                                  <w:sz w:val="44"/>
                                  <w:szCs w:val="26"/>
                                </w:rPr>
                              </w:pPr>
                              <w:r w:rsidRPr="00216615">
                                <w:rPr>
                                  <w:rFonts w:ascii="Times New Roman" w:hAnsi="Times New Roman"/>
                                  <w:b/>
                                  <w:color w:val="FFFFFF" w:themeColor="background1"/>
                                  <w:sz w:val="44"/>
                                  <w:szCs w:val="26"/>
                                </w:rPr>
                                <w:t>Cristian Andrés Salazar Ortiz</w:t>
                              </w:r>
                            </w:p>
                            <w:p w14:paraId="5C8BBCC2" w14:textId="77777777" w:rsidR="008E1CEA" w:rsidRPr="00477A74" w:rsidRDefault="008E1CEA" w:rsidP="00216615">
                              <w:pPr>
                                <w:pStyle w:val="Sinespaciado"/>
                                <w:rPr>
                                  <w:rFonts w:ascii="Times New Roman" w:hAnsi="Times New Roman"/>
                                  <w:b/>
                                  <w:color w:val="FFFFFF" w:themeColor="background1"/>
                                  <w:sz w:val="26"/>
                                  <w:szCs w:val="26"/>
                                </w:rPr>
                              </w:pPr>
                            </w:p>
                            <w:p w14:paraId="018756F8" w14:textId="77777777" w:rsidR="008E1CEA" w:rsidRDefault="008E1CEA" w:rsidP="00A740F1">
                              <w:pPr>
                                <w:pStyle w:val="Sinespaciado"/>
                                <w:jc w:val="right"/>
                                <w:rPr>
                                  <w:rFonts w:ascii="Times New Roman" w:hAnsi="Times New Roman"/>
                                  <w:bCs/>
                                  <w:color w:val="FFFFFF" w:themeColor="background1"/>
                                  <w:sz w:val="26"/>
                                  <w:szCs w:val="26"/>
                                </w:rPr>
                              </w:pPr>
                            </w:p>
                            <w:p w14:paraId="4582C8FC" w14:textId="5336EB49" w:rsidR="008E1CEA" w:rsidRPr="007961E9" w:rsidRDefault="008E1CEA" w:rsidP="00A740F1">
                              <w:pPr>
                                <w:pStyle w:val="Sinespaciado"/>
                                <w:jc w:val="right"/>
                                <w:rPr>
                                  <w:rFonts w:ascii="Times New Roman" w:hAnsi="Times New Roman"/>
                                  <w:bCs/>
                                  <w:color w:val="FFFFFF" w:themeColor="background1"/>
                                  <w:sz w:val="26"/>
                                  <w:szCs w:val="26"/>
                                </w:rPr>
                              </w:pPr>
                              <w:r w:rsidRPr="007961E9">
                                <w:rPr>
                                  <w:rFonts w:ascii="Times New Roman" w:hAnsi="Times New Roman"/>
                                  <w:bCs/>
                                  <w:color w:val="FFFFFF" w:themeColor="background1"/>
                                  <w:sz w:val="26"/>
                                  <w:szCs w:val="26"/>
                                </w:rPr>
                                <w:t>Bogotá, D.C., 20</w:t>
                              </w:r>
                              <w:r>
                                <w:rPr>
                                  <w:rFonts w:ascii="Times New Roman" w:hAnsi="Times New Roman"/>
                                  <w:bCs/>
                                  <w:color w:val="FFFFFF" w:themeColor="background1"/>
                                  <w:sz w:val="26"/>
                                  <w:szCs w:val="26"/>
                                </w:rPr>
                                <w:t>23</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B20F2" id="Grupo 42" o:spid="_x0000_s1026" style="position:absolute;left:0;text-align:left;margin-left:108pt;margin-top:2.45pt;width:503.7pt;height:962.4pt;z-index:251674624;mso-position-horizontal-relative:page;mso-position-vertical-relative:page" coordorigin="7631,66" coordsize="4700,16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" o:allowincell="f">
                <v:rect id="Rectangle 19" o:spid="_x0000_s1027" style="position:absolute;left:7631;top:1049;width:4693;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" fillcolor="#4f81bd" strokecolor="#f2f2f2" strokeweight="3pt">
                  <v:shadow on="t" color="#243f60" opacity=".5" offset="1pt"/>
                </v:rect>
                <v:rect id="Rectangle 21" o:spid="_x0000_s1028" style="position:absolute;left:7638;top:66;width:4693;height:41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" fillcolor="#8db3e2" stroked="f" strokecolor="white" strokeweight="1pt">
                  <v:fill opacity="52428f"/>
                  <v:shadow color="#d8d8d8" offset="3pt,3pt"/>
                  <v:textbox inset="28.8pt,14.4pt,14.4pt,14.4pt">
                    <w:txbxContent>
                      <w:p w14:paraId="2D6AB8B0" w14:textId="5E3C80E9" w:rsidR="008E1CEA" w:rsidRPr="00A740F1" w:rsidRDefault="008E1CEA" w:rsidP="00A740F1">
                        <w:pPr>
                          <w:pStyle w:val="Sinespaciado"/>
                          <w:shd w:val="clear" w:color="auto" w:fill="C6D9F1"/>
                          <w:jc w:val="center"/>
                          <w:rPr>
                            <w:rFonts w:ascii="Cambria" w:hAnsi="Cambria"/>
                            <w:b/>
                            <w:bCs/>
                            <w:color w:val="FFFFFF"/>
                            <w:sz w:val="72"/>
                            <w:szCs w:val="72"/>
                            <w:lang w:val="es-CO"/>
                          </w:rPr>
                        </w:pPr>
                      </w:p>
                    </w:txbxContent>
                  </v:textbox>
                </v:rect>
                <v:rect id="Rectangle 22" o:spid="_x0000_s1029" style="position:absolute;left:7804;top:9763;width:3310;height:32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" filled="f" stroked="f" strokecolor="white" strokeweight="1pt">
                  <v:fill opacity="52428f"/>
                  <v:textbox inset="28.8pt,14.4pt,14.4pt,14.4pt">
                    <w:txbxContent>
                      <w:p w14:paraId="723C1093" w14:textId="553325CD" w:rsidR="008E1CEA" w:rsidRPr="00216615" w:rsidRDefault="008E1CEA" w:rsidP="00216615">
                        <w:pPr>
                          <w:pStyle w:val="Sinespaciado"/>
                          <w:jc w:val="center"/>
                          <w:rPr>
                            <w:rFonts w:ascii="Times New Roman" w:hAnsi="Times New Roman"/>
                            <w:b/>
                            <w:color w:val="FFFFFF" w:themeColor="background1"/>
                            <w:sz w:val="44"/>
                            <w:szCs w:val="26"/>
                          </w:rPr>
                        </w:pPr>
                        <w:r w:rsidRPr="00216615">
                          <w:rPr>
                            <w:rFonts w:ascii="Times New Roman" w:hAnsi="Times New Roman"/>
                            <w:b/>
                            <w:color w:val="FFFFFF" w:themeColor="background1"/>
                            <w:sz w:val="44"/>
                            <w:szCs w:val="26"/>
                          </w:rPr>
                          <w:t>Sergio Alberto Chica Vélez</w:t>
                        </w:r>
                      </w:p>
                      <w:p w14:paraId="360F209F" w14:textId="6D3F4338" w:rsidR="008E1CEA" w:rsidRPr="00216615" w:rsidRDefault="008E1CEA" w:rsidP="00216615">
                        <w:pPr>
                          <w:pStyle w:val="Sinespaciado"/>
                          <w:jc w:val="center"/>
                          <w:rPr>
                            <w:rFonts w:ascii="Times New Roman" w:hAnsi="Times New Roman"/>
                            <w:b/>
                            <w:color w:val="FFFFFF" w:themeColor="background1"/>
                            <w:sz w:val="44"/>
                            <w:szCs w:val="26"/>
                          </w:rPr>
                        </w:pPr>
                      </w:p>
                      <w:p w14:paraId="2F02B8A0" w14:textId="7930F650" w:rsidR="008E1CEA" w:rsidRPr="00216615" w:rsidRDefault="008E1CEA" w:rsidP="00216615">
                        <w:pPr>
                          <w:pStyle w:val="Sinespaciado"/>
                          <w:jc w:val="center"/>
                          <w:rPr>
                            <w:rFonts w:ascii="Times New Roman" w:hAnsi="Times New Roman"/>
                            <w:b/>
                            <w:color w:val="FFFFFF" w:themeColor="background1"/>
                            <w:sz w:val="44"/>
                            <w:szCs w:val="26"/>
                          </w:rPr>
                        </w:pPr>
                        <w:r w:rsidRPr="00216615">
                          <w:rPr>
                            <w:rFonts w:ascii="Times New Roman" w:hAnsi="Times New Roman"/>
                            <w:b/>
                            <w:color w:val="FFFFFF" w:themeColor="background1"/>
                            <w:sz w:val="44"/>
                            <w:szCs w:val="26"/>
                          </w:rPr>
                          <w:t>Cristian Andrés Salazar Ortiz</w:t>
                        </w:r>
                      </w:p>
                      <w:p w14:paraId="5C8BBCC2" w14:textId="77777777" w:rsidR="008E1CEA" w:rsidRPr="00477A74" w:rsidRDefault="008E1CEA" w:rsidP="00216615">
                        <w:pPr>
                          <w:pStyle w:val="Sinespaciado"/>
                          <w:rPr>
                            <w:rFonts w:ascii="Times New Roman" w:hAnsi="Times New Roman"/>
                            <w:b/>
                            <w:color w:val="FFFFFF" w:themeColor="background1"/>
                            <w:sz w:val="26"/>
                            <w:szCs w:val="26"/>
                          </w:rPr>
                        </w:pPr>
                      </w:p>
                      <w:p w14:paraId="018756F8" w14:textId="77777777" w:rsidR="008E1CEA" w:rsidRDefault="008E1CEA" w:rsidP="00A740F1">
                        <w:pPr>
                          <w:pStyle w:val="Sinespaciado"/>
                          <w:jc w:val="right"/>
                          <w:rPr>
                            <w:rFonts w:ascii="Times New Roman" w:hAnsi="Times New Roman"/>
                            <w:bCs/>
                            <w:color w:val="FFFFFF" w:themeColor="background1"/>
                            <w:sz w:val="26"/>
                            <w:szCs w:val="26"/>
                          </w:rPr>
                        </w:pPr>
                      </w:p>
                      <w:p w14:paraId="4582C8FC" w14:textId="5336EB49" w:rsidR="008E1CEA" w:rsidRPr="007961E9" w:rsidRDefault="008E1CEA" w:rsidP="00A740F1">
                        <w:pPr>
                          <w:pStyle w:val="Sinespaciado"/>
                          <w:jc w:val="right"/>
                          <w:rPr>
                            <w:rFonts w:ascii="Times New Roman" w:hAnsi="Times New Roman"/>
                            <w:bCs/>
                            <w:color w:val="FFFFFF" w:themeColor="background1"/>
                            <w:sz w:val="26"/>
                            <w:szCs w:val="26"/>
                          </w:rPr>
                        </w:pPr>
                        <w:r w:rsidRPr="007961E9">
                          <w:rPr>
                            <w:rFonts w:ascii="Times New Roman" w:hAnsi="Times New Roman"/>
                            <w:bCs/>
                            <w:color w:val="FFFFFF" w:themeColor="background1"/>
                            <w:sz w:val="26"/>
                            <w:szCs w:val="26"/>
                          </w:rPr>
                          <w:t>Bogotá, D.C., 20</w:t>
                        </w:r>
                        <w:r>
                          <w:rPr>
                            <w:rFonts w:ascii="Times New Roman" w:hAnsi="Times New Roman"/>
                            <w:bCs/>
                            <w:color w:val="FFFFFF" w:themeColor="background1"/>
                            <w:sz w:val="26"/>
                            <w:szCs w:val="26"/>
                          </w:rPr>
                          <w:t>23</w:t>
                        </w:r>
                      </w:p>
                    </w:txbxContent>
                  </v:textbox>
                </v:rect>
                <w10:wrap anchorx="page" anchory="page"/>
              </v:group>
            </w:pict>
          </mc:Fallback>
        </mc:AlternateContent>
      </w:r>
      <w:r w:rsidRPr="00C529FE">
        <w:rPr>
          <w:rFonts w:ascii="Times New Roman" w:hAnsi="Times New Roman" w:cs="Times New Roman"/>
          <w:b/>
          <w:bCs/>
          <w:noProof/>
          <w:sz w:val="24"/>
          <w:szCs w:val="24"/>
          <w:lang w:eastAsia="es-CO"/>
        </w:rPr>
        <w:drawing>
          <wp:anchor distT="0" distB="0" distL="114300" distR="114300" simplePos="0" relativeHeight="251697152" behindDoc="0" locked="0" layoutInCell="1" allowOverlap="1" wp14:anchorId="48D2B5F4" wp14:editId="662127A4">
            <wp:simplePos x="0" y="0"/>
            <wp:positionH relativeFrom="column">
              <wp:posOffset>-402196</wp:posOffset>
            </wp:positionH>
            <wp:positionV relativeFrom="paragraph">
              <wp:posOffset>7668260</wp:posOffset>
            </wp:positionV>
            <wp:extent cx="1198179" cy="1028115"/>
            <wp:effectExtent l="0" t="0" r="2540"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8179" cy="1028115"/>
                    </a:xfrm>
                    <a:prstGeom prst="rect">
                      <a:avLst/>
                    </a:prstGeom>
                    <a:solidFill>
                      <a:srgbClr val="C6D9F1"/>
                    </a:solidFill>
                    <a:ln>
                      <a:noFill/>
                    </a:ln>
                  </pic:spPr>
                </pic:pic>
              </a:graphicData>
            </a:graphic>
            <wp14:sizeRelH relativeFrom="page">
              <wp14:pctWidth>0</wp14:pctWidth>
            </wp14:sizeRelH>
            <wp14:sizeRelV relativeFrom="page">
              <wp14:pctHeight>0</wp14:pctHeight>
            </wp14:sizeRelV>
          </wp:anchor>
        </w:drawing>
      </w:r>
      <w:r w:rsidR="002122A0" w:rsidRPr="00C529FE">
        <w:rPr>
          <w:rFonts w:ascii="Times New Roman" w:hAnsi="Times New Roman" w:cs="Times New Roman"/>
          <w:noProof/>
          <w:sz w:val="24"/>
          <w:szCs w:val="24"/>
          <w:lang w:eastAsia="es-CO"/>
        </w:rPr>
        <mc:AlternateContent>
          <mc:Choice Requires="wps">
            <w:drawing>
              <wp:anchor distT="0" distB="0" distL="114300" distR="114300" simplePos="0" relativeHeight="251724800" behindDoc="0" locked="0" layoutInCell="0" allowOverlap="1" wp14:anchorId="2CD1F47D" wp14:editId="6A50B530">
                <wp:simplePos x="0" y="0"/>
                <wp:positionH relativeFrom="margin">
                  <wp:posOffset>-890130</wp:posOffset>
                </wp:positionH>
                <wp:positionV relativeFrom="page">
                  <wp:posOffset>302820</wp:posOffset>
                </wp:positionV>
                <wp:extent cx="7372350" cy="3497283"/>
                <wp:effectExtent l="19050" t="19050" r="38100" b="65405"/>
                <wp:wrapNone/>
                <wp:docPr id="38" name="Rectá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0" cy="3497283"/>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txbx>
                        <w:txbxContent>
                          <w:p w14:paraId="7EF22287" w14:textId="2CDB4AC0" w:rsidR="008E1CEA" w:rsidRDefault="008E1CEA" w:rsidP="00C36208">
                            <w:pPr>
                              <w:pStyle w:val="Sinespaciado"/>
                              <w:jc w:val="center"/>
                              <w:rPr>
                                <w:rFonts w:ascii="Cambria" w:hAnsi="Cambria"/>
                                <w:b/>
                                <w:color w:val="FFFFFF"/>
                                <w:sz w:val="60"/>
                                <w:szCs w:val="60"/>
                              </w:rPr>
                            </w:pPr>
                            <w:r w:rsidRPr="002122A0">
                              <w:rPr>
                                <w:rFonts w:ascii="Cambria" w:hAnsi="Cambria"/>
                                <w:b/>
                                <w:color w:val="FFFFFF"/>
                                <w:sz w:val="60"/>
                                <w:szCs w:val="60"/>
                              </w:rPr>
                              <w:t>REPENSANDO LA INNOVACIÓN PÚBLICA</w:t>
                            </w:r>
                          </w:p>
                          <w:p w14:paraId="65AF92EC" w14:textId="77777777" w:rsidR="008E1CEA" w:rsidRDefault="008E1CEA" w:rsidP="00C36208">
                            <w:pPr>
                              <w:pStyle w:val="Sinespaciado"/>
                              <w:jc w:val="center"/>
                              <w:rPr>
                                <w:rFonts w:ascii="Cambria" w:hAnsi="Cambria"/>
                                <w:b/>
                                <w:color w:val="FFFFFF"/>
                                <w:sz w:val="60"/>
                                <w:szCs w:val="60"/>
                              </w:rPr>
                            </w:pPr>
                          </w:p>
                          <w:p w14:paraId="3AD40C2D" w14:textId="60B52F4A" w:rsidR="008E1CEA" w:rsidRPr="00777A6C" w:rsidRDefault="008E1CEA" w:rsidP="002122A0">
                            <w:pPr>
                              <w:pStyle w:val="Sinespaciado"/>
                              <w:jc w:val="center"/>
                              <w:rPr>
                                <w:rFonts w:ascii="Cambria" w:hAnsi="Cambria"/>
                                <w:b/>
                                <w:color w:val="FFFFFF"/>
                                <w:sz w:val="50"/>
                                <w:szCs w:val="50"/>
                              </w:rPr>
                            </w:pPr>
                            <w:r>
                              <w:rPr>
                                <w:rFonts w:ascii="Cambria" w:hAnsi="Cambria"/>
                                <w:b/>
                                <w:color w:val="FFFFFF"/>
                                <w:sz w:val="60"/>
                                <w:szCs w:val="60"/>
                              </w:rPr>
                              <w:t>Una mirada</w:t>
                            </w:r>
                            <w:r w:rsidRPr="002122A0">
                              <w:rPr>
                                <w:rFonts w:ascii="Cambria" w:hAnsi="Cambria"/>
                                <w:b/>
                                <w:color w:val="FFFFFF"/>
                                <w:sz w:val="60"/>
                                <w:szCs w:val="60"/>
                              </w:rPr>
                              <w:t xml:space="preserve"> desde la Post Nueva Gestión Pública</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CD1F47D" id="Rectángulo 38" o:spid="_x0000_s1030" style="position:absolute;left:0;text-align:left;margin-left:-70.1pt;margin-top:23.85pt;width:580.5pt;height:275.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" o:allowincell="f" fillcolor="#4f81bd" strokecolor="#f2f2f2" strokeweight="3pt">
                <v:shadow on="t" color="#243f60" opacity=".5" offset="1pt"/>
                <v:textbox inset="14.4pt,,14.4pt">
                  <w:txbxContent>
                    <w:p w14:paraId="7EF22287" w14:textId="2CDB4AC0" w:rsidR="008E1CEA" w:rsidRDefault="008E1CEA" w:rsidP="00C36208">
                      <w:pPr>
                        <w:pStyle w:val="Sinespaciado"/>
                        <w:jc w:val="center"/>
                        <w:rPr>
                          <w:rFonts w:ascii="Cambria" w:hAnsi="Cambria"/>
                          <w:b/>
                          <w:color w:val="FFFFFF"/>
                          <w:sz w:val="60"/>
                          <w:szCs w:val="60"/>
                        </w:rPr>
                      </w:pPr>
                      <w:r w:rsidRPr="002122A0">
                        <w:rPr>
                          <w:rFonts w:ascii="Cambria" w:hAnsi="Cambria"/>
                          <w:b/>
                          <w:color w:val="FFFFFF"/>
                          <w:sz w:val="60"/>
                          <w:szCs w:val="60"/>
                        </w:rPr>
                        <w:t>REPENSANDO LA INNOVACIÓN PÚBLICA</w:t>
                      </w:r>
                    </w:p>
                    <w:p w14:paraId="65AF92EC" w14:textId="77777777" w:rsidR="008E1CEA" w:rsidRDefault="008E1CEA" w:rsidP="00C36208">
                      <w:pPr>
                        <w:pStyle w:val="Sinespaciado"/>
                        <w:jc w:val="center"/>
                        <w:rPr>
                          <w:rFonts w:ascii="Cambria" w:hAnsi="Cambria"/>
                          <w:b/>
                          <w:color w:val="FFFFFF"/>
                          <w:sz w:val="60"/>
                          <w:szCs w:val="60"/>
                        </w:rPr>
                      </w:pPr>
                    </w:p>
                    <w:p w14:paraId="3AD40C2D" w14:textId="60B52F4A" w:rsidR="008E1CEA" w:rsidRPr="00777A6C" w:rsidRDefault="008E1CEA" w:rsidP="002122A0">
                      <w:pPr>
                        <w:pStyle w:val="Sinespaciado"/>
                        <w:jc w:val="center"/>
                        <w:rPr>
                          <w:rFonts w:ascii="Cambria" w:hAnsi="Cambria"/>
                          <w:b/>
                          <w:color w:val="FFFFFF"/>
                          <w:sz w:val="50"/>
                          <w:szCs w:val="50"/>
                        </w:rPr>
                      </w:pPr>
                      <w:r>
                        <w:rPr>
                          <w:rFonts w:ascii="Cambria" w:hAnsi="Cambria"/>
                          <w:b/>
                          <w:color w:val="FFFFFF"/>
                          <w:sz w:val="60"/>
                          <w:szCs w:val="60"/>
                        </w:rPr>
                        <w:t>Una mirada</w:t>
                      </w:r>
                      <w:r w:rsidRPr="002122A0">
                        <w:rPr>
                          <w:rFonts w:ascii="Cambria" w:hAnsi="Cambria"/>
                          <w:b/>
                          <w:color w:val="FFFFFF"/>
                          <w:sz w:val="60"/>
                          <w:szCs w:val="60"/>
                        </w:rPr>
                        <w:t xml:space="preserve"> desde la Post Nueva Gestión Pública</w:t>
                      </w:r>
                    </w:p>
                  </w:txbxContent>
                </v:textbox>
                <w10:wrap anchorx="margin" anchory="page"/>
              </v:rect>
            </w:pict>
          </mc:Fallback>
        </mc:AlternateContent>
      </w:r>
      <w:r w:rsidR="007961E9" w:rsidRPr="00C529FE">
        <w:rPr>
          <w:rFonts w:ascii="Times New Roman" w:hAnsi="Times New Roman" w:cs="Times New Roman"/>
          <w:b/>
          <w:bCs/>
          <w:noProof/>
          <w:sz w:val="24"/>
          <w:szCs w:val="24"/>
          <w:lang w:eastAsia="es-CO"/>
        </w:rPr>
        <w:drawing>
          <wp:anchor distT="0" distB="0" distL="114300" distR="114300" simplePos="0" relativeHeight="251723776" behindDoc="0" locked="0" layoutInCell="1" allowOverlap="1" wp14:anchorId="12234294" wp14:editId="412C35DC">
            <wp:simplePos x="0" y="0"/>
            <wp:positionH relativeFrom="margin">
              <wp:posOffset>-219075</wp:posOffset>
            </wp:positionH>
            <wp:positionV relativeFrom="paragraph">
              <wp:posOffset>2342515</wp:posOffset>
            </wp:positionV>
            <wp:extent cx="6054725" cy="3678555"/>
            <wp:effectExtent l="0" t="0" r="3175" b="0"/>
            <wp:wrapSquare wrapText="bothSides"/>
            <wp:docPr id="14" name="Imagen 14" descr="Imagen que contiene objeto, interior, reloj,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ia-1.jpg"/>
                    <pic:cNvPicPr/>
                  </pic:nvPicPr>
                  <pic:blipFill>
                    <a:blip r:embed="rId9">
                      <a:extLst>
                        <a:ext uri="{28A0092B-C50C-407E-A947-70E740481C1C}">
                          <a14:useLocalDpi xmlns:a14="http://schemas.microsoft.com/office/drawing/2010/main" val="0"/>
                        </a:ext>
                      </a:extLst>
                    </a:blip>
                    <a:stretch>
                      <a:fillRect/>
                    </a:stretch>
                  </pic:blipFill>
                  <pic:spPr>
                    <a:xfrm>
                      <a:off x="0" y="0"/>
                      <a:ext cx="6054725" cy="3678555"/>
                    </a:xfrm>
                    <a:prstGeom prst="rect">
                      <a:avLst/>
                    </a:prstGeom>
                    <a:ln>
                      <a:noFill/>
                    </a:ln>
                    <a:effectLst>
                      <a:innerShdw blurRad="63500" dist="50800" dir="5400000">
                        <a:prstClr val="black">
                          <a:alpha val="50000"/>
                        </a:prstClr>
                      </a:innerShdw>
                      <a:softEdge rad="31750"/>
                    </a:effectLst>
                  </pic:spPr>
                </pic:pic>
              </a:graphicData>
            </a:graphic>
            <wp14:sizeRelH relativeFrom="margin">
              <wp14:pctWidth>0</wp14:pctWidth>
            </wp14:sizeRelH>
            <wp14:sizeRelV relativeFrom="margin">
              <wp14:pctHeight>0</wp14:pctHeight>
            </wp14:sizeRelV>
          </wp:anchor>
        </w:drawing>
      </w:r>
      <w:r w:rsidR="00A740F1" w:rsidRPr="00C529FE">
        <w:rPr>
          <w:rFonts w:ascii="Times New Roman" w:hAnsi="Times New Roman" w:cs="Times New Roman"/>
          <w:b/>
          <w:bCs/>
          <w:noProof/>
          <w:sz w:val="24"/>
          <w:szCs w:val="24"/>
          <w:lang w:eastAsia="es-CO"/>
        </w:rPr>
        <mc:AlternateContent>
          <mc:Choice Requires="wps">
            <w:drawing>
              <wp:anchor distT="0" distB="0" distL="114300" distR="114300" simplePos="0" relativeHeight="251698176" behindDoc="1" locked="0" layoutInCell="1" allowOverlap="1" wp14:anchorId="2C5BFE1F" wp14:editId="6835E67A">
                <wp:simplePos x="0" y="0"/>
                <wp:positionH relativeFrom="column">
                  <wp:posOffset>-1327785</wp:posOffset>
                </wp:positionH>
                <wp:positionV relativeFrom="paragraph">
                  <wp:posOffset>-1499870</wp:posOffset>
                </wp:positionV>
                <wp:extent cx="1524000" cy="11451590"/>
                <wp:effectExtent l="0" t="0" r="19050" b="16510"/>
                <wp:wrapNone/>
                <wp:docPr id="41"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1451590"/>
                        </a:xfrm>
                        <a:prstGeom prst="rect">
                          <a:avLst/>
                        </a:prstGeom>
                        <a:solidFill>
                          <a:srgbClr val="FFFFFF"/>
                        </a:solidFill>
                        <a:ln w="9525">
                          <a:solidFill>
                            <a:srgbClr val="000000"/>
                          </a:solidFill>
                          <a:miter lim="800000"/>
                          <a:headEnd/>
                          <a:tailEnd/>
                        </a:ln>
                      </wps:spPr>
                      <wps:txbx>
                        <w:txbxContent>
                          <w:p w14:paraId="4565410A" w14:textId="30A12F9A" w:rsidR="008E1CEA" w:rsidRDefault="008E1CEA" w:rsidP="00A740F1">
                            <w:pPr>
                              <w:shd w:val="clear" w:color="auto" w:fill="0000CC"/>
                            </w:pPr>
                          </w:p>
                          <w:p w14:paraId="32ABE8A9" w14:textId="08095A57" w:rsidR="008E1CEA" w:rsidRDefault="008E1CEA" w:rsidP="00A740F1">
                            <w:pPr>
                              <w:shd w:val="clear" w:color="auto" w:fill="0000CC"/>
                            </w:pPr>
                          </w:p>
                          <w:p w14:paraId="69DB5EE5" w14:textId="1FD4663D" w:rsidR="008E1CEA" w:rsidRDefault="008E1CEA" w:rsidP="00A740F1">
                            <w:pPr>
                              <w:shd w:val="clear" w:color="auto" w:fill="0000CC"/>
                            </w:pPr>
                          </w:p>
                          <w:p w14:paraId="3262ECFB" w14:textId="182A2337" w:rsidR="008E1CEA" w:rsidRDefault="008E1CEA" w:rsidP="00A740F1">
                            <w:pPr>
                              <w:shd w:val="clear" w:color="auto" w:fill="0000CC"/>
                            </w:pPr>
                          </w:p>
                          <w:p w14:paraId="2395BA24" w14:textId="4212C3A8" w:rsidR="008E1CEA" w:rsidRDefault="008E1CEA" w:rsidP="00A740F1">
                            <w:pPr>
                              <w:shd w:val="clear" w:color="auto" w:fill="0000CC"/>
                            </w:pPr>
                          </w:p>
                          <w:p w14:paraId="64E8CFEF" w14:textId="527DDDBD" w:rsidR="008E1CEA" w:rsidRDefault="008E1CEA" w:rsidP="00A740F1">
                            <w:pPr>
                              <w:shd w:val="clear" w:color="auto" w:fill="0000CC"/>
                            </w:pPr>
                          </w:p>
                          <w:p w14:paraId="41B0744D" w14:textId="296A833E" w:rsidR="008E1CEA" w:rsidRDefault="008E1CEA" w:rsidP="00A740F1">
                            <w:pPr>
                              <w:shd w:val="clear" w:color="auto" w:fill="0000CC"/>
                            </w:pPr>
                          </w:p>
                          <w:p w14:paraId="7639B01F" w14:textId="1E2683DC" w:rsidR="008E1CEA" w:rsidRDefault="008E1CEA" w:rsidP="00A740F1">
                            <w:pPr>
                              <w:shd w:val="clear" w:color="auto" w:fill="0000CC"/>
                            </w:pPr>
                          </w:p>
                          <w:p w14:paraId="469D464B" w14:textId="1A9E8E01" w:rsidR="008E1CEA" w:rsidRDefault="008E1CEA" w:rsidP="00A740F1">
                            <w:pPr>
                              <w:shd w:val="clear" w:color="auto" w:fill="0000CC"/>
                            </w:pPr>
                          </w:p>
                          <w:p w14:paraId="4FBA7F46" w14:textId="40B18223" w:rsidR="008E1CEA" w:rsidRDefault="008E1CEA" w:rsidP="00A740F1">
                            <w:pPr>
                              <w:shd w:val="clear" w:color="auto" w:fill="0000CC"/>
                            </w:pPr>
                          </w:p>
                          <w:p w14:paraId="74DA4D28" w14:textId="75CEEC91" w:rsidR="008E1CEA" w:rsidRDefault="008E1CEA" w:rsidP="00A740F1">
                            <w:pPr>
                              <w:shd w:val="clear" w:color="auto" w:fill="0000CC"/>
                            </w:pPr>
                          </w:p>
                          <w:p w14:paraId="1E566C64" w14:textId="77777777" w:rsidR="008E1CEA" w:rsidRDefault="008E1CEA" w:rsidP="00A740F1">
                            <w:pPr>
                              <w:shd w:val="clear" w:color="auto" w:fill="0000CC"/>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5BFE1F" id="_x0000_t202" coordsize="21600,21600" o:spt="202" path="m,l,21600r21600,l21600,xe">
                <v:stroke joinstyle="miter"/>
                <v:path gradientshapeok="t" o:connecttype="rect"/>
              </v:shapetype>
              <v:shape id="Cuadro de texto 41" o:spid="_x0000_s1031" type="#_x0000_t202" style="position:absolute;left:0;text-align:left;margin-left:-104.55pt;margin-top:-118.1pt;width:120pt;height:901.7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">
                <v:textbox>
                  <w:txbxContent>
                    <w:p w14:paraId="4565410A" w14:textId="30A12F9A" w:rsidR="008E1CEA" w:rsidRDefault="008E1CEA" w:rsidP="00A740F1">
                      <w:pPr>
                        <w:shd w:val="clear" w:color="auto" w:fill="0000CC"/>
                      </w:pPr>
                    </w:p>
                    <w:p w14:paraId="32ABE8A9" w14:textId="08095A57" w:rsidR="008E1CEA" w:rsidRDefault="008E1CEA" w:rsidP="00A740F1">
                      <w:pPr>
                        <w:shd w:val="clear" w:color="auto" w:fill="0000CC"/>
                      </w:pPr>
                    </w:p>
                    <w:p w14:paraId="69DB5EE5" w14:textId="1FD4663D" w:rsidR="008E1CEA" w:rsidRDefault="008E1CEA" w:rsidP="00A740F1">
                      <w:pPr>
                        <w:shd w:val="clear" w:color="auto" w:fill="0000CC"/>
                      </w:pPr>
                    </w:p>
                    <w:p w14:paraId="3262ECFB" w14:textId="182A2337" w:rsidR="008E1CEA" w:rsidRDefault="008E1CEA" w:rsidP="00A740F1">
                      <w:pPr>
                        <w:shd w:val="clear" w:color="auto" w:fill="0000CC"/>
                      </w:pPr>
                    </w:p>
                    <w:p w14:paraId="2395BA24" w14:textId="4212C3A8" w:rsidR="008E1CEA" w:rsidRDefault="008E1CEA" w:rsidP="00A740F1">
                      <w:pPr>
                        <w:shd w:val="clear" w:color="auto" w:fill="0000CC"/>
                      </w:pPr>
                    </w:p>
                    <w:p w14:paraId="64E8CFEF" w14:textId="527DDDBD" w:rsidR="008E1CEA" w:rsidRDefault="008E1CEA" w:rsidP="00A740F1">
                      <w:pPr>
                        <w:shd w:val="clear" w:color="auto" w:fill="0000CC"/>
                      </w:pPr>
                    </w:p>
                    <w:p w14:paraId="41B0744D" w14:textId="296A833E" w:rsidR="008E1CEA" w:rsidRDefault="008E1CEA" w:rsidP="00A740F1">
                      <w:pPr>
                        <w:shd w:val="clear" w:color="auto" w:fill="0000CC"/>
                      </w:pPr>
                    </w:p>
                    <w:p w14:paraId="7639B01F" w14:textId="1E2683DC" w:rsidR="008E1CEA" w:rsidRDefault="008E1CEA" w:rsidP="00A740F1">
                      <w:pPr>
                        <w:shd w:val="clear" w:color="auto" w:fill="0000CC"/>
                      </w:pPr>
                    </w:p>
                    <w:p w14:paraId="469D464B" w14:textId="1A9E8E01" w:rsidR="008E1CEA" w:rsidRDefault="008E1CEA" w:rsidP="00A740F1">
                      <w:pPr>
                        <w:shd w:val="clear" w:color="auto" w:fill="0000CC"/>
                      </w:pPr>
                    </w:p>
                    <w:p w14:paraId="4FBA7F46" w14:textId="40B18223" w:rsidR="008E1CEA" w:rsidRDefault="008E1CEA" w:rsidP="00A740F1">
                      <w:pPr>
                        <w:shd w:val="clear" w:color="auto" w:fill="0000CC"/>
                      </w:pPr>
                    </w:p>
                    <w:p w14:paraId="74DA4D28" w14:textId="75CEEC91" w:rsidR="008E1CEA" w:rsidRDefault="008E1CEA" w:rsidP="00A740F1">
                      <w:pPr>
                        <w:shd w:val="clear" w:color="auto" w:fill="0000CC"/>
                      </w:pPr>
                    </w:p>
                    <w:p w14:paraId="1E566C64" w14:textId="77777777" w:rsidR="008E1CEA" w:rsidRDefault="008E1CEA" w:rsidP="00A740F1">
                      <w:pPr>
                        <w:shd w:val="clear" w:color="auto" w:fill="0000CC"/>
                      </w:pPr>
                    </w:p>
                  </w:txbxContent>
                </v:textbox>
              </v:shape>
            </w:pict>
          </mc:Fallback>
        </mc:AlternateContent>
      </w:r>
    </w:p>
    <w:p w14:paraId="607F4F25" w14:textId="77777777" w:rsidR="00A87221" w:rsidRPr="00C529FE" w:rsidRDefault="00A87221" w:rsidP="006B3DCB">
      <w:pPr>
        <w:ind w:left="709"/>
        <w:jc w:val="center"/>
        <w:rPr>
          <w:rFonts w:ascii="Times New Roman" w:hAnsi="Times New Roman" w:cs="Times New Roman"/>
          <w:b/>
          <w:bCs/>
          <w:sz w:val="24"/>
          <w:szCs w:val="24"/>
          <w:lang w:val="es-ES_tradnl"/>
        </w:rPr>
        <w:sectPr w:rsidR="00A87221" w:rsidRPr="00C529FE">
          <w:headerReference w:type="even" r:id="rId10"/>
          <w:headerReference w:type="default" r:id="rId11"/>
          <w:footerReference w:type="default" r:id="rId12"/>
          <w:headerReference w:type="first" r:id="rId13"/>
          <w:pgSz w:w="12240" w:h="15840"/>
          <w:pgMar w:top="1417" w:right="1701" w:bottom="1417" w:left="1701" w:header="708" w:footer="708" w:gutter="0"/>
          <w:cols w:space="708"/>
          <w:docGrid w:linePitch="360"/>
        </w:sectPr>
      </w:pPr>
    </w:p>
    <w:p w14:paraId="01AD1395" w14:textId="466B65A6" w:rsidR="00045882" w:rsidRPr="00C529FE" w:rsidRDefault="00045882" w:rsidP="00CF6855">
      <w:pPr>
        <w:pStyle w:val="Ttulo1"/>
        <w:rPr>
          <w:color w:val="1F4E79" w:themeColor="accent5" w:themeShade="80"/>
        </w:rPr>
      </w:pPr>
      <w:bookmarkStart w:id="0" w:name="_Toc134021803"/>
      <w:r w:rsidRPr="00C529FE">
        <w:rPr>
          <w:color w:val="1F4E79" w:themeColor="accent5" w:themeShade="80"/>
        </w:rPr>
        <w:lastRenderedPageBreak/>
        <w:t>RESUMEN</w:t>
      </w:r>
      <w:bookmarkEnd w:id="0"/>
      <w:r w:rsidRPr="00C529FE">
        <w:rPr>
          <w:color w:val="1F4E79" w:themeColor="accent5" w:themeShade="80"/>
        </w:rPr>
        <w:t xml:space="preserve"> </w:t>
      </w:r>
    </w:p>
    <w:p w14:paraId="21275F02" w14:textId="7E749110" w:rsidR="00045882" w:rsidRPr="00C529FE" w:rsidRDefault="00045882" w:rsidP="006B3DCB">
      <w:pPr>
        <w:rPr>
          <w:rFonts w:ascii="Times New Roman" w:hAnsi="Times New Roman" w:cs="Times New Roman"/>
          <w:sz w:val="24"/>
          <w:szCs w:val="24"/>
          <w:lang w:val="es-ES_tradnl"/>
        </w:rPr>
      </w:pPr>
    </w:p>
    <w:p w14:paraId="0F8BCBEE" w14:textId="10F2DD82" w:rsidR="00A01E5E" w:rsidRPr="00C529FE" w:rsidRDefault="00A01E5E" w:rsidP="006B3DCB">
      <w:pPr>
        <w:jc w:val="both"/>
        <w:rPr>
          <w:rFonts w:ascii="Times New Roman" w:hAnsi="Times New Roman" w:cs="Times New Roman"/>
          <w:sz w:val="24"/>
          <w:szCs w:val="24"/>
          <w:lang w:val="es-ES_tradnl"/>
        </w:rPr>
      </w:pPr>
      <w:r w:rsidRPr="00C529FE">
        <w:rPr>
          <w:rFonts w:ascii="Times New Roman" w:hAnsi="Times New Roman" w:cs="Times New Roman"/>
          <w:sz w:val="24"/>
          <w:szCs w:val="24"/>
          <w:lang w:val="es-ES_tradnl"/>
        </w:rPr>
        <w:t xml:space="preserve">Este </w:t>
      </w:r>
      <w:r w:rsidR="00471EEC">
        <w:rPr>
          <w:rFonts w:ascii="Times New Roman" w:hAnsi="Times New Roman" w:cs="Times New Roman"/>
          <w:sz w:val="24"/>
          <w:szCs w:val="24"/>
          <w:lang w:val="es-ES_tradnl"/>
        </w:rPr>
        <w:t xml:space="preserve">libro </w:t>
      </w:r>
      <w:r w:rsidR="00471EEC" w:rsidRPr="00C529FE">
        <w:rPr>
          <w:rFonts w:ascii="Times New Roman" w:hAnsi="Times New Roman" w:cs="Times New Roman"/>
          <w:bCs/>
          <w:sz w:val="24"/>
          <w:szCs w:val="24"/>
        </w:rPr>
        <w:t>es resultado</w:t>
      </w:r>
      <w:r w:rsidR="00471EEC">
        <w:rPr>
          <w:rFonts w:ascii="Times New Roman" w:hAnsi="Times New Roman" w:cs="Times New Roman"/>
          <w:bCs/>
          <w:sz w:val="24"/>
          <w:szCs w:val="24"/>
        </w:rPr>
        <w:t xml:space="preserve"> de la Estrategia de Gestión del Conocimiento e Investigación Aplicada desarrollada por la Dirección de Fortalecimiento y Apoyo a la Gestión Estatal – DFAGE </w:t>
      </w:r>
      <w:r w:rsidR="00471EEC" w:rsidRPr="00C529FE">
        <w:rPr>
          <w:rFonts w:ascii="Times New Roman" w:hAnsi="Times New Roman" w:cs="Times New Roman"/>
          <w:bCs/>
          <w:sz w:val="24"/>
          <w:szCs w:val="24"/>
        </w:rPr>
        <w:t>de la Escuela Superior de Administración Pública</w:t>
      </w:r>
      <w:r w:rsidR="00471EEC">
        <w:rPr>
          <w:rFonts w:ascii="Times New Roman" w:hAnsi="Times New Roman" w:cs="Times New Roman"/>
          <w:bCs/>
          <w:sz w:val="24"/>
          <w:szCs w:val="24"/>
        </w:rPr>
        <w:t xml:space="preserve"> - </w:t>
      </w:r>
      <w:r w:rsidR="00471EEC" w:rsidRPr="00C529FE">
        <w:rPr>
          <w:rFonts w:ascii="Times New Roman" w:hAnsi="Times New Roman" w:cs="Times New Roman"/>
          <w:bCs/>
          <w:sz w:val="24"/>
          <w:szCs w:val="24"/>
        </w:rPr>
        <w:t xml:space="preserve">ESAP, </w:t>
      </w:r>
      <w:r w:rsidR="00471EEC">
        <w:rPr>
          <w:rFonts w:ascii="Times New Roman" w:hAnsi="Times New Roman" w:cs="Times New Roman"/>
          <w:bCs/>
          <w:sz w:val="24"/>
          <w:szCs w:val="24"/>
        </w:rPr>
        <w:t xml:space="preserve">y articula los procesos investigativos llevados a cabo por el Grupo de Investigación Aplicada DFAGE y por el Laboratorio de Innovación en Administración Pública de la ESAP, presentando al lector </w:t>
      </w:r>
      <w:r w:rsidR="00C36208">
        <w:rPr>
          <w:rFonts w:ascii="Times New Roman" w:hAnsi="Times New Roman" w:cs="Times New Roman"/>
          <w:sz w:val="24"/>
          <w:szCs w:val="24"/>
          <w:lang w:val="es-ES_tradnl"/>
        </w:rPr>
        <w:t xml:space="preserve">las indagaciones y abordajes </w:t>
      </w:r>
      <w:r w:rsidRPr="00C529FE">
        <w:rPr>
          <w:rFonts w:ascii="Times New Roman" w:hAnsi="Times New Roman" w:cs="Times New Roman"/>
          <w:sz w:val="24"/>
          <w:szCs w:val="24"/>
          <w:lang w:val="es-ES_tradnl"/>
        </w:rPr>
        <w:t xml:space="preserve">obtenidos de la revisión documental y de los elementos metodológicos utilizados </w:t>
      </w:r>
      <w:r w:rsidR="00582049" w:rsidRPr="00C529FE">
        <w:rPr>
          <w:rFonts w:ascii="Times New Roman" w:hAnsi="Times New Roman" w:cs="Times New Roman"/>
          <w:sz w:val="24"/>
          <w:szCs w:val="24"/>
          <w:lang w:val="es-ES_tradnl"/>
        </w:rPr>
        <w:t xml:space="preserve">para </w:t>
      </w:r>
      <w:r w:rsidRPr="00C529FE">
        <w:rPr>
          <w:rFonts w:ascii="Times New Roman" w:hAnsi="Times New Roman" w:cs="Times New Roman"/>
          <w:sz w:val="24"/>
          <w:szCs w:val="24"/>
          <w:lang w:val="es-ES_tradnl"/>
        </w:rPr>
        <w:t xml:space="preserve">dar cuenta de los conceptos, definiciones y debates sobre innovación pública que van más allá de las líneas prescriptivas de la Nueva Gestión Pública, NGP.  </w:t>
      </w:r>
    </w:p>
    <w:p w14:paraId="011B179F" w14:textId="77777777" w:rsidR="00A01E5E" w:rsidRPr="00C529FE" w:rsidRDefault="00A01E5E" w:rsidP="006B3DCB">
      <w:pPr>
        <w:jc w:val="both"/>
        <w:rPr>
          <w:rFonts w:ascii="Times New Roman" w:hAnsi="Times New Roman" w:cs="Times New Roman"/>
          <w:sz w:val="24"/>
          <w:szCs w:val="24"/>
          <w:lang w:val="es-ES_tradnl"/>
        </w:rPr>
      </w:pPr>
    </w:p>
    <w:p w14:paraId="0765DE0C" w14:textId="4538D8EE" w:rsidR="00A01E5E" w:rsidRPr="00C529FE" w:rsidRDefault="00A01E5E" w:rsidP="006B3DCB">
      <w:pPr>
        <w:jc w:val="both"/>
        <w:rPr>
          <w:rFonts w:ascii="Times New Roman" w:hAnsi="Times New Roman" w:cs="Times New Roman"/>
          <w:sz w:val="24"/>
          <w:szCs w:val="24"/>
          <w:lang w:val="es-ES_tradnl"/>
        </w:rPr>
      </w:pPr>
      <w:r w:rsidRPr="00C529FE">
        <w:rPr>
          <w:rFonts w:ascii="Times New Roman" w:hAnsi="Times New Roman" w:cs="Times New Roman"/>
          <w:sz w:val="24"/>
          <w:szCs w:val="24"/>
          <w:lang w:val="es-ES_tradnl"/>
        </w:rPr>
        <w:t>Presenta un estado del arte respecto a los estudios relevantes en innovación pública desde sus definiciones y aproximaciones funcionales.</w:t>
      </w:r>
      <w:r w:rsidR="00174967" w:rsidRPr="00C529FE">
        <w:rPr>
          <w:rFonts w:ascii="Times New Roman" w:hAnsi="Times New Roman" w:cs="Times New Roman"/>
          <w:sz w:val="24"/>
          <w:szCs w:val="24"/>
          <w:lang w:val="es-ES_tradnl"/>
        </w:rPr>
        <w:t xml:space="preserve"> </w:t>
      </w:r>
      <w:r w:rsidRPr="00C529FE">
        <w:rPr>
          <w:rFonts w:ascii="Times New Roman" w:hAnsi="Times New Roman" w:cs="Times New Roman"/>
          <w:sz w:val="24"/>
          <w:szCs w:val="24"/>
          <w:lang w:val="es-ES_tradnl"/>
        </w:rPr>
        <w:t>También presenta un abordaje de las principales investigaciones de los últimos años frente a la innovación pública en Colombia. El documento expone</w:t>
      </w:r>
      <w:r w:rsidR="00582049" w:rsidRPr="00C529FE">
        <w:rPr>
          <w:rFonts w:ascii="Times New Roman" w:hAnsi="Times New Roman" w:cs="Times New Roman"/>
          <w:sz w:val="24"/>
          <w:szCs w:val="24"/>
          <w:lang w:val="es-ES_tradnl"/>
        </w:rPr>
        <w:t>,</w:t>
      </w:r>
      <w:r w:rsidRPr="00C529FE">
        <w:rPr>
          <w:rFonts w:ascii="Times New Roman" w:hAnsi="Times New Roman" w:cs="Times New Roman"/>
          <w:sz w:val="24"/>
          <w:szCs w:val="24"/>
          <w:lang w:val="es-ES_tradnl"/>
        </w:rPr>
        <w:t xml:space="preserve"> a manera de clasificación</w:t>
      </w:r>
      <w:r w:rsidR="00582049" w:rsidRPr="00C529FE">
        <w:rPr>
          <w:rFonts w:ascii="Times New Roman" w:hAnsi="Times New Roman" w:cs="Times New Roman"/>
          <w:sz w:val="24"/>
          <w:szCs w:val="24"/>
          <w:lang w:val="es-ES_tradnl"/>
        </w:rPr>
        <w:t>,</w:t>
      </w:r>
      <w:r w:rsidRPr="00C529FE">
        <w:rPr>
          <w:rFonts w:ascii="Times New Roman" w:hAnsi="Times New Roman" w:cs="Times New Roman"/>
          <w:sz w:val="24"/>
          <w:szCs w:val="24"/>
          <w:lang w:val="es-ES_tradnl"/>
        </w:rPr>
        <w:t xml:space="preserve"> las principales perspectivas, enfoques y debates asociados a la innovación pública a nivel mundial y en especial en América Latina. Se sustenta </w:t>
      </w:r>
      <w:r w:rsidR="00582049" w:rsidRPr="00C529FE">
        <w:rPr>
          <w:rFonts w:ascii="Times New Roman" w:hAnsi="Times New Roman" w:cs="Times New Roman"/>
          <w:sz w:val="24"/>
          <w:szCs w:val="24"/>
          <w:lang w:val="es-ES_tradnl"/>
        </w:rPr>
        <w:t xml:space="preserve">que, </w:t>
      </w:r>
      <w:r w:rsidRPr="00C529FE">
        <w:rPr>
          <w:rFonts w:ascii="Times New Roman" w:hAnsi="Times New Roman" w:cs="Times New Roman"/>
          <w:sz w:val="24"/>
          <w:szCs w:val="24"/>
          <w:lang w:val="es-ES_tradnl"/>
        </w:rPr>
        <w:t>si bien la innovación pública se asocia a modelos lineales (I+D+i) demarcados por las concepciones de mejora, cambio y transformación asociados a modelos de corte empresarial y concepciones de la Nueva Gestión Pública, NGP, también toman fuerza otros enfoques complementarios que incorpora</w:t>
      </w:r>
      <w:r w:rsidR="00582049" w:rsidRPr="00C529FE">
        <w:rPr>
          <w:rFonts w:ascii="Times New Roman" w:hAnsi="Times New Roman" w:cs="Times New Roman"/>
          <w:sz w:val="24"/>
          <w:szCs w:val="24"/>
          <w:lang w:val="es-ES_tradnl"/>
        </w:rPr>
        <w:t>n</w:t>
      </w:r>
      <w:r w:rsidRPr="00C529FE">
        <w:rPr>
          <w:rFonts w:ascii="Times New Roman" w:hAnsi="Times New Roman" w:cs="Times New Roman"/>
          <w:sz w:val="24"/>
          <w:szCs w:val="24"/>
          <w:lang w:val="es-ES_tradnl"/>
        </w:rPr>
        <w:t xml:space="preserve"> discursos frente a la creación de </w:t>
      </w:r>
      <w:r w:rsidR="00582049" w:rsidRPr="00C529FE">
        <w:rPr>
          <w:rFonts w:ascii="Times New Roman" w:hAnsi="Times New Roman" w:cs="Times New Roman"/>
          <w:sz w:val="24"/>
          <w:szCs w:val="24"/>
          <w:lang w:val="es-ES_tradnl"/>
        </w:rPr>
        <w:t>v</w:t>
      </w:r>
      <w:r w:rsidRPr="00C529FE">
        <w:rPr>
          <w:rFonts w:ascii="Times New Roman" w:hAnsi="Times New Roman" w:cs="Times New Roman"/>
          <w:sz w:val="24"/>
          <w:szCs w:val="24"/>
          <w:lang w:val="es-ES_tradnl"/>
        </w:rPr>
        <w:t xml:space="preserve">alor </w:t>
      </w:r>
      <w:r w:rsidR="00582049" w:rsidRPr="00C529FE">
        <w:rPr>
          <w:rFonts w:ascii="Times New Roman" w:hAnsi="Times New Roman" w:cs="Times New Roman"/>
          <w:sz w:val="24"/>
          <w:szCs w:val="24"/>
          <w:lang w:val="es-ES_tradnl"/>
        </w:rPr>
        <w:t>p</w:t>
      </w:r>
      <w:r w:rsidRPr="00C529FE">
        <w:rPr>
          <w:rFonts w:ascii="Times New Roman" w:hAnsi="Times New Roman" w:cs="Times New Roman"/>
          <w:sz w:val="24"/>
          <w:szCs w:val="24"/>
          <w:lang w:val="es-ES_tradnl"/>
        </w:rPr>
        <w:t xml:space="preserve">úblico, </w:t>
      </w:r>
      <w:r w:rsidR="008437B7" w:rsidRPr="00C529FE">
        <w:rPr>
          <w:rFonts w:ascii="Times New Roman" w:hAnsi="Times New Roman" w:cs="Times New Roman"/>
          <w:sz w:val="24"/>
          <w:szCs w:val="24"/>
          <w:lang w:val="es-ES_tradnl"/>
        </w:rPr>
        <w:t>cocreación</w:t>
      </w:r>
      <w:r w:rsidRPr="00C529FE">
        <w:rPr>
          <w:rFonts w:ascii="Times New Roman" w:hAnsi="Times New Roman" w:cs="Times New Roman"/>
          <w:sz w:val="24"/>
          <w:szCs w:val="24"/>
          <w:lang w:val="es-ES_tradnl"/>
        </w:rPr>
        <w:t xml:space="preserve"> y valores públicos que se articulan con nuevas concepciones más cercanas a lo que hoy se denomina como Post</w:t>
      </w:r>
      <w:r w:rsidR="00174967" w:rsidRPr="00C529FE">
        <w:rPr>
          <w:rFonts w:ascii="Times New Roman" w:hAnsi="Times New Roman" w:cs="Times New Roman"/>
          <w:sz w:val="24"/>
          <w:szCs w:val="24"/>
          <w:lang w:val="es-ES_tradnl"/>
        </w:rPr>
        <w:t>-</w:t>
      </w:r>
      <w:r w:rsidRPr="00C529FE">
        <w:rPr>
          <w:rFonts w:ascii="Times New Roman" w:hAnsi="Times New Roman" w:cs="Times New Roman"/>
          <w:sz w:val="24"/>
          <w:szCs w:val="24"/>
          <w:lang w:val="es-ES_tradnl"/>
        </w:rPr>
        <w:t xml:space="preserve">Nueva Gestión Pública, P- NGP.   </w:t>
      </w:r>
      <w:r w:rsidRPr="00C529FE">
        <w:rPr>
          <w:rFonts w:ascii="Times New Roman" w:hAnsi="Times New Roman" w:cs="Times New Roman"/>
          <w:sz w:val="24"/>
          <w:szCs w:val="24"/>
          <w:lang w:val="es-ES_tradnl"/>
        </w:rPr>
        <w:tab/>
      </w:r>
    </w:p>
    <w:p w14:paraId="6A041713" w14:textId="77777777" w:rsidR="00A01E5E" w:rsidRPr="00C529FE" w:rsidRDefault="00A01E5E" w:rsidP="006B3DCB">
      <w:pPr>
        <w:jc w:val="both"/>
        <w:rPr>
          <w:rFonts w:ascii="Times New Roman" w:hAnsi="Times New Roman" w:cs="Times New Roman"/>
          <w:sz w:val="24"/>
          <w:szCs w:val="24"/>
          <w:lang w:val="es-ES_tradnl"/>
        </w:rPr>
      </w:pPr>
    </w:p>
    <w:p w14:paraId="39F61965" w14:textId="68AE817F" w:rsidR="00A01E5E" w:rsidRPr="00C529FE" w:rsidRDefault="00A01E5E" w:rsidP="006B3DCB">
      <w:pPr>
        <w:jc w:val="both"/>
        <w:rPr>
          <w:rFonts w:ascii="Times New Roman" w:hAnsi="Times New Roman" w:cs="Times New Roman"/>
          <w:sz w:val="24"/>
          <w:szCs w:val="24"/>
          <w:lang w:val="es-ES_tradnl"/>
        </w:rPr>
      </w:pPr>
      <w:r w:rsidRPr="00C529FE">
        <w:rPr>
          <w:rFonts w:ascii="Times New Roman" w:hAnsi="Times New Roman" w:cs="Times New Roman"/>
          <w:sz w:val="24"/>
          <w:szCs w:val="24"/>
          <w:lang w:val="es-ES_tradnl"/>
        </w:rPr>
        <w:t>Bajo esta última perspectiva, los laboratorios de innovación pública emergen como espacios para la experimentación y generación de valor público en planos de apertura que desbordan lo gubernamental y que permiten explicar el fenómeno de la innovación en su aplicación práctica. Estos pueden clasificarse a partir del análisis de la innovación en las organizaciones o</w:t>
      </w:r>
      <w:r w:rsidR="00C16D8D">
        <w:rPr>
          <w:rFonts w:ascii="Times New Roman" w:hAnsi="Times New Roman" w:cs="Times New Roman"/>
          <w:sz w:val="24"/>
          <w:szCs w:val="24"/>
          <w:lang w:val="es-ES_tradnl"/>
        </w:rPr>
        <w:t>,</w:t>
      </w:r>
      <w:r w:rsidRPr="00C529FE">
        <w:rPr>
          <w:rFonts w:ascii="Times New Roman" w:hAnsi="Times New Roman" w:cs="Times New Roman"/>
          <w:sz w:val="24"/>
          <w:szCs w:val="24"/>
          <w:lang w:val="es-ES_tradnl"/>
        </w:rPr>
        <w:t xml:space="preserve"> como modelos orientados a brindar pautas para la gestión de las organizaciones. Los laboratorios de innovación son espacios híbridos en los que el trabajo colaborativo permite resolver desafíos a través del trabajo creativo de ideas y de la producción de modelos de incubación y de aceleración. </w:t>
      </w:r>
    </w:p>
    <w:p w14:paraId="3138FFA0" w14:textId="77777777" w:rsidR="00A01E5E" w:rsidRPr="00C529FE" w:rsidRDefault="00A01E5E" w:rsidP="006B3DCB">
      <w:pPr>
        <w:jc w:val="both"/>
        <w:rPr>
          <w:rFonts w:ascii="Times New Roman" w:hAnsi="Times New Roman" w:cs="Times New Roman"/>
          <w:sz w:val="24"/>
          <w:szCs w:val="24"/>
          <w:lang w:val="es-ES_tradnl"/>
        </w:rPr>
      </w:pPr>
    </w:p>
    <w:p w14:paraId="72B35EFC" w14:textId="12F150EC" w:rsidR="00A01E5E" w:rsidRPr="00C529FE" w:rsidRDefault="00A01E5E" w:rsidP="006B3DCB">
      <w:pPr>
        <w:jc w:val="both"/>
        <w:rPr>
          <w:rFonts w:ascii="Times New Roman" w:hAnsi="Times New Roman" w:cs="Times New Roman"/>
          <w:sz w:val="24"/>
          <w:szCs w:val="24"/>
          <w:lang w:val="es-ES_tradnl"/>
        </w:rPr>
      </w:pPr>
      <w:r w:rsidRPr="00C529FE">
        <w:rPr>
          <w:rFonts w:ascii="Times New Roman" w:hAnsi="Times New Roman" w:cs="Times New Roman"/>
          <w:sz w:val="24"/>
          <w:szCs w:val="24"/>
          <w:lang w:val="es-ES_tradnl"/>
        </w:rPr>
        <w:t>El estudio permite comprender c</w:t>
      </w:r>
      <w:r w:rsidR="00582049" w:rsidRPr="00C529FE">
        <w:rPr>
          <w:rFonts w:ascii="Times New Roman" w:hAnsi="Times New Roman" w:cs="Times New Roman"/>
          <w:sz w:val="24"/>
          <w:szCs w:val="24"/>
          <w:lang w:val="es-ES_tradnl"/>
        </w:rPr>
        <w:t>ó</w:t>
      </w:r>
      <w:r w:rsidRPr="00C529FE">
        <w:rPr>
          <w:rFonts w:ascii="Times New Roman" w:hAnsi="Times New Roman" w:cs="Times New Roman"/>
          <w:sz w:val="24"/>
          <w:szCs w:val="24"/>
          <w:lang w:val="es-ES_tradnl"/>
        </w:rPr>
        <w:t xml:space="preserve">mo la innovación en la gestión pública es un fenómeno que no se limita a introducir novedades, </w:t>
      </w:r>
      <w:r w:rsidR="00582049" w:rsidRPr="00C529FE">
        <w:rPr>
          <w:rFonts w:ascii="Times New Roman" w:hAnsi="Times New Roman" w:cs="Times New Roman"/>
          <w:sz w:val="24"/>
          <w:szCs w:val="24"/>
          <w:lang w:val="es-ES_tradnl"/>
        </w:rPr>
        <w:t xml:space="preserve">igualmente </w:t>
      </w:r>
      <w:r w:rsidRPr="00C529FE">
        <w:rPr>
          <w:rFonts w:ascii="Times New Roman" w:hAnsi="Times New Roman" w:cs="Times New Roman"/>
          <w:sz w:val="24"/>
          <w:szCs w:val="24"/>
          <w:lang w:val="es-ES_tradnl"/>
        </w:rPr>
        <w:t xml:space="preserve">es adaptación, reconfiguración y riesgo. También abre un espacio para estudiar los procesos de implementación desde la experimentación en modelos de laboratorios de innovación pública donde sus elementos centrales son la orientación hacia la </w:t>
      </w:r>
      <w:r w:rsidR="008437B7" w:rsidRPr="00C529FE">
        <w:rPr>
          <w:rFonts w:ascii="Times New Roman" w:hAnsi="Times New Roman" w:cs="Times New Roman"/>
          <w:sz w:val="24"/>
          <w:szCs w:val="24"/>
          <w:lang w:val="es-ES_tradnl"/>
        </w:rPr>
        <w:t>cocreación</w:t>
      </w:r>
      <w:r w:rsidRPr="00C529FE">
        <w:rPr>
          <w:rFonts w:ascii="Times New Roman" w:hAnsi="Times New Roman" w:cs="Times New Roman"/>
          <w:sz w:val="24"/>
          <w:szCs w:val="24"/>
          <w:lang w:val="es-ES_tradnl"/>
        </w:rPr>
        <w:t xml:space="preserve"> de valor público y la realización de valores públicos, la relación gestión pública y conocimiento y</w:t>
      </w:r>
      <w:r w:rsidR="00582049" w:rsidRPr="00C529FE">
        <w:rPr>
          <w:rFonts w:ascii="Times New Roman" w:hAnsi="Times New Roman" w:cs="Times New Roman"/>
          <w:sz w:val="24"/>
          <w:szCs w:val="24"/>
          <w:lang w:val="es-ES_tradnl"/>
        </w:rPr>
        <w:t>,</w:t>
      </w:r>
      <w:r w:rsidRPr="00C529FE">
        <w:rPr>
          <w:rFonts w:ascii="Times New Roman" w:hAnsi="Times New Roman" w:cs="Times New Roman"/>
          <w:sz w:val="24"/>
          <w:szCs w:val="24"/>
          <w:lang w:val="es-ES_tradnl"/>
        </w:rPr>
        <w:t xml:space="preserve"> la orientación a resultados e impactos que permitan la </w:t>
      </w:r>
      <w:r w:rsidR="00174967" w:rsidRPr="00C529FE">
        <w:rPr>
          <w:rFonts w:ascii="Times New Roman" w:hAnsi="Times New Roman" w:cs="Times New Roman"/>
          <w:sz w:val="24"/>
          <w:szCs w:val="24"/>
          <w:lang w:val="es-ES_tradnl"/>
        </w:rPr>
        <w:t xml:space="preserve">garantía </w:t>
      </w:r>
      <w:r w:rsidRPr="00C529FE">
        <w:rPr>
          <w:rFonts w:ascii="Times New Roman" w:hAnsi="Times New Roman" w:cs="Times New Roman"/>
          <w:sz w:val="24"/>
          <w:szCs w:val="24"/>
          <w:lang w:val="es-ES_tradnl"/>
        </w:rPr>
        <w:t xml:space="preserve">y goce de derechos.   </w:t>
      </w:r>
    </w:p>
    <w:p w14:paraId="75D74A87" w14:textId="77777777" w:rsidR="00F3065D" w:rsidRPr="00C529FE" w:rsidRDefault="00F3065D" w:rsidP="006B3DCB">
      <w:pPr>
        <w:jc w:val="both"/>
        <w:rPr>
          <w:rFonts w:ascii="Times New Roman" w:hAnsi="Times New Roman" w:cs="Times New Roman"/>
          <w:sz w:val="24"/>
          <w:szCs w:val="24"/>
          <w:lang w:val="es-ES_tradnl"/>
        </w:rPr>
      </w:pPr>
    </w:p>
    <w:p w14:paraId="4D252913" w14:textId="46C90BC4" w:rsidR="00666937" w:rsidRPr="00DA176D" w:rsidRDefault="00DA176D" w:rsidP="006B3DCB">
      <w:pPr>
        <w:jc w:val="both"/>
        <w:rPr>
          <w:rFonts w:ascii="Times New Roman" w:hAnsi="Times New Roman" w:cs="Times New Roman"/>
          <w:sz w:val="24"/>
          <w:szCs w:val="24"/>
          <w:lang w:val="es-ES_tradnl"/>
        </w:rPr>
      </w:pPr>
      <w:commentRangeStart w:id="1"/>
      <w:r w:rsidRPr="00DA176D">
        <w:rPr>
          <w:rFonts w:ascii="Times New Roman" w:hAnsi="Times New Roman" w:cs="Times New Roman"/>
          <w:sz w:val="24"/>
          <w:szCs w:val="24"/>
          <w:lang w:val="es-ES_tradnl"/>
        </w:rPr>
        <w:t>Finalmente</w:t>
      </w:r>
      <w:r>
        <w:rPr>
          <w:rFonts w:ascii="Times New Roman" w:hAnsi="Times New Roman" w:cs="Times New Roman"/>
          <w:sz w:val="24"/>
          <w:szCs w:val="24"/>
          <w:lang w:val="es-ES_tradnl"/>
        </w:rPr>
        <w:t xml:space="preserve"> se presenta una </w:t>
      </w:r>
      <w:r w:rsidR="00471EEC">
        <w:rPr>
          <w:rFonts w:ascii="Times New Roman" w:hAnsi="Times New Roman" w:cs="Times New Roman"/>
          <w:sz w:val="24"/>
          <w:szCs w:val="24"/>
          <w:lang w:val="es-ES_tradnl"/>
        </w:rPr>
        <w:t xml:space="preserve">descripción del </w:t>
      </w:r>
      <w:r>
        <w:rPr>
          <w:rFonts w:ascii="Times New Roman" w:hAnsi="Times New Roman" w:cs="Times New Roman"/>
          <w:sz w:val="24"/>
          <w:szCs w:val="24"/>
          <w:lang w:val="es-ES_tradnl"/>
        </w:rPr>
        <w:t>laboratorio de innovación en administración pública para la ESAP</w:t>
      </w:r>
      <w:r w:rsidR="00C16D8D">
        <w:rPr>
          <w:rFonts w:ascii="Times New Roman" w:hAnsi="Times New Roman" w:cs="Times New Roman"/>
          <w:sz w:val="24"/>
          <w:szCs w:val="24"/>
          <w:lang w:val="es-ES_tradnl"/>
        </w:rPr>
        <w:t xml:space="preserve">, </w:t>
      </w:r>
      <w:r w:rsidR="00982B60">
        <w:rPr>
          <w:rFonts w:ascii="Times New Roman" w:hAnsi="Times New Roman" w:cs="Times New Roman"/>
          <w:sz w:val="24"/>
          <w:szCs w:val="24"/>
          <w:lang w:val="es-ES_tradnl"/>
        </w:rPr>
        <w:t>EsapLab</w:t>
      </w:r>
      <w:r>
        <w:rPr>
          <w:rFonts w:ascii="Times New Roman" w:hAnsi="Times New Roman" w:cs="Times New Roman"/>
          <w:sz w:val="24"/>
          <w:szCs w:val="24"/>
          <w:lang w:val="es-ES_tradnl"/>
        </w:rPr>
        <w:t xml:space="preserve">, desde una mirada </w:t>
      </w:r>
      <w:r w:rsidR="00C16D8D">
        <w:rPr>
          <w:rFonts w:ascii="Times New Roman" w:hAnsi="Times New Roman" w:cs="Times New Roman"/>
          <w:sz w:val="24"/>
          <w:szCs w:val="24"/>
          <w:lang w:val="es-ES_tradnl"/>
        </w:rPr>
        <w:t>Post-Nueva</w:t>
      </w:r>
      <w:r>
        <w:rPr>
          <w:rFonts w:ascii="Times New Roman" w:hAnsi="Times New Roman" w:cs="Times New Roman"/>
          <w:sz w:val="24"/>
          <w:szCs w:val="24"/>
          <w:lang w:val="es-ES_tradnl"/>
        </w:rPr>
        <w:t xml:space="preserve"> Gestión Pública </w:t>
      </w:r>
      <w:r w:rsidR="00471EEC">
        <w:rPr>
          <w:rFonts w:ascii="Times New Roman" w:hAnsi="Times New Roman" w:cs="Times New Roman"/>
          <w:sz w:val="24"/>
          <w:szCs w:val="24"/>
          <w:lang w:val="es-ES_tradnl"/>
        </w:rPr>
        <w:t xml:space="preserve">identificando sus características principales y describiendo los principales servicios del laboratorio a sus diferentes grupos de valor como, por ejemplo, los </w:t>
      </w:r>
      <w:r>
        <w:rPr>
          <w:rFonts w:ascii="Times New Roman" w:hAnsi="Times New Roman" w:cs="Times New Roman"/>
          <w:sz w:val="24"/>
          <w:szCs w:val="24"/>
          <w:lang w:val="es-ES_tradnl"/>
        </w:rPr>
        <w:t>ecosistema</w:t>
      </w:r>
      <w:r w:rsidR="00471EEC">
        <w:rPr>
          <w:rFonts w:ascii="Times New Roman" w:hAnsi="Times New Roman" w:cs="Times New Roman"/>
          <w:sz w:val="24"/>
          <w:szCs w:val="24"/>
          <w:lang w:val="es-ES_tradnl"/>
        </w:rPr>
        <w:t>s,</w:t>
      </w:r>
      <w:r>
        <w:rPr>
          <w:rFonts w:ascii="Times New Roman" w:hAnsi="Times New Roman" w:cs="Times New Roman"/>
          <w:sz w:val="24"/>
          <w:szCs w:val="24"/>
          <w:lang w:val="es-ES_tradnl"/>
        </w:rPr>
        <w:t xml:space="preserve"> </w:t>
      </w:r>
      <w:r w:rsidR="00471EEC">
        <w:rPr>
          <w:rFonts w:ascii="Times New Roman" w:hAnsi="Times New Roman" w:cs="Times New Roman"/>
          <w:sz w:val="24"/>
          <w:szCs w:val="24"/>
          <w:lang w:val="es-ES_tradnl"/>
        </w:rPr>
        <w:t xml:space="preserve">distrital y nacional, </w:t>
      </w:r>
      <w:r>
        <w:rPr>
          <w:rFonts w:ascii="Times New Roman" w:hAnsi="Times New Roman" w:cs="Times New Roman"/>
          <w:sz w:val="24"/>
          <w:szCs w:val="24"/>
          <w:lang w:val="es-ES_tradnl"/>
        </w:rPr>
        <w:t xml:space="preserve">de </w:t>
      </w:r>
      <w:r>
        <w:rPr>
          <w:rFonts w:ascii="Times New Roman" w:hAnsi="Times New Roman" w:cs="Times New Roman"/>
          <w:sz w:val="24"/>
          <w:szCs w:val="24"/>
          <w:lang w:val="es-ES_tradnl"/>
        </w:rPr>
        <w:lastRenderedPageBreak/>
        <w:t xml:space="preserve">innovación </w:t>
      </w:r>
      <w:r w:rsidR="00471EEC">
        <w:rPr>
          <w:rFonts w:ascii="Times New Roman" w:hAnsi="Times New Roman" w:cs="Times New Roman"/>
          <w:sz w:val="24"/>
          <w:szCs w:val="24"/>
          <w:lang w:val="es-ES_tradnl"/>
        </w:rPr>
        <w:t xml:space="preserve">en perspectiva de </w:t>
      </w:r>
      <w:r>
        <w:rPr>
          <w:rFonts w:ascii="Times New Roman" w:hAnsi="Times New Roman" w:cs="Times New Roman"/>
          <w:sz w:val="24"/>
          <w:szCs w:val="24"/>
          <w:lang w:val="es-ES_tradnl"/>
        </w:rPr>
        <w:t xml:space="preserve">hacia un despliegue territorial gracias a la cobertura nacional de la ESAP.  </w:t>
      </w:r>
      <w:commentRangeEnd w:id="1"/>
      <w:r w:rsidR="00AF7C76">
        <w:rPr>
          <w:rStyle w:val="Refdecomentario"/>
        </w:rPr>
        <w:commentReference w:id="1"/>
      </w:r>
    </w:p>
    <w:p w14:paraId="4AB6B77F" w14:textId="77777777" w:rsidR="00DA176D" w:rsidRDefault="00DA176D" w:rsidP="006B3DCB">
      <w:pPr>
        <w:jc w:val="both"/>
        <w:rPr>
          <w:rFonts w:ascii="Times New Roman" w:hAnsi="Times New Roman" w:cs="Times New Roman"/>
          <w:b/>
          <w:bCs/>
          <w:sz w:val="24"/>
          <w:szCs w:val="24"/>
          <w:lang w:val="es-ES_tradnl"/>
        </w:rPr>
      </w:pPr>
    </w:p>
    <w:p w14:paraId="5192A168" w14:textId="77777777" w:rsidR="00471EEC" w:rsidRDefault="00471EEC" w:rsidP="006B3DCB">
      <w:pPr>
        <w:jc w:val="both"/>
        <w:rPr>
          <w:rFonts w:ascii="Times New Roman" w:hAnsi="Times New Roman" w:cs="Times New Roman"/>
          <w:b/>
          <w:bCs/>
          <w:sz w:val="24"/>
          <w:szCs w:val="24"/>
          <w:lang w:val="es-ES_tradnl"/>
        </w:rPr>
      </w:pPr>
    </w:p>
    <w:p w14:paraId="63D11808" w14:textId="77777777" w:rsidR="00303129" w:rsidRDefault="00303129" w:rsidP="006B3DCB">
      <w:pPr>
        <w:jc w:val="both"/>
        <w:rPr>
          <w:rFonts w:ascii="Times New Roman" w:hAnsi="Times New Roman" w:cs="Times New Roman"/>
          <w:b/>
          <w:bCs/>
          <w:sz w:val="24"/>
          <w:szCs w:val="24"/>
          <w:lang w:val="es-ES_tradnl"/>
        </w:rPr>
        <w:sectPr w:rsidR="00303129">
          <w:pgSz w:w="12240" w:h="15840"/>
          <w:pgMar w:top="1417" w:right="1701" w:bottom="1417" w:left="1701" w:header="708" w:footer="708" w:gutter="0"/>
          <w:cols w:space="708"/>
          <w:docGrid w:linePitch="360"/>
        </w:sectPr>
      </w:pPr>
    </w:p>
    <w:p w14:paraId="4AD60548" w14:textId="33DDECC5" w:rsidR="00A01E5E" w:rsidRPr="00C529FE" w:rsidRDefault="00AF7C76" w:rsidP="00303129">
      <w:pPr>
        <w:pStyle w:val="Ttulo1"/>
        <w:rPr>
          <w:color w:val="1F4E79" w:themeColor="accent5" w:themeShade="80"/>
        </w:rPr>
      </w:pPr>
      <w:bookmarkStart w:id="2" w:name="_Toc134021804"/>
      <w:commentRangeStart w:id="3"/>
      <w:r>
        <w:rPr>
          <w:color w:val="1F4E79" w:themeColor="accent5" w:themeShade="80"/>
        </w:rPr>
        <w:lastRenderedPageBreak/>
        <w:t xml:space="preserve">PROLÓGO </w:t>
      </w:r>
      <w:commentRangeEnd w:id="3"/>
      <w:r>
        <w:rPr>
          <w:rStyle w:val="Refdecomentario"/>
          <w:color w:val="1F4E79" w:themeColor="accent5" w:themeShade="80"/>
        </w:rPr>
        <w:commentReference w:id="3"/>
      </w:r>
      <w:bookmarkEnd w:id="2"/>
    </w:p>
    <w:p w14:paraId="0F956D0E" w14:textId="77777777" w:rsidR="00A01E5E" w:rsidRPr="00C529FE" w:rsidRDefault="00A01E5E" w:rsidP="006B3DCB">
      <w:pPr>
        <w:jc w:val="both"/>
        <w:rPr>
          <w:rFonts w:ascii="Times New Roman" w:hAnsi="Times New Roman" w:cs="Times New Roman"/>
          <w:b/>
          <w:bCs/>
          <w:sz w:val="24"/>
          <w:szCs w:val="24"/>
          <w:lang w:val="es-ES_tradnl"/>
        </w:rPr>
      </w:pPr>
    </w:p>
    <w:p w14:paraId="72857A04" w14:textId="7AECE2D1" w:rsidR="00A01E5E" w:rsidRPr="00C529FE" w:rsidRDefault="00A01E5E" w:rsidP="006B3DCB">
      <w:pPr>
        <w:jc w:val="both"/>
        <w:rPr>
          <w:rFonts w:ascii="Times New Roman" w:hAnsi="Times New Roman" w:cs="Times New Roman"/>
          <w:b/>
          <w:bCs/>
          <w:sz w:val="24"/>
          <w:szCs w:val="24"/>
          <w:lang w:val="es-ES_tradnl"/>
        </w:rPr>
      </w:pPr>
    </w:p>
    <w:p w14:paraId="2209509E" w14:textId="77777777" w:rsidR="00045882" w:rsidRPr="00C16D8D" w:rsidRDefault="00045882" w:rsidP="006B3DCB">
      <w:pPr>
        <w:jc w:val="both"/>
        <w:rPr>
          <w:rFonts w:ascii="Times New Roman" w:hAnsi="Times New Roman" w:cs="Times New Roman"/>
          <w:sz w:val="24"/>
          <w:szCs w:val="24"/>
          <w:lang w:val="es-ES_tradnl"/>
        </w:rPr>
      </w:pPr>
    </w:p>
    <w:p w14:paraId="2780AD7D" w14:textId="77777777" w:rsidR="00045882" w:rsidRPr="00C529FE" w:rsidRDefault="00045882" w:rsidP="006B3DCB">
      <w:pPr>
        <w:jc w:val="both"/>
        <w:rPr>
          <w:rFonts w:ascii="Times New Roman" w:hAnsi="Times New Roman" w:cs="Times New Roman"/>
          <w:sz w:val="24"/>
          <w:szCs w:val="24"/>
        </w:rPr>
      </w:pPr>
    </w:p>
    <w:p w14:paraId="0A84315C" w14:textId="77777777" w:rsidR="00045882" w:rsidRPr="00C529FE" w:rsidRDefault="00045882" w:rsidP="006B3DCB">
      <w:pPr>
        <w:jc w:val="both"/>
        <w:rPr>
          <w:rFonts w:ascii="Times New Roman" w:hAnsi="Times New Roman" w:cs="Times New Roman"/>
          <w:sz w:val="24"/>
          <w:szCs w:val="24"/>
        </w:rPr>
      </w:pPr>
    </w:p>
    <w:p w14:paraId="06FE7886" w14:textId="0C6654C4" w:rsidR="00045882" w:rsidRPr="00C529FE" w:rsidRDefault="00045882" w:rsidP="006B3DCB">
      <w:pPr>
        <w:jc w:val="both"/>
        <w:rPr>
          <w:rFonts w:ascii="Times New Roman" w:hAnsi="Times New Roman" w:cs="Times New Roman"/>
          <w:sz w:val="24"/>
          <w:szCs w:val="24"/>
        </w:rPr>
        <w:sectPr w:rsidR="00045882" w:rsidRPr="00C529FE">
          <w:pgSz w:w="12240" w:h="15840"/>
          <w:pgMar w:top="1417" w:right="1701" w:bottom="1417" w:left="1701" w:header="708" w:footer="708" w:gutter="0"/>
          <w:cols w:space="708"/>
          <w:docGrid w:linePitch="360"/>
        </w:sectPr>
      </w:pPr>
    </w:p>
    <w:sdt>
      <w:sdtPr>
        <w:rPr>
          <w:rFonts w:eastAsiaTheme="minorHAnsi"/>
          <w:color w:val="auto"/>
          <w:sz w:val="22"/>
          <w:szCs w:val="22"/>
          <w:lang w:val="es-ES" w:eastAsia="en-US"/>
          <w14:textFill>
            <w14:solidFill>
              <w14:srgbClr w14:val="000000">
                <w14:lumMod w14:val="50000"/>
              </w14:srgbClr>
            </w14:solidFill>
          </w14:textFill>
        </w:rPr>
        <w:id w:val="-1550992784"/>
        <w:docPartObj>
          <w:docPartGallery w:val="Table of Contents"/>
          <w:docPartUnique/>
        </w:docPartObj>
      </w:sdtPr>
      <w:sdtEndPr>
        <w:rPr>
          <w:rFonts w:ascii="Times New Roman" w:hAnsi="Times New Roman" w:cs="Times New Roman"/>
          <w:b/>
          <w:bCs w:val="0"/>
          <w:sz w:val="24"/>
          <w:szCs w:val="24"/>
        </w:rPr>
      </w:sdtEndPr>
      <w:sdtContent>
        <w:p w14:paraId="241B9056" w14:textId="677DB4DB" w:rsidR="00045882" w:rsidRPr="00C529FE" w:rsidRDefault="00126BB4" w:rsidP="00CF6855">
          <w:pPr>
            <w:pStyle w:val="TtuloTDC"/>
            <w:rPr>
              <w:lang w:val="es-ES"/>
            </w:rPr>
          </w:pPr>
          <w:r w:rsidRPr="00C529FE">
            <w:rPr>
              <w:lang w:val="es-ES"/>
            </w:rPr>
            <w:t>CONTENIDO</w:t>
          </w:r>
        </w:p>
        <w:p w14:paraId="507CF94D" w14:textId="77777777" w:rsidR="00045882" w:rsidRPr="00C529FE" w:rsidRDefault="00045882" w:rsidP="006B3DCB">
          <w:pPr>
            <w:rPr>
              <w:rFonts w:ascii="Times New Roman" w:hAnsi="Times New Roman" w:cs="Times New Roman"/>
              <w:sz w:val="24"/>
              <w:szCs w:val="24"/>
              <w:lang w:val="es-ES" w:eastAsia="es-CO"/>
            </w:rPr>
          </w:pPr>
        </w:p>
        <w:p w14:paraId="0258F7E9" w14:textId="2CDB0CE1" w:rsidR="008E1CEA" w:rsidRDefault="00045882">
          <w:pPr>
            <w:pStyle w:val="TDC1"/>
            <w:rPr>
              <w:rFonts w:eastAsiaTheme="minorEastAsia"/>
              <w:noProof/>
              <w:lang w:eastAsia="es-CO"/>
            </w:rPr>
          </w:pPr>
          <w:r w:rsidRPr="00390C4F">
            <w:rPr>
              <w:rFonts w:ascii="Times New Roman" w:hAnsi="Times New Roman" w:cs="Times New Roman"/>
              <w:sz w:val="24"/>
              <w:szCs w:val="24"/>
            </w:rPr>
            <w:fldChar w:fldCharType="begin"/>
          </w:r>
          <w:r w:rsidRPr="00390C4F">
            <w:rPr>
              <w:rFonts w:ascii="Times New Roman" w:hAnsi="Times New Roman" w:cs="Times New Roman"/>
              <w:sz w:val="24"/>
              <w:szCs w:val="24"/>
            </w:rPr>
            <w:instrText xml:space="preserve"> TOC \o "1-3" \h \z \u </w:instrText>
          </w:r>
          <w:r w:rsidRPr="00390C4F">
            <w:rPr>
              <w:rFonts w:ascii="Times New Roman" w:hAnsi="Times New Roman" w:cs="Times New Roman"/>
              <w:sz w:val="24"/>
              <w:szCs w:val="24"/>
            </w:rPr>
            <w:fldChar w:fldCharType="separate"/>
          </w:r>
          <w:hyperlink w:anchor="_Toc134021803" w:history="1">
            <w:r w:rsidR="008E1CEA" w:rsidRPr="00FA44EC">
              <w:rPr>
                <w:rStyle w:val="Hipervnculo"/>
                <w:noProof/>
              </w:rPr>
              <w:t>RESUMEN</w:t>
            </w:r>
            <w:r w:rsidR="008E1CEA">
              <w:rPr>
                <w:noProof/>
                <w:webHidden/>
              </w:rPr>
              <w:tab/>
            </w:r>
            <w:r w:rsidR="008E1CEA">
              <w:rPr>
                <w:noProof/>
                <w:webHidden/>
              </w:rPr>
              <w:fldChar w:fldCharType="begin"/>
            </w:r>
            <w:r w:rsidR="008E1CEA">
              <w:rPr>
                <w:noProof/>
                <w:webHidden/>
              </w:rPr>
              <w:instrText xml:space="preserve"> PAGEREF _Toc134021803 \h </w:instrText>
            </w:r>
            <w:r w:rsidR="008E1CEA">
              <w:rPr>
                <w:noProof/>
                <w:webHidden/>
              </w:rPr>
            </w:r>
            <w:r w:rsidR="008E1CEA">
              <w:rPr>
                <w:noProof/>
                <w:webHidden/>
              </w:rPr>
              <w:fldChar w:fldCharType="separate"/>
            </w:r>
            <w:r w:rsidR="008E1CEA">
              <w:rPr>
                <w:noProof/>
                <w:webHidden/>
              </w:rPr>
              <w:t>2</w:t>
            </w:r>
            <w:r w:rsidR="008E1CEA">
              <w:rPr>
                <w:noProof/>
                <w:webHidden/>
              </w:rPr>
              <w:fldChar w:fldCharType="end"/>
            </w:r>
          </w:hyperlink>
        </w:p>
        <w:p w14:paraId="2A2B6988" w14:textId="5B145707" w:rsidR="008E1CEA" w:rsidRDefault="008E1CEA">
          <w:pPr>
            <w:pStyle w:val="TDC1"/>
            <w:rPr>
              <w:rFonts w:eastAsiaTheme="minorEastAsia"/>
              <w:noProof/>
              <w:lang w:eastAsia="es-CO"/>
            </w:rPr>
          </w:pPr>
          <w:hyperlink w:anchor="_Toc134021804" w:history="1">
            <w:r w:rsidRPr="00FA44EC">
              <w:rPr>
                <w:rStyle w:val="Hipervnculo"/>
                <w:noProof/>
              </w:rPr>
              <w:t xml:space="preserve">PROLÓGO </w:t>
            </w:r>
            <w:r>
              <w:rPr>
                <w:noProof/>
                <w:webHidden/>
              </w:rPr>
              <w:tab/>
            </w:r>
            <w:r>
              <w:rPr>
                <w:noProof/>
                <w:webHidden/>
              </w:rPr>
              <w:fldChar w:fldCharType="begin"/>
            </w:r>
            <w:r>
              <w:rPr>
                <w:noProof/>
                <w:webHidden/>
              </w:rPr>
              <w:instrText xml:space="preserve"> PAGEREF _Toc134021804 \h </w:instrText>
            </w:r>
            <w:r>
              <w:rPr>
                <w:noProof/>
                <w:webHidden/>
              </w:rPr>
            </w:r>
            <w:r>
              <w:rPr>
                <w:noProof/>
                <w:webHidden/>
              </w:rPr>
              <w:fldChar w:fldCharType="separate"/>
            </w:r>
            <w:r>
              <w:rPr>
                <w:noProof/>
                <w:webHidden/>
              </w:rPr>
              <w:t>4</w:t>
            </w:r>
            <w:r>
              <w:rPr>
                <w:noProof/>
                <w:webHidden/>
              </w:rPr>
              <w:fldChar w:fldCharType="end"/>
            </w:r>
          </w:hyperlink>
        </w:p>
        <w:p w14:paraId="5E7C4F9D" w14:textId="41986EED" w:rsidR="008E1CEA" w:rsidRDefault="008E1CEA">
          <w:pPr>
            <w:pStyle w:val="TDC1"/>
            <w:rPr>
              <w:rFonts w:eastAsiaTheme="minorEastAsia"/>
              <w:noProof/>
              <w:lang w:eastAsia="es-CO"/>
            </w:rPr>
          </w:pPr>
          <w:hyperlink w:anchor="_Toc134021805" w:history="1">
            <w:r w:rsidRPr="00FA44EC">
              <w:rPr>
                <w:rStyle w:val="Hipervnculo"/>
                <w:noProof/>
              </w:rPr>
              <w:t>INTRODUCCIÓN</w:t>
            </w:r>
            <w:r>
              <w:rPr>
                <w:noProof/>
                <w:webHidden/>
              </w:rPr>
              <w:tab/>
            </w:r>
            <w:r>
              <w:rPr>
                <w:noProof/>
                <w:webHidden/>
              </w:rPr>
              <w:fldChar w:fldCharType="begin"/>
            </w:r>
            <w:r>
              <w:rPr>
                <w:noProof/>
                <w:webHidden/>
              </w:rPr>
              <w:instrText xml:space="preserve"> PAGEREF _Toc134021805 \h </w:instrText>
            </w:r>
            <w:r>
              <w:rPr>
                <w:noProof/>
                <w:webHidden/>
              </w:rPr>
            </w:r>
            <w:r>
              <w:rPr>
                <w:noProof/>
                <w:webHidden/>
              </w:rPr>
              <w:fldChar w:fldCharType="separate"/>
            </w:r>
            <w:r>
              <w:rPr>
                <w:noProof/>
                <w:webHidden/>
              </w:rPr>
              <w:t>8</w:t>
            </w:r>
            <w:r>
              <w:rPr>
                <w:noProof/>
                <w:webHidden/>
              </w:rPr>
              <w:fldChar w:fldCharType="end"/>
            </w:r>
          </w:hyperlink>
        </w:p>
        <w:p w14:paraId="62071645" w14:textId="76334124" w:rsidR="008E1CEA" w:rsidRDefault="008E1CEA">
          <w:pPr>
            <w:pStyle w:val="TDC2"/>
            <w:tabs>
              <w:tab w:val="right" w:leader="dot" w:pos="8828"/>
            </w:tabs>
            <w:rPr>
              <w:rFonts w:eastAsiaTheme="minorEastAsia"/>
              <w:noProof/>
              <w:lang w:eastAsia="es-CO"/>
            </w:rPr>
          </w:pPr>
          <w:hyperlink w:anchor="_Toc134021806" w:history="1">
            <w:r w:rsidRPr="00FA44EC">
              <w:rPr>
                <w:rStyle w:val="Hipervnculo"/>
                <w:noProof/>
              </w:rPr>
              <w:t>Metodología</w:t>
            </w:r>
            <w:r w:rsidRPr="00FA44EC">
              <w:rPr>
                <w:rStyle w:val="Hipervnculo"/>
                <w:bCs/>
                <w:noProof/>
              </w:rPr>
              <w:t xml:space="preserve"> </w:t>
            </w:r>
            <w:r w:rsidRPr="00FA44EC">
              <w:rPr>
                <w:rStyle w:val="Hipervnculo"/>
                <w:noProof/>
              </w:rPr>
              <w:t>Comparativa</w:t>
            </w:r>
            <w:r>
              <w:rPr>
                <w:noProof/>
                <w:webHidden/>
              </w:rPr>
              <w:tab/>
            </w:r>
            <w:r>
              <w:rPr>
                <w:noProof/>
                <w:webHidden/>
              </w:rPr>
              <w:fldChar w:fldCharType="begin"/>
            </w:r>
            <w:r>
              <w:rPr>
                <w:noProof/>
                <w:webHidden/>
              </w:rPr>
              <w:instrText xml:space="preserve"> PAGEREF _Toc134021806 \h </w:instrText>
            </w:r>
            <w:r>
              <w:rPr>
                <w:noProof/>
                <w:webHidden/>
              </w:rPr>
            </w:r>
            <w:r>
              <w:rPr>
                <w:noProof/>
                <w:webHidden/>
              </w:rPr>
              <w:fldChar w:fldCharType="separate"/>
            </w:r>
            <w:r>
              <w:rPr>
                <w:noProof/>
                <w:webHidden/>
              </w:rPr>
              <w:t>11</w:t>
            </w:r>
            <w:r>
              <w:rPr>
                <w:noProof/>
                <w:webHidden/>
              </w:rPr>
              <w:fldChar w:fldCharType="end"/>
            </w:r>
          </w:hyperlink>
        </w:p>
        <w:p w14:paraId="44EE45E9" w14:textId="13B29687" w:rsidR="008E1CEA" w:rsidRDefault="008E1CEA">
          <w:pPr>
            <w:pStyle w:val="TDC2"/>
            <w:tabs>
              <w:tab w:val="right" w:leader="dot" w:pos="8828"/>
            </w:tabs>
            <w:rPr>
              <w:rFonts w:eastAsiaTheme="minorEastAsia"/>
              <w:noProof/>
              <w:lang w:eastAsia="es-CO"/>
            </w:rPr>
          </w:pPr>
          <w:hyperlink w:anchor="_Toc134021807" w:history="1">
            <w:r w:rsidRPr="00FA44EC">
              <w:rPr>
                <w:rStyle w:val="Hipervnculo"/>
                <w:noProof/>
              </w:rPr>
              <w:t>Corpus Documental</w:t>
            </w:r>
            <w:r>
              <w:rPr>
                <w:noProof/>
                <w:webHidden/>
              </w:rPr>
              <w:tab/>
            </w:r>
            <w:r>
              <w:rPr>
                <w:noProof/>
                <w:webHidden/>
              </w:rPr>
              <w:fldChar w:fldCharType="begin"/>
            </w:r>
            <w:r>
              <w:rPr>
                <w:noProof/>
                <w:webHidden/>
              </w:rPr>
              <w:instrText xml:space="preserve"> PAGEREF _Toc134021807 \h </w:instrText>
            </w:r>
            <w:r>
              <w:rPr>
                <w:noProof/>
                <w:webHidden/>
              </w:rPr>
            </w:r>
            <w:r>
              <w:rPr>
                <w:noProof/>
                <w:webHidden/>
              </w:rPr>
              <w:fldChar w:fldCharType="separate"/>
            </w:r>
            <w:r>
              <w:rPr>
                <w:noProof/>
                <w:webHidden/>
              </w:rPr>
              <w:t>12</w:t>
            </w:r>
            <w:r>
              <w:rPr>
                <w:noProof/>
                <w:webHidden/>
              </w:rPr>
              <w:fldChar w:fldCharType="end"/>
            </w:r>
          </w:hyperlink>
        </w:p>
        <w:p w14:paraId="03FCC441" w14:textId="68AD0115" w:rsidR="008E1CEA" w:rsidRDefault="008E1CEA">
          <w:pPr>
            <w:pStyle w:val="TDC2"/>
            <w:tabs>
              <w:tab w:val="right" w:leader="dot" w:pos="8828"/>
            </w:tabs>
            <w:rPr>
              <w:rFonts w:eastAsiaTheme="minorEastAsia"/>
              <w:noProof/>
              <w:lang w:eastAsia="es-CO"/>
            </w:rPr>
          </w:pPr>
          <w:hyperlink w:anchor="_Toc134021808" w:history="1">
            <w:r w:rsidRPr="00FA44EC">
              <w:rPr>
                <w:rStyle w:val="Hipervnculo"/>
                <w:noProof/>
              </w:rPr>
              <w:t>Supuestos Investigativos</w:t>
            </w:r>
            <w:r>
              <w:rPr>
                <w:noProof/>
                <w:webHidden/>
              </w:rPr>
              <w:tab/>
            </w:r>
            <w:r>
              <w:rPr>
                <w:noProof/>
                <w:webHidden/>
              </w:rPr>
              <w:fldChar w:fldCharType="begin"/>
            </w:r>
            <w:r>
              <w:rPr>
                <w:noProof/>
                <w:webHidden/>
              </w:rPr>
              <w:instrText xml:space="preserve"> PAGEREF _Toc134021808 \h </w:instrText>
            </w:r>
            <w:r>
              <w:rPr>
                <w:noProof/>
                <w:webHidden/>
              </w:rPr>
            </w:r>
            <w:r>
              <w:rPr>
                <w:noProof/>
                <w:webHidden/>
              </w:rPr>
              <w:fldChar w:fldCharType="separate"/>
            </w:r>
            <w:r>
              <w:rPr>
                <w:noProof/>
                <w:webHidden/>
              </w:rPr>
              <w:t>13</w:t>
            </w:r>
            <w:r>
              <w:rPr>
                <w:noProof/>
                <w:webHidden/>
              </w:rPr>
              <w:fldChar w:fldCharType="end"/>
            </w:r>
          </w:hyperlink>
        </w:p>
        <w:p w14:paraId="1301A577" w14:textId="166816EC" w:rsidR="008E1CEA" w:rsidRDefault="008E1CEA">
          <w:pPr>
            <w:pStyle w:val="TDC2"/>
            <w:tabs>
              <w:tab w:val="right" w:leader="dot" w:pos="8828"/>
            </w:tabs>
            <w:rPr>
              <w:rFonts w:eastAsiaTheme="minorEastAsia"/>
              <w:noProof/>
              <w:lang w:eastAsia="es-CO"/>
            </w:rPr>
          </w:pPr>
          <w:hyperlink w:anchor="_Toc134021809" w:history="1">
            <w:r w:rsidRPr="00FA44EC">
              <w:rPr>
                <w:rStyle w:val="Hipervnculo"/>
                <w:noProof/>
                <w:lang w:val="es-ES_tradnl"/>
              </w:rPr>
              <w:t xml:space="preserve">Agradecimientos. </w:t>
            </w:r>
            <w:r>
              <w:rPr>
                <w:noProof/>
                <w:webHidden/>
              </w:rPr>
              <w:tab/>
            </w:r>
            <w:r>
              <w:rPr>
                <w:noProof/>
                <w:webHidden/>
              </w:rPr>
              <w:fldChar w:fldCharType="begin"/>
            </w:r>
            <w:r>
              <w:rPr>
                <w:noProof/>
                <w:webHidden/>
              </w:rPr>
              <w:instrText xml:space="preserve"> PAGEREF _Toc134021809 \h </w:instrText>
            </w:r>
            <w:r>
              <w:rPr>
                <w:noProof/>
                <w:webHidden/>
              </w:rPr>
            </w:r>
            <w:r>
              <w:rPr>
                <w:noProof/>
                <w:webHidden/>
              </w:rPr>
              <w:fldChar w:fldCharType="separate"/>
            </w:r>
            <w:r>
              <w:rPr>
                <w:noProof/>
                <w:webHidden/>
              </w:rPr>
              <w:t>13</w:t>
            </w:r>
            <w:r>
              <w:rPr>
                <w:noProof/>
                <w:webHidden/>
              </w:rPr>
              <w:fldChar w:fldCharType="end"/>
            </w:r>
          </w:hyperlink>
        </w:p>
        <w:p w14:paraId="41359462" w14:textId="5F2D268A" w:rsidR="008E1CEA" w:rsidRDefault="008E1CEA">
          <w:pPr>
            <w:pStyle w:val="TDC1"/>
            <w:rPr>
              <w:rFonts w:eastAsiaTheme="minorEastAsia"/>
              <w:noProof/>
              <w:lang w:eastAsia="es-CO"/>
            </w:rPr>
          </w:pPr>
          <w:hyperlink w:anchor="_Toc134021810" w:history="1">
            <w:r w:rsidRPr="00FA44EC">
              <w:rPr>
                <w:rStyle w:val="Hipervnculo"/>
                <w:noProof/>
              </w:rPr>
              <w:t>LA POST-NUEVA GESTIÓN PÚBLICA</w:t>
            </w:r>
            <w:r>
              <w:rPr>
                <w:noProof/>
                <w:webHidden/>
              </w:rPr>
              <w:tab/>
            </w:r>
            <w:r>
              <w:rPr>
                <w:noProof/>
                <w:webHidden/>
              </w:rPr>
              <w:fldChar w:fldCharType="begin"/>
            </w:r>
            <w:r>
              <w:rPr>
                <w:noProof/>
                <w:webHidden/>
              </w:rPr>
              <w:instrText xml:space="preserve"> PAGEREF _Toc134021810 \h </w:instrText>
            </w:r>
            <w:r>
              <w:rPr>
                <w:noProof/>
                <w:webHidden/>
              </w:rPr>
            </w:r>
            <w:r>
              <w:rPr>
                <w:noProof/>
                <w:webHidden/>
              </w:rPr>
              <w:fldChar w:fldCharType="separate"/>
            </w:r>
            <w:r>
              <w:rPr>
                <w:noProof/>
                <w:webHidden/>
              </w:rPr>
              <w:t>15</w:t>
            </w:r>
            <w:r>
              <w:rPr>
                <w:noProof/>
                <w:webHidden/>
              </w:rPr>
              <w:fldChar w:fldCharType="end"/>
            </w:r>
          </w:hyperlink>
        </w:p>
        <w:p w14:paraId="3F8A3863" w14:textId="5A45E7CD" w:rsidR="008E1CEA" w:rsidRDefault="008E1CEA">
          <w:pPr>
            <w:pStyle w:val="TDC2"/>
            <w:tabs>
              <w:tab w:val="right" w:leader="dot" w:pos="8828"/>
            </w:tabs>
            <w:rPr>
              <w:rFonts w:eastAsiaTheme="minorEastAsia"/>
              <w:noProof/>
              <w:lang w:eastAsia="es-CO"/>
            </w:rPr>
          </w:pPr>
          <w:hyperlink w:anchor="_Toc134021811" w:history="1">
            <w:r w:rsidRPr="00FA44EC">
              <w:rPr>
                <w:rStyle w:val="Hipervnculo"/>
                <w:noProof/>
              </w:rPr>
              <w:t>Paradigma de la Gobernanza</w:t>
            </w:r>
            <w:r>
              <w:rPr>
                <w:noProof/>
                <w:webHidden/>
              </w:rPr>
              <w:tab/>
            </w:r>
            <w:r>
              <w:rPr>
                <w:noProof/>
                <w:webHidden/>
              </w:rPr>
              <w:fldChar w:fldCharType="begin"/>
            </w:r>
            <w:r>
              <w:rPr>
                <w:noProof/>
                <w:webHidden/>
              </w:rPr>
              <w:instrText xml:space="preserve"> PAGEREF _Toc134021811 \h </w:instrText>
            </w:r>
            <w:r>
              <w:rPr>
                <w:noProof/>
                <w:webHidden/>
              </w:rPr>
            </w:r>
            <w:r>
              <w:rPr>
                <w:noProof/>
                <w:webHidden/>
              </w:rPr>
              <w:fldChar w:fldCharType="separate"/>
            </w:r>
            <w:r>
              <w:rPr>
                <w:noProof/>
                <w:webHidden/>
              </w:rPr>
              <w:t>20</w:t>
            </w:r>
            <w:r>
              <w:rPr>
                <w:noProof/>
                <w:webHidden/>
              </w:rPr>
              <w:fldChar w:fldCharType="end"/>
            </w:r>
          </w:hyperlink>
        </w:p>
        <w:p w14:paraId="34A1FE10" w14:textId="6B3C17C6" w:rsidR="008E1CEA" w:rsidRDefault="008E1CEA">
          <w:pPr>
            <w:pStyle w:val="TDC2"/>
            <w:tabs>
              <w:tab w:val="right" w:leader="dot" w:pos="8828"/>
            </w:tabs>
            <w:rPr>
              <w:rFonts w:eastAsiaTheme="minorEastAsia"/>
              <w:noProof/>
              <w:lang w:eastAsia="es-CO"/>
            </w:rPr>
          </w:pPr>
          <w:hyperlink w:anchor="_Toc134021812" w:history="1">
            <w:r w:rsidRPr="00FA44EC">
              <w:rPr>
                <w:rStyle w:val="Hipervnculo"/>
                <w:noProof/>
              </w:rPr>
              <w:t>Apertura a la Innovación Pública, Gobierno Abierto y TIC</w:t>
            </w:r>
            <w:r>
              <w:rPr>
                <w:noProof/>
                <w:webHidden/>
              </w:rPr>
              <w:tab/>
            </w:r>
            <w:r>
              <w:rPr>
                <w:noProof/>
                <w:webHidden/>
              </w:rPr>
              <w:fldChar w:fldCharType="begin"/>
            </w:r>
            <w:r>
              <w:rPr>
                <w:noProof/>
                <w:webHidden/>
              </w:rPr>
              <w:instrText xml:space="preserve"> PAGEREF _Toc134021812 \h </w:instrText>
            </w:r>
            <w:r>
              <w:rPr>
                <w:noProof/>
                <w:webHidden/>
              </w:rPr>
            </w:r>
            <w:r>
              <w:rPr>
                <w:noProof/>
                <w:webHidden/>
              </w:rPr>
              <w:fldChar w:fldCharType="separate"/>
            </w:r>
            <w:r>
              <w:rPr>
                <w:noProof/>
                <w:webHidden/>
              </w:rPr>
              <w:t>23</w:t>
            </w:r>
            <w:r>
              <w:rPr>
                <w:noProof/>
                <w:webHidden/>
              </w:rPr>
              <w:fldChar w:fldCharType="end"/>
            </w:r>
          </w:hyperlink>
        </w:p>
        <w:p w14:paraId="459C8C52" w14:textId="1B603288" w:rsidR="008E1CEA" w:rsidRDefault="008E1CEA">
          <w:pPr>
            <w:pStyle w:val="TDC2"/>
            <w:tabs>
              <w:tab w:val="right" w:leader="dot" w:pos="8828"/>
            </w:tabs>
            <w:rPr>
              <w:rFonts w:eastAsiaTheme="minorEastAsia"/>
              <w:noProof/>
              <w:lang w:eastAsia="es-CO"/>
            </w:rPr>
          </w:pPr>
          <w:hyperlink w:anchor="_Toc134021813" w:history="1">
            <w:r w:rsidRPr="00FA44EC">
              <w:rPr>
                <w:rStyle w:val="Hipervnculo"/>
                <w:noProof/>
              </w:rPr>
              <w:t xml:space="preserve">La Era </w:t>
            </w:r>
            <w:r w:rsidRPr="00FA44EC">
              <w:rPr>
                <w:rStyle w:val="Hipervnculo"/>
                <w:i/>
                <w:noProof/>
              </w:rPr>
              <w:t>Crowdsourcing</w:t>
            </w:r>
            <w:r>
              <w:rPr>
                <w:noProof/>
                <w:webHidden/>
              </w:rPr>
              <w:tab/>
            </w:r>
            <w:r>
              <w:rPr>
                <w:noProof/>
                <w:webHidden/>
              </w:rPr>
              <w:fldChar w:fldCharType="begin"/>
            </w:r>
            <w:r>
              <w:rPr>
                <w:noProof/>
                <w:webHidden/>
              </w:rPr>
              <w:instrText xml:space="preserve"> PAGEREF _Toc134021813 \h </w:instrText>
            </w:r>
            <w:r>
              <w:rPr>
                <w:noProof/>
                <w:webHidden/>
              </w:rPr>
            </w:r>
            <w:r>
              <w:rPr>
                <w:noProof/>
                <w:webHidden/>
              </w:rPr>
              <w:fldChar w:fldCharType="separate"/>
            </w:r>
            <w:r>
              <w:rPr>
                <w:noProof/>
                <w:webHidden/>
              </w:rPr>
              <w:t>25</w:t>
            </w:r>
            <w:r>
              <w:rPr>
                <w:noProof/>
                <w:webHidden/>
              </w:rPr>
              <w:fldChar w:fldCharType="end"/>
            </w:r>
          </w:hyperlink>
        </w:p>
        <w:p w14:paraId="21BFFDD5" w14:textId="7BC8AF5F" w:rsidR="008E1CEA" w:rsidRDefault="008E1CEA">
          <w:pPr>
            <w:pStyle w:val="TDC2"/>
            <w:tabs>
              <w:tab w:val="right" w:leader="dot" w:pos="8828"/>
            </w:tabs>
            <w:rPr>
              <w:rFonts w:eastAsiaTheme="minorEastAsia"/>
              <w:noProof/>
              <w:lang w:eastAsia="es-CO"/>
            </w:rPr>
          </w:pPr>
          <w:hyperlink w:anchor="_Toc134021814" w:history="1">
            <w:r w:rsidRPr="00FA44EC">
              <w:rPr>
                <w:rStyle w:val="Hipervnculo"/>
                <w:noProof/>
              </w:rPr>
              <w:t>Hacia una Administración público-privada abierta y colaborativa</w:t>
            </w:r>
            <w:r>
              <w:rPr>
                <w:noProof/>
                <w:webHidden/>
              </w:rPr>
              <w:tab/>
            </w:r>
            <w:r>
              <w:rPr>
                <w:noProof/>
                <w:webHidden/>
              </w:rPr>
              <w:fldChar w:fldCharType="begin"/>
            </w:r>
            <w:r>
              <w:rPr>
                <w:noProof/>
                <w:webHidden/>
              </w:rPr>
              <w:instrText xml:space="preserve"> PAGEREF _Toc134021814 \h </w:instrText>
            </w:r>
            <w:r>
              <w:rPr>
                <w:noProof/>
                <w:webHidden/>
              </w:rPr>
            </w:r>
            <w:r>
              <w:rPr>
                <w:noProof/>
                <w:webHidden/>
              </w:rPr>
              <w:fldChar w:fldCharType="separate"/>
            </w:r>
            <w:r>
              <w:rPr>
                <w:noProof/>
                <w:webHidden/>
              </w:rPr>
              <w:t>27</w:t>
            </w:r>
            <w:r>
              <w:rPr>
                <w:noProof/>
                <w:webHidden/>
              </w:rPr>
              <w:fldChar w:fldCharType="end"/>
            </w:r>
          </w:hyperlink>
        </w:p>
        <w:p w14:paraId="5D799843" w14:textId="689F7751" w:rsidR="008E1CEA" w:rsidRDefault="008E1CEA">
          <w:pPr>
            <w:pStyle w:val="TDC1"/>
            <w:rPr>
              <w:rFonts w:eastAsiaTheme="minorEastAsia"/>
              <w:noProof/>
              <w:lang w:eastAsia="es-CO"/>
            </w:rPr>
          </w:pPr>
          <w:hyperlink w:anchor="_Toc134021815" w:history="1">
            <w:r w:rsidRPr="00FA44EC">
              <w:rPr>
                <w:rStyle w:val="Hipervnculo"/>
                <w:noProof/>
              </w:rPr>
              <w:t>¿QUÉ DICE LA LITERATURA SOBRE EL CONCEPTO DE INNOVACIÓN PÚBLICA?</w:t>
            </w:r>
            <w:r>
              <w:rPr>
                <w:noProof/>
                <w:webHidden/>
              </w:rPr>
              <w:tab/>
            </w:r>
            <w:r>
              <w:rPr>
                <w:noProof/>
                <w:webHidden/>
              </w:rPr>
              <w:fldChar w:fldCharType="begin"/>
            </w:r>
            <w:r>
              <w:rPr>
                <w:noProof/>
                <w:webHidden/>
              </w:rPr>
              <w:instrText xml:space="preserve"> PAGEREF _Toc134021815 \h </w:instrText>
            </w:r>
            <w:r>
              <w:rPr>
                <w:noProof/>
                <w:webHidden/>
              </w:rPr>
            </w:r>
            <w:r>
              <w:rPr>
                <w:noProof/>
                <w:webHidden/>
              </w:rPr>
              <w:fldChar w:fldCharType="separate"/>
            </w:r>
            <w:r>
              <w:rPr>
                <w:noProof/>
                <w:webHidden/>
              </w:rPr>
              <w:t>30</w:t>
            </w:r>
            <w:r>
              <w:rPr>
                <w:noProof/>
                <w:webHidden/>
              </w:rPr>
              <w:fldChar w:fldCharType="end"/>
            </w:r>
          </w:hyperlink>
        </w:p>
        <w:p w14:paraId="1CD331E9" w14:textId="625F6F91" w:rsidR="008E1CEA" w:rsidRDefault="008E1CEA">
          <w:pPr>
            <w:pStyle w:val="TDC2"/>
            <w:tabs>
              <w:tab w:val="right" w:leader="dot" w:pos="8828"/>
            </w:tabs>
            <w:rPr>
              <w:rFonts w:eastAsiaTheme="minorEastAsia"/>
              <w:noProof/>
              <w:lang w:eastAsia="es-CO"/>
            </w:rPr>
          </w:pPr>
          <w:hyperlink w:anchor="_Toc134021816" w:history="1">
            <w:r w:rsidRPr="00FA44EC">
              <w:rPr>
                <w:rStyle w:val="Hipervnculo"/>
                <w:noProof/>
              </w:rPr>
              <w:t>Innovación es…</w:t>
            </w:r>
            <w:r>
              <w:rPr>
                <w:noProof/>
                <w:webHidden/>
              </w:rPr>
              <w:tab/>
            </w:r>
            <w:r>
              <w:rPr>
                <w:noProof/>
                <w:webHidden/>
              </w:rPr>
              <w:fldChar w:fldCharType="begin"/>
            </w:r>
            <w:r>
              <w:rPr>
                <w:noProof/>
                <w:webHidden/>
              </w:rPr>
              <w:instrText xml:space="preserve"> PAGEREF _Toc134021816 \h </w:instrText>
            </w:r>
            <w:r>
              <w:rPr>
                <w:noProof/>
                <w:webHidden/>
              </w:rPr>
            </w:r>
            <w:r>
              <w:rPr>
                <w:noProof/>
                <w:webHidden/>
              </w:rPr>
              <w:fldChar w:fldCharType="separate"/>
            </w:r>
            <w:r>
              <w:rPr>
                <w:noProof/>
                <w:webHidden/>
              </w:rPr>
              <w:t>30</w:t>
            </w:r>
            <w:r>
              <w:rPr>
                <w:noProof/>
                <w:webHidden/>
              </w:rPr>
              <w:fldChar w:fldCharType="end"/>
            </w:r>
          </w:hyperlink>
        </w:p>
        <w:p w14:paraId="6D2E7CE0" w14:textId="11542F4B" w:rsidR="008E1CEA" w:rsidRDefault="008E1CEA">
          <w:pPr>
            <w:pStyle w:val="TDC2"/>
            <w:tabs>
              <w:tab w:val="right" w:leader="dot" w:pos="8828"/>
            </w:tabs>
            <w:rPr>
              <w:rFonts w:eastAsiaTheme="minorEastAsia"/>
              <w:noProof/>
              <w:lang w:eastAsia="es-CO"/>
            </w:rPr>
          </w:pPr>
          <w:hyperlink w:anchor="_Toc134021817" w:history="1">
            <w:r w:rsidRPr="00FA44EC">
              <w:rPr>
                <w:rStyle w:val="Hipervnculo"/>
                <w:noProof/>
              </w:rPr>
              <w:t>Innovación para…</w:t>
            </w:r>
            <w:r>
              <w:rPr>
                <w:noProof/>
                <w:webHidden/>
              </w:rPr>
              <w:tab/>
            </w:r>
            <w:r>
              <w:rPr>
                <w:noProof/>
                <w:webHidden/>
              </w:rPr>
              <w:fldChar w:fldCharType="begin"/>
            </w:r>
            <w:r>
              <w:rPr>
                <w:noProof/>
                <w:webHidden/>
              </w:rPr>
              <w:instrText xml:space="preserve"> PAGEREF _Toc134021817 \h </w:instrText>
            </w:r>
            <w:r>
              <w:rPr>
                <w:noProof/>
                <w:webHidden/>
              </w:rPr>
            </w:r>
            <w:r>
              <w:rPr>
                <w:noProof/>
                <w:webHidden/>
              </w:rPr>
              <w:fldChar w:fldCharType="separate"/>
            </w:r>
            <w:r>
              <w:rPr>
                <w:noProof/>
                <w:webHidden/>
              </w:rPr>
              <w:t>32</w:t>
            </w:r>
            <w:r>
              <w:rPr>
                <w:noProof/>
                <w:webHidden/>
              </w:rPr>
              <w:fldChar w:fldCharType="end"/>
            </w:r>
          </w:hyperlink>
        </w:p>
        <w:p w14:paraId="2B799749" w14:textId="6E3F429C" w:rsidR="008E1CEA" w:rsidRDefault="008E1CEA">
          <w:pPr>
            <w:pStyle w:val="TDC2"/>
            <w:tabs>
              <w:tab w:val="right" w:leader="dot" w:pos="8828"/>
            </w:tabs>
            <w:rPr>
              <w:rFonts w:eastAsiaTheme="minorEastAsia"/>
              <w:noProof/>
              <w:lang w:eastAsia="es-CO"/>
            </w:rPr>
          </w:pPr>
          <w:hyperlink w:anchor="_Toc134021818" w:history="1">
            <w:r w:rsidRPr="00FA44EC">
              <w:rPr>
                <w:rStyle w:val="Hipervnculo"/>
                <w:noProof/>
              </w:rPr>
              <w:t>Abordaje Investigativo Frente a la Innovación Pública en Colombia</w:t>
            </w:r>
            <w:r>
              <w:rPr>
                <w:noProof/>
                <w:webHidden/>
              </w:rPr>
              <w:tab/>
            </w:r>
            <w:r>
              <w:rPr>
                <w:noProof/>
                <w:webHidden/>
              </w:rPr>
              <w:fldChar w:fldCharType="begin"/>
            </w:r>
            <w:r>
              <w:rPr>
                <w:noProof/>
                <w:webHidden/>
              </w:rPr>
              <w:instrText xml:space="preserve"> PAGEREF _Toc134021818 \h </w:instrText>
            </w:r>
            <w:r>
              <w:rPr>
                <w:noProof/>
                <w:webHidden/>
              </w:rPr>
            </w:r>
            <w:r>
              <w:rPr>
                <w:noProof/>
                <w:webHidden/>
              </w:rPr>
              <w:fldChar w:fldCharType="separate"/>
            </w:r>
            <w:r>
              <w:rPr>
                <w:noProof/>
                <w:webHidden/>
              </w:rPr>
              <w:t>37</w:t>
            </w:r>
            <w:r>
              <w:rPr>
                <w:noProof/>
                <w:webHidden/>
              </w:rPr>
              <w:fldChar w:fldCharType="end"/>
            </w:r>
          </w:hyperlink>
        </w:p>
        <w:p w14:paraId="72AD935F" w14:textId="03AA3098" w:rsidR="008E1CEA" w:rsidRDefault="008E1CEA">
          <w:pPr>
            <w:pStyle w:val="TDC2"/>
            <w:tabs>
              <w:tab w:val="right" w:leader="dot" w:pos="8828"/>
            </w:tabs>
            <w:rPr>
              <w:rFonts w:eastAsiaTheme="minorEastAsia"/>
              <w:noProof/>
              <w:lang w:eastAsia="es-CO"/>
            </w:rPr>
          </w:pPr>
          <w:hyperlink w:anchor="_Toc134021819" w:history="1">
            <w:r w:rsidRPr="00FA44EC">
              <w:rPr>
                <w:rStyle w:val="Hipervnculo"/>
                <w:noProof/>
              </w:rPr>
              <w:t>¿Qué entender por Innovación Pública? Conclusiones preliminares</w:t>
            </w:r>
            <w:r>
              <w:rPr>
                <w:noProof/>
                <w:webHidden/>
              </w:rPr>
              <w:tab/>
            </w:r>
            <w:r>
              <w:rPr>
                <w:noProof/>
                <w:webHidden/>
              </w:rPr>
              <w:fldChar w:fldCharType="begin"/>
            </w:r>
            <w:r>
              <w:rPr>
                <w:noProof/>
                <w:webHidden/>
              </w:rPr>
              <w:instrText xml:space="preserve"> PAGEREF _Toc134021819 \h </w:instrText>
            </w:r>
            <w:r>
              <w:rPr>
                <w:noProof/>
                <w:webHidden/>
              </w:rPr>
            </w:r>
            <w:r>
              <w:rPr>
                <w:noProof/>
                <w:webHidden/>
              </w:rPr>
              <w:fldChar w:fldCharType="separate"/>
            </w:r>
            <w:r>
              <w:rPr>
                <w:noProof/>
                <w:webHidden/>
              </w:rPr>
              <w:t>41</w:t>
            </w:r>
            <w:r>
              <w:rPr>
                <w:noProof/>
                <w:webHidden/>
              </w:rPr>
              <w:fldChar w:fldCharType="end"/>
            </w:r>
          </w:hyperlink>
        </w:p>
        <w:p w14:paraId="07FBAB23" w14:textId="7D561120" w:rsidR="008E1CEA" w:rsidRDefault="008E1CEA">
          <w:pPr>
            <w:pStyle w:val="TDC1"/>
            <w:rPr>
              <w:rFonts w:eastAsiaTheme="minorEastAsia"/>
              <w:noProof/>
              <w:lang w:eastAsia="es-CO"/>
            </w:rPr>
          </w:pPr>
          <w:hyperlink w:anchor="_Toc134021820" w:history="1">
            <w:r w:rsidRPr="00FA44EC">
              <w:rPr>
                <w:rStyle w:val="Hipervnculo"/>
                <w:noProof/>
              </w:rPr>
              <w:t>¿INNOVACIÓN PÚBLICA? PERSPECTIVAS, ENFOQUES Y DEBATES</w:t>
            </w:r>
            <w:r>
              <w:rPr>
                <w:noProof/>
                <w:webHidden/>
              </w:rPr>
              <w:tab/>
            </w:r>
            <w:r>
              <w:rPr>
                <w:noProof/>
                <w:webHidden/>
              </w:rPr>
              <w:fldChar w:fldCharType="begin"/>
            </w:r>
            <w:r>
              <w:rPr>
                <w:noProof/>
                <w:webHidden/>
              </w:rPr>
              <w:instrText xml:space="preserve"> PAGEREF _Toc134021820 \h </w:instrText>
            </w:r>
            <w:r>
              <w:rPr>
                <w:noProof/>
                <w:webHidden/>
              </w:rPr>
            </w:r>
            <w:r>
              <w:rPr>
                <w:noProof/>
                <w:webHidden/>
              </w:rPr>
              <w:fldChar w:fldCharType="separate"/>
            </w:r>
            <w:r>
              <w:rPr>
                <w:noProof/>
                <w:webHidden/>
              </w:rPr>
              <w:t>43</w:t>
            </w:r>
            <w:r>
              <w:rPr>
                <w:noProof/>
                <w:webHidden/>
              </w:rPr>
              <w:fldChar w:fldCharType="end"/>
            </w:r>
          </w:hyperlink>
        </w:p>
        <w:p w14:paraId="5CE1087F" w14:textId="29CBD96D" w:rsidR="008E1CEA" w:rsidRDefault="008E1CEA">
          <w:pPr>
            <w:pStyle w:val="TDC2"/>
            <w:tabs>
              <w:tab w:val="right" w:leader="dot" w:pos="8828"/>
            </w:tabs>
            <w:rPr>
              <w:rFonts w:eastAsiaTheme="minorEastAsia"/>
              <w:noProof/>
              <w:lang w:eastAsia="es-CO"/>
            </w:rPr>
          </w:pPr>
          <w:hyperlink w:anchor="_Toc134021821" w:history="1">
            <w:r w:rsidRPr="00FA44EC">
              <w:rPr>
                <w:rStyle w:val="Hipervnculo"/>
                <w:noProof/>
              </w:rPr>
              <w:t>Innovación como Mejora, Cambio y Transformación</w:t>
            </w:r>
            <w:r>
              <w:rPr>
                <w:noProof/>
                <w:webHidden/>
              </w:rPr>
              <w:tab/>
            </w:r>
            <w:r>
              <w:rPr>
                <w:noProof/>
                <w:webHidden/>
              </w:rPr>
              <w:fldChar w:fldCharType="begin"/>
            </w:r>
            <w:r>
              <w:rPr>
                <w:noProof/>
                <w:webHidden/>
              </w:rPr>
              <w:instrText xml:space="preserve"> PAGEREF _Toc134021821 \h </w:instrText>
            </w:r>
            <w:r>
              <w:rPr>
                <w:noProof/>
                <w:webHidden/>
              </w:rPr>
            </w:r>
            <w:r>
              <w:rPr>
                <w:noProof/>
                <w:webHidden/>
              </w:rPr>
              <w:fldChar w:fldCharType="separate"/>
            </w:r>
            <w:r>
              <w:rPr>
                <w:noProof/>
                <w:webHidden/>
              </w:rPr>
              <w:t>43</w:t>
            </w:r>
            <w:r>
              <w:rPr>
                <w:noProof/>
                <w:webHidden/>
              </w:rPr>
              <w:fldChar w:fldCharType="end"/>
            </w:r>
          </w:hyperlink>
        </w:p>
        <w:p w14:paraId="400FE57A" w14:textId="6E7F1E53" w:rsidR="008E1CEA" w:rsidRDefault="008E1CEA">
          <w:pPr>
            <w:pStyle w:val="TDC2"/>
            <w:tabs>
              <w:tab w:val="right" w:leader="dot" w:pos="8828"/>
            </w:tabs>
            <w:rPr>
              <w:rFonts w:eastAsiaTheme="minorEastAsia"/>
              <w:noProof/>
              <w:lang w:eastAsia="es-CO"/>
            </w:rPr>
          </w:pPr>
          <w:hyperlink w:anchor="_Toc134021822" w:history="1">
            <w:r w:rsidRPr="00FA44EC">
              <w:rPr>
                <w:rStyle w:val="Hipervnculo"/>
                <w:noProof/>
              </w:rPr>
              <w:t>Innovación como Creación de Valor público, Cocreación y Valores Públicos</w:t>
            </w:r>
            <w:r>
              <w:rPr>
                <w:noProof/>
                <w:webHidden/>
              </w:rPr>
              <w:tab/>
            </w:r>
            <w:r>
              <w:rPr>
                <w:noProof/>
                <w:webHidden/>
              </w:rPr>
              <w:fldChar w:fldCharType="begin"/>
            </w:r>
            <w:r>
              <w:rPr>
                <w:noProof/>
                <w:webHidden/>
              </w:rPr>
              <w:instrText xml:space="preserve"> PAGEREF _Toc134021822 \h </w:instrText>
            </w:r>
            <w:r>
              <w:rPr>
                <w:noProof/>
                <w:webHidden/>
              </w:rPr>
            </w:r>
            <w:r>
              <w:rPr>
                <w:noProof/>
                <w:webHidden/>
              </w:rPr>
              <w:fldChar w:fldCharType="separate"/>
            </w:r>
            <w:r>
              <w:rPr>
                <w:noProof/>
                <w:webHidden/>
              </w:rPr>
              <w:t>47</w:t>
            </w:r>
            <w:r>
              <w:rPr>
                <w:noProof/>
                <w:webHidden/>
              </w:rPr>
              <w:fldChar w:fldCharType="end"/>
            </w:r>
          </w:hyperlink>
        </w:p>
        <w:p w14:paraId="3CE33E08" w14:textId="553E71EC" w:rsidR="008E1CEA" w:rsidRDefault="008E1CEA">
          <w:pPr>
            <w:pStyle w:val="TDC2"/>
            <w:tabs>
              <w:tab w:val="right" w:leader="dot" w:pos="8828"/>
            </w:tabs>
            <w:rPr>
              <w:rFonts w:eastAsiaTheme="minorEastAsia"/>
              <w:noProof/>
              <w:lang w:eastAsia="es-CO"/>
            </w:rPr>
          </w:pPr>
          <w:hyperlink w:anchor="_Toc134021823" w:history="1">
            <w:r w:rsidRPr="00FA44EC">
              <w:rPr>
                <w:rStyle w:val="Hipervnculo"/>
                <w:noProof/>
              </w:rPr>
              <w:t>La Innovación Implica Transferencia de Políticas</w:t>
            </w:r>
            <w:r>
              <w:rPr>
                <w:noProof/>
                <w:webHidden/>
              </w:rPr>
              <w:tab/>
            </w:r>
            <w:r>
              <w:rPr>
                <w:noProof/>
                <w:webHidden/>
              </w:rPr>
              <w:fldChar w:fldCharType="begin"/>
            </w:r>
            <w:r>
              <w:rPr>
                <w:noProof/>
                <w:webHidden/>
              </w:rPr>
              <w:instrText xml:space="preserve"> PAGEREF _Toc134021823 \h </w:instrText>
            </w:r>
            <w:r>
              <w:rPr>
                <w:noProof/>
                <w:webHidden/>
              </w:rPr>
            </w:r>
            <w:r>
              <w:rPr>
                <w:noProof/>
                <w:webHidden/>
              </w:rPr>
              <w:fldChar w:fldCharType="separate"/>
            </w:r>
            <w:r>
              <w:rPr>
                <w:noProof/>
                <w:webHidden/>
              </w:rPr>
              <w:t>54</w:t>
            </w:r>
            <w:r>
              <w:rPr>
                <w:noProof/>
                <w:webHidden/>
              </w:rPr>
              <w:fldChar w:fldCharType="end"/>
            </w:r>
          </w:hyperlink>
        </w:p>
        <w:p w14:paraId="74CF8209" w14:textId="6C2043DB" w:rsidR="008E1CEA" w:rsidRDefault="008E1CEA">
          <w:pPr>
            <w:pStyle w:val="TDC2"/>
            <w:tabs>
              <w:tab w:val="right" w:leader="dot" w:pos="8828"/>
            </w:tabs>
            <w:rPr>
              <w:rFonts w:eastAsiaTheme="minorEastAsia"/>
              <w:noProof/>
              <w:lang w:eastAsia="es-CO"/>
            </w:rPr>
          </w:pPr>
          <w:hyperlink w:anchor="_Toc134021824" w:history="1">
            <w:r w:rsidRPr="00FA44EC">
              <w:rPr>
                <w:rStyle w:val="Hipervnculo"/>
                <w:noProof/>
              </w:rPr>
              <w:t>Innovación y Políticas Públicas. Referentes y Procesos Cognitivos</w:t>
            </w:r>
            <w:r>
              <w:rPr>
                <w:noProof/>
                <w:webHidden/>
              </w:rPr>
              <w:tab/>
            </w:r>
            <w:r>
              <w:rPr>
                <w:noProof/>
                <w:webHidden/>
              </w:rPr>
              <w:fldChar w:fldCharType="begin"/>
            </w:r>
            <w:r>
              <w:rPr>
                <w:noProof/>
                <w:webHidden/>
              </w:rPr>
              <w:instrText xml:space="preserve"> PAGEREF _Toc134021824 \h </w:instrText>
            </w:r>
            <w:r>
              <w:rPr>
                <w:noProof/>
                <w:webHidden/>
              </w:rPr>
            </w:r>
            <w:r>
              <w:rPr>
                <w:noProof/>
                <w:webHidden/>
              </w:rPr>
              <w:fldChar w:fldCharType="separate"/>
            </w:r>
            <w:r>
              <w:rPr>
                <w:noProof/>
                <w:webHidden/>
              </w:rPr>
              <w:t>55</w:t>
            </w:r>
            <w:r>
              <w:rPr>
                <w:noProof/>
                <w:webHidden/>
              </w:rPr>
              <w:fldChar w:fldCharType="end"/>
            </w:r>
          </w:hyperlink>
        </w:p>
        <w:p w14:paraId="57BC77E6" w14:textId="0387C19B" w:rsidR="008E1CEA" w:rsidRDefault="008E1CEA">
          <w:pPr>
            <w:pStyle w:val="TDC2"/>
            <w:tabs>
              <w:tab w:val="right" w:leader="dot" w:pos="8828"/>
            </w:tabs>
            <w:rPr>
              <w:rFonts w:eastAsiaTheme="minorEastAsia"/>
              <w:noProof/>
              <w:lang w:eastAsia="es-CO"/>
            </w:rPr>
          </w:pPr>
          <w:hyperlink w:anchor="_Toc134021825" w:history="1">
            <w:r w:rsidRPr="00FA44EC">
              <w:rPr>
                <w:rStyle w:val="Hipervnculo"/>
                <w:noProof/>
              </w:rPr>
              <w:t>Investigación en Innovación: Perspectiva del Campo de Estudio</w:t>
            </w:r>
            <w:r>
              <w:rPr>
                <w:noProof/>
                <w:webHidden/>
              </w:rPr>
              <w:tab/>
            </w:r>
            <w:r>
              <w:rPr>
                <w:noProof/>
                <w:webHidden/>
              </w:rPr>
              <w:fldChar w:fldCharType="begin"/>
            </w:r>
            <w:r>
              <w:rPr>
                <w:noProof/>
                <w:webHidden/>
              </w:rPr>
              <w:instrText xml:space="preserve"> PAGEREF _Toc134021825 \h </w:instrText>
            </w:r>
            <w:r>
              <w:rPr>
                <w:noProof/>
                <w:webHidden/>
              </w:rPr>
            </w:r>
            <w:r>
              <w:rPr>
                <w:noProof/>
                <w:webHidden/>
              </w:rPr>
              <w:fldChar w:fldCharType="separate"/>
            </w:r>
            <w:r>
              <w:rPr>
                <w:noProof/>
                <w:webHidden/>
              </w:rPr>
              <w:t>58</w:t>
            </w:r>
            <w:r>
              <w:rPr>
                <w:noProof/>
                <w:webHidden/>
              </w:rPr>
              <w:fldChar w:fldCharType="end"/>
            </w:r>
          </w:hyperlink>
        </w:p>
        <w:p w14:paraId="74508A4B" w14:textId="525D5D03" w:rsidR="008E1CEA" w:rsidRDefault="008E1CEA">
          <w:pPr>
            <w:pStyle w:val="TDC2"/>
            <w:tabs>
              <w:tab w:val="right" w:leader="dot" w:pos="8828"/>
            </w:tabs>
            <w:rPr>
              <w:rFonts w:eastAsiaTheme="minorEastAsia"/>
              <w:noProof/>
              <w:lang w:eastAsia="es-CO"/>
            </w:rPr>
          </w:pPr>
          <w:hyperlink w:anchor="_Toc134021826" w:history="1">
            <w:r w:rsidRPr="00FA44EC">
              <w:rPr>
                <w:rStyle w:val="Hipervnculo"/>
                <w:noProof/>
              </w:rPr>
              <w:t>El Ethos de una Cultura Innovadora</w:t>
            </w:r>
            <w:r>
              <w:rPr>
                <w:noProof/>
                <w:webHidden/>
              </w:rPr>
              <w:tab/>
            </w:r>
            <w:r>
              <w:rPr>
                <w:noProof/>
                <w:webHidden/>
              </w:rPr>
              <w:fldChar w:fldCharType="begin"/>
            </w:r>
            <w:r>
              <w:rPr>
                <w:noProof/>
                <w:webHidden/>
              </w:rPr>
              <w:instrText xml:space="preserve"> PAGEREF _Toc134021826 \h </w:instrText>
            </w:r>
            <w:r>
              <w:rPr>
                <w:noProof/>
                <w:webHidden/>
              </w:rPr>
            </w:r>
            <w:r>
              <w:rPr>
                <w:noProof/>
                <w:webHidden/>
              </w:rPr>
              <w:fldChar w:fldCharType="separate"/>
            </w:r>
            <w:r>
              <w:rPr>
                <w:noProof/>
                <w:webHidden/>
              </w:rPr>
              <w:t>63</w:t>
            </w:r>
            <w:r>
              <w:rPr>
                <w:noProof/>
                <w:webHidden/>
              </w:rPr>
              <w:fldChar w:fldCharType="end"/>
            </w:r>
          </w:hyperlink>
        </w:p>
        <w:p w14:paraId="50D653FC" w14:textId="13C57B1C" w:rsidR="008E1CEA" w:rsidRDefault="008E1CEA">
          <w:pPr>
            <w:pStyle w:val="TDC2"/>
            <w:tabs>
              <w:tab w:val="right" w:leader="dot" w:pos="8828"/>
            </w:tabs>
            <w:rPr>
              <w:rFonts w:eastAsiaTheme="minorEastAsia"/>
              <w:noProof/>
              <w:lang w:eastAsia="es-CO"/>
            </w:rPr>
          </w:pPr>
          <w:hyperlink w:anchor="_Toc134021827" w:history="1">
            <w:r w:rsidRPr="00FA44EC">
              <w:rPr>
                <w:rStyle w:val="Hipervnculo"/>
                <w:noProof/>
              </w:rPr>
              <w:t>La Innovación desde una Perspectiva Argumental</w:t>
            </w:r>
            <w:r>
              <w:rPr>
                <w:noProof/>
                <w:webHidden/>
              </w:rPr>
              <w:tab/>
            </w:r>
            <w:r>
              <w:rPr>
                <w:noProof/>
                <w:webHidden/>
              </w:rPr>
              <w:fldChar w:fldCharType="begin"/>
            </w:r>
            <w:r>
              <w:rPr>
                <w:noProof/>
                <w:webHidden/>
              </w:rPr>
              <w:instrText xml:space="preserve"> PAGEREF _Toc134021827 \h </w:instrText>
            </w:r>
            <w:r>
              <w:rPr>
                <w:noProof/>
                <w:webHidden/>
              </w:rPr>
            </w:r>
            <w:r>
              <w:rPr>
                <w:noProof/>
                <w:webHidden/>
              </w:rPr>
              <w:fldChar w:fldCharType="separate"/>
            </w:r>
            <w:r>
              <w:rPr>
                <w:noProof/>
                <w:webHidden/>
              </w:rPr>
              <w:t>67</w:t>
            </w:r>
            <w:r>
              <w:rPr>
                <w:noProof/>
                <w:webHidden/>
              </w:rPr>
              <w:fldChar w:fldCharType="end"/>
            </w:r>
          </w:hyperlink>
        </w:p>
        <w:p w14:paraId="4960C463" w14:textId="48D73426" w:rsidR="008E1CEA" w:rsidRDefault="008E1CEA">
          <w:pPr>
            <w:pStyle w:val="TDC2"/>
            <w:tabs>
              <w:tab w:val="right" w:leader="dot" w:pos="8828"/>
            </w:tabs>
            <w:rPr>
              <w:rFonts w:eastAsiaTheme="minorEastAsia"/>
              <w:noProof/>
              <w:lang w:eastAsia="es-CO"/>
            </w:rPr>
          </w:pPr>
          <w:hyperlink w:anchor="_Toc134021828" w:history="1">
            <w:r w:rsidRPr="00FA44EC">
              <w:rPr>
                <w:rStyle w:val="Hipervnculo"/>
                <w:noProof/>
              </w:rPr>
              <w:t>La Innovación al Tablero: Críticas, Objeciones y Discusiones</w:t>
            </w:r>
            <w:r>
              <w:rPr>
                <w:noProof/>
                <w:webHidden/>
              </w:rPr>
              <w:tab/>
            </w:r>
            <w:r>
              <w:rPr>
                <w:noProof/>
                <w:webHidden/>
              </w:rPr>
              <w:fldChar w:fldCharType="begin"/>
            </w:r>
            <w:r>
              <w:rPr>
                <w:noProof/>
                <w:webHidden/>
              </w:rPr>
              <w:instrText xml:space="preserve"> PAGEREF _Toc134021828 \h </w:instrText>
            </w:r>
            <w:r>
              <w:rPr>
                <w:noProof/>
                <w:webHidden/>
              </w:rPr>
            </w:r>
            <w:r>
              <w:rPr>
                <w:noProof/>
                <w:webHidden/>
              </w:rPr>
              <w:fldChar w:fldCharType="separate"/>
            </w:r>
            <w:r>
              <w:rPr>
                <w:noProof/>
                <w:webHidden/>
              </w:rPr>
              <w:t>69</w:t>
            </w:r>
            <w:r>
              <w:rPr>
                <w:noProof/>
                <w:webHidden/>
              </w:rPr>
              <w:fldChar w:fldCharType="end"/>
            </w:r>
          </w:hyperlink>
        </w:p>
        <w:p w14:paraId="205ADBA4" w14:textId="1690BBD9" w:rsidR="008E1CEA" w:rsidRDefault="008E1CEA">
          <w:pPr>
            <w:pStyle w:val="TDC2"/>
            <w:tabs>
              <w:tab w:val="right" w:leader="dot" w:pos="8828"/>
            </w:tabs>
            <w:rPr>
              <w:rFonts w:eastAsiaTheme="minorEastAsia"/>
              <w:noProof/>
              <w:lang w:eastAsia="es-CO"/>
            </w:rPr>
          </w:pPr>
          <w:hyperlink w:anchor="_Toc134021829" w:history="1">
            <w:r w:rsidRPr="00FA44EC">
              <w:rPr>
                <w:rStyle w:val="Hipervnculo"/>
                <w:noProof/>
              </w:rPr>
              <w:t>Innovación: Múltiples Referentes, Puntos Comunes. Conclusiones Preliminares</w:t>
            </w:r>
            <w:r>
              <w:rPr>
                <w:noProof/>
                <w:webHidden/>
              </w:rPr>
              <w:tab/>
            </w:r>
            <w:r>
              <w:rPr>
                <w:noProof/>
                <w:webHidden/>
              </w:rPr>
              <w:fldChar w:fldCharType="begin"/>
            </w:r>
            <w:r>
              <w:rPr>
                <w:noProof/>
                <w:webHidden/>
              </w:rPr>
              <w:instrText xml:space="preserve"> PAGEREF _Toc134021829 \h </w:instrText>
            </w:r>
            <w:r>
              <w:rPr>
                <w:noProof/>
                <w:webHidden/>
              </w:rPr>
            </w:r>
            <w:r>
              <w:rPr>
                <w:noProof/>
                <w:webHidden/>
              </w:rPr>
              <w:fldChar w:fldCharType="separate"/>
            </w:r>
            <w:r>
              <w:rPr>
                <w:noProof/>
                <w:webHidden/>
              </w:rPr>
              <w:t>85</w:t>
            </w:r>
            <w:r>
              <w:rPr>
                <w:noProof/>
                <w:webHidden/>
              </w:rPr>
              <w:fldChar w:fldCharType="end"/>
            </w:r>
          </w:hyperlink>
        </w:p>
        <w:p w14:paraId="58A8D59A" w14:textId="5E075BD0" w:rsidR="008E1CEA" w:rsidRDefault="008E1CEA">
          <w:pPr>
            <w:pStyle w:val="TDC1"/>
            <w:rPr>
              <w:rFonts w:eastAsiaTheme="minorEastAsia"/>
              <w:noProof/>
              <w:lang w:eastAsia="es-CO"/>
            </w:rPr>
          </w:pPr>
          <w:hyperlink w:anchor="_Toc134021830" w:history="1">
            <w:r w:rsidRPr="00FA44EC">
              <w:rPr>
                <w:rStyle w:val="Hipervnculo"/>
                <w:noProof/>
              </w:rPr>
              <w:t>LABORATORIOS DE INNOVACIÓN PÚBLICA</w:t>
            </w:r>
            <w:r>
              <w:rPr>
                <w:noProof/>
                <w:webHidden/>
              </w:rPr>
              <w:tab/>
            </w:r>
            <w:r>
              <w:rPr>
                <w:noProof/>
                <w:webHidden/>
              </w:rPr>
              <w:fldChar w:fldCharType="begin"/>
            </w:r>
            <w:r>
              <w:rPr>
                <w:noProof/>
                <w:webHidden/>
              </w:rPr>
              <w:instrText xml:space="preserve"> PAGEREF _Toc134021830 \h </w:instrText>
            </w:r>
            <w:r>
              <w:rPr>
                <w:noProof/>
                <w:webHidden/>
              </w:rPr>
            </w:r>
            <w:r>
              <w:rPr>
                <w:noProof/>
                <w:webHidden/>
              </w:rPr>
              <w:fldChar w:fldCharType="separate"/>
            </w:r>
            <w:r>
              <w:rPr>
                <w:noProof/>
                <w:webHidden/>
              </w:rPr>
              <w:t>89</w:t>
            </w:r>
            <w:r>
              <w:rPr>
                <w:noProof/>
                <w:webHidden/>
              </w:rPr>
              <w:fldChar w:fldCharType="end"/>
            </w:r>
          </w:hyperlink>
        </w:p>
        <w:p w14:paraId="60176988" w14:textId="67F874BD" w:rsidR="008E1CEA" w:rsidRDefault="008E1CEA">
          <w:pPr>
            <w:pStyle w:val="TDC2"/>
            <w:tabs>
              <w:tab w:val="right" w:leader="dot" w:pos="8828"/>
            </w:tabs>
            <w:rPr>
              <w:rFonts w:eastAsiaTheme="minorEastAsia"/>
              <w:noProof/>
              <w:lang w:eastAsia="es-CO"/>
            </w:rPr>
          </w:pPr>
          <w:hyperlink w:anchor="_Toc134021831" w:history="1">
            <w:r w:rsidRPr="00FA44EC">
              <w:rPr>
                <w:rStyle w:val="Hipervnculo"/>
                <w:noProof/>
              </w:rPr>
              <w:t>Emprendimiento Público: Hacia la Experimentación en la Gestión Pública</w:t>
            </w:r>
            <w:r>
              <w:rPr>
                <w:noProof/>
                <w:webHidden/>
              </w:rPr>
              <w:tab/>
            </w:r>
            <w:r>
              <w:rPr>
                <w:noProof/>
                <w:webHidden/>
              </w:rPr>
              <w:fldChar w:fldCharType="begin"/>
            </w:r>
            <w:r>
              <w:rPr>
                <w:noProof/>
                <w:webHidden/>
              </w:rPr>
              <w:instrText xml:space="preserve"> PAGEREF _Toc134021831 \h </w:instrText>
            </w:r>
            <w:r>
              <w:rPr>
                <w:noProof/>
                <w:webHidden/>
              </w:rPr>
            </w:r>
            <w:r>
              <w:rPr>
                <w:noProof/>
                <w:webHidden/>
              </w:rPr>
              <w:fldChar w:fldCharType="separate"/>
            </w:r>
            <w:r>
              <w:rPr>
                <w:noProof/>
                <w:webHidden/>
              </w:rPr>
              <w:t>103</w:t>
            </w:r>
            <w:r>
              <w:rPr>
                <w:noProof/>
                <w:webHidden/>
              </w:rPr>
              <w:fldChar w:fldCharType="end"/>
            </w:r>
          </w:hyperlink>
        </w:p>
        <w:p w14:paraId="7D387885" w14:textId="325133AD" w:rsidR="008E1CEA" w:rsidRDefault="008E1CEA">
          <w:pPr>
            <w:pStyle w:val="TDC2"/>
            <w:tabs>
              <w:tab w:val="right" w:leader="dot" w:pos="8828"/>
            </w:tabs>
            <w:rPr>
              <w:rFonts w:eastAsiaTheme="minorEastAsia"/>
              <w:noProof/>
              <w:lang w:eastAsia="es-CO"/>
            </w:rPr>
          </w:pPr>
          <w:hyperlink w:anchor="_Toc134021832" w:history="1">
            <w:r w:rsidRPr="00FA44EC">
              <w:rPr>
                <w:rStyle w:val="Hipervnculo"/>
                <w:noProof/>
              </w:rPr>
              <w:t>Incubadoras y Aceleradoras de Innovación Pública</w:t>
            </w:r>
            <w:r>
              <w:rPr>
                <w:noProof/>
                <w:webHidden/>
              </w:rPr>
              <w:tab/>
            </w:r>
            <w:r>
              <w:rPr>
                <w:noProof/>
                <w:webHidden/>
              </w:rPr>
              <w:fldChar w:fldCharType="begin"/>
            </w:r>
            <w:r>
              <w:rPr>
                <w:noProof/>
                <w:webHidden/>
              </w:rPr>
              <w:instrText xml:space="preserve"> PAGEREF _Toc134021832 \h </w:instrText>
            </w:r>
            <w:r>
              <w:rPr>
                <w:noProof/>
                <w:webHidden/>
              </w:rPr>
            </w:r>
            <w:r>
              <w:rPr>
                <w:noProof/>
                <w:webHidden/>
              </w:rPr>
              <w:fldChar w:fldCharType="separate"/>
            </w:r>
            <w:r>
              <w:rPr>
                <w:noProof/>
                <w:webHidden/>
              </w:rPr>
              <w:t>107</w:t>
            </w:r>
            <w:r>
              <w:rPr>
                <w:noProof/>
                <w:webHidden/>
              </w:rPr>
              <w:fldChar w:fldCharType="end"/>
            </w:r>
          </w:hyperlink>
        </w:p>
        <w:p w14:paraId="7A7478A7" w14:textId="0FE4A8D9" w:rsidR="008E1CEA" w:rsidRDefault="008E1CEA">
          <w:pPr>
            <w:pStyle w:val="TDC2"/>
            <w:tabs>
              <w:tab w:val="right" w:leader="dot" w:pos="8828"/>
            </w:tabs>
            <w:rPr>
              <w:rFonts w:eastAsiaTheme="minorEastAsia"/>
              <w:noProof/>
              <w:lang w:eastAsia="es-CO"/>
            </w:rPr>
          </w:pPr>
          <w:hyperlink w:anchor="_Toc134021833" w:history="1">
            <w:r w:rsidRPr="00FA44EC">
              <w:rPr>
                <w:rStyle w:val="Hipervnculo"/>
                <w:noProof/>
              </w:rPr>
              <w:t xml:space="preserve">Estrategias de </w:t>
            </w:r>
            <w:r w:rsidRPr="00FA44EC">
              <w:rPr>
                <w:rStyle w:val="Hipervnculo"/>
                <w:i/>
                <w:noProof/>
              </w:rPr>
              <w:t>Big data</w:t>
            </w:r>
            <w:r>
              <w:rPr>
                <w:noProof/>
                <w:webHidden/>
              </w:rPr>
              <w:tab/>
            </w:r>
            <w:r>
              <w:rPr>
                <w:noProof/>
                <w:webHidden/>
              </w:rPr>
              <w:fldChar w:fldCharType="begin"/>
            </w:r>
            <w:r>
              <w:rPr>
                <w:noProof/>
                <w:webHidden/>
              </w:rPr>
              <w:instrText xml:space="preserve"> PAGEREF _Toc134021833 \h </w:instrText>
            </w:r>
            <w:r>
              <w:rPr>
                <w:noProof/>
                <w:webHidden/>
              </w:rPr>
            </w:r>
            <w:r>
              <w:rPr>
                <w:noProof/>
                <w:webHidden/>
              </w:rPr>
              <w:fldChar w:fldCharType="separate"/>
            </w:r>
            <w:r>
              <w:rPr>
                <w:noProof/>
                <w:webHidden/>
              </w:rPr>
              <w:t>108</w:t>
            </w:r>
            <w:r>
              <w:rPr>
                <w:noProof/>
                <w:webHidden/>
              </w:rPr>
              <w:fldChar w:fldCharType="end"/>
            </w:r>
          </w:hyperlink>
        </w:p>
        <w:p w14:paraId="6145A610" w14:textId="3873D243" w:rsidR="008E1CEA" w:rsidRDefault="008E1CEA">
          <w:pPr>
            <w:pStyle w:val="TDC2"/>
            <w:tabs>
              <w:tab w:val="right" w:leader="dot" w:pos="8828"/>
            </w:tabs>
            <w:rPr>
              <w:rFonts w:eastAsiaTheme="minorEastAsia"/>
              <w:noProof/>
              <w:lang w:eastAsia="es-CO"/>
            </w:rPr>
          </w:pPr>
          <w:hyperlink w:anchor="_Toc134021834" w:history="1">
            <w:r w:rsidRPr="00FA44EC">
              <w:rPr>
                <w:rStyle w:val="Hipervnculo"/>
                <w:noProof/>
              </w:rPr>
              <w:t>Laboratorios como Modelos de Innovación Pública</w:t>
            </w:r>
            <w:r>
              <w:rPr>
                <w:noProof/>
                <w:webHidden/>
              </w:rPr>
              <w:tab/>
            </w:r>
            <w:r>
              <w:rPr>
                <w:noProof/>
                <w:webHidden/>
              </w:rPr>
              <w:fldChar w:fldCharType="begin"/>
            </w:r>
            <w:r>
              <w:rPr>
                <w:noProof/>
                <w:webHidden/>
              </w:rPr>
              <w:instrText xml:space="preserve"> PAGEREF _Toc134021834 \h </w:instrText>
            </w:r>
            <w:r>
              <w:rPr>
                <w:noProof/>
                <w:webHidden/>
              </w:rPr>
            </w:r>
            <w:r>
              <w:rPr>
                <w:noProof/>
                <w:webHidden/>
              </w:rPr>
              <w:fldChar w:fldCharType="separate"/>
            </w:r>
            <w:r>
              <w:rPr>
                <w:noProof/>
                <w:webHidden/>
              </w:rPr>
              <w:t>109</w:t>
            </w:r>
            <w:r>
              <w:rPr>
                <w:noProof/>
                <w:webHidden/>
              </w:rPr>
              <w:fldChar w:fldCharType="end"/>
            </w:r>
          </w:hyperlink>
        </w:p>
        <w:p w14:paraId="48009658" w14:textId="03F70E5A" w:rsidR="008E1CEA" w:rsidRDefault="008E1CEA">
          <w:pPr>
            <w:pStyle w:val="TDC2"/>
            <w:tabs>
              <w:tab w:val="right" w:leader="dot" w:pos="8828"/>
            </w:tabs>
            <w:rPr>
              <w:rFonts w:eastAsiaTheme="minorEastAsia"/>
              <w:noProof/>
              <w:lang w:eastAsia="es-CO"/>
            </w:rPr>
          </w:pPr>
          <w:hyperlink w:anchor="_Toc134021835" w:history="1">
            <w:r w:rsidRPr="00FA44EC">
              <w:rPr>
                <w:rStyle w:val="Hipervnculo"/>
                <w:noProof/>
              </w:rPr>
              <w:t>¿Qué Implica la Generación de Posibilidades?</w:t>
            </w:r>
            <w:r>
              <w:rPr>
                <w:noProof/>
                <w:webHidden/>
              </w:rPr>
              <w:tab/>
            </w:r>
            <w:r>
              <w:rPr>
                <w:noProof/>
                <w:webHidden/>
              </w:rPr>
              <w:fldChar w:fldCharType="begin"/>
            </w:r>
            <w:r>
              <w:rPr>
                <w:noProof/>
                <w:webHidden/>
              </w:rPr>
              <w:instrText xml:space="preserve"> PAGEREF _Toc134021835 \h </w:instrText>
            </w:r>
            <w:r>
              <w:rPr>
                <w:noProof/>
                <w:webHidden/>
              </w:rPr>
            </w:r>
            <w:r>
              <w:rPr>
                <w:noProof/>
                <w:webHidden/>
              </w:rPr>
              <w:fldChar w:fldCharType="separate"/>
            </w:r>
            <w:r>
              <w:rPr>
                <w:noProof/>
                <w:webHidden/>
              </w:rPr>
              <w:t>115</w:t>
            </w:r>
            <w:r>
              <w:rPr>
                <w:noProof/>
                <w:webHidden/>
              </w:rPr>
              <w:fldChar w:fldCharType="end"/>
            </w:r>
          </w:hyperlink>
        </w:p>
        <w:p w14:paraId="59948256" w14:textId="385B6988" w:rsidR="008E1CEA" w:rsidRDefault="008E1CEA">
          <w:pPr>
            <w:pStyle w:val="TDC2"/>
            <w:tabs>
              <w:tab w:val="right" w:leader="dot" w:pos="8828"/>
            </w:tabs>
            <w:rPr>
              <w:rFonts w:eastAsiaTheme="minorEastAsia"/>
              <w:noProof/>
              <w:lang w:eastAsia="es-CO"/>
            </w:rPr>
          </w:pPr>
          <w:hyperlink w:anchor="_Toc134021836" w:history="1">
            <w:r w:rsidRPr="00FA44EC">
              <w:rPr>
                <w:rStyle w:val="Hipervnculo"/>
                <w:noProof/>
              </w:rPr>
              <w:t>¿Qué Implica la Creación de Prototipos y la Gestión de Riesgos?</w:t>
            </w:r>
            <w:r>
              <w:rPr>
                <w:noProof/>
                <w:webHidden/>
              </w:rPr>
              <w:tab/>
            </w:r>
            <w:r>
              <w:rPr>
                <w:noProof/>
                <w:webHidden/>
              </w:rPr>
              <w:fldChar w:fldCharType="begin"/>
            </w:r>
            <w:r>
              <w:rPr>
                <w:noProof/>
                <w:webHidden/>
              </w:rPr>
              <w:instrText xml:space="preserve"> PAGEREF _Toc134021836 \h </w:instrText>
            </w:r>
            <w:r>
              <w:rPr>
                <w:noProof/>
                <w:webHidden/>
              </w:rPr>
            </w:r>
            <w:r>
              <w:rPr>
                <w:noProof/>
                <w:webHidden/>
              </w:rPr>
              <w:fldChar w:fldCharType="separate"/>
            </w:r>
            <w:r>
              <w:rPr>
                <w:noProof/>
                <w:webHidden/>
              </w:rPr>
              <w:t>116</w:t>
            </w:r>
            <w:r>
              <w:rPr>
                <w:noProof/>
                <w:webHidden/>
              </w:rPr>
              <w:fldChar w:fldCharType="end"/>
            </w:r>
          </w:hyperlink>
        </w:p>
        <w:p w14:paraId="31590B50" w14:textId="1333A4AF" w:rsidR="008E1CEA" w:rsidRDefault="008E1CEA">
          <w:pPr>
            <w:pStyle w:val="TDC2"/>
            <w:tabs>
              <w:tab w:val="right" w:leader="dot" w:pos="8828"/>
            </w:tabs>
            <w:rPr>
              <w:rFonts w:eastAsiaTheme="minorEastAsia"/>
              <w:noProof/>
              <w:lang w:eastAsia="es-CO"/>
            </w:rPr>
          </w:pPr>
          <w:hyperlink w:anchor="_Toc134021837" w:history="1">
            <w:r w:rsidRPr="00FA44EC">
              <w:rPr>
                <w:rStyle w:val="Hipervnculo"/>
                <w:noProof/>
              </w:rPr>
              <w:t>¿Qué Implica la Réplica y el Escalamiento?</w:t>
            </w:r>
            <w:r>
              <w:rPr>
                <w:noProof/>
                <w:webHidden/>
              </w:rPr>
              <w:tab/>
            </w:r>
            <w:r>
              <w:rPr>
                <w:noProof/>
                <w:webHidden/>
              </w:rPr>
              <w:fldChar w:fldCharType="begin"/>
            </w:r>
            <w:r>
              <w:rPr>
                <w:noProof/>
                <w:webHidden/>
              </w:rPr>
              <w:instrText xml:space="preserve"> PAGEREF _Toc134021837 \h </w:instrText>
            </w:r>
            <w:r>
              <w:rPr>
                <w:noProof/>
                <w:webHidden/>
              </w:rPr>
            </w:r>
            <w:r>
              <w:rPr>
                <w:noProof/>
                <w:webHidden/>
              </w:rPr>
              <w:fldChar w:fldCharType="separate"/>
            </w:r>
            <w:r>
              <w:rPr>
                <w:noProof/>
                <w:webHidden/>
              </w:rPr>
              <w:t>116</w:t>
            </w:r>
            <w:r>
              <w:rPr>
                <w:noProof/>
                <w:webHidden/>
              </w:rPr>
              <w:fldChar w:fldCharType="end"/>
            </w:r>
          </w:hyperlink>
        </w:p>
        <w:p w14:paraId="4013CF62" w14:textId="443352FD" w:rsidR="008E1CEA" w:rsidRDefault="008E1CEA">
          <w:pPr>
            <w:pStyle w:val="TDC2"/>
            <w:tabs>
              <w:tab w:val="right" w:leader="dot" w:pos="8828"/>
            </w:tabs>
            <w:rPr>
              <w:rFonts w:eastAsiaTheme="minorEastAsia"/>
              <w:noProof/>
              <w:lang w:eastAsia="es-CO"/>
            </w:rPr>
          </w:pPr>
          <w:hyperlink w:anchor="_Toc134021838" w:history="1">
            <w:r w:rsidRPr="00FA44EC">
              <w:rPr>
                <w:rStyle w:val="Hipervnculo"/>
                <w:noProof/>
              </w:rPr>
              <w:t>¿Qué Implican el Análisis y el Aprendizaje?</w:t>
            </w:r>
            <w:r>
              <w:rPr>
                <w:noProof/>
                <w:webHidden/>
              </w:rPr>
              <w:tab/>
            </w:r>
            <w:r>
              <w:rPr>
                <w:noProof/>
                <w:webHidden/>
              </w:rPr>
              <w:fldChar w:fldCharType="begin"/>
            </w:r>
            <w:r>
              <w:rPr>
                <w:noProof/>
                <w:webHidden/>
              </w:rPr>
              <w:instrText xml:space="preserve"> PAGEREF _Toc134021838 \h </w:instrText>
            </w:r>
            <w:r>
              <w:rPr>
                <w:noProof/>
                <w:webHidden/>
              </w:rPr>
            </w:r>
            <w:r>
              <w:rPr>
                <w:noProof/>
                <w:webHidden/>
              </w:rPr>
              <w:fldChar w:fldCharType="separate"/>
            </w:r>
            <w:r>
              <w:rPr>
                <w:noProof/>
                <w:webHidden/>
              </w:rPr>
              <w:t>117</w:t>
            </w:r>
            <w:r>
              <w:rPr>
                <w:noProof/>
                <w:webHidden/>
              </w:rPr>
              <w:fldChar w:fldCharType="end"/>
            </w:r>
          </w:hyperlink>
        </w:p>
        <w:p w14:paraId="5307BBD7" w14:textId="6F6137EB" w:rsidR="008E1CEA" w:rsidRDefault="008E1CEA">
          <w:pPr>
            <w:pStyle w:val="TDC2"/>
            <w:tabs>
              <w:tab w:val="right" w:leader="dot" w:pos="8828"/>
            </w:tabs>
            <w:rPr>
              <w:rFonts w:eastAsiaTheme="minorEastAsia"/>
              <w:noProof/>
              <w:lang w:eastAsia="es-CO"/>
            </w:rPr>
          </w:pPr>
          <w:hyperlink w:anchor="_Toc134021839" w:history="1">
            <w:r w:rsidRPr="00FA44EC">
              <w:rPr>
                <w:rStyle w:val="Hipervnculo"/>
                <w:noProof/>
              </w:rPr>
              <w:t>Laboratorios de Innovación: Experimentación y Cocreación. Conclusiones preliminares</w:t>
            </w:r>
            <w:r>
              <w:rPr>
                <w:noProof/>
                <w:webHidden/>
              </w:rPr>
              <w:tab/>
            </w:r>
            <w:r>
              <w:rPr>
                <w:noProof/>
                <w:webHidden/>
              </w:rPr>
              <w:fldChar w:fldCharType="begin"/>
            </w:r>
            <w:r>
              <w:rPr>
                <w:noProof/>
                <w:webHidden/>
              </w:rPr>
              <w:instrText xml:space="preserve"> PAGEREF _Toc134021839 \h </w:instrText>
            </w:r>
            <w:r>
              <w:rPr>
                <w:noProof/>
                <w:webHidden/>
              </w:rPr>
            </w:r>
            <w:r>
              <w:rPr>
                <w:noProof/>
                <w:webHidden/>
              </w:rPr>
              <w:fldChar w:fldCharType="separate"/>
            </w:r>
            <w:r>
              <w:rPr>
                <w:noProof/>
                <w:webHidden/>
              </w:rPr>
              <w:t>121</w:t>
            </w:r>
            <w:r>
              <w:rPr>
                <w:noProof/>
                <w:webHidden/>
              </w:rPr>
              <w:fldChar w:fldCharType="end"/>
            </w:r>
          </w:hyperlink>
        </w:p>
        <w:p w14:paraId="6ABE0DC1" w14:textId="23462E85" w:rsidR="008E1CEA" w:rsidRDefault="008E1CEA">
          <w:pPr>
            <w:pStyle w:val="TDC1"/>
            <w:rPr>
              <w:rFonts w:eastAsiaTheme="minorEastAsia"/>
              <w:noProof/>
              <w:lang w:eastAsia="es-CO"/>
            </w:rPr>
          </w:pPr>
          <w:hyperlink w:anchor="_Toc134021840" w:history="1">
            <w:r w:rsidRPr="00FA44EC">
              <w:rPr>
                <w:rStyle w:val="Hipervnculo"/>
                <w:noProof/>
              </w:rPr>
              <w:t>REFLEXIONES PARA IMPULSAR LA INNOVACIÓN PÚBLICA</w:t>
            </w:r>
            <w:r>
              <w:rPr>
                <w:noProof/>
                <w:webHidden/>
              </w:rPr>
              <w:tab/>
            </w:r>
            <w:r>
              <w:rPr>
                <w:noProof/>
                <w:webHidden/>
              </w:rPr>
              <w:fldChar w:fldCharType="begin"/>
            </w:r>
            <w:r>
              <w:rPr>
                <w:noProof/>
                <w:webHidden/>
              </w:rPr>
              <w:instrText xml:space="preserve"> PAGEREF _Toc134021840 \h </w:instrText>
            </w:r>
            <w:r>
              <w:rPr>
                <w:noProof/>
                <w:webHidden/>
              </w:rPr>
            </w:r>
            <w:r>
              <w:rPr>
                <w:noProof/>
                <w:webHidden/>
              </w:rPr>
              <w:fldChar w:fldCharType="separate"/>
            </w:r>
            <w:r>
              <w:rPr>
                <w:noProof/>
                <w:webHidden/>
              </w:rPr>
              <w:t>123</w:t>
            </w:r>
            <w:r>
              <w:rPr>
                <w:noProof/>
                <w:webHidden/>
              </w:rPr>
              <w:fldChar w:fldCharType="end"/>
            </w:r>
          </w:hyperlink>
        </w:p>
        <w:p w14:paraId="18229F79" w14:textId="58D2200F" w:rsidR="008E1CEA" w:rsidRDefault="008E1CEA">
          <w:pPr>
            <w:pStyle w:val="TDC1"/>
            <w:rPr>
              <w:rFonts w:eastAsiaTheme="minorEastAsia"/>
              <w:noProof/>
              <w:lang w:eastAsia="es-CO"/>
            </w:rPr>
          </w:pPr>
          <w:hyperlink w:anchor="_Toc134021841" w:history="1">
            <w:r w:rsidRPr="00FA44EC">
              <w:rPr>
                <w:rStyle w:val="Hipervnculo"/>
                <w:rFonts w:eastAsia="Arial"/>
                <w:bCs/>
                <w:noProof/>
              </w:rPr>
              <w:t>LABORATORIO DE INNOVACIÓN EN ADMINISTRACIÓN PÚBLICA – ESAPLAB</w:t>
            </w:r>
            <w:r>
              <w:rPr>
                <w:noProof/>
                <w:webHidden/>
              </w:rPr>
              <w:tab/>
            </w:r>
            <w:r>
              <w:rPr>
                <w:noProof/>
                <w:webHidden/>
              </w:rPr>
              <w:fldChar w:fldCharType="begin"/>
            </w:r>
            <w:r>
              <w:rPr>
                <w:noProof/>
                <w:webHidden/>
              </w:rPr>
              <w:instrText xml:space="preserve"> PAGEREF _Toc134021841 \h </w:instrText>
            </w:r>
            <w:r>
              <w:rPr>
                <w:noProof/>
                <w:webHidden/>
              </w:rPr>
            </w:r>
            <w:r>
              <w:rPr>
                <w:noProof/>
                <w:webHidden/>
              </w:rPr>
              <w:fldChar w:fldCharType="separate"/>
            </w:r>
            <w:r>
              <w:rPr>
                <w:noProof/>
                <w:webHidden/>
              </w:rPr>
              <w:t>126</w:t>
            </w:r>
            <w:r>
              <w:rPr>
                <w:noProof/>
                <w:webHidden/>
              </w:rPr>
              <w:fldChar w:fldCharType="end"/>
            </w:r>
          </w:hyperlink>
        </w:p>
        <w:p w14:paraId="034CB030" w14:textId="34ECA002" w:rsidR="008E1CEA" w:rsidRDefault="008E1CEA">
          <w:pPr>
            <w:pStyle w:val="TDC2"/>
            <w:tabs>
              <w:tab w:val="right" w:leader="dot" w:pos="8828"/>
            </w:tabs>
            <w:rPr>
              <w:rFonts w:eastAsiaTheme="minorEastAsia"/>
              <w:noProof/>
              <w:lang w:eastAsia="es-CO"/>
            </w:rPr>
          </w:pPr>
          <w:hyperlink w:anchor="_Toc134021842" w:history="1">
            <w:r w:rsidRPr="00FA44EC">
              <w:rPr>
                <w:rStyle w:val="Hipervnculo"/>
                <w:noProof/>
              </w:rPr>
              <w:t>Presentación</w:t>
            </w:r>
            <w:r>
              <w:rPr>
                <w:noProof/>
                <w:webHidden/>
              </w:rPr>
              <w:tab/>
            </w:r>
            <w:r>
              <w:rPr>
                <w:noProof/>
                <w:webHidden/>
              </w:rPr>
              <w:fldChar w:fldCharType="begin"/>
            </w:r>
            <w:r>
              <w:rPr>
                <w:noProof/>
                <w:webHidden/>
              </w:rPr>
              <w:instrText xml:space="preserve"> PAGEREF _Toc134021842 \h </w:instrText>
            </w:r>
            <w:r>
              <w:rPr>
                <w:noProof/>
                <w:webHidden/>
              </w:rPr>
            </w:r>
            <w:r>
              <w:rPr>
                <w:noProof/>
                <w:webHidden/>
              </w:rPr>
              <w:fldChar w:fldCharType="separate"/>
            </w:r>
            <w:r>
              <w:rPr>
                <w:noProof/>
                <w:webHidden/>
              </w:rPr>
              <w:t>126</w:t>
            </w:r>
            <w:r>
              <w:rPr>
                <w:noProof/>
                <w:webHidden/>
              </w:rPr>
              <w:fldChar w:fldCharType="end"/>
            </w:r>
          </w:hyperlink>
        </w:p>
        <w:p w14:paraId="300FE300" w14:textId="5A80865E" w:rsidR="008E1CEA" w:rsidRDefault="008E1CEA">
          <w:pPr>
            <w:pStyle w:val="TDC2"/>
            <w:tabs>
              <w:tab w:val="right" w:leader="dot" w:pos="8828"/>
            </w:tabs>
            <w:rPr>
              <w:rFonts w:eastAsiaTheme="minorEastAsia"/>
              <w:noProof/>
              <w:lang w:eastAsia="es-CO"/>
            </w:rPr>
          </w:pPr>
          <w:hyperlink w:anchor="_Toc134021843" w:history="1">
            <w:r w:rsidRPr="00FA44EC">
              <w:rPr>
                <w:rStyle w:val="Hipervnculo"/>
                <w:noProof/>
              </w:rPr>
              <w:t>La ESAP y la innovación en la administración pública. retos frente al Plan Nacional de Desarrollo 2018-2022 “Pacto por Colombia, pacto por la equidad”</w:t>
            </w:r>
            <w:r>
              <w:rPr>
                <w:noProof/>
                <w:webHidden/>
              </w:rPr>
              <w:tab/>
            </w:r>
            <w:r>
              <w:rPr>
                <w:noProof/>
                <w:webHidden/>
              </w:rPr>
              <w:fldChar w:fldCharType="begin"/>
            </w:r>
            <w:r>
              <w:rPr>
                <w:noProof/>
                <w:webHidden/>
              </w:rPr>
              <w:instrText xml:space="preserve"> PAGEREF _Toc134021843 \h </w:instrText>
            </w:r>
            <w:r>
              <w:rPr>
                <w:noProof/>
                <w:webHidden/>
              </w:rPr>
            </w:r>
            <w:r>
              <w:rPr>
                <w:noProof/>
                <w:webHidden/>
              </w:rPr>
              <w:fldChar w:fldCharType="separate"/>
            </w:r>
            <w:r>
              <w:rPr>
                <w:noProof/>
                <w:webHidden/>
              </w:rPr>
              <w:t>128</w:t>
            </w:r>
            <w:r>
              <w:rPr>
                <w:noProof/>
                <w:webHidden/>
              </w:rPr>
              <w:fldChar w:fldCharType="end"/>
            </w:r>
          </w:hyperlink>
        </w:p>
        <w:p w14:paraId="6C844E5E" w14:textId="52C5BE21" w:rsidR="008E1CEA" w:rsidRDefault="008E1CEA">
          <w:pPr>
            <w:pStyle w:val="TDC2"/>
            <w:tabs>
              <w:tab w:val="right" w:leader="dot" w:pos="8828"/>
            </w:tabs>
            <w:rPr>
              <w:rFonts w:eastAsiaTheme="minorEastAsia"/>
              <w:noProof/>
              <w:lang w:eastAsia="es-CO"/>
            </w:rPr>
          </w:pPr>
          <w:hyperlink w:anchor="_Toc134021844" w:history="1">
            <w:r w:rsidRPr="00FA44EC">
              <w:rPr>
                <w:rStyle w:val="Hipervnculo"/>
                <w:noProof/>
              </w:rPr>
              <w:t>Creación del Laboratorio de Innovación en Administración Pública de la ESAP</w:t>
            </w:r>
            <w:r>
              <w:rPr>
                <w:noProof/>
                <w:webHidden/>
              </w:rPr>
              <w:tab/>
            </w:r>
            <w:r>
              <w:rPr>
                <w:noProof/>
                <w:webHidden/>
              </w:rPr>
              <w:fldChar w:fldCharType="begin"/>
            </w:r>
            <w:r>
              <w:rPr>
                <w:noProof/>
                <w:webHidden/>
              </w:rPr>
              <w:instrText xml:space="preserve"> PAGEREF _Toc134021844 \h </w:instrText>
            </w:r>
            <w:r>
              <w:rPr>
                <w:noProof/>
                <w:webHidden/>
              </w:rPr>
            </w:r>
            <w:r>
              <w:rPr>
                <w:noProof/>
                <w:webHidden/>
              </w:rPr>
              <w:fldChar w:fldCharType="separate"/>
            </w:r>
            <w:r>
              <w:rPr>
                <w:noProof/>
                <w:webHidden/>
              </w:rPr>
              <w:t>132</w:t>
            </w:r>
            <w:r>
              <w:rPr>
                <w:noProof/>
                <w:webHidden/>
              </w:rPr>
              <w:fldChar w:fldCharType="end"/>
            </w:r>
          </w:hyperlink>
        </w:p>
        <w:p w14:paraId="2ABF550D" w14:textId="7E65D591" w:rsidR="008E1CEA" w:rsidRDefault="008E1CEA">
          <w:pPr>
            <w:pStyle w:val="TDC2"/>
            <w:tabs>
              <w:tab w:val="right" w:leader="dot" w:pos="8828"/>
            </w:tabs>
            <w:rPr>
              <w:rFonts w:eastAsiaTheme="minorEastAsia"/>
              <w:noProof/>
              <w:lang w:eastAsia="es-CO"/>
            </w:rPr>
          </w:pPr>
          <w:hyperlink w:anchor="_Toc134021845" w:history="1">
            <w:r w:rsidRPr="00FA44EC">
              <w:rPr>
                <w:rStyle w:val="Hipervnculo"/>
                <w:noProof/>
              </w:rPr>
              <w:t>Objetivos del Laboratorio de Innovación en administración pública, EsapLab</w:t>
            </w:r>
            <w:r>
              <w:rPr>
                <w:noProof/>
                <w:webHidden/>
              </w:rPr>
              <w:tab/>
            </w:r>
            <w:r>
              <w:rPr>
                <w:noProof/>
                <w:webHidden/>
              </w:rPr>
              <w:fldChar w:fldCharType="begin"/>
            </w:r>
            <w:r>
              <w:rPr>
                <w:noProof/>
                <w:webHidden/>
              </w:rPr>
              <w:instrText xml:space="preserve"> PAGEREF _Toc134021845 \h </w:instrText>
            </w:r>
            <w:r>
              <w:rPr>
                <w:noProof/>
                <w:webHidden/>
              </w:rPr>
            </w:r>
            <w:r>
              <w:rPr>
                <w:noProof/>
                <w:webHidden/>
              </w:rPr>
              <w:fldChar w:fldCharType="separate"/>
            </w:r>
            <w:r>
              <w:rPr>
                <w:noProof/>
                <w:webHidden/>
              </w:rPr>
              <w:t>135</w:t>
            </w:r>
            <w:r>
              <w:rPr>
                <w:noProof/>
                <w:webHidden/>
              </w:rPr>
              <w:fldChar w:fldCharType="end"/>
            </w:r>
          </w:hyperlink>
        </w:p>
        <w:p w14:paraId="092E9297" w14:textId="10DAE05C" w:rsidR="008E1CEA" w:rsidRDefault="008E1CEA">
          <w:pPr>
            <w:pStyle w:val="TDC2"/>
            <w:tabs>
              <w:tab w:val="right" w:leader="dot" w:pos="8828"/>
            </w:tabs>
            <w:rPr>
              <w:rFonts w:eastAsiaTheme="minorEastAsia"/>
              <w:noProof/>
              <w:lang w:eastAsia="es-CO"/>
            </w:rPr>
          </w:pPr>
          <w:hyperlink w:anchor="_Toc134021846" w:history="1">
            <w:r w:rsidRPr="00FA44EC">
              <w:rPr>
                <w:rStyle w:val="Hipervnculo"/>
                <w:noProof/>
              </w:rPr>
              <w:t>Cocreación del Imagotipo de EsapLab</w:t>
            </w:r>
            <w:r>
              <w:rPr>
                <w:noProof/>
                <w:webHidden/>
              </w:rPr>
              <w:tab/>
            </w:r>
            <w:r>
              <w:rPr>
                <w:noProof/>
                <w:webHidden/>
              </w:rPr>
              <w:fldChar w:fldCharType="begin"/>
            </w:r>
            <w:r>
              <w:rPr>
                <w:noProof/>
                <w:webHidden/>
              </w:rPr>
              <w:instrText xml:space="preserve"> PAGEREF _Toc134021846 \h </w:instrText>
            </w:r>
            <w:r>
              <w:rPr>
                <w:noProof/>
                <w:webHidden/>
              </w:rPr>
            </w:r>
            <w:r>
              <w:rPr>
                <w:noProof/>
                <w:webHidden/>
              </w:rPr>
              <w:fldChar w:fldCharType="separate"/>
            </w:r>
            <w:r>
              <w:rPr>
                <w:noProof/>
                <w:webHidden/>
              </w:rPr>
              <w:t>135</w:t>
            </w:r>
            <w:r>
              <w:rPr>
                <w:noProof/>
                <w:webHidden/>
              </w:rPr>
              <w:fldChar w:fldCharType="end"/>
            </w:r>
          </w:hyperlink>
        </w:p>
        <w:p w14:paraId="5ABA6D8A" w14:textId="1B1491B1" w:rsidR="008E1CEA" w:rsidRDefault="008E1CEA">
          <w:pPr>
            <w:pStyle w:val="TDC2"/>
            <w:tabs>
              <w:tab w:val="right" w:leader="dot" w:pos="8828"/>
            </w:tabs>
            <w:rPr>
              <w:rFonts w:eastAsiaTheme="minorEastAsia"/>
              <w:noProof/>
              <w:lang w:eastAsia="es-CO"/>
            </w:rPr>
          </w:pPr>
          <w:hyperlink w:anchor="_Toc134021847" w:history="1">
            <w:r w:rsidRPr="00FA44EC">
              <w:rPr>
                <w:rStyle w:val="Hipervnculo"/>
                <w:noProof/>
              </w:rPr>
              <w:t>Líneas Temáticas</w:t>
            </w:r>
            <w:r>
              <w:rPr>
                <w:noProof/>
                <w:webHidden/>
              </w:rPr>
              <w:tab/>
            </w:r>
            <w:r>
              <w:rPr>
                <w:noProof/>
                <w:webHidden/>
              </w:rPr>
              <w:fldChar w:fldCharType="begin"/>
            </w:r>
            <w:r>
              <w:rPr>
                <w:noProof/>
                <w:webHidden/>
              </w:rPr>
              <w:instrText xml:space="preserve"> PAGEREF _Toc134021847 \h </w:instrText>
            </w:r>
            <w:r>
              <w:rPr>
                <w:noProof/>
                <w:webHidden/>
              </w:rPr>
            </w:r>
            <w:r>
              <w:rPr>
                <w:noProof/>
                <w:webHidden/>
              </w:rPr>
              <w:fldChar w:fldCharType="separate"/>
            </w:r>
            <w:r>
              <w:rPr>
                <w:noProof/>
                <w:webHidden/>
              </w:rPr>
              <w:t>136</w:t>
            </w:r>
            <w:r>
              <w:rPr>
                <w:noProof/>
                <w:webHidden/>
              </w:rPr>
              <w:fldChar w:fldCharType="end"/>
            </w:r>
          </w:hyperlink>
        </w:p>
        <w:p w14:paraId="3D093A4C" w14:textId="124EBDAA" w:rsidR="008E1CEA" w:rsidRDefault="008E1CEA">
          <w:pPr>
            <w:pStyle w:val="TDC2"/>
            <w:tabs>
              <w:tab w:val="right" w:leader="dot" w:pos="8828"/>
            </w:tabs>
            <w:rPr>
              <w:rFonts w:eastAsiaTheme="minorEastAsia"/>
              <w:noProof/>
              <w:lang w:eastAsia="es-CO"/>
            </w:rPr>
          </w:pPr>
          <w:hyperlink w:anchor="_Toc134021848" w:history="1">
            <w:r w:rsidRPr="00FA44EC">
              <w:rPr>
                <w:rStyle w:val="Hipervnculo"/>
                <w:noProof/>
              </w:rPr>
              <w:t>Consejo Nacional en Innovación Pública de la ESAP</w:t>
            </w:r>
            <w:r>
              <w:rPr>
                <w:noProof/>
                <w:webHidden/>
              </w:rPr>
              <w:tab/>
            </w:r>
            <w:r>
              <w:rPr>
                <w:noProof/>
                <w:webHidden/>
              </w:rPr>
              <w:fldChar w:fldCharType="begin"/>
            </w:r>
            <w:r>
              <w:rPr>
                <w:noProof/>
                <w:webHidden/>
              </w:rPr>
              <w:instrText xml:space="preserve"> PAGEREF _Toc134021848 \h </w:instrText>
            </w:r>
            <w:r>
              <w:rPr>
                <w:noProof/>
                <w:webHidden/>
              </w:rPr>
            </w:r>
            <w:r>
              <w:rPr>
                <w:noProof/>
                <w:webHidden/>
              </w:rPr>
              <w:fldChar w:fldCharType="separate"/>
            </w:r>
            <w:r>
              <w:rPr>
                <w:noProof/>
                <w:webHidden/>
              </w:rPr>
              <w:t>139</w:t>
            </w:r>
            <w:r>
              <w:rPr>
                <w:noProof/>
                <w:webHidden/>
              </w:rPr>
              <w:fldChar w:fldCharType="end"/>
            </w:r>
          </w:hyperlink>
        </w:p>
        <w:p w14:paraId="260E566B" w14:textId="00CB2962" w:rsidR="008E1CEA" w:rsidRDefault="008E1CEA">
          <w:pPr>
            <w:pStyle w:val="TDC2"/>
            <w:tabs>
              <w:tab w:val="right" w:leader="dot" w:pos="8828"/>
            </w:tabs>
            <w:rPr>
              <w:rFonts w:eastAsiaTheme="minorEastAsia"/>
              <w:noProof/>
              <w:lang w:eastAsia="es-CO"/>
            </w:rPr>
          </w:pPr>
          <w:hyperlink w:anchor="_Toc134021849" w:history="1">
            <w:r w:rsidRPr="00FA44EC">
              <w:rPr>
                <w:rStyle w:val="Hipervnculo"/>
                <w:noProof/>
              </w:rPr>
              <w:t>Comité Académico en Innovación Pública de la ESAP</w:t>
            </w:r>
            <w:r>
              <w:rPr>
                <w:noProof/>
                <w:webHidden/>
              </w:rPr>
              <w:tab/>
            </w:r>
            <w:r>
              <w:rPr>
                <w:noProof/>
                <w:webHidden/>
              </w:rPr>
              <w:fldChar w:fldCharType="begin"/>
            </w:r>
            <w:r>
              <w:rPr>
                <w:noProof/>
                <w:webHidden/>
              </w:rPr>
              <w:instrText xml:space="preserve"> PAGEREF _Toc134021849 \h </w:instrText>
            </w:r>
            <w:r>
              <w:rPr>
                <w:noProof/>
                <w:webHidden/>
              </w:rPr>
            </w:r>
            <w:r>
              <w:rPr>
                <w:noProof/>
                <w:webHidden/>
              </w:rPr>
              <w:fldChar w:fldCharType="separate"/>
            </w:r>
            <w:r>
              <w:rPr>
                <w:noProof/>
                <w:webHidden/>
              </w:rPr>
              <w:t>140</w:t>
            </w:r>
            <w:r>
              <w:rPr>
                <w:noProof/>
                <w:webHidden/>
              </w:rPr>
              <w:fldChar w:fldCharType="end"/>
            </w:r>
          </w:hyperlink>
        </w:p>
        <w:p w14:paraId="0F16146D" w14:textId="6FE4103B" w:rsidR="008E1CEA" w:rsidRDefault="008E1CEA">
          <w:pPr>
            <w:pStyle w:val="TDC2"/>
            <w:tabs>
              <w:tab w:val="right" w:leader="dot" w:pos="8828"/>
            </w:tabs>
            <w:rPr>
              <w:rFonts w:eastAsiaTheme="minorEastAsia"/>
              <w:noProof/>
              <w:lang w:eastAsia="es-CO"/>
            </w:rPr>
          </w:pPr>
          <w:hyperlink w:anchor="_Toc134021850" w:history="1">
            <w:r w:rsidRPr="00FA44EC">
              <w:rPr>
                <w:rStyle w:val="Hipervnculo"/>
                <w:noProof/>
              </w:rPr>
              <w:t>Dirección del Laboratorio de Innovación en Administración Pública</w:t>
            </w:r>
            <w:r>
              <w:rPr>
                <w:noProof/>
                <w:webHidden/>
              </w:rPr>
              <w:tab/>
            </w:r>
            <w:r>
              <w:rPr>
                <w:noProof/>
                <w:webHidden/>
              </w:rPr>
              <w:fldChar w:fldCharType="begin"/>
            </w:r>
            <w:r>
              <w:rPr>
                <w:noProof/>
                <w:webHidden/>
              </w:rPr>
              <w:instrText xml:space="preserve"> PAGEREF _Toc134021850 \h </w:instrText>
            </w:r>
            <w:r>
              <w:rPr>
                <w:noProof/>
                <w:webHidden/>
              </w:rPr>
            </w:r>
            <w:r>
              <w:rPr>
                <w:noProof/>
                <w:webHidden/>
              </w:rPr>
              <w:fldChar w:fldCharType="separate"/>
            </w:r>
            <w:r>
              <w:rPr>
                <w:noProof/>
                <w:webHidden/>
              </w:rPr>
              <w:t>140</w:t>
            </w:r>
            <w:r>
              <w:rPr>
                <w:noProof/>
                <w:webHidden/>
              </w:rPr>
              <w:fldChar w:fldCharType="end"/>
            </w:r>
          </w:hyperlink>
        </w:p>
        <w:p w14:paraId="5D1A4CFF" w14:textId="145902F4" w:rsidR="008E1CEA" w:rsidRDefault="008E1CEA">
          <w:pPr>
            <w:pStyle w:val="TDC2"/>
            <w:tabs>
              <w:tab w:val="right" w:leader="dot" w:pos="8828"/>
            </w:tabs>
            <w:rPr>
              <w:rFonts w:eastAsiaTheme="minorEastAsia"/>
              <w:noProof/>
              <w:lang w:eastAsia="es-CO"/>
            </w:rPr>
          </w:pPr>
          <w:hyperlink w:anchor="_Toc134021851" w:history="1">
            <w:r w:rsidRPr="00FA44EC">
              <w:rPr>
                <w:rStyle w:val="Hipervnculo"/>
                <w:noProof/>
              </w:rPr>
              <w:t>Cubos Regionales de Innovación en Administración Pública</w:t>
            </w:r>
            <w:r>
              <w:rPr>
                <w:noProof/>
                <w:webHidden/>
              </w:rPr>
              <w:tab/>
            </w:r>
            <w:r>
              <w:rPr>
                <w:noProof/>
                <w:webHidden/>
              </w:rPr>
              <w:fldChar w:fldCharType="begin"/>
            </w:r>
            <w:r>
              <w:rPr>
                <w:noProof/>
                <w:webHidden/>
              </w:rPr>
              <w:instrText xml:space="preserve"> PAGEREF _Toc134021851 \h </w:instrText>
            </w:r>
            <w:r>
              <w:rPr>
                <w:noProof/>
                <w:webHidden/>
              </w:rPr>
            </w:r>
            <w:r>
              <w:rPr>
                <w:noProof/>
                <w:webHidden/>
              </w:rPr>
              <w:fldChar w:fldCharType="separate"/>
            </w:r>
            <w:r>
              <w:rPr>
                <w:noProof/>
                <w:webHidden/>
              </w:rPr>
              <w:t>141</w:t>
            </w:r>
            <w:r>
              <w:rPr>
                <w:noProof/>
                <w:webHidden/>
              </w:rPr>
              <w:fldChar w:fldCharType="end"/>
            </w:r>
          </w:hyperlink>
        </w:p>
        <w:p w14:paraId="5508C3B4" w14:textId="7D31C2C7" w:rsidR="008E1CEA" w:rsidRDefault="008E1CEA">
          <w:pPr>
            <w:pStyle w:val="TDC2"/>
            <w:tabs>
              <w:tab w:val="right" w:leader="dot" w:pos="8828"/>
            </w:tabs>
            <w:rPr>
              <w:rFonts w:eastAsiaTheme="minorEastAsia"/>
              <w:noProof/>
              <w:lang w:eastAsia="es-CO"/>
            </w:rPr>
          </w:pPr>
          <w:hyperlink w:anchor="_Toc134021852" w:history="1">
            <w:r w:rsidRPr="00FA44EC">
              <w:rPr>
                <w:rStyle w:val="Hipervnculo"/>
                <w:noProof/>
              </w:rPr>
              <w:t>Gestión del Laboratorio de Innovación en Administración Pública</w:t>
            </w:r>
            <w:r>
              <w:rPr>
                <w:noProof/>
                <w:webHidden/>
              </w:rPr>
              <w:tab/>
            </w:r>
            <w:r>
              <w:rPr>
                <w:noProof/>
                <w:webHidden/>
              </w:rPr>
              <w:fldChar w:fldCharType="begin"/>
            </w:r>
            <w:r>
              <w:rPr>
                <w:noProof/>
                <w:webHidden/>
              </w:rPr>
              <w:instrText xml:space="preserve"> PAGEREF _Toc134021852 \h </w:instrText>
            </w:r>
            <w:r>
              <w:rPr>
                <w:noProof/>
                <w:webHidden/>
              </w:rPr>
            </w:r>
            <w:r>
              <w:rPr>
                <w:noProof/>
                <w:webHidden/>
              </w:rPr>
              <w:fldChar w:fldCharType="separate"/>
            </w:r>
            <w:r>
              <w:rPr>
                <w:noProof/>
                <w:webHidden/>
              </w:rPr>
              <w:t>142</w:t>
            </w:r>
            <w:r>
              <w:rPr>
                <w:noProof/>
                <w:webHidden/>
              </w:rPr>
              <w:fldChar w:fldCharType="end"/>
            </w:r>
          </w:hyperlink>
        </w:p>
        <w:p w14:paraId="4C48ADE7" w14:textId="0A6FDA87" w:rsidR="008E1CEA" w:rsidRDefault="008E1CEA">
          <w:pPr>
            <w:pStyle w:val="TDC2"/>
            <w:tabs>
              <w:tab w:val="right" w:leader="dot" w:pos="8828"/>
            </w:tabs>
            <w:rPr>
              <w:rFonts w:eastAsiaTheme="minorEastAsia"/>
              <w:noProof/>
              <w:lang w:eastAsia="es-CO"/>
            </w:rPr>
          </w:pPr>
          <w:hyperlink w:anchor="_Toc134021853" w:history="1">
            <w:r w:rsidRPr="00FA44EC">
              <w:rPr>
                <w:rStyle w:val="Hipervnculo"/>
                <w:noProof/>
              </w:rPr>
              <w:t>Módulos de Cocreación y Experimentación en Administración Pública</w:t>
            </w:r>
            <w:r>
              <w:rPr>
                <w:noProof/>
                <w:webHidden/>
              </w:rPr>
              <w:tab/>
            </w:r>
            <w:r>
              <w:rPr>
                <w:noProof/>
                <w:webHidden/>
              </w:rPr>
              <w:fldChar w:fldCharType="begin"/>
            </w:r>
            <w:r>
              <w:rPr>
                <w:noProof/>
                <w:webHidden/>
              </w:rPr>
              <w:instrText xml:space="preserve"> PAGEREF _Toc134021853 \h </w:instrText>
            </w:r>
            <w:r>
              <w:rPr>
                <w:noProof/>
                <w:webHidden/>
              </w:rPr>
            </w:r>
            <w:r>
              <w:rPr>
                <w:noProof/>
                <w:webHidden/>
              </w:rPr>
              <w:fldChar w:fldCharType="separate"/>
            </w:r>
            <w:r>
              <w:rPr>
                <w:noProof/>
                <w:webHidden/>
              </w:rPr>
              <w:t>143</w:t>
            </w:r>
            <w:r>
              <w:rPr>
                <w:noProof/>
                <w:webHidden/>
              </w:rPr>
              <w:fldChar w:fldCharType="end"/>
            </w:r>
          </w:hyperlink>
        </w:p>
        <w:p w14:paraId="1B4444C5" w14:textId="1BFC2CDA" w:rsidR="008E1CEA" w:rsidRDefault="008E1CEA">
          <w:pPr>
            <w:pStyle w:val="TDC2"/>
            <w:tabs>
              <w:tab w:val="right" w:leader="dot" w:pos="8828"/>
            </w:tabs>
            <w:rPr>
              <w:rFonts w:eastAsiaTheme="minorEastAsia"/>
              <w:noProof/>
              <w:lang w:eastAsia="es-CO"/>
            </w:rPr>
          </w:pPr>
          <w:hyperlink w:anchor="_Toc134021854" w:history="1">
            <w:r w:rsidRPr="00FA44EC">
              <w:rPr>
                <w:rStyle w:val="Hipervnculo"/>
                <w:noProof/>
              </w:rPr>
              <w:t>Incubadoras y Aceleradoras de Innovación Pública</w:t>
            </w:r>
            <w:r>
              <w:rPr>
                <w:noProof/>
                <w:webHidden/>
              </w:rPr>
              <w:tab/>
            </w:r>
            <w:r>
              <w:rPr>
                <w:noProof/>
                <w:webHidden/>
              </w:rPr>
              <w:fldChar w:fldCharType="begin"/>
            </w:r>
            <w:r>
              <w:rPr>
                <w:noProof/>
                <w:webHidden/>
              </w:rPr>
              <w:instrText xml:space="preserve"> PAGEREF _Toc134021854 \h </w:instrText>
            </w:r>
            <w:r>
              <w:rPr>
                <w:noProof/>
                <w:webHidden/>
              </w:rPr>
            </w:r>
            <w:r>
              <w:rPr>
                <w:noProof/>
                <w:webHidden/>
              </w:rPr>
              <w:fldChar w:fldCharType="separate"/>
            </w:r>
            <w:r>
              <w:rPr>
                <w:noProof/>
                <w:webHidden/>
              </w:rPr>
              <w:t>144</w:t>
            </w:r>
            <w:r>
              <w:rPr>
                <w:noProof/>
                <w:webHidden/>
              </w:rPr>
              <w:fldChar w:fldCharType="end"/>
            </w:r>
          </w:hyperlink>
        </w:p>
        <w:p w14:paraId="250F08D8" w14:textId="35A8A686" w:rsidR="008E1CEA" w:rsidRDefault="008E1CEA">
          <w:pPr>
            <w:pStyle w:val="TDC2"/>
            <w:tabs>
              <w:tab w:val="right" w:leader="dot" w:pos="8828"/>
            </w:tabs>
            <w:rPr>
              <w:rFonts w:eastAsiaTheme="minorEastAsia"/>
              <w:noProof/>
              <w:lang w:eastAsia="es-CO"/>
            </w:rPr>
          </w:pPr>
          <w:hyperlink w:anchor="_Toc134021855" w:history="1">
            <w:r w:rsidRPr="00FA44EC">
              <w:rPr>
                <w:rStyle w:val="Hipervnculo"/>
                <w:noProof/>
              </w:rPr>
              <w:t xml:space="preserve">Centro de </w:t>
            </w:r>
            <w:r w:rsidRPr="00FA44EC">
              <w:rPr>
                <w:rStyle w:val="Hipervnculo"/>
                <w:i/>
                <w:noProof/>
              </w:rPr>
              <w:t>Big Data</w:t>
            </w:r>
            <w:r>
              <w:rPr>
                <w:noProof/>
                <w:webHidden/>
              </w:rPr>
              <w:tab/>
            </w:r>
            <w:r>
              <w:rPr>
                <w:noProof/>
                <w:webHidden/>
              </w:rPr>
              <w:fldChar w:fldCharType="begin"/>
            </w:r>
            <w:r>
              <w:rPr>
                <w:noProof/>
                <w:webHidden/>
              </w:rPr>
              <w:instrText xml:space="preserve"> PAGEREF _Toc134021855 \h </w:instrText>
            </w:r>
            <w:r>
              <w:rPr>
                <w:noProof/>
                <w:webHidden/>
              </w:rPr>
            </w:r>
            <w:r>
              <w:rPr>
                <w:noProof/>
                <w:webHidden/>
              </w:rPr>
              <w:fldChar w:fldCharType="separate"/>
            </w:r>
            <w:r>
              <w:rPr>
                <w:noProof/>
                <w:webHidden/>
              </w:rPr>
              <w:t>144</w:t>
            </w:r>
            <w:r>
              <w:rPr>
                <w:noProof/>
                <w:webHidden/>
              </w:rPr>
              <w:fldChar w:fldCharType="end"/>
            </w:r>
          </w:hyperlink>
        </w:p>
        <w:p w14:paraId="4CD300B0" w14:textId="0B6C6B24" w:rsidR="008E1CEA" w:rsidRDefault="008E1CEA">
          <w:pPr>
            <w:pStyle w:val="TDC2"/>
            <w:tabs>
              <w:tab w:val="right" w:leader="dot" w:pos="8828"/>
            </w:tabs>
            <w:rPr>
              <w:rFonts w:eastAsiaTheme="minorEastAsia"/>
              <w:noProof/>
              <w:lang w:eastAsia="es-CO"/>
            </w:rPr>
          </w:pPr>
          <w:hyperlink w:anchor="_Toc134021856" w:history="1">
            <w:r w:rsidRPr="00FA44EC">
              <w:rPr>
                <w:rStyle w:val="Hipervnculo"/>
                <w:noProof/>
              </w:rPr>
              <w:t>Comunidad Académica de la ESAP</w:t>
            </w:r>
            <w:r>
              <w:rPr>
                <w:noProof/>
                <w:webHidden/>
              </w:rPr>
              <w:tab/>
            </w:r>
            <w:r>
              <w:rPr>
                <w:noProof/>
                <w:webHidden/>
              </w:rPr>
              <w:fldChar w:fldCharType="begin"/>
            </w:r>
            <w:r>
              <w:rPr>
                <w:noProof/>
                <w:webHidden/>
              </w:rPr>
              <w:instrText xml:space="preserve"> PAGEREF _Toc134021856 \h </w:instrText>
            </w:r>
            <w:r>
              <w:rPr>
                <w:noProof/>
                <w:webHidden/>
              </w:rPr>
            </w:r>
            <w:r>
              <w:rPr>
                <w:noProof/>
                <w:webHidden/>
              </w:rPr>
              <w:fldChar w:fldCharType="separate"/>
            </w:r>
            <w:r>
              <w:rPr>
                <w:noProof/>
                <w:webHidden/>
              </w:rPr>
              <w:t>145</w:t>
            </w:r>
            <w:r>
              <w:rPr>
                <w:noProof/>
                <w:webHidden/>
              </w:rPr>
              <w:fldChar w:fldCharType="end"/>
            </w:r>
          </w:hyperlink>
        </w:p>
        <w:p w14:paraId="55CE3EF2" w14:textId="3FA20507" w:rsidR="008E1CEA" w:rsidRDefault="008E1CEA">
          <w:pPr>
            <w:pStyle w:val="TDC2"/>
            <w:tabs>
              <w:tab w:val="right" w:leader="dot" w:pos="8828"/>
            </w:tabs>
            <w:rPr>
              <w:rFonts w:eastAsiaTheme="minorEastAsia"/>
              <w:noProof/>
              <w:lang w:eastAsia="es-CO"/>
            </w:rPr>
          </w:pPr>
          <w:hyperlink w:anchor="_Toc134021857" w:history="1">
            <w:r w:rsidRPr="00FA44EC">
              <w:rPr>
                <w:rStyle w:val="Hipervnculo"/>
                <w:noProof/>
              </w:rPr>
              <w:t>Comunidades de Práctica (CoP) de Innovación en Administración Pública</w:t>
            </w:r>
            <w:r>
              <w:rPr>
                <w:noProof/>
                <w:webHidden/>
              </w:rPr>
              <w:tab/>
            </w:r>
            <w:r>
              <w:rPr>
                <w:noProof/>
                <w:webHidden/>
              </w:rPr>
              <w:fldChar w:fldCharType="begin"/>
            </w:r>
            <w:r>
              <w:rPr>
                <w:noProof/>
                <w:webHidden/>
              </w:rPr>
              <w:instrText xml:space="preserve"> PAGEREF _Toc134021857 \h </w:instrText>
            </w:r>
            <w:r>
              <w:rPr>
                <w:noProof/>
                <w:webHidden/>
              </w:rPr>
            </w:r>
            <w:r>
              <w:rPr>
                <w:noProof/>
                <w:webHidden/>
              </w:rPr>
              <w:fldChar w:fldCharType="separate"/>
            </w:r>
            <w:r>
              <w:rPr>
                <w:noProof/>
                <w:webHidden/>
              </w:rPr>
              <w:t>145</w:t>
            </w:r>
            <w:r>
              <w:rPr>
                <w:noProof/>
                <w:webHidden/>
              </w:rPr>
              <w:fldChar w:fldCharType="end"/>
            </w:r>
          </w:hyperlink>
        </w:p>
        <w:p w14:paraId="6451B00A" w14:textId="4A697BAF" w:rsidR="008E1CEA" w:rsidRDefault="008E1CEA">
          <w:pPr>
            <w:pStyle w:val="TDC2"/>
            <w:tabs>
              <w:tab w:val="right" w:leader="dot" w:pos="8828"/>
            </w:tabs>
            <w:rPr>
              <w:rFonts w:eastAsiaTheme="minorEastAsia"/>
              <w:noProof/>
              <w:lang w:eastAsia="es-CO"/>
            </w:rPr>
          </w:pPr>
          <w:hyperlink w:anchor="_Toc134021858" w:history="1">
            <w:r w:rsidRPr="00FA44EC">
              <w:rPr>
                <w:rStyle w:val="Hipervnculo"/>
                <w:noProof/>
              </w:rPr>
              <w:t>Ecosistema del Laboratorio de Innovación en Administración Pública de la ESAP</w:t>
            </w:r>
            <w:r>
              <w:rPr>
                <w:noProof/>
                <w:webHidden/>
              </w:rPr>
              <w:tab/>
            </w:r>
            <w:r>
              <w:rPr>
                <w:noProof/>
                <w:webHidden/>
              </w:rPr>
              <w:fldChar w:fldCharType="begin"/>
            </w:r>
            <w:r>
              <w:rPr>
                <w:noProof/>
                <w:webHidden/>
              </w:rPr>
              <w:instrText xml:space="preserve"> PAGEREF _Toc134021858 \h </w:instrText>
            </w:r>
            <w:r>
              <w:rPr>
                <w:noProof/>
                <w:webHidden/>
              </w:rPr>
            </w:r>
            <w:r>
              <w:rPr>
                <w:noProof/>
                <w:webHidden/>
              </w:rPr>
              <w:fldChar w:fldCharType="separate"/>
            </w:r>
            <w:r>
              <w:rPr>
                <w:noProof/>
                <w:webHidden/>
              </w:rPr>
              <w:t>147</w:t>
            </w:r>
            <w:r>
              <w:rPr>
                <w:noProof/>
                <w:webHidden/>
              </w:rPr>
              <w:fldChar w:fldCharType="end"/>
            </w:r>
          </w:hyperlink>
        </w:p>
        <w:p w14:paraId="2CDB5F94" w14:textId="369B8CFB" w:rsidR="008E1CEA" w:rsidRDefault="008E1CEA">
          <w:pPr>
            <w:pStyle w:val="TDC1"/>
            <w:rPr>
              <w:rFonts w:eastAsiaTheme="minorEastAsia"/>
              <w:noProof/>
              <w:lang w:eastAsia="es-CO"/>
            </w:rPr>
          </w:pPr>
          <w:hyperlink w:anchor="_Toc134021859" w:history="1">
            <w:r w:rsidRPr="00FA44EC">
              <w:rPr>
                <w:rStyle w:val="Hipervnculo"/>
                <w:noProof/>
              </w:rPr>
              <w:t>CONCLUSIONES GENERALES</w:t>
            </w:r>
            <w:r>
              <w:rPr>
                <w:noProof/>
                <w:webHidden/>
              </w:rPr>
              <w:tab/>
            </w:r>
            <w:r>
              <w:rPr>
                <w:noProof/>
                <w:webHidden/>
              </w:rPr>
              <w:fldChar w:fldCharType="begin"/>
            </w:r>
            <w:r>
              <w:rPr>
                <w:noProof/>
                <w:webHidden/>
              </w:rPr>
              <w:instrText xml:space="preserve"> PAGEREF _Toc134021859 \h </w:instrText>
            </w:r>
            <w:r>
              <w:rPr>
                <w:noProof/>
                <w:webHidden/>
              </w:rPr>
            </w:r>
            <w:r>
              <w:rPr>
                <w:noProof/>
                <w:webHidden/>
              </w:rPr>
              <w:fldChar w:fldCharType="separate"/>
            </w:r>
            <w:r>
              <w:rPr>
                <w:noProof/>
                <w:webHidden/>
              </w:rPr>
              <w:t>149</w:t>
            </w:r>
            <w:r>
              <w:rPr>
                <w:noProof/>
                <w:webHidden/>
              </w:rPr>
              <w:fldChar w:fldCharType="end"/>
            </w:r>
          </w:hyperlink>
        </w:p>
        <w:p w14:paraId="76EE727A" w14:textId="04EB7C9C" w:rsidR="008E1CEA" w:rsidRDefault="008E1CEA">
          <w:pPr>
            <w:pStyle w:val="TDC1"/>
            <w:rPr>
              <w:rFonts w:eastAsiaTheme="minorEastAsia"/>
              <w:noProof/>
              <w:lang w:eastAsia="es-CO"/>
            </w:rPr>
          </w:pPr>
          <w:hyperlink w:anchor="_Toc134021860" w:history="1">
            <w:r w:rsidRPr="00FA44EC">
              <w:rPr>
                <w:rStyle w:val="Hipervnculo"/>
                <w:noProof/>
              </w:rPr>
              <w:t>LISTADO DE REFERENCIAS</w:t>
            </w:r>
            <w:r>
              <w:rPr>
                <w:noProof/>
                <w:webHidden/>
              </w:rPr>
              <w:tab/>
            </w:r>
            <w:r>
              <w:rPr>
                <w:noProof/>
                <w:webHidden/>
              </w:rPr>
              <w:fldChar w:fldCharType="begin"/>
            </w:r>
            <w:r>
              <w:rPr>
                <w:noProof/>
                <w:webHidden/>
              </w:rPr>
              <w:instrText xml:space="preserve"> PAGEREF _Toc134021860 \h </w:instrText>
            </w:r>
            <w:r>
              <w:rPr>
                <w:noProof/>
                <w:webHidden/>
              </w:rPr>
            </w:r>
            <w:r>
              <w:rPr>
                <w:noProof/>
                <w:webHidden/>
              </w:rPr>
              <w:fldChar w:fldCharType="separate"/>
            </w:r>
            <w:r>
              <w:rPr>
                <w:noProof/>
                <w:webHidden/>
              </w:rPr>
              <w:t>154</w:t>
            </w:r>
            <w:r>
              <w:rPr>
                <w:noProof/>
                <w:webHidden/>
              </w:rPr>
              <w:fldChar w:fldCharType="end"/>
            </w:r>
          </w:hyperlink>
        </w:p>
        <w:p w14:paraId="2B9FFBF7" w14:textId="0F7B2577" w:rsidR="00045882" w:rsidRPr="00C529FE" w:rsidRDefault="00045882" w:rsidP="006B3DCB">
          <w:pPr>
            <w:jc w:val="both"/>
            <w:rPr>
              <w:rFonts w:ascii="Times New Roman" w:hAnsi="Times New Roman" w:cs="Times New Roman"/>
              <w:b/>
              <w:bCs/>
              <w:sz w:val="24"/>
              <w:szCs w:val="24"/>
              <w:lang w:val="es-ES"/>
            </w:rPr>
          </w:pPr>
          <w:r w:rsidRPr="00390C4F">
            <w:rPr>
              <w:rFonts w:ascii="Times New Roman" w:hAnsi="Times New Roman" w:cs="Times New Roman"/>
              <w:b/>
              <w:bCs/>
              <w:sz w:val="24"/>
              <w:szCs w:val="24"/>
              <w:lang w:val="es-ES"/>
            </w:rPr>
            <w:fldChar w:fldCharType="end"/>
          </w:r>
        </w:p>
      </w:sdtContent>
    </w:sdt>
    <w:p w14:paraId="39758D72" w14:textId="77DD7C82" w:rsidR="007961E9" w:rsidRPr="00C529FE" w:rsidRDefault="007961E9" w:rsidP="006B3DCB">
      <w:pPr>
        <w:jc w:val="both"/>
        <w:rPr>
          <w:rFonts w:ascii="Times New Roman" w:hAnsi="Times New Roman" w:cs="Times New Roman"/>
          <w:sz w:val="24"/>
          <w:szCs w:val="24"/>
        </w:rPr>
      </w:pPr>
    </w:p>
    <w:p w14:paraId="5173785F" w14:textId="77777777" w:rsidR="007961E9" w:rsidRPr="00C529FE" w:rsidRDefault="007961E9" w:rsidP="006B3DCB">
      <w:pPr>
        <w:jc w:val="center"/>
        <w:rPr>
          <w:rFonts w:ascii="Times New Roman" w:hAnsi="Times New Roman" w:cs="Times New Roman"/>
          <w:b/>
          <w:bCs/>
          <w:sz w:val="24"/>
          <w:szCs w:val="24"/>
          <w:lang w:val="es-ES"/>
        </w:rPr>
        <w:sectPr w:rsidR="007961E9" w:rsidRPr="00C529FE">
          <w:pgSz w:w="12240" w:h="15840"/>
          <w:pgMar w:top="1417" w:right="1701" w:bottom="1417" w:left="1701" w:header="708" w:footer="708" w:gutter="0"/>
          <w:cols w:space="708"/>
          <w:docGrid w:linePitch="360"/>
        </w:sectPr>
      </w:pPr>
    </w:p>
    <w:p w14:paraId="1396C651" w14:textId="38E1E2CC" w:rsidR="0056094F" w:rsidRPr="00C529FE" w:rsidRDefault="0056094F" w:rsidP="006B3DCB">
      <w:pPr>
        <w:jc w:val="both"/>
        <w:rPr>
          <w:rFonts w:ascii="Times New Roman" w:hAnsi="Times New Roman" w:cs="Times New Roman"/>
          <w:b/>
          <w:bCs/>
          <w:sz w:val="24"/>
          <w:szCs w:val="24"/>
          <w:lang w:val="es-ES"/>
        </w:rPr>
      </w:pPr>
      <w:r w:rsidRPr="00C529FE">
        <w:rPr>
          <w:rFonts w:ascii="Times New Roman" w:hAnsi="Times New Roman" w:cs="Times New Roman"/>
          <w:b/>
          <w:bCs/>
          <w:sz w:val="24"/>
          <w:szCs w:val="24"/>
          <w:lang w:val="es-ES"/>
        </w:rPr>
        <w:lastRenderedPageBreak/>
        <w:t>Índice de Tablas</w:t>
      </w:r>
    </w:p>
    <w:p w14:paraId="5C10BC4E" w14:textId="0914F5CC" w:rsidR="0056094F" w:rsidRPr="00C529FE" w:rsidRDefault="0056094F" w:rsidP="006B3DCB">
      <w:pPr>
        <w:jc w:val="both"/>
        <w:rPr>
          <w:rFonts w:ascii="Times New Roman" w:hAnsi="Times New Roman" w:cs="Times New Roman"/>
          <w:b/>
          <w:bCs/>
          <w:sz w:val="24"/>
          <w:szCs w:val="24"/>
          <w:lang w:val="es-ES"/>
        </w:rPr>
      </w:pPr>
    </w:p>
    <w:p w14:paraId="2895E2CE" w14:textId="7DEA228F" w:rsidR="008E1CEA" w:rsidRPr="008E1CEA" w:rsidRDefault="0056094F">
      <w:pPr>
        <w:pStyle w:val="Tabladeilustraciones"/>
        <w:tabs>
          <w:tab w:val="right" w:leader="dot" w:pos="8828"/>
        </w:tabs>
        <w:rPr>
          <w:rFonts w:eastAsiaTheme="minorEastAsia"/>
          <w:noProof/>
          <w:lang w:eastAsia="es-CO"/>
        </w:rPr>
      </w:pPr>
      <w:r w:rsidRPr="008E1CEA">
        <w:rPr>
          <w:rFonts w:ascii="Times New Roman" w:hAnsi="Times New Roman" w:cs="Times New Roman"/>
          <w:sz w:val="24"/>
          <w:szCs w:val="24"/>
          <w:lang w:val="es-ES"/>
        </w:rPr>
        <w:fldChar w:fldCharType="begin"/>
      </w:r>
      <w:r w:rsidRPr="008E1CEA">
        <w:rPr>
          <w:rFonts w:ascii="Times New Roman" w:hAnsi="Times New Roman" w:cs="Times New Roman"/>
          <w:sz w:val="24"/>
          <w:szCs w:val="24"/>
          <w:lang w:val="es-ES"/>
        </w:rPr>
        <w:instrText xml:space="preserve"> TOC \h \z \c "Tabla" </w:instrText>
      </w:r>
      <w:r w:rsidRPr="008E1CEA">
        <w:rPr>
          <w:rFonts w:ascii="Times New Roman" w:hAnsi="Times New Roman" w:cs="Times New Roman"/>
          <w:sz w:val="24"/>
          <w:szCs w:val="24"/>
          <w:lang w:val="es-ES"/>
        </w:rPr>
        <w:fldChar w:fldCharType="separate"/>
      </w:r>
      <w:hyperlink w:anchor="_Toc134021886" w:history="1">
        <w:r w:rsidR="008E1CEA" w:rsidRPr="008E1CEA">
          <w:rPr>
            <w:rStyle w:val="Hipervnculo"/>
            <w:rFonts w:ascii="Times New Roman" w:hAnsi="Times New Roman" w:cs="Times New Roman"/>
            <w:bCs/>
            <w:noProof/>
          </w:rPr>
          <w:t>Tabla 1. Caracteristicas Diferenciales entre NGP y P-NGP</w:t>
        </w:r>
        <w:r w:rsidR="008E1CEA" w:rsidRPr="008E1CEA">
          <w:rPr>
            <w:noProof/>
            <w:webHidden/>
          </w:rPr>
          <w:tab/>
        </w:r>
        <w:r w:rsidR="008E1CEA" w:rsidRPr="008E1CEA">
          <w:rPr>
            <w:noProof/>
            <w:webHidden/>
          </w:rPr>
          <w:fldChar w:fldCharType="begin"/>
        </w:r>
        <w:r w:rsidR="008E1CEA" w:rsidRPr="008E1CEA">
          <w:rPr>
            <w:noProof/>
            <w:webHidden/>
          </w:rPr>
          <w:instrText xml:space="preserve"> PAGEREF _Toc134021886 \h </w:instrText>
        </w:r>
        <w:r w:rsidR="008E1CEA" w:rsidRPr="008E1CEA">
          <w:rPr>
            <w:noProof/>
            <w:webHidden/>
          </w:rPr>
        </w:r>
        <w:r w:rsidR="008E1CEA" w:rsidRPr="008E1CEA">
          <w:rPr>
            <w:noProof/>
            <w:webHidden/>
          </w:rPr>
          <w:fldChar w:fldCharType="separate"/>
        </w:r>
        <w:r w:rsidR="008E1CEA" w:rsidRPr="008E1CEA">
          <w:rPr>
            <w:noProof/>
            <w:webHidden/>
          </w:rPr>
          <w:t>17</w:t>
        </w:r>
        <w:r w:rsidR="008E1CEA" w:rsidRPr="008E1CEA">
          <w:rPr>
            <w:noProof/>
            <w:webHidden/>
          </w:rPr>
          <w:fldChar w:fldCharType="end"/>
        </w:r>
      </w:hyperlink>
    </w:p>
    <w:p w14:paraId="192AB59B" w14:textId="160EAA8B" w:rsidR="008E1CEA" w:rsidRPr="008E1CEA" w:rsidRDefault="008E1CEA">
      <w:pPr>
        <w:pStyle w:val="Tabladeilustraciones"/>
        <w:tabs>
          <w:tab w:val="right" w:leader="dot" w:pos="8828"/>
        </w:tabs>
        <w:rPr>
          <w:rFonts w:eastAsiaTheme="minorEastAsia"/>
          <w:noProof/>
          <w:lang w:eastAsia="es-CO"/>
        </w:rPr>
      </w:pPr>
      <w:hyperlink w:anchor="_Toc134021887" w:history="1">
        <w:r w:rsidRPr="008E1CEA">
          <w:rPr>
            <w:rStyle w:val="Hipervnculo"/>
            <w:rFonts w:ascii="Times New Roman" w:hAnsi="Times New Roman" w:cs="Times New Roman"/>
            <w:bCs/>
            <w:noProof/>
          </w:rPr>
          <w:t>Tabla 2. Síntesis de Abordajes Investigativos sobre Innovación Pública en Colombia</w:t>
        </w:r>
        <w:r w:rsidRPr="008E1CEA">
          <w:rPr>
            <w:noProof/>
            <w:webHidden/>
          </w:rPr>
          <w:tab/>
        </w:r>
        <w:r w:rsidRPr="008E1CEA">
          <w:rPr>
            <w:noProof/>
            <w:webHidden/>
          </w:rPr>
          <w:fldChar w:fldCharType="begin"/>
        </w:r>
        <w:r w:rsidRPr="008E1CEA">
          <w:rPr>
            <w:noProof/>
            <w:webHidden/>
          </w:rPr>
          <w:instrText xml:space="preserve"> PAGEREF _Toc134021887 \h </w:instrText>
        </w:r>
        <w:r w:rsidRPr="008E1CEA">
          <w:rPr>
            <w:noProof/>
            <w:webHidden/>
          </w:rPr>
        </w:r>
        <w:r w:rsidRPr="008E1CEA">
          <w:rPr>
            <w:noProof/>
            <w:webHidden/>
          </w:rPr>
          <w:fldChar w:fldCharType="separate"/>
        </w:r>
        <w:r w:rsidRPr="008E1CEA">
          <w:rPr>
            <w:noProof/>
            <w:webHidden/>
          </w:rPr>
          <w:t>40</w:t>
        </w:r>
        <w:r w:rsidRPr="008E1CEA">
          <w:rPr>
            <w:noProof/>
            <w:webHidden/>
          </w:rPr>
          <w:fldChar w:fldCharType="end"/>
        </w:r>
      </w:hyperlink>
    </w:p>
    <w:p w14:paraId="1685BAB3" w14:textId="6F6BEABB" w:rsidR="008E1CEA" w:rsidRPr="008E1CEA" w:rsidRDefault="008E1CEA">
      <w:pPr>
        <w:pStyle w:val="Tabladeilustraciones"/>
        <w:tabs>
          <w:tab w:val="right" w:leader="dot" w:pos="8828"/>
        </w:tabs>
        <w:rPr>
          <w:rFonts w:eastAsiaTheme="minorEastAsia"/>
          <w:noProof/>
          <w:lang w:eastAsia="es-CO"/>
        </w:rPr>
      </w:pPr>
      <w:hyperlink w:anchor="_Toc134021888" w:history="1">
        <w:r w:rsidRPr="008E1CEA">
          <w:rPr>
            <w:rStyle w:val="Hipervnculo"/>
            <w:rFonts w:ascii="Times New Roman" w:hAnsi="Times New Roman" w:cs="Times New Roman"/>
            <w:bCs/>
            <w:noProof/>
          </w:rPr>
          <w:t>Tabla 3. Síntesis de los Enfoques Sobre Innovación Pública y sus Principales Narrativas</w:t>
        </w:r>
        <w:r w:rsidRPr="008E1CEA">
          <w:rPr>
            <w:noProof/>
            <w:webHidden/>
          </w:rPr>
          <w:tab/>
        </w:r>
        <w:r w:rsidRPr="008E1CEA">
          <w:rPr>
            <w:noProof/>
            <w:webHidden/>
          </w:rPr>
          <w:fldChar w:fldCharType="begin"/>
        </w:r>
        <w:r w:rsidRPr="008E1CEA">
          <w:rPr>
            <w:noProof/>
            <w:webHidden/>
          </w:rPr>
          <w:instrText xml:space="preserve"> PAGEREF _Toc134021888 \h </w:instrText>
        </w:r>
        <w:r w:rsidRPr="008E1CEA">
          <w:rPr>
            <w:noProof/>
            <w:webHidden/>
          </w:rPr>
        </w:r>
        <w:r w:rsidRPr="008E1CEA">
          <w:rPr>
            <w:noProof/>
            <w:webHidden/>
          </w:rPr>
          <w:fldChar w:fldCharType="separate"/>
        </w:r>
        <w:r w:rsidRPr="008E1CEA">
          <w:rPr>
            <w:noProof/>
            <w:webHidden/>
          </w:rPr>
          <w:t>85</w:t>
        </w:r>
        <w:r w:rsidRPr="008E1CEA">
          <w:rPr>
            <w:noProof/>
            <w:webHidden/>
          </w:rPr>
          <w:fldChar w:fldCharType="end"/>
        </w:r>
      </w:hyperlink>
    </w:p>
    <w:p w14:paraId="23583221" w14:textId="2EAAE118" w:rsidR="008E1CEA" w:rsidRPr="008E1CEA" w:rsidRDefault="008E1CEA">
      <w:pPr>
        <w:pStyle w:val="Tabladeilustraciones"/>
        <w:tabs>
          <w:tab w:val="right" w:leader="dot" w:pos="8828"/>
        </w:tabs>
        <w:rPr>
          <w:rFonts w:eastAsiaTheme="minorEastAsia"/>
          <w:noProof/>
          <w:lang w:eastAsia="es-CO"/>
        </w:rPr>
      </w:pPr>
      <w:hyperlink w:anchor="_Toc134021889" w:history="1">
        <w:r w:rsidRPr="008E1CEA">
          <w:rPr>
            <w:rStyle w:val="Hipervnculo"/>
            <w:rFonts w:ascii="Times New Roman" w:hAnsi="Times New Roman" w:cs="Times New Roman"/>
            <w:bCs/>
            <w:noProof/>
          </w:rPr>
          <w:t xml:space="preserve">Tabla 4. </w:t>
        </w:r>
        <w:r w:rsidRPr="008E1CEA">
          <w:rPr>
            <w:rStyle w:val="Hipervnculo"/>
            <w:rFonts w:ascii="Times New Roman" w:hAnsi="Times New Roman" w:cs="Times New Roman"/>
            <w:noProof/>
          </w:rPr>
          <w:t>Puntos de Interrelación entre Laboratorio de innovación y Gobierno abierto</w:t>
        </w:r>
        <w:r w:rsidRPr="008E1CEA">
          <w:rPr>
            <w:noProof/>
            <w:webHidden/>
          </w:rPr>
          <w:tab/>
        </w:r>
        <w:r w:rsidRPr="008E1CEA">
          <w:rPr>
            <w:noProof/>
            <w:webHidden/>
          </w:rPr>
          <w:fldChar w:fldCharType="begin"/>
        </w:r>
        <w:r w:rsidRPr="008E1CEA">
          <w:rPr>
            <w:noProof/>
            <w:webHidden/>
          </w:rPr>
          <w:instrText xml:space="preserve"> PAGEREF _Toc134021889 \h </w:instrText>
        </w:r>
        <w:r w:rsidRPr="008E1CEA">
          <w:rPr>
            <w:noProof/>
            <w:webHidden/>
          </w:rPr>
        </w:r>
        <w:r w:rsidRPr="008E1CEA">
          <w:rPr>
            <w:noProof/>
            <w:webHidden/>
          </w:rPr>
          <w:fldChar w:fldCharType="separate"/>
        </w:r>
        <w:r w:rsidRPr="008E1CEA">
          <w:rPr>
            <w:noProof/>
            <w:webHidden/>
          </w:rPr>
          <w:t>96</w:t>
        </w:r>
        <w:r w:rsidRPr="008E1CEA">
          <w:rPr>
            <w:noProof/>
            <w:webHidden/>
          </w:rPr>
          <w:fldChar w:fldCharType="end"/>
        </w:r>
      </w:hyperlink>
    </w:p>
    <w:p w14:paraId="0987F24F" w14:textId="70014840" w:rsidR="008E1CEA" w:rsidRPr="008E1CEA" w:rsidRDefault="008E1CEA">
      <w:pPr>
        <w:pStyle w:val="Tabladeilustraciones"/>
        <w:tabs>
          <w:tab w:val="right" w:leader="dot" w:pos="8828"/>
        </w:tabs>
        <w:rPr>
          <w:rFonts w:eastAsiaTheme="minorEastAsia"/>
          <w:noProof/>
          <w:lang w:eastAsia="es-CO"/>
        </w:rPr>
      </w:pPr>
      <w:hyperlink w:anchor="_Toc134021890" w:history="1">
        <w:r w:rsidRPr="008E1CEA">
          <w:rPr>
            <w:rStyle w:val="Hipervnculo"/>
            <w:rFonts w:ascii="Times New Roman" w:hAnsi="Times New Roman" w:cs="Times New Roman"/>
            <w:bCs/>
            <w:noProof/>
          </w:rPr>
          <w:t>Tabla 5. Temáticas abordadas por Laboratorios de Gobierno en América y Europa</w:t>
        </w:r>
        <w:r w:rsidRPr="008E1CEA">
          <w:rPr>
            <w:noProof/>
            <w:webHidden/>
          </w:rPr>
          <w:tab/>
        </w:r>
        <w:r w:rsidRPr="008E1CEA">
          <w:rPr>
            <w:noProof/>
            <w:webHidden/>
          </w:rPr>
          <w:fldChar w:fldCharType="begin"/>
        </w:r>
        <w:r w:rsidRPr="008E1CEA">
          <w:rPr>
            <w:noProof/>
            <w:webHidden/>
          </w:rPr>
          <w:instrText xml:space="preserve"> PAGEREF _Toc134021890 \h </w:instrText>
        </w:r>
        <w:r w:rsidRPr="008E1CEA">
          <w:rPr>
            <w:noProof/>
            <w:webHidden/>
          </w:rPr>
        </w:r>
        <w:r w:rsidRPr="008E1CEA">
          <w:rPr>
            <w:noProof/>
            <w:webHidden/>
          </w:rPr>
          <w:fldChar w:fldCharType="separate"/>
        </w:r>
        <w:r w:rsidRPr="008E1CEA">
          <w:rPr>
            <w:noProof/>
            <w:webHidden/>
          </w:rPr>
          <w:t>98</w:t>
        </w:r>
        <w:r w:rsidRPr="008E1CEA">
          <w:rPr>
            <w:noProof/>
            <w:webHidden/>
          </w:rPr>
          <w:fldChar w:fldCharType="end"/>
        </w:r>
      </w:hyperlink>
    </w:p>
    <w:p w14:paraId="3F677DC4" w14:textId="09BD9CDF" w:rsidR="008E1CEA" w:rsidRPr="008E1CEA" w:rsidRDefault="008E1CEA">
      <w:pPr>
        <w:pStyle w:val="Tabladeilustraciones"/>
        <w:tabs>
          <w:tab w:val="right" w:leader="dot" w:pos="8828"/>
        </w:tabs>
        <w:rPr>
          <w:rFonts w:eastAsiaTheme="minorEastAsia"/>
          <w:noProof/>
          <w:lang w:eastAsia="es-CO"/>
        </w:rPr>
      </w:pPr>
      <w:hyperlink w:anchor="_Toc134021891" w:history="1">
        <w:r w:rsidRPr="008E1CEA">
          <w:rPr>
            <w:rStyle w:val="Hipervnculo"/>
            <w:rFonts w:ascii="Times New Roman" w:hAnsi="Times New Roman" w:cs="Times New Roman"/>
            <w:bCs/>
            <w:noProof/>
          </w:rPr>
          <w:t xml:space="preserve">Tabla 6. </w:t>
        </w:r>
        <w:r w:rsidRPr="008E1CEA">
          <w:rPr>
            <w:rStyle w:val="Hipervnculo"/>
            <w:rFonts w:ascii="Times New Roman" w:hAnsi="Times New Roman" w:cs="Times New Roman"/>
            <w:noProof/>
          </w:rPr>
          <w:t>Experiencias innovadoras y sus correspondientes justificaciones</w:t>
        </w:r>
        <w:r w:rsidRPr="008E1CEA">
          <w:rPr>
            <w:noProof/>
            <w:webHidden/>
          </w:rPr>
          <w:tab/>
        </w:r>
        <w:r w:rsidRPr="008E1CEA">
          <w:rPr>
            <w:noProof/>
            <w:webHidden/>
          </w:rPr>
          <w:fldChar w:fldCharType="begin"/>
        </w:r>
        <w:r w:rsidRPr="008E1CEA">
          <w:rPr>
            <w:noProof/>
            <w:webHidden/>
          </w:rPr>
          <w:instrText xml:space="preserve"> PAGEREF _Toc134021891 \h </w:instrText>
        </w:r>
        <w:r w:rsidRPr="008E1CEA">
          <w:rPr>
            <w:noProof/>
            <w:webHidden/>
          </w:rPr>
        </w:r>
        <w:r w:rsidRPr="008E1CEA">
          <w:rPr>
            <w:noProof/>
            <w:webHidden/>
          </w:rPr>
          <w:fldChar w:fldCharType="separate"/>
        </w:r>
        <w:r w:rsidRPr="008E1CEA">
          <w:rPr>
            <w:noProof/>
            <w:webHidden/>
          </w:rPr>
          <w:t>118</w:t>
        </w:r>
        <w:r w:rsidRPr="008E1CEA">
          <w:rPr>
            <w:noProof/>
            <w:webHidden/>
          </w:rPr>
          <w:fldChar w:fldCharType="end"/>
        </w:r>
      </w:hyperlink>
    </w:p>
    <w:p w14:paraId="0050A378" w14:textId="4E0252B3" w:rsidR="008E1CEA" w:rsidRPr="008E1CEA" w:rsidRDefault="008E1CEA">
      <w:pPr>
        <w:pStyle w:val="Tabladeilustraciones"/>
        <w:tabs>
          <w:tab w:val="right" w:leader="dot" w:pos="8828"/>
        </w:tabs>
        <w:rPr>
          <w:rFonts w:eastAsiaTheme="minorEastAsia"/>
          <w:noProof/>
          <w:lang w:eastAsia="es-CO"/>
        </w:rPr>
      </w:pPr>
      <w:hyperlink w:anchor="_Toc134021892" w:history="1">
        <w:r w:rsidRPr="008E1CEA">
          <w:rPr>
            <w:rStyle w:val="Hipervnculo"/>
            <w:rFonts w:ascii="Times New Roman" w:hAnsi="Times New Roman" w:cs="Times New Roman"/>
            <w:bCs/>
            <w:noProof/>
          </w:rPr>
          <w:t>Tabla 7. Prospectiva del Laboratorio de Innovación en Administración Pública – EsapLab</w:t>
        </w:r>
        <w:r w:rsidRPr="008E1CEA">
          <w:rPr>
            <w:noProof/>
            <w:webHidden/>
          </w:rPr>
          <w:tab/>
        </w:r>
        <w:r w:rsidRPr="008E1CEA">
          <w:rPr>
            <w:noProof/>
            <w:webHidden/>
          </w:rPr>
          <w:fldChar w:fldCharType="begin"/>
        </w:r>
        <w:r w:rsidRPr="008E1CEA">
          <w:rPr>
            <w:noProof/>
            <w:webHidden/>
          </w:rPr>
          <w:instrText xml:space="preserve"> PAGEREF _Toc134021892 \h </w:instrText>
        </w:r>
        <w:r w:rsidRPr="008E1CEA">
          <w:rPr>
            <w:noProof/>
            <w:webHidden/>
          </w:rPr>
        </w:r>
        <w:r w:rsidRPr="008E1CEA">
          <w:rPr>
            <w:noProof/>
            <w:webHidden/>
          </w:rPr>
          <w:fldChar w:fldCharType="separate"/>
        </w:r>
        <w:r w:rsidRPr="008E1CEA">
          <w:rPr>
            <w:noProof/>
            <w:webHidden/>
          </w:rPr>
          <w:t>132</w:t>
        </w:r>
        <w:r w:rsidRPr="008E1CEA">
          <w:rPr>
            <w:noProof/>
            <w:webHidden/>
          </w:rPr>
          <w:fldChar w:fldCharType="end"/>
        </w:r>
      </w:hyperlink>
    </w:p>
    <w:p w14:paraId="309BEF36" w14:textId="5F08528E" w:rsidR="008E1CEA" w:rsidRPr="008E1CEA" w:rsidRDefault="008E1CEA">
      <w:pPr>
        <w:pStyle w:val="Tabladeilustraciones"/>
        <w:tabs>
          <w:tab w:val="right" w:leader="dot" w:pos="8828"/>
        </w:tabs>
        <w:rPr>
          <w:rFonts w:eastAsiaTheme="minorEastAsia"/>
          <w:noProof/>
          <w:lang w:eastAsia="es-CO"/>
        </w:rPr>
      </w:pPr>
      <w:hyperlink w:anchor="_Toc134021893" w:history="1">
        <w:r w:rsidRPr="008E1CEA">
          <w:rPr>
            <w:rStyle w:val="Hipervnculo"/>
            <w:rFonts w:ascii="Times New Roman" w:hAnsi="Times New Roman" w:cs="Times New Roman"/>
            <w:bCs/>
            <w:iCs/>
            <w:noProof/>
          </w:rPr>
          <w:t>Tabla 8. Ideas clave para la creación del Laboratorio de Innovación en Administración Pública</w:t>
        </w:r>
        <w:r w:rsidRPr="008E1CEA">
          <w:rPr>
            <w:noProof/>
            <w:webHidden/>
          </w:rPr>
          <w:tab/>
        </w:r>
        <w:r w:rsidRPr="008E1CEA">
          <w:rPr>
            <w:noProof/>
            <w:webHidden/>
          </w:rPr>
          <w:fldChar w:fldCharType="begin"/>
        </w:r>
        <w:r w:rsidRPr="008E1CEA">
          <w:rPr>
            <w:noProof/>
            <w:webHidden/>
          </w:rPr>
          <w:instrText xml:space="preserve"> PAGEREF _Toc134021893 \h </w:instrText>
        </w:r>
        <w:r w:rsidRPr="008E1CEA">
          <w:rPr>
            <w:noProof/>
            <w:webHidden/>
          </w:rPr>
        </w:r>
        <w:r w:rsidRPr="008E1CEA">
          <w:rPr>
            <w:noProof/>
            <w:webHidden/>
          </w:rPr>
          <w:fldChar w:fldCharType="separate"/>
        </w:r>
        <w:r w:rsidRPr="008E1CEA">
          <w:rPr>
            <w:noProof/>
            <w:webHidden/>
          </w:rPr>
          <w:t>134</w:t>
        </w:r>
        <w:r w:rsidRPr="008E1CEA">
          <w:rPr>
            <w:noProof/>
            <w:webHidden/>
          </w:rPr>
          <w:fldChar w:fldCharType="end"/>
        </w:r>
      </w:hyperlink>
    </w:p>
    <w:p w14:paraId="04265773" w14:textId="64443AF0" w:rsidR="0056094F" w:rsidRPr="008E1CEA" w:rsidRDefault="0056094F" w:rsidP="00390C4F">
      <w:pPr>
        <w:jc w:val="both"/>
        <w:rPr>
          <w:rFonts w:ascii="Times New Roman" w:hAnsi="Times New Roman" w:cs="Times New Roman"/>
          <w:bCs/>
          <w:sz w:val="24"/>
          <w:szCs w:val="24"/>
          <w:lang w:val="es-ES"/>
        </w:rPr>
      </w:pPr>
      <w:r w:rsidRPr="008E1CEA">
        <w:rPr>
          <w:rFonts w:ascii="Times New Roman" w:hAnsi="Times New Roman" w:cs="Times New Roman"/>
          <w:sz w:val="24"/>
          <w:szCs w:val="24"/>
          <w:lang w:val="es-ES"/>
        </w:rPr>
        <w:fldChar w:fldCharType="end"/>
      </w:r>
    </w:p>
    <w:p w14:paraId="720C282C" w14:textId="77777777" w:rsidR="0056094F" w:rsidRPr="00C529FE" w:rsidRDefault="0056094F" w:rsidP="006B3DCB">
      <w:pPr>
        <w:jc w:val="both"/>
        <w:rPr>
          <w:rFonts w:ascii="Times New Roman" w:hAnsi="Times New Roman" w:cs="Times New Roman"/>
          <w:b/>
          <w:bCs/>
          <w:sz w:val="24"/>
          <w:szCs w:val="24"/>
          <w:lang w:val="es-ES"/>
        </w:rPr>
      </w:pPr>
      <w:r w:rsidRPr="00C529FE">
        <w:rPr>
          <w:rFonts w:ascii="Times New Roman" w:hAnsi="Times New Roman" w:cs="Times New Roman"/>
          <w:b/>
          <w:bCs/>
          <w:sz w:val="24"/>
          <w:szCs w:val="24"/>
          <w:lang w:val="es-ES"/>
        </w:rPr>
        <w:t xml:space="preserve">Índice de Figuras </w:t>
      </w:r>
    </w:p>
    <w:p w14:paraId="4528BF5B" w14:textId="77777777" w:rsidR="00885303" w:rsidRPr="00C529FE" w:rsidRDefault="00885303" w:rsidP="006B3DCB">
      <w:pPr>
        <w:jc w:val="both"/>
        <w:rPr>
          <w:rFonts w:ascii="Times New Roman" w:hAnsi="Times New Roman" w:cs="Times New Roman"/>
          <w:b/>
          <w:bCs/>
          <w:sz w:val="24"/>
          <w:szCs w:val="24"/>
          <w:lang w:val="es-ES"/>
        </w:rPr>
      </w:pPr>
    </w:p>
    <w:p w14:paraId="622E9A10" w14:textId="4C45829D" w:rsidR="008E1CEA" w:rsidRPr="008E1CEA" w:rsidRDefault="00885303">
      <w:pPr>
        <w:pStyle w:val="Tabladeilustraciones"/>
        <w:tabs>
          <w:tab w:val="right" w:leader="dot" w:pos="8828"/>
        </w:tabs>
        <w:rPr>
          <w:rFonts w:eastAsiaTheme="minorEastAsia"/>
          <w:noProof/>
          <w:lang w:eastAsia="es-CO"/>
        </w:rPr>
      </w:pPr>
      <w:r w:rsidRPr="008E1CEA">
        <w:rPr>
          <w:rFonts w:ascii="Times New Roman" w:hAnsi="Times New Roman" w:cs="Times New Roman"/>
          <w:sz w:val="24"/>
          <w:szCs w:val="24"/>
          <w:lang w:val="es-ES"/>
        </w:rPr>
        <w:fldChar w:fldCharType="begin"/>
      </w:r>
      <w:r w:rsidRPr="008E1CEA">
        <w:rPr>
          <w:rFonts w:ascii="Times New Roman" w:hAnsi="Times New Roman" w:cs="Times New Roman"/>
          <w:sz w:val="24"/>
          <w:szCs w:val="24"/>
          <w:lang w:val="es-ES"/>
        </w:rPr>
        <w:instrText xml:space="preserve"> TOC \h \z \c "Figura" </w:instrText>
      </w:r>
      <w:r w:rsidRPr="008E1CEA">
        <w:rPr>
          <w:rFonts w:ascii="Times New Roman" w:hAnsi="Times New Roman" w:cs="Times New Roman"/>
          <w:sz w:val="24"/>
          <w:szCs w:val="24"/>
          <w:lang w:val="es-ES"/>
        </w:rPr>
        <w:fldChar w:fldCharType="separate"/>
      </w:r>
      <w:hyperlink w:anchor="_Toc134021894" w:history="1">
        <w:r w:rsidR="008E1CEA" w:rsidRPr="008E1CEA">
          <w:rPr>
            <w:rStyle w:val="Hipervnculo"/>
            <w:rFonts w:ascii="Times New Roman" w:hAnsi="Times New Roman" w:cs="Times New Roman"/>
            <w:bCs/>
            <w:noProof/>
          </w:rPr>
          <w:t>Figura 1. Enfoques de Innovación Pública</w:t>
        </w:r>
        <w:r w:rsidR="008E1CEA" w:rsidRPr="008E1CEA">
          <w:rPr>
            <w:noProof/>
            <w:webHidden/>
          </w:rPr>
          <w:tab/>
        </w:r>
        <w:r w:rsidR="008E1CEA" w:rsidRPr="008E1CEA">
          <w:rPr>
            <w:noProof/>
            <w:webHidden/>
          </w:rPr>
          <w:fldChar w:fldCharType="begin"/>
        </w:r>
        <w:r w:rsidR="008E1CEA" w:rsidRPr="008E1CEA">
          <w:rPr>
            <w:noProof/>
            <w:webHidden/>
          </w:rPr>
          <w:instrText xml:space="preserve"> PAGEREF _Toc134021894 \h </w:instrText>
        </w:r>
        <w:r w:rsidR="008E1CEA" w:rsidRPr="008E1CEA">
          <w:rPr>
            <w:noProof/>
            <w:webHidden/>
          </w:rPr>
        </w:r>
        <w:r w:rsidR="008E1CEA" w:rsidRPr="008E1CEA">
          <w:rPr>
            <w:noProof/>
            <w:webHidden/>
          </w:rPr>
          <w:fldChar w:fldCharType="separate"/>
        </w:r>
        <w:r w:rsidR="008E1CEA" w:rsidRPr="008E1CEA">
          <w:rPr>
            <w:noProof/>
            <w:webHidden/>
          </w:rPr>
          <w:t>43</w:t>
        </w:r>
        <w:r w:rsidR="008E1CEA" w:rsidRPr="008E1CEA">
          <w:rPr>
            <w:noProof/>
            <w:webHidden/>
          </w:rPr>
          <w:fldChar w:fldCharType="end"/>
        </w:r>
      </w:hyperlink>
    </w:p>
    <w:p w14:paraId="30D9523F" w14:textId="24798298" w:rsidR="008E1CEA" w:rsidRPr="008E1CEA" w:rsidRDefault="008E1CEA">
      <w:pPr>
        <w:pStyle w:val="Tabladeilustraciones"/>
        <w:tabs>
          <w:tab w:val="right" w:leader="dot" w:pos="8828"/>
        </w:tabs>
        <w:rPr>
          <w:rFonts w:eastAsiaTheme="minorEastAsia"/>
          <w:noProof/>
          <w:lang w:eastAsia="es-CO"/>
        </w:rPr>
      </w:pPr>
      <w:hyperlink w:anchor="_Toc134021895" w:history="1">
        <w:r w:rsidRPr="008E1CEA">
          <w:rPr>
            <w:rStyle w:val="Hipervnculo"/>
            <w:rFonts w:ascii="Times New Roman" w:hAnsi="Times New Roman" w:cs="Times New Roman"/>
            <w:bCs/>
            <w:noProof/>
          </w:rPr>
          <w:t>Figura 2. Cadena de Resultados</w:t>
        </w:r>
        <w:r w:rsidRPr="008E1CEA">
          <w:rPr>
            <w:noProof/>
            <w:webHidden/>
          </w:rPr>
          <w:tab/>
        </w:r>
        <w:r w:rsidRPr="008E1CEA">
          <w:rPr>
            <w:noProof/>
            <w:webHidden/>
          </w:rPr>
          <w:fldChar w:fldCharType="begin"/>
        </w:r>
        <w:r w:rsidRPr="008E1CEA">
          <w:rPr>
            <w:noProof/>
            <w:webHidden/>
          </w:rPr>
          <w:instrText xml:space="preserve"> PAGEREF _Toc134021895 \h </w:instrText>
        </w:r>
        <w:r w:rsidRPr="008E1CEA">
          <w:rPr>
            <w:noProof/>
            <w:webHidden/>
          </w:rPr>
        </w:r>
        <w:r w:rsidRPr="008E1CEA">
          <w:rPr>
            <w:noProof/>
            <w:webHidden/>
          </w:rPr>
          <w:fldChar w:fldCharType="separate"/>
        </w:r>
        <w:r w:rsidRPr="008E1CEA">
          <w:rPr>
            <w:noProof/>
            <w:webHidden/>
          </w:rPr>
          <w:t>45</w:t>
        </w:r>
        <w:r w:rsidRPr="008E1CEA">
          <w:rPr>
            <w:noProof/>
            <w:webHidden/>
          </w:rPr>
          <w:fldChar w:fldCharType="end"/>
        </w:r>
      </w:hyperlink>
    </w:p>
    <w:p w14:paraId="1C350D16" w14:textId="43AE660D" w:rsidR="008E1CEA" w:rsidRPr="008E1CEA" w:rsidRDefault="008E1CEA">
      <w:pPr>
        <w:pStyle w:val="Tabladeilustraciones"/>
        <w:tabs>
          <w:tab w:val="right" w:leader="dot" w:pos="8828"/>
        </w:tabs>
        <w:rPr>
          <w:rFonts w:eastAsiaTheme="minorEastAsia"/>
          <w:noProof/>
          <w:lang w:eastAsia="es-CO"/>
        </w:rPr>
      </w:pPr>
      <w:hyperlink w:anchor="_Toc134021896" w:history="1">
        <w:r w:rsidRPr="008E1CEA">
          <w:rPr>
            <w:rStyle w:val="Hipervnculo"/>
            <w:rFonts w:ascii="Times New Roman" w:hAnsi="Times New Roman" w:cs="Times New Roman"/>
            <w:bCs/>
            <w:noProof/>
          </w:rPr>
          <w:t xml:space="preserve">Figura 3. </w:t>
        </w:r>
        <w:r w:rsidRPr="008E1CEA">
          <w:rPr>
            <w:rStyle w:val="Hipervnculo"/>
            <w:rFonts w:ascii="Times New Roman" w:hAnsi="Times New Roman" w:cs="Times New Roman"/>
            <w:noProof/>
          </w:rPr>
          <w:t>Tipos de Investigaciones en torno a la Innovación</w:t>
        </w:r>
        <w:r w:rsidRPr="008E1CEA">
          <w:rPr>
            <w:noProof/>
            <w:webHidden/>
          </w:rPr>
          <w:tab/>
        </w:r>
        <w:r w:rsidRPr="008E1CEA">
          <w:rPr>
            <w:noProof/>
            <w:webHidden/>
          </w:rPr>
          <w:fldChar w:fldCharType="begin"/>
        </w:r>
        <w:r w:rsidRPr="008E1CEA">
          <w:rPr>
            <w:noProof/>
            <w:webHidden/>
          </w:rPr>
          <w:instrText xml:space="preserve"> PAGEREF _Toc134021896 \h </w:instrText>
        </w:r>
        <w:r w:rsidRPr="008E1CEA">
          <w:rPr>
            <w:noProof/>
            <w:webHidden/>
          </w:rPr>
        </w:r>
        <w:r w:rsidRPr="008E1CEA">
          <w:rPr>
            <w:noProof/>
            <w:webHidden/>
          </w:rPr>
          <w:fldChar w:fldCharType="separate"/>
        </w:r>
        <w:r w:rsidRPr="008E1CEA">
          <w:rPr>
            <w:noProof/>
            <w:webHidden/>
          </w:rPr>
          <w:t>60</w:t>
        </w:r>
        <w:r w:rsidRPr="008E1CEA">
          <w:rPr>
            <w:noProof/>
            <w:webHidden/>
          </w:rPr>
          <w:fldChar w:fldCharType="end"/>
        </w:r>
      </w:hyperlink>
    </w:p>
    <w:p w14:paraId="3A43C26F" w14:textId="649DC6B0" w:rsidR="008E1CEA" w:rsidRPr="008E1CEA" w:rsidRDefault="008E1CEA">
      <w:pPr>
        <w:pStyle w:val="Tabladeilustraciones"/>
        <w:tabs>
          <w:tab w:val="right" w:leader="dot" w:pos="8828"/>
        </w:tabs>
        <w:rPr>
          <w:rFonts w:eastAsiaTheme="minorEastAsia"/>
          <w:noProof/>
          <w:lang w:eastAsia="es-CO"/>
        </w:rPr>
      </w:pPr>
      <w:hyperlink w:anchor="_Toc134021897" w:history="1">
        <w:r w:rsidRPr="008E1CEA">
          <w:rPr>
            <w:rStyle w:val="Hipervnculo"/>
            <w:rFonts w:ascii="Times New Roman" w:hAnsi="Times New Roman" w:cs="Times New Roman"/>
            <w:bCs/>
            <w:noProof/>
          </w:rPr>
          <w:t>Figura 4. El Ecosistema Público</w:t>
        </w:r>
        <w:r w:rsidRPr="008E1CEA">
          <w:rPr>
            <w:noProof/>
            <w:webHidden/>
          </w:rPr>
          <w:tab/>
        </w:r>
        <w:r w:rsidRPr="008E1CEA">
          <w:rPr>
            <w:noProof/>
            <w:webHidden/>
          </w:rPr>
          <w:fldChar w:fldCharType="begin"/>
        </w:r>
        <w:r w:rsidRPr="008E1CEA">
          <w:rPr>
            <w:noProof/>
            <w:webHidden/>
          </w:rPr>
          <w:instrText xml:space="preserve"> PAGEREF _Toc134021897 \h </w:instrText>
        </w:r>
        <w:r w:rsidRPr="008E1CEA">
          <w:rPr>
            <w:noProof/>
            <w:webHidden/>
          </w:rPr>
        </w:r>
        <w:r w:rsidRPr="008E1CEA">
          <w:rPr>
            <w:noProof/>
            <w:webHidden/>
          </w:rPr>
          <w:fldChar w:fldCharType="separate"/>
        </w:r>
        <w:r w:rsidRPr="008E1CEA">
          <w:rPr>
            <w:noProof/>
            <w:webHidden/>
          </w:rPr>
          <w:t>62</w:t>
        </w:r>
        <w:r w:rsidRPr="008E1CEA">
          <w:rPr>
            <w:noProof/>
            <w:webHidden/>
          </w:rPr>
          <w:fldChar w:fldCharType="end"/>
        </w:r>
      </w:hyperlink>
    </w:p>
    <w:p w14:paraId="5486F410" w14:textId="7FA52E31" w:rsidR="008E1CEA" w:rsidRPr="008E1CEA" w:rsidRDefault="008E1CEA">
      <w:pPr>
        <w:pStyle w:val="Tabladeilustraciones"/>
        <w:tabs>
          <w:tab w:val="right" w:leader="dot" w:pos="8828"/>
        </w:tabs>
        <w:rPr>
          <w:rFonts w:eastAsiaTheme="minorEastAsia"/>
          <w:noProof/>
          <w:lang w:eastAsia="es-CO"/>
        </w:rPr>
      </w:pPr>
      <w:hyperlink w:anchor="_Toc134021898" w:history="1">
        <w:r w:rsidRPr="008E1CEA">
          <w:rPr>
            <w:rStyle w:val="Hipervnculo"/>
            <w:rFonts w:ascii="Times New Roman" w:hAnsi="Times New Roman" w:cs="Times New Roman"/>
            <w:bCs/>
            <w:noProof/>
          </w:rPr>
          <w:t>Figura 5. Elementos Característicos de los Laboratorios de Innovación Pública</w:t>
        </w:r>
        <w:r w:rsidRPr="008E1CEA">
          <w:rPr>
            <w:noProof/>
            <w:webHidden/>
          </w:rPr>
          <w:tab/>
        </w:r>
        <w:r w:rsidRPr="008E1CEA">
          <w:rPr>
            <w:noProof/>
            <w:webHidden/>
          </w:rPr>
          <w:fldChar w:fldCharType="begin"/>
        </w:r>
        <w:r w:rsidRPr="008E1CEA">
          <w:rPr>
            <w:noProof/>
            <w:webHidden/>
          </w:rPr>
          <w:instrText xml:space="preserve"> PAGEREF _Toc134021898 \h </w:instrText>
        </w:r>
        <w:r w:rsidRPr="008E1CEA">
          <w:rPr>
            <w:noProof/>
            <w:webHidden/>
          </w:rPr>
        </w:r>
        <w:r w:rsidRPr="008E1CEA">
          <w:rPr>
            <w:noProof/>
            <w:webHidden/>
          </w:rPr>
          <w:fldChar w:fldCharType="separate"/>
        </w:r>
        <w:r w:rsidRPr="008E1CEA">
          <w:rPr>
            <w:noProof/>
            <w:webHidden/>
          </w:rPr>
          <w:t>89</w:t>
        </w:r>
        <w:r w:rsidRPr="008E1CEA">
          <w:rPr>
            <w:noProof/>
            <w:webHidden/>
          </w:rPr>
          <w:fldChar w:fldCharType="end"/>
        </w:r>
      </w:hyperlink>
    </w:p>
    <w:p w14:paraId="584DFE8D" w14:textId="6C95DC30" w:rsidR="008E1CEA" w:rsidRPr="008E1CEA" w:rsidRDefault="008E1CEA">
      <w:pPr>
        <w:pStyle w:val="Tabladeilustraciones"/>
        <w:tabs>
          <w:tab w:val="right" w:leader="dot" w:pos="8828"/>
        </w:tabs>
        <w:rPr>
          <w:rFonts w:eastAsiaTheme="minorEastAsia"/>
          <w:noProof/>
          <w:lang w:eastAsia="es-CO"/>
        </w:rPr>
      </w:pPr>
      <w:hyperlink w:anchor="_Toc134021899" w:history="1">
        <w:r w:rsidRPr="008E1CEA">
          <w:rPr>
            <w:rStyle w:val="Hipervnculo"/>
            <w:rFonts w:ascii="Times New Roman" w:hAnsi="Times New Roman" w:cs="Times New Roman"/>
            <w:bCs/>
            <w:noProof/>
          </w:rPr>
          <w:t>Figura 6. Actividades de los laboratorios de innovación</w:t>
        </w:r>
        <w:r w:rsidRPr="008E1CEA">
          <w:rPr>
            <w:noProof/>
            <w:webHidden/>
          </w:rPr>
          <w:tab/>
        </w:r>
        <w:r w:rsidRPr="008E1CEA">
          <w:rPr>
            <w:noProof/>
            <w:webHidden/>
          </w:rPr>
          <w:fldChar w:fldCharType="begin"/>
        </w:r>
        <w:r w:rsidRPr="008E1CEA">
          <w:rPr>
            <w:noProof/>
            <w:webHidden/>
          </w:rPr>
          <w:instrText xml:space="preserve"> PAGEREF _Toc134021899 \h </w:instrText>
        </w:r>
        <w:r w:rsidRPr="008E1CEA">
          <w:rPr>
            <w:noProof/>
            <w:webHidden/>
          </w:rPr>
        </w:r>
        <w:r w:rsidRPr="008E1CEA">
          <w:rPr>
            <w:noProof/>
            <w:webHidden/>
          </w:rPr>
          <w:fldChar w:fldCharType="separate"/>
        </w:r>
        <w:r w:rsidRPr="008E1CEA">
          <w:rPr>
            <w:noProof/>
            <w:webHidden/>
          </w:rPr>
          <w:t>92</w:t>
        </w:r>
        <w:r w:rsidRPr="008E1CEA">
          <w:rPr>
            <w:noProof/>
            <w:webHidden/>
          </w:rPr>
          <w:fldChar w:fldCharType="end"/>
        </w:r>
      </w:hyperlink>
    </w:p>
    <w:p w14:paraId="432B40E9" w14:textId="6D50F8BF" w:rsidR="008E1CEA" w:rsidRPr="008E1CEA" w:rsidRDefault="008E1CEA">
      <w:pPr>
        <w:pStyle w:val="Tabladeilustraciones"/>
        <w:tabs>
          <w:tab w:val="right" w:leader="dot" w:pos="8828"/>
        </w:tabs>
        <w:rPr>
          <w:rFonts w:eastAsiaTheme="minorEastAsia"/>
          <w:noProof/>
          <w:lang w:eastAsia="es-CO"/>
        </w:rPr>
      </w:pPr>
      <w:hyperlink w:anchor="_Toc134021900" w:history="1">
        <w:r w:rsidRPr="008E1CEA">
          <w:rPr>
            <w:rStyle w:val="Hipervnculo"/>
            <w:rFonts w:ascii="Times New Roman" w:hAnsi="Times New Roman" w:cs="Times New Roman"/>
            <w:bCs/>
            <w:noProof/>
          </w:rPr>
          <w:t>Figura 7. Diferencias entre laboratorios de gobierno y laboratorios ciudadanos</w:t>
        </w:r>
        <w:r w:rsidRPr="008E1CEA">
          <w:rPr>
            <w:noProof/>
            <w:webHidden/>
          </w:rPr>
          <w:tab/>
        </w:r>
        <w:r w:rsidRPr="008E1CEA">
          <w:rPr>
            <w:noProof/>
            <w:webHidden/>
          </w:rPr>
          <w:fldChar w:fldCharType="begin"/>
        </w:r>
        <w:r w:rsidRPr="008E1CEA">
          <w:rPr>
            <w:noProof/>
            <w:webHidden/>
          </w:rPr>
          <w:instrText xml:space="preserve"> PAGEREF _Toc134021900 \h </w:instrText>
        </w:r>
        <w:r w:rsidRPr="008E1CEA">
          <w:rPr>
            <w:noProof/>
            <w:webHidden/>
          </w:rPr>
        </w:r>
        <w:r w:rsidRPr="008E1CEA">
          <w:rPr>
            <w:noProof/>
            <w:webHidden/>
          </w:rPr>
          <w:fldChar w:fldCharType="separate"/>
        </w:r>
        <w:r w:rsidRPr="008E1CEA">
          <w:rPr>
            <w:noProof/>
            <w:webHidden/>
          </w:rPr>
          <w:t>93</w:t>
        </w:r>
        <w:r w:rsidRPr="008E1CEA">
          <w:rPr>
            <w:noProof/>
            <w:webHidden/>
          </w:rPr>
          <w:fldChar w:fldCharType="end"/>
        </w:r>
      </w:hyperlink>
    </w:p>
    <w:p w14:paraId="6D6614BE" w14:textId="371ED9F0" w:rsidR="008E1CEA" w:rsidRPr="008E1CEA" w:rsidRDefault="008E1CEA">
      <w:pPr>
        <w:pStyle w:val="Tabladeilustraciones"/>
        <w:tabs>
          <w:tab w:val="right" w:leader="dot" w:pos="8828"/>
        </w:tabs>
        <w:rPr>
          <w:rFonts w:eastAsiaTheme="minorEastAsia"/>
          <w:noProof/>
          <w:lang w:eastAsia="es-CO"/>
        </w:rPr>
      </w:pPr>
      <w:hyperlink w:anchor="_Toc134021901" w:history="1">
        <w:r w:rsidRPr="008E1CEA">
          <w:rPr>
            <w:rStyle w:val="Hipervnculo"/>
            <w:rFonts w:ascii="Times New Roman" w:eastAsia="Calibri" w:hAnsi="Times New Roman" w:cs="Times New Roman"/>
            <w:bCs/>
            <w:noProof/>
          </w:rPr>
          <w:t>Figura 8. Pilares y Referentes Conceptuales del Gobierno Abierto</w:t>
        </w:r>
        <w:r w:rsidRPr="008E1CEA">
          <w:rPr>
            <w:noProof/>
            <w:webHidden/>
          </w:rPr>
          <w:tab/>
        </w:r>
        <w:r w:rsidRPr="008E1CEA">
          <w:rPr>
            <w:noProof/>
            <w:webHidden/>
          </w:rPr>
          <w:fldChar w:fldCharType="begin"/>
        </w:r>
        <w:r w:rsidRPr="008E1CEA">
          <w:rPr>
            <w:noProof/>
            <w:webHidden/>
          </w:rPr>
          <w:instrText xml:space="preserve"> PAGEREF _Toc134021901 \h </w:instrText>
        </w:r>
        <w:r w:rsidRPr="008E1CEA">
          <w:rPr>
            <w:noProof/>
            <w:webHidden/>
          </w:rPr>
        </w:r>
        <w:r w:rsidRPr="008E1CEA">
          <w:rPr>
            <w:noProof/>
            <w:webHidden/>
          </w:rPr>
          <w:fldChar w:fldCharType="separate"/>
        </w:r>
        <w:r w:rsidRPr="008E1CEA">
          <w:rPr>
            <w:noProof/>
            <w:webHidden/>
          </w:rPr>
          <w:t>96</w:t>
        </w:r>
        <w:r w:rsidRPr="008E1CEA">
          <w:rPr>
            <w:noProof/>
            <w:webHidden/>
          </w:rPr>
          <w:fldChar w:fldCharType="end"/>
        </w:r>
      </w:hyperlink>
    </w:p>
    <w:p w14:paraId="00369EA9" w14:textId="3B8CF076" w:rsidR="008E1CEA" w:rsidRPr="008E1CEA" w:rsidRDefault="008E1CEA">
      <w:pPr>
        <w:pStyle w:val="Tabladeilustraciones"/>
        <w:tabs>
          <w:tab w:val="right" w:leader="dot" w:pos="8828"/>
        </w:tabs>
        <w:rPr>
          <w:rFonts w:eastAsiaTheme="minorEastAsia"/>
          <w:noProof/>
          <w:lang w:eastAsia="es-CO"/>
        </w:rPr>
      </w:pPr>
      <w:hyperlink w:anchor="_Toc134021902" w:history="1">
        <w:r w:rsidRPr="008E1CEA">
          <w:rPr>
            <w:rStyle w:val="Hipervnculo"/>
            <w:rFonts w:ascii="Times New Roman" w:hAnsi="Times New Roman" w:cs="Times New Roman"/>
            <w:bCs/>
            <w:noProof/>
          </w:rPr>
          <w:t xml:space="preserve">Figura 9. </w:t>
        </w:r>
        <w:r w:rsidRPr="008E1CEA">
          <w:rPr>
            <w:rStyle w:val="Hipervnculo"/>
            <w:rFonts w:ascii="Times New Roman" w:hAnsi="Times New Roman" w:cs="Times New Roman"/>
            <w:noProof/>
          </w:rPr>
          <w:t>Síntesis de la gestión de laboratorios Modelo UNICEF</w:t>
        </w:r>
        <w:r w:rsidRPr="008E1CEA">
          <w:rPr>
            <w:noProof/>
            <w:webHidden/>
          </w:rPr>
          <w:tab/>
        </w:r>
        <w:r w:rsidRPr="008E1CEA">
          <w:rPr>
            <w:noProof/>
            <w:webHidden/>
          </w:rPr>
          <w:fldChar w:fldCharType="begin"/>
        </w:r>
        <w:r w:rsidRPr="008E1CEA">
          <w:rPr>
            <w:noProof/>
            <w:webHidden/>
          </w:rPr>
          <w:instrText xml:space="preserve"> PAGEREF _Toc134021902 \h </w:instrText>
        </w:r>
        <w:r w:rsidRPr="008E1CEA">
          <w:rPr>
            <w:noProof/>
            <w:webHidden/>
          </w:rPr>
        </w:r>
        <w:r w:rsidRPr="008E1CEA">
          <w:rPr>
            <w:noProof/>
            <w:webHidden/>
          </w:rPr>
          <w:fldChar w:fldCharType="separate"/>
        </w:r>
        <w:r w:rsidRPr="008E1CEA">
          <w:rPr>
            <w:noProof/>
            <w:webHidden/>
          </w:rPr>
          <w:t>102</w:t>
        </w:r>
        <w:r w:rsidRPr="008E1CEA">
          <w:rPr>
            <w:noProof/>
            <w:webHidden/>
          </w:rPr>
          <w:fldChar w:fldCharType="end"/>
        </w:r>
      </w:hyperlink>
    </w:p>
    <w:p w14:paraId="4A716095" w14:textId="5D612A4A" w:rsidR="008E1CEA" w:rsidRPr="008E1CEA" w:rsidRDefault="008E1CEA">
      <w:pPr>
        <w:pStyle w:val="Tabladeilustraciones"/>
        <w:tabs>
          <w:tab w:val="right" w:leader="dot" w:pos="8828"/>
        </w:tabs>
        <w:rPr>
          <w:rFonts w:eastAsiaTheme="minorEastAsia"/>
          <w:noProof/>
          <w:lang w:eastAsia="es-CO"/>
        </w:rPr>
      </w:pPr>
      <w:hyperlink w:anchor="_Toc134021903" w:history="1">
        <w:r w:rsidRPr="008E1CEA">
          <w:rPr>
            <w:rStyle w:val="Hipervnculo"/>
            <w:rFonts w:ascii="Times New Roman" w:hAnsi="Times New Roman" w:cs="Times New Roman"/>
            <w:bCs/>
            <w:noProof/>
          </w:rPr>
          <w:t xml:space="preserve">Figura 10. </w:t>
        </w:r>
        <w:r w:rsidRPr="008E1CEA">
          <w:rPr>
            <w:rStyle w:val="Hipervnculo"/>
            <w:rFonts w:ascii="Times New Roman" w:hAnsi="Times New Roman" w:cs="Times New Roman"/>
            <w:noProof/>
          </w:rPr>
          <w:t xml:space="preserve">Procesos de Desarrollo de un </w:t>
        </w:r>
        <w:r w:rsidRPr="008E1CEA">
          <w:rPr>
            <w:rStyle w:val="Hipervnculo"/>
            <w:rFonts w:ascii="Times New Roman" w:hAnsi="Times New Roman" w:cs="Times New Roman"/>
            <w:i/>
            <w:iCs/>
            <w:noProof/>
          </w:rPr>
          <w:t>Big data</w:t>
        </w:r>
        <w:r w:rsidRPr="008E1CEA">
          <w:rPr>
            <w:rStyle w:val="Hipervnculo"/>
            <w:rFonts w:ascii="Times New Roman" w:hAnsi="Times New Roman" w:cs="Times New Roman"/>
            <w:noProof/>
          </w:rPr>
          <w:t xml:space="preserve"> Center</w:t>
        </w:r>
        <w:r w:rsidRPr="008E1CEA">
          <w:rPr>
            <w:noProof/>
            <w:webHidden/>
          </w:rPr>
          <w:tab/>
        </w:r>
        <w:r w:rsidRPr="008E1CEA">
          <w:rPr>
            <w:noProof/>
            <w:webHidden/>
          </w:rPr>
          <w:fldChar w:fldCharType="begin"/>
        </w:r>
        <w:r w:rsidRPr="008E1CEA">
          <w:rPr>
            <w:noProof/>
            <w:webHidden/>
          </w:rPr>
          <w:instrText xml:space="preserve"> PAGEREF _Toc134021903 \h </w:instrText>
        </w:r>
        <w:r w:rsidRPr="008E1CEA">
          <w:rPr>
            <w:noProof/>
            <w:webHidden/>
          </w:rPr>
        </w:r>
        <w:r w:rsidRPr="008E1CEA">
          <w:rPr>
            <w:noProof/>
            <w:webHidden/>
          </w:rPr>
          <w:fldChar w:fldCharType="separate"/>
        </w:r>
        <w:r w:rsidRPr="008E1CEA">
          <w:rPr>
            <w:noProof/>
            <w:webHidden/>
          </w:rPr>
          <w:t>109</w:t>
        </w:r>
        <w:r w:rsidRPr="008E1CEA">
          <w:rPr>
            <w:noProof/>
            <w:webHidden/>
          </w:rPr>
          <w:fldChar w:fldCharType="end"/>
        </w:r>
      </w:hyperlink>
    </w:p>
    <w:p w14:paraId="7A930DE4" w14:textId="5702A184" w:rsidR="008E1CEA" w:rsidRPr="008E1CEA" w:rsidRDefault="008E1CEA">
      <w:pPr>
        <w:pStyle w:val="Tabladeilustraciones"/>
        <w:tabs>
          <w:tab w:val="right" w:leader="dot" w:pos="8828"/>
        </w:tabs>
        <w:rPr>
          <w:rFonts w:eastAsiaTheme="minorEastAsia"/>
          <w:noProof/>
          <w:lang w:eastAsia="es-CO"/>
        </w:rPr>
      </w:pPr>
      <w:hyperlink w:anchor="_Toc134021904" w:history="1">
        <w:r w:rsidRPr="008E1CEA">
          <w:rPr>
            <w:rStyle w:val="Hipervnculo"/>
            <w:rFonts w:ascii="Times New Roman" w:hAnsi="Times New Roman" w:cs="Times New Roman"/>
            <w:bCs/>
            <w:noProof/>
          </w:rPr>
          <w:t>Figura 11. Relatos aprehendidos en materia de Innovación Pública</w:t>
        </w:r>
        <w:r w:rsidRPr="008E1CEA">
          <w:rPr>
            <w:noProof/>
            <w:webHidden/>
          </w:rPr>
          <w:tab/>
        </w:r>
        <w:r w:rsidRPr="008E1CEA">
          <w:rPr>
            <w:noProof/>
            <w:webHidden/>
          </w:rPr>
          <w:fldChar w:fldCharType="begin"/>
        </w:r>
        <w:r w:rsidRPr="008E1CEA">
          <w:rPr>
            <w:noProof/>
            <w:webHidden/>
          </w:rPr>
          <w:instrText xml:space="preserve"> PAGEREF _Toc134021904 \h </w:instrText>
        </w:r>
        <w:r w:rsidRPr="008E1CEA">
          <w:rPr>
            <w:noProof/>
            <w:webHidden/>
          </w:rPr>
        </w:r>
        <w:r w:rsidRPr="008E1CEA">
          <w:rPr>
            <w:noProof/>
            <w:webHidden/>
          </w:rPr>
          <w:fldChar w:fldCharType="separate"/>
        </w:r>
        <w:r w:rsidRPr="008E1CEA">
          <w:rPr>
            <w:noProof/>
            <w:webHidden/>
          </w:rPr>
          <w:t>124</w:t>
        </w:r>
        <w:r w:rsidRPr="008E1CEA">
          <w:rPr>
            <w:noProof/>
            <w:webHidden/>
          </w:rPr>
          <w:fldChar w:fldCharType="end"/>
        </w:r>
      </w:hyperlink>
    </w:p>
    <w:p w14:paraId="7688E347" w14:textId="49A7073F" w:rsidR="008E1CEA" w:rsidRPr="008E1CEA" w:rsidRDefault="008E1CEA">
      <w:pPr>
        <w:pStyle w:val="Tabladeilustraciones"/>
        <w:tabs>
          <w:tab w:val="right" w:leader="dot" w:pos="8828"/>
        </w:tabs>
        <w:rPr>
          <w:rFonts w:eastAsiaTheme="minorEastAsia"/>
          <w:noProof/>
          <w:lang w:eastAsia="es-CO"/>
        </w:rPr>
      </w:pPr>
      <w:hyperlink w:anchor="_Toc134021905" w:history="1">
        <w:r w:rsidRPr="008E1CEA">
          <w:rPr>
            <w:rStyle w:val="Hipervnculo"/>
            <w:rFonts w:ascii="Times New Roman" w:hAnsi="Times New Roman" w:cs="Times New Roman"/>
            <w:bCs/>
            <w:noProof/>
          </w:rPr>
          <w:t>Figura 12. Objetivos de Innovación publica PND 2018 -2022</w:t>
        </w:r>
        <w:r w:rsidRPr="008E1CEA">
          <w:rPr>
            <w:noProof/>
            <w:webHidden/>
          </w:rPr>
          <w:tab/>
        </w:r>
        <w:r w:rsidRPr="008E1CEA">
          <w:rPr>
            <w:noProof/>
            <w:webHidden/>
          </w:rPr>
          <w:fldChar w:fldCharType="begin"/>
        </w:r>
        <w:r w:rsidRPr="008E1CEA">
          <w:rPr>
            <w:noProof/>
            <w:webHidden/>
          </w:rPr>
          <w:instrText xml:space="preserve"> PAGEREF _Toc134021905 \h </w:instrText>
        </w:r>
        <w:r w:rsidRPr="008E1CEA">
          <w:rPr>
            <w:noProof/>
            <w:webHidden/>
          </w:rPr>
        </w:r>
        <w:r w:rsidRPr="008E1CEA">
          <w:rPr>
            <w:noProof/>
            <w:webHidden/>
          </w:rPr>
          <w:fldChar w:fldCharType="separate"/>
        </w:r>
        <w:r w:rsidRPr="008E1CEA">
          <w:rPr>
            <w:noProof/>
            <w:webHidden/>
          </w:rPr>
          <w:t>130</w:t>
        </w:r>
        <w:r w:rsidRPr="008E1CEA">
          <w:rPr>
            <w:noProof/>
            <w:webHidden/>
          </w:rPr>
          <w:fldChar w:fldCharType="end"/>
        </w:r>
      </w:hyperlink>
    </w:p>
    <w:p w14:paraId="7C8419F1" w14:textId="37C7A232" w:rsidR="008E1CEA" w:rsidRPr="008E1CEA" w:rsidRDefault="008E1CEA">
      <w:pPr>
        <w:pStyle w:val="Tabladeilustraciones"/>
        <w:tabs>
          <w:tab w:val="right" w:leader="dot" w:pos="8828"/>
        </w:tabs>
        <w:rPr>
          <w:rFonts w:eastAsiaTheme="minorEastAsia"/>
          <w:noProof/>
          <w:lang w:eastAsia="es-CO"/>
        </w:rPr>
      </w:pPr>
      <w:hyperlink w:anchor="_Toc134021906" w:history="1">
        <w:r w:rsidRPr="008E1CEA">
          <w:rPr>
            <w:rStyle w:val="Hipervnculo"/>
            <w:rFonts w:ascii="Times New Roman" w:hAnsi="Times New Roman" w:cs="Times New Roman"/>
            <w:bCs/>
            <w:noProof/>
          </w:rPr>
          <w:t>Figura 13. Propuesta de Imagotipo para EsapLab</w:t>
        </w:r>
        <w:r w:rsidRPr="008E1CEA">
          <w:rPr>
            <w:noProof/>
            <w:webHidden/>
          </w:rPr>
          <w:tab/>
        </w:r>
        <w:r w:rsidRPr="008E1CEA">
          <w:rPr>
            <w:noProof/>
            <w:webHidden/>
          </w:rPr>
          <w:fldChar w:fldCharType="begin"/>
        </w:r>
        <w:r w:rsidRPr="008E1CEA">
          <w:rPr>
            <w:noProof/>
            <w:webHidden/>
          </w:rPr>
          <w:instrText xml:space="preserve"> PAGEREF _Toc134021906 \h </w:instrText>
        </w:r>
        <w:r w:rsidRPr="008E1CEA">
          <w:rPr>
            <w:noProof/>
            <w:webHidden/>
          </w:rPr>
        </w:r>
        <w:r w:rsidRPr="008E1CEA">
          <w:rPr>
            <w:noProof/>
            <w:webHidden/>
          </w:rPr>
          <w:fldChar w:fldCharType="separate"/>
        </w:r>
        <w:r w:rsidRPr="008E1CEA">
          <w:rPr>
            <w:noProof/>
            <w:webHidden/>
          </w:rPr>
          <w:t>135</w:t>
        </w:r>
        <w:r w:rsidRPr="008E1CEA">
          <w:rPr>
            <w:noProof/>
            <w:webHidden/>
          </w:rPr>
          <w:fldChar w:fldCharType="end"/>
        </w:r>
      </w:hyperlink>
    </w:p>
    <w:p w14:paraId="72E43C31" w14:textId="785DAD88" w:rsidR="008E1CEA" w:rsidRPr="008E1CEA" w:rsidRDefault="008E1CEA">
      <w:pPr>
        <w:pStyle w:val="Tabladeilustraciones"/>
        <w:tabs>
          <w:tab w:val="right" w:leader="dot" w:pos="8828"/>
        </w:tabs>
        <w:rPr>
          <w:rFonts w:eastAsiaTheme="minorEastAsia"/>
          <w:noProof/>
          <w:lang w:eastAsia="es-CO"/>
        </w:rPr>
      </w:pPr>
      <w:hyperlink w:anchor="_Toc134021907" w:history="1">
        <w:r w:rsidRPr="008E1CEA">
          <w:rPr>
            <w:rStyle w:val="Hipervnculo"/>
            <w:rFonts w:ascii="Times New Roman" w:hAnsi="Times New Roman" w:cs="Times New Roman"/>
            <w:bCs/>
            <w:noProof/>
          </w:rPr>
          <w:t xml:space="preserve">Figura 14. </w:t>
        </w:r>
        <w:r w:rsidRPr="008E1CEA">
          <w:rPr>
            <w:rStyle w:val="Hipervnculo"/>
            <w:rFonts w:ascii="Times New Roman" w:hAnsi="Times New Roman" w:cs="Times New Roman"/>
            <w:noProof/>
          </w:rPr>
          <w:t>Propuesta de Estructura del Laboratorio de Innovación en Administración Pública de la ESAP</w:t>
        </w:r>
        <w:r w:rsidRPr="008E1CEA">
          <w:rPr>
            <w:noProof/>
            <w:webHidden/>
          </w:rPr>
          <w:tab/>
        </w:r>
        <w:r w:rsidRPr="008E1CEA">
          <w:rPr>
            <w:noProof/>
            <w:webHidden/>
          </w:rPr>
          <w:fldChar w:fldCharType="begin"/>
        </w:r>
        <w:r w:rsidRPr="008E1CEA">
          <w:rPr>
            <w:noProof/>
            <w:webHidden/>
          </w:rPr>
          <w:instrText xml:space="preserve"> PAGEREF _Toc134021907 \h </w:instrText>
        </w:r>
        <w:r w:rsidRPr="008E1CEA">
          <w:rPr>
            <w:noProof/>
            <w:webHidden/>
          </w:rPr>
        </w:r>
        <w:r w:rsidRPr="008E1CEA">
          <w:rPr>
            <w:noProof/>
            <w:webHidden/>
          </w:rPr>
          <w:fldChar w:fldCharType="separate"/>
        </w:r>
        <w:r w:rsidRPr="008E1CEA">
          <w:rPr>
            <w:noProof/>
            <w:webHidden/>
          </w:rPr>
          <w:t>136</w:t>
        </w:r>
        <w:r w:rsidRPr="008E1CEA">
          <w:rPr>
            <w:noProof/>
            <w:webHidden/>
          </w:rPr>
          <w:fldChar w:fldCharType="end"/>
        </w:r>
      </w:hyperlink>
    </w:p>
    <w:p w14:paraId="38E61791" w14:textId="66423BC4" w:rsidR="008E1CEA" w:rsidRPr="008E1CEA" w:rsidRDefault="008E1CEA">
      <w:pPr>
        <w:pStyle w:val="Tabladeilustraciones"/>
        <w:tabs>
          <w:tab w:val="right" w:leader="dot" w:pos="8828"/>
        </w:tabs>
        <w:rPr>
          <w:rFonts w:eastAsiaTheme="minorEastAsia"/>
          <w:noProof/>
          <w:lang w:eastAsia="es-CO"/>
        </w:rPr>
      </w:pPr>
      <w:hyperlink w:anchor="_Toc134021908" w:history="1">
        <w:r w:rsidRPr="008E1CEA">
          <w:rPr>
            <w:rStyle w:val="Hipervnculo"/>
            <w:rFonts w:ascii="Times New Roman" w:hAnsi="Times New Roman" w:cs="Times New Roman"/>
            <w:bCs/>
            <w:noProof/>
          </w:rPr>
          <w:t xml:space="preserve">Figura 15. </w:t>
        </w:r>
        <w:r w:rsidRPr="008E1CEA">
          <w:rPr>
            <w:rStyle w:val="Hipervnculo"/>
            <w:rFonts w:ascii="Times New Roman" w:hAnsi="Times New Roman" w:cs="Times New Roman"/>
            <w:iCs/>
            <w:noProof/>
          </w:rPr>
          <w:t>Cubos Regionales de Innovación en Administración Pública</w:t>
        </w:r>
        <w:r w:rsidRPr="008E1CEA">
          <w:rPr>
            <w:noProof/>
            <w:webHidden/>
          </w:rPr>
          <w:tab/>
        </w:r>
        <w:r w:rsidRPr="008E1CEA">
          <w:rPr>
            <w:noProof/>
            <w:webHidden/>
          </w:rPr>
          <w:fldChar w:fldCharType="begin"/>
        </w:r>
        <w:r w:rsidRPr="008E1CEA">
          <w:rPr>
            <w:noProof/>
            <w:webHidden/>
          </w:rPr>
          <w:instrText xml:space="preserve"> PAGEREF _Toc134021908 \h </w:instrText>
        </w:r>
        <w:r w:rsidRPr="008E1CEA">
          <w:rPr>
            <w:noProof/>
            <w:webHidden/>
          </w:rPr>
        </w:r>
        <w:r w:rsidRPr="008E1CEA">
          <w:rPr>
            <w:noProof/>
            <w:webHidden/>
          </w:rPr>
          <w:fldChar w:fldCharType="separate"/>
        </w:r>
        <w:r w:rsidRPr="008E1CEA">
          <w:rPr>
            <w:noProof/>
            <w:webHidden/>
          </w:rPr>
          <w:t>141</w:t>
        </w:r>
        <w:r w:rsidRPr="008E1CEA">
          <w:rPr>
            <w:noProof/>
            <w:webHidden/>
          </w:rPr>
          <w:fldChar w:fldCharType="end"/>
        </w:r>
      </w:hyperlink>
    </w:p>
    <w:p w14:paraId="6E22E193" w14:textId="10FEFFDC" w:rsidR="008E1CEA" w:rsidRPr="008E1CEA" w:rsidRDefault="008E1CEA">
      <w:pPr>
        <w:pStyle w:val="Tabladeilustraciones"/>
        <w:tabs>
          <w:tab w:val="right" w:leader="dot" w:pos="8828"/>
        </w:tabs>
        <w:rPr>
          <w:rFonts w:eastAsiaTheme="minorEastAsia"/>
          <w:noProof/>
          <w:lang w:eastAsia="es-CO"/>
        </w:rPr>
      </w:pPr>
      <w:hyperlink w:anchor="_Toc134021909" w:history="1">
        <w:r w:rsidRPr="008E1CEA">
          <w:rPr>
            <w:rStyle w:val="Hipervnculo"/>
            <w:rFonts w:ascii="Times New Roman" w:hAnsi="Times New Roman" w:cs="Times New Roman"/>
            <w:bCs/>
            <w:noProof/>
          </w:rPr>
          <w:t>Figura 16. Laboratorio de Innovación en Administración Pública</w:t>
        </w:r>
        <w:r w:rsidRPr="008E1CEA">
          <w:rPr>
            <w:noProof/>
            <w:webHidden/>
          </w:rPr>
          <w:tab/>
        </w:r>
        <w:r w:rsidRPr="008E1CEA">
          <w:rPr>
            <w:noProof/>
            <w:webHidden/>
          </w:rPr>
          <w:fldChar w:fldCharType="begin"/>
        </w:r>
        <w:r w:rsidRPr="008E1CEA">
          <w:rPr>
            <w:noProof/>
            <w:webHidden/>
          </w:rPr>
          <w:instrText xml:space="preserve"> PAGEREF _Toc134021909 \h </w:instrText>
        </w:r>
        <w:r w:rsidRPr="008E1CEA">
          <w:rPr>
            <w:noProof/>
            <w:webHidden/>
          </w:rPr>
        </w:r>
        <w:r w:rsidRPr="008E1CEA">
          <w:rPr>
            <w:noProof/>
            <w:webHidden/>
          </w:rPr>
          <w:fldChar w:fldCharType="separate"/>
        </w:r>
        <w:r w:rsidRPr="008E1CEA">
          <w:rPr>
            <w:noProof/>
            <w:webHidden/>
          </w:rPr>
          <w:t>144</w:t>
        </w:r>
        <w:r w:rsidRPr="008E1CEA">
          <w:rPr>
            <w:noProof/>
            <w:webHidden/>
          </w:rPr>
          <w:fldChar w:fldCharType="end"/>
        </w:r>
      </w:hyperlink>
    </w:p>
    <w:p w14:paraId="5D0A0B0B" w14:textId="10107F33" w:rsidR="00885303" w:rsidRPr="00C529FE" w:rsidRDefault="00885303" w:rsidP="00D82F01">
      <w:pPr>
        <w:jc w:val="both"/>
        <w:rPr>
          <w:rFonts w:ascii="Times New Roman" w:hAnsi="Times New Roman" w:cs="Times New Roman"/>
          <w:sz w:val="24"/>
          <w:szCs w:val="24"/>
          <w:lang w:val="es-ES"/>
        </w:rPr>
      </w:pPr>
      <w:r w:rsidRPr="008E1CEA">
        <w:rPr>
          <w:rFonts w:ascii="Times New Roman" w:hAnsi="Times New Roman" w:cs="Times New Roman"/>
          <w:sz w:val="24"/>
          <w:szCs w:val="24"/>
          <w:lang w:val="es-ES"/>
        </w:rPr>
        <w:fldChar w:fldCharType="end"/>
      </w:r>
    </w:p>
    <w:p w14:paraId="43B86F1B" w14:textId="75948047" w:rsidR="0075661F" w:rsidRPr="00C529FE" w:rsidRDefault="0075661F" w:rsidP="006B3DCB">
      <w:pPr>
        <w:jc w:val="both"/>
        <w:rPr>
          <w:rFonts w:ascii="Times New Roman" w:hAnsi="Times New Roman" w:cs="Times New Roman"/>
          <w:b/>
          <w:bCs/>
          <w:sz w:val="24"/>
          <w:szCs w:val="24"/>
          <w:lang w:val="es-ES"/>
        </w:rPr>
        <w:sectPr w:rsidR="0075661F" w:rsidRPr="00C529FE">
          <w:pgSz w:w="12240" w:h="15840"/>
          <w:pgMar w:top="1417" w:right="1701" w:bottom="1417" w:left="1701" w:header="708" w:footer="708" w:gutter="0"/>
          <w:cols w:space="708"/>
          <w:docGrid w:linePitch="360"/>
        </w:sectPr>
      </w:pPr>
    </w:p>
    <w:p w14:paraId="3FCD1576" w14:textId="5D4B5686" w:rsidR="00487C54" w:rsidRPr="00C529FE" w:rsidRDefault="00487C54" w:rsidP="00CF6855">
      <w:pPr>
        <w:pStyle w:val="Ttulo1"/>
        <w:rPr>
          <w:color w:val="1F4E79" w:themeColor="accent5" w:themeShade="80"/>
        </w:rPr>
      </w:pPr>
      <w:bookmarkStart w:id="4" w:name="_Hlk19648153"/>
      <w:bookmarkStart w:id="5" w:name="_Toc134021805"/>
      <w:r w:rsidRPr="00C529FE">
        <w:rPr>
          <w:color w:val="1F4E79" w:themeColor="accent5" w:themeShade="80"/>
        </w:rPr>
        <w:lastRenderedPageBreak/>
        <w:t>INTRODUCCIÓN</w:t>
      </w:r>
      <w:bookmarkEnd w:id="4"/>
      <w:bookmarkEnd w:id="5"/>
      <w:r w:rsidRPr="00C529FE">
        <w:rPr>
          <w:color w:val="1F4E79" w:themeColor="accent5" w:themeShade="80"/>
        </w:rPr>
        <w:t xml:space="preserve"> </w:t>
      </w:r>
    </w:p>
    <w:p w14:paraId="4FBA565F" w14:textId="146EE29F" w:rsidR="00487C54" w:rsidRPr="00C529FE" w:rsidRDefault="00487C54" w:rsidP="006B3DCB">
      <w:pPr>
        <w:jc w:val="both"/>
        <w:rPr>
          <w:rFonts w:ascii="Times New Roman" w:hAnsi="Times New Roman" w:cs="Times New Roman"/>
          <w:sz w:val="24"/>
          <w:szCs w:val="24"/>
        </w:rPr>
      </w:pPr>
    </w:p>
    <w:p w14:paraId="3C409B7E" w14:textId="1A7BB47B" w:rsidR="00532FC1" w:rsidRPr="00C529FE" w:rsidRDefault="00532FC1" w:rsidP="006B3DCB">
      <w:pPr>
        <w:jc w:val="right"/>
        <w:rPr>
          <w:rFonts w:ascii="Times New Roman" w:hAnsi="Times New Roman" w:cs="Times New Roman"/>
          <w:iCs/>
          <w:sz w:val="24"/>
          <w:szCs w:val="24"/>
        </w:rPr>
      </w:pPr>
      <w:bookmarkStart w:id="6" w:name="_Hlk528499638"/>
      <w:r w:rsidRPr="00C529FE">
        <w:rPr>
          <w:rFonts w:ascii="Times New Roman" w:hAnsi="Times New Roman" w:cs="Times New Roman"/>
          <w:iCs/>
          <w:sz w:val="24"/>
          <w:szCs w:val="24"/>
        </w:rPr>
        <w:t>“El término innovar etimológicamente proviene del latín innovare que quiere decir cambiar o alterar las cosas introduciendo novedades” [</w:t>
      </w:r>
      <w:r w:rsidRPr="00C529FE">
        <w:rPr>
          <w:rFonts w:ascii="Times New Roman" w:hAnsi="Times New Roman" w:cs="Times New Roman"/>
          <w:bCs/>
          <w:iCs/>
          <w:sz w:val="24"/>
          <w:szCs w:val="24"/>
        </w:rPr>
        <w:t>Formichela –</w:t>
      </w:r>
      <w:r w:rsidRPr="00C529FE">
        <w:rPr>
          <w:rFonts w:ascii="Times New Roman" w:hAnsi="Times New Roman" w:cs="Times New Roman"/>
          <w:iCs/>
          <w:sz w:val="24"/>
          <w:szCs w:val="24"/>
        </w:rPr>
        <w:t>2005].</w:t>
      </w:r>
    </w:p>
    <w:p w14:paraId="1599F7BC" w14:textId="77777777" w:rsidR="00532FC1" w:rsidRPr="00C529FE" w:rsidRDefault="00532FC1" w:rsidP="006B3DCB">
      <w:pPr>
        <w:jc w:val="right"/>
        <w:rPr>
          <w:rFonts w:ascii="Times New Roman" w:hAnsi="Times New Roman" w:cs="Times New Roman"/>
          <w:iCs/>
          <w:sz w:val="24"/>
          <w:szCs w:val="24"/>
        </w:rPr>
      </w:pPr>
      <w:r w:rsidRPr="00C529FE">
        <w:rPr>
          <w:rFonts w:ascii="Times New Roman" w:hAnsi="Times New Roman" w:cs="Times New Roman"/>
          <w:iCs/>
          <w:sz w:val="24"/>
          <w:szCs w:val="24"/>
        </w:rPr>
        <w:t>Burgos &amp; Lalángui, 2015: p. 41</w:t>
      </w:r>
    </w:p>
    <w:bookmarkEnd w:id="6"/>
    <w:p w14:paraId="290EEA56" w14:textId="77777777" w:rsidR="00532FC1" w:rsidRPr="00C529FE" w:rsidRDefault="00532FC1" w:rsidP="006B3DCB">
      <w:pPr>
        <w:jc w:val="both"/>
        <w:rPr>
          <w:rFonts w:ascii="Times New Roman" w:hAnsi="Times New Roman" w:cs="Times New Roman"/>
          <w:sz w:val="24"/>
          <w:szCs w:val="24"/>
        </w:rPr>
      </w:pPr>
    </w:p>
    <w:p w14:paraId="1B58798B" w14:textId="65A24AB6" w:rsidR="00892217" w:rsidRPr="00C529FE" w:rsidRDefault="0089221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Innovar, en lo público, implica construir y proyectar una imagen de futuro a partir de la cual se revalúen los instrumentos, procesos, productos e incluso los conocimientos y las actitudes que nos impiden llegar a un cambio social deseado. La innovación nos permite descubrir nuevas formas de ser, hacer y aprender con el propósito de alcanzar objetivos particulares y generales que, en todo caso, generan valor público y sostenibilidad social e institucional. </w:t>
      </w:r>
    </w:p>
    <w:p w14:paraId="2C3B9673" w14:textId="77777777" w:rsidR="00892217" w:rsidRPr="00C529FE" w:rsidRDefault="00892217" w:rsidP="006B3DCB">
      <w:pPr>
        <w:jc w:val="both"/>
        <w:rPr>
          <w:rFonts w:ascii="Times New Roman" w:hAnsi="Times New Roman" w:cs="Times New Roman"/>
          <w:sz w:val="24"/>
          <w:szCs w:val="24"/>
        </w:rPr>
      </w:pPr>
    </w:p>
    <w:p w14:paraId="05078229" w14:textId="11C271B0" w:rsidR="00892217" w:rsidRPr="00C529FE" w:rsidRDefault="00892217" w:rsidP="006B3DCB">
      <w:pPr>
        <w:jc w:val="both"/>
        <w:rPr>
          <w:rFonts w:ascii="Times New Roman" w:hAnsi="Times New Roman" w:cs="Times New Roman"/>
          <w:sz w:val="24"/>
          <w:szCs w:val="24"/>
        </w:rPr>
      </w:pPr>
      <w:r w:rsidRPr="00C529FE">
        <w:rPr>
          <w:rFonts w:ascii="Times New Roman" w:hAnsi="Times New Roman" w:cs="Times New Roman"/>
          <w:sz w:val="24"/>
          <w:szCs w:val="24"/>
        </w:rPr>
        <w:t>Innovar en lo público, desde las organizaciones públicas y/o privadas así como desde las acciones ciudadanas, implica asumir la creatividad como una capacidad humana cuyo desarrollo e involucramiento en los campos de la administración pública es un punto de partida estratégico respecto de la necesidad de generar herramientas que permitan enfrentar de manera más adecuada los conflictos y capacidades de las ciudadanía</w:t>
      </w:r>
      <w:r w:rsidR="007839A8">
        <w:rPr>
          <w:rFonts w:ascii="Times New Roman" w:hAnsi="Times New Roman" w:cs="Times New Roman"/>
          <w:sz w:val="24"/>
          <w:szCs w:val="24"/>
        </w:rPr>
        <w:t>s</w:t>
      </w:r>
      <w:r w:rsidRPr="00C529FE">
        <w:rPr>
          <w:rFonts w:ascii="Times New Roman" w:hAnsi="Times New Roman" w:cs="Times New Roman"/>
          <w:sz w:val="24"/>
          <w:szCs w:val="24"/>
        </w:rPr>
        <w:t xml:space="preserve">, </w:t>
      </w:r>
      <w:r w:rsidR="007839A8">
        <w:rPr>
          <w:rFonts w:ascii="Times New Roman" w:hAnsi="Times New Roman" w:cs="Times New Roman"/>
          <w:sz w:val="24"/>
          <w:szCs w:val="24"/>
        </w:rPr>
        <w:t xml:space="preserve">como también </w:t>
      </w:r>
      <w:r w:rsidRPr="00C529FE">
        <w:rPr>
          <w:rFonts w:ascii="Times New Roman" w:hAnsi="Times New Roman" w:cs="Times New Roman"/>
          <w:sz w:val="24"/>
          <w:szCs w:val="24"/>
        </w:rPr>
        <w:t>las amenazas y oportunidades del entorno, lo cual implica</w:t>
      </w:r>
      <w:r w:rsidR="007839A8">
        <w:rPr>
          <w:rFonts w:ascii="Times New Roman" w:hAnsi="Times New Roman" w:cs="Times New Roman"/>
          <w:sz w:val="24"/>
          <w:szCs w:val="24"/>
        </w:rPr>
        <w:t>,</w:t>
      </w:r>
      <w:r w:rsidRPr="00C529FE">
        <w:rPr>
          <w:rFonts w:ascii="Times New Roman" w:hAnsi="Times New Roman" w:cs="Times New Roman"/>
          <w:sz w:val="24"/>
          <w:szCs w:val="24"/>
        </w:rPr>
        <w:t xml:space="preserve"> entre otros aspectos</w:t>
      </w:r>
      <w:r w:rsidR="007839A8">
        <w:rPr>
          <w:rFonts w:ascii="Times New Roman" w:hAnsi="Times New Roman" w:cs="Times New Roman"/>
          <w:sz w:val="24"/>
          <w:szCs w:val="24"/>
        </w:rPr>
        <w:t>,</w:t>
      </w:r>
      <w:r w:rsidRPr="00C529FE">
        <w:rPr>
          <w:rFonts w:ascii="Times New Roman" w:hAnsi="Times New Roman" w:cs="Times New Roman"/>
          <w:sz w:val="24"/>
          <w:szCs w:val="24"/>
        </w:rPr>
        <w:t xml:space="preserve"> repensar la</w:t>
      </w:r>
      <w:r w:rsidR="007839A8">
        <w:rPr>
          <w:rFonts w:ascii="Times New Roman" w:hAnsi="Times New Roman" w:cs="Times New Roman"/>
          <w:sz w:val="24"/>
          <w:szCs w:val="24"/>
        </w:rPr>
        <w:t>s</w:t>
      </w:r>
      <w:r w:rsidRPr="00C529FE">
        <w:rPr>
          <w:rFonts w:ascii="Times New Roman" w:hAnsi="Times New Roman" w:cs="Times New Roman"/>
          <w:sz w:val="24"/>
          <w:szCs w:val="24"/>
        </w:rPr>
        <w:t xml:space="preserve"> forma</w:t>
      </w:r>
      <w:r w:rsidR="007839A8">
        <w:rPr>
          <w:rFonts w:ascii="Times New Roman" w:hAnsi="Times New Roman" w:cs="Times New Roman"/>
          <w:sz w:val="24"/>
          <w:szCs w:val="24"/>
        </w:rPr>
        <w:t>s</w:t>
      </w:r>
      <w:r w:rsidRPr="00C529FE">
        <w:rPr>
          <w:rFonts w:ascii="Times New Roman" w:hAnsi="Times New Roman" w:cs="Times New Roman"/>
          <w:sz w:val="24"/>
          <w:szCs w:val="24"/>
        </w:rPr>
        <w:t xml:space="preserve"> en que se gobierna, </w:t>
      </w:r>
      <w:r w:rsidR="007839A8">
        <w:rPr>
          <w:rFonts w:ascii="Times New Roman" w:hAnsi="Times New Roman" w:cs="Times New Roman"/>
          <w:sz w:val="24"/>
          <w:szCs w:val="24"/>
        </w:rPr>
        <w:t xml:space="preserve">en que </w:t>
      </w:r>
      <w:r w:rsidRPr="00C529FE">
        <w:rPr>
          <w:rFonts w:ascii="Times New Roman" w:hAnsi="Times New Roman" w:cs="Times New Roman"/>
          <w:sz w:val="24"/>
          <w:szCs w:val="24"/>
        </w:rPr>
        <w:t xml:space="preserve">se estructuran </w:t>
      </w:r>
      <w:r w:rsidR="007839A8">
        <w:rPr>
          <w:rFonts w:ascii="Times New Roman" w:hAnsi="Times New Roman" w:cs="Times New Roman"/>
          <w:sz w:val="24"/>
          <w:szCs w:val="24"/>
        </w:rPr>
        <w:t xml:space="preserve">las </w:t>
      </w:r>
      <w:r w:rsidRPr="00C529FE">
        <w:rPr>
          <w:rFonts w:ascii="Times New Roman" w:hAnsi="Times New Roman" w:cs="Times New Roman"/>
          <w:sz w:val="24"/>
          <w:szCs w:val="24"/>
        </w:rPr>
        <w:t xml:space="preserve">decisiones, </w:t>
      </w:r>
      <w:r w:rsidR="007839A8">
        <w:rPr>
          <w:rFonts w:ascii="Times New Roman" w:hAnsi="Times New Roman" w:cs="Times New Roman"/>
          <w:sz w:val="24"/>
          <w:szCs w:val="24"/>
        </w:rPr>
        <w:t xml:space="preserve">en que </w:t>
      </w:r>
      <w:r w:rsidRPr="00C529FE">
        <w:rPr>
          <w:rFonts w:ascii="Times New Roman" w:hAnsi="Times New Roman" w:cs="Times New Roman"/>
          <w:sz w:val="24"/>
          <w:szCs w:val="24"/>
        </w:rPr>
        <w:t>se establecen diálogo</w:t>
      </w:r>
      <w:r w:rsidR="007839A8">
        <w:rPr>
          <w:rFonts w:ascii="Times New Roman" w:hAnsi="Times New Roman" w:cs="Times New Roman"/>
          <w:sz w:val="24"/>
          <w:szCs w:val="24"/>
        </w:rPr>
        <w:t>s</w:t>
      </w:r>
      <w:r w:rsidRPr="00C529FE">
        <w:rPr>
          <w:rFonts w:ascii="Times New Roman" w:hAnsi="Times New Roman" w:cs="Times New Roman"/>
          <w:sz w:val="24"/>
          <w:szCs w:val="24"/>
        </w:rPr>
        <w:t xml:space="preserve"> sociales y organizacionales, </w:t>
      </w:r>
      <w:r w:rsidR="007839A8">
        <w:rPr>
          <w:rFonts w:ascii="Times New Roman" w:hAnsi="Times New Roman" w:cs="Times New Roman"/>
          <w:sz w:val="24"/>
          <w:szCs w:val="24"/>
        </w:rPr>
        <w:t xml:space="preserve">y las formas en que </w:t>
      </w:r>
      <w:r w:rsidRPr="00C529FE">
        <w:rPr>
          <w:rFonts w:ascii="Times New Roman" w:hAnsi="Times New Roman" w:cs="Times New Roman"/>
          <w:sz w:val="24"/>
          <w:szCs w:val="24"/>
        </w:rPr>
        <w:t xml:space="preserve">se crean productos públicos y privados con impacto social; de tal manera que los problemas complejos (perversos) y la incertidumbre respecto del futuro sea una oportunidad retadora de aprovechar recursos y desarrollar nuevas capacidades en la administración pública. </w:t>
      </w:r>
    </w:p>
    <w:p w14:paraId="0C192435" w14:textId="77777777" w:rsidR="00892217" w:rsidRPr="00C529FE" w:rsidRDefault="00892217" w:rsidP="006B3DCB">
      <w:pPr>
        <w:jc w:val="both"/>
        <w:rPr>
          <w:rFonts w:ascii="Times New Roman" w:hAnsi="Times New Roman" w:cs="Times New Roman"/>
          <w:sz w:val="24"/>
          <w:szCs w:val="24"/>
        </w:rPr>
      </w:pPr>
    </w:p>
    <w:p w14:paraId="3B8EB968" w14:textId="71FE22DC" w:rsidR="00892217" w:rsidRPr="00C529FE" w:rsidRDefault="0089221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Innovar requiere pensar </w:t>
      </w:r>
      <w:r w:rsidR="007839A8">
        <w:rPr>
          <w:rFonts w:ascii="Times New Roman" w:hAnsi="Times New Roman" w:cs="Times New Roman"/>
          <w:sz w:val="24"/>
          <w:szCs w:val="24"/>
        </w:rPr>
        <w:t xml:space="preserve">y </w:t>
      </w:r>
      <w:r w:rsidRPr="00C529FE">
        <w:rPr>
          <w:rFonts w:ascii="Times New Roman" w:hAnsi="Times New Roman" w:cs="Times New Roman"/>
          <w:sz w:val="24"/>
          <w:szCs w:val="24"/>
        </w:rPr>
        <w:t>sentir de una manera diferente, esto implica una revolución mental en la administración pública para lograr comprender que las cosas se pueden hacer de maneras alternas a las formas tradicionales como se vienen haciendo</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así, lograr mejores y mayores resultados.</w:t>
      </w:r>
    </w:p>
    <w:p w14:paraId="6D6B8E70" w14:textId="77777777" w:rsidR="00892217" w:rsidRPr="00C529FE" w:rsidRDefault="00892217" w:rsidP="006B3DCB">
      <w:pPr>
        <w:jc w:val="both"/>
        <w:rPr>
          <w:rFonts w:ascii="Times New Roman" w:hAnsi="Times New Roman" w:cs="Times New Roman"/>
          <w:sz w:val="24"/>
          <w:szCs w:val="24"/>
        </w:rPr>
      </w:pPr>
    </w:p>
    <w:p w14:paraId="52445FB7" w14:textId="72C31527" w:rsidR="00892217" w:rsidRPr="00C529FE" w:rsidRDefault="00892217" w:rsidP="006B3DCB">
      <w:pPr>
        <w:jc w:val="both"/>
        <w:rPr>
          <w:rFonts w:ascii="Times New Roman" w:hAnsi="Times New Roman" w:cs="Times New Roman"/>
          <w:sz w:val="24"/>
          <w:szCs w:val="24"/>
        </w:rPr>
      </w:pPr>
      <w:r w:rsidRPr="00C529FE">
        <w:rPr>
          <w:rFonts w:ascii="Times New Roman" w:hAnsi="Times New Roman" w:cs="Times New Roman"/>
          <w:sz w:val="24"/>
          <w:szCs w:val="24"/>
        </w:rPr>
        <w:t>El gran reto</w:t>
      </w:r>
      <w:r w:rsidR="00D249AD" w:rsidRPr="00C529FE">
        <w:rPr>
          <w:rFonts w:ascii="Times New Roman" w:hAnsi="Times New Roman" w:cs="Times New Roman"/>
          <w:sz w:val="24"/>
          <w:szCs w:val="24"/>
        </w:rPr>
        <w:t xml:space="preserve"> desde la Escuela Superior de Administración Pública, </w:t>
      </w:r>
      <w:r w:rsidRPr="00C529FE">
        <w:rPr>
          <w:rFonts w:ascii="Times New Roman" w:hAnsi="Times New Roman" w:cs="Times New Roman"/>
          <w:sz w:val="24"/>
          <w:szCs w:val="24"/>
        </w:rPr>
        <w:t>ESAP</w:t>
      </w:r>
      <w:r w:rsidR="00D249AD" w:rsidRPr="00C529FE">
        <w:rPr>
          <w:rFonts w:ascii="Times New Roman" w:hAnsi="Times New Roman" w:cs="Times New Roman"/>
          <w:sz w:val="24"/>
          <w:szCs w:val="24"/>
        </w:rPr>
        <w:t>,</w:t>
      </w:r>
      <w:r w:rsidRPr="00C529FE">
        <w:rPr>
          <w:rFonts w:ascii="Times New Roman" w:hAnsi="Times New Roman" w:cs="Times New Roman"/>
          <w:sz w:val="24"/>
          <w:szCs w:val="24"/>
        </w:rPr>
        <w:t xml:space="preserve"> frente a la administración pública en Colombia en el siglo XXI, es contribuir a la innovación de nuevas maneras de gobernar colaborando con la sociedad, con la idea de estructurar espacios más abiertos en los </w:t>
      </w:r>
      <w:r w:rsidR="00E537B0" w:rsidRPr="00C529FE">
        <w:rPr>
          <w:rFonts w:ascii="Times New Roman" w:hAnsi="Times New Roman" w:cs="Times New Roman"/>
          <w:sz w:val="24"/>
          <w:szCs w:val="24"/>
        </w:rPr>
        <w:t xml:space="preserve">cuales </w:t>
      </w:r>
      <w:r w:rsidRPr="00C529FE">
        <w:rPr>
          <w:rFonts w:ascii="Times New Roman" w:hAnsi="Times New Roman" w:cs="Times New Roman"/>
          <w:sz w:val="24"/>
          <w:szCs w:val="24"/>
        </w:rPr>
        <w:t xml:space="preserve">sea posible la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de acuerdos con legitimidad, que hoy en día son necesarios para poder ofrecer soluciones públicas aceptadas y promovidas por diversos actores de la sociedad con el propósito de promover el goce efectivo de sus derechos.</w:t>
      </w:r>
    </w:p>
    <w:p w14:paraId="52BAA279" w14:textId="5CF7D977" w:rsidR="00103487" w:rsidRPr="00C529FE" w:rsidRDefault="00103487" w:rsidP="006B3DCB">
      <w:pPr>
        <w:jc w:val="both"/>
        <w:rPr>
          <w:rFonts w:ascii="Times New Roman" w:hAnsi="Times New Roman" w:cs="Times New Roman"/>
          <w:sz w:val="24"/>
          <w:szCs w:val="24"/>
        </w:rPr>
      </w:pPr>
    </w:p>
    <w:p w14:paraId="733EC166" w14:textId="50E556F1" w:rsidR="00103487" w:rsidRPr="00C529FE" w:rsidRDefault="00AD6506" w:rsidP="006B3DCB">
      <w:pPr>
        <w:jc w:val="both"/>
        <w:rPr>
          <w:rFonts w:ascii="Times New Roman" w:hAnsi="Times New Roman" w:cs="Times New Roman"/>
          <w:sz w:val="24"/>
          <w:szCs w:val="24"/>
        </w:rPr>
      </w:pPr>
      <w:r>
        <w:rPr>
          <w:rFonts w:ascii="Times New Roman" w:hAnsi="Times New Roman" w:cs="Times New Roman"/>
          <w:sz w:val="24"/>
          <w:szCs w:val="24"/>
        </w:rPr>
        <w:t>E</w:t>
      </w:r>
      <w:r w:rsidR="00103487" w:rsidRPr="00C529FE">
        <w:rPr>
          <w:rFonts w:ascii="Times New Roman" w:hAnsi="Times New Roman" w:cs="Times New Roman"/>
          <w:sz w:val="24"/>
          <w:szCs w:val="24"/>
        </w:rPr>
        <w:t>n tal sentido</w:t>
      </w:r>
      <w:r w:rsidR="004315BB" w:rsidRPr="00C529FE">
        <w:rPr>
          <w:rFonts w:ascii="Times New Roman" w:hAnsi="Times New Roman" w:cs="Times New Roman"/>
          <w:sz w:val="24"/>
          <w:szCs w:val="24"/>
        </w:rPr>
        <w:t>,</w:t>
      </w:r>
      <w:r w:rsidR="00103487" w:rsidRPr="00C529FE">
        <w:rPr>
          <w:rFonts w:ascii="Times New Roman" w:hAnsi="Times New Roman" w:cs="Times New Roman"/>
          <w:sz w:val="24"/>
          <w:szCs w:val="24"/>
        </w:rPr>
        <w:t xml:space="preserve"> cobra importancia el desarrollo de apuestas de investigación que permita</w:t>
      </w:r>
      <w:r w:rsidR="00E537B0" w:rsidRPr="00C529FE">
        <w:rPr>
          <w:rFonts w:ascii="Times New Roman" w:hAnsi="Times New Roman" w:cs="Times New Roman"/>
          <w:sz w:val="24"/>
          <w:szCs w:val="24"/>
        </w:rPr>
        <w:t>n</w:t>
      </w:r>
      <w:r w:rsidR="00103487" w:rsidRPr="00C529FE">
        <w:rPr>
          <w:rFonts w:ascii="Times New Roman" w:hAnsi="Times New Roman" w:cs="Times New Roman"/>
          <w:sz w:val="24"/>
          <w:szCs w:val="24"/>
        </w:rPr>
        <w:t xml:space="preserve"> comprender y explicar los alcances y desafíos de la innovación en la administración pública en Colombia en contextos locales</w:t>
      </w:r>
      <w:r>
        <w:rPr>
          <w:rFonts w:ascii="Times New Roman" w:hAnsi="Times New Roman" w:cs="Times New Roman"/>
          <w:sz w:val="24"/>
          <w:szCs w:val="24"/>
        </w:rPr>
        <w:t>,</w:t>
      </w:r>
      <w:r w:rsidR="00103487" w:rsidRPr="00C529FE">
        <w:rPr>
          <w:rFonts w:ascii="Times New Roman" w:hAnsi="Times New Roman" w:cs="Times New Roman"/>
          <w:sz w:val="24"/>
          <w:szCs w:val="24"/>
        </w:rPr>
        <w:t xml:space="preserve"> a partir de marcos teóricos que no necesariamente sean los propios </w:t>
      </w:r>
      <w:r w:rsidR="00E537B0" w:rsidRPr="00C529FE">
        <w:rPr>
          <w:rFonts w:ascii="Times New Roman" w:hAnsi="Times New Roman" w:cs="Times New Roman"/>
          <w:sz w:val="24"/>
          <w:szCs w:val="24"/>
        </w:rPr>
        <w:t xml:space="preserve">de </w:t>
      </w:r>
      <w:r w:rsidR="00103487" w:rsidRPr="00C529FE">
        <w:rPr>
          <w:rFonts w:ascii="Times New Roman" w:hAnsi="Times New Roman" w:cs="Times New Roman"/>
          <w:sz w:val="24"/>
          <w:szCs w:val="24"/>
        </w:rPr>
        <w:t xml:space="preserve">enfoques mercado céntricos o de la Nueva Gestión Púbica, NGP. </w:t>
      </w:r>
    </w:p>
    <w:p w14:paraId="74111A5B" w14:textId="4F2D1449" w:rsidR="000F66DC" w:rsidRPr="00C529FE" w:rsidRDefault="000F66DC" w:rsidP="006B3DCB">
      <w:pPr>
        <w:jc w:val="both"/>
        <w:rPr>
          <w:rFonts w:ascii="Times New Roman" w:hAnsi="Times New Roman" w:cs="Times New Roman"/>
          <w:sz w:val="24"/>
          <w:szCs w:val="24"/>
        </w:rPr>
      </w:pPr>
    </w:p>
    <w:p w14:paraId="59067A27" w14:textId="3F06970A" w:rsidR="005260FD" w:rsidRPr="00C529FE" w:rsidRDefault="000F66DC" w:rsidP="006B3DCB">
      <w:pPr>
        <w:jc w:val="both"/>
        <w:rPr>
          <w:rFonts w:ascii="Times New Roman" w:hAnsi="Times New Roman" w:cs="Times New Roman"/>
          <w:sz w:val="24"/>
          <w:szCs w:val="24"/>
        </w:rPr>
      </w:pPr>
      <w:r w:rsidRPr="00C529FE">
        <w:rPr>
          <w:rFonts w:ascii="Times New Roman" w:hAnsi="Times New Roman" w:cs="Times New Roman"/>
          <w:sz w:val="24"/>
          <w:szCs w:val="24"/>
        </w:rPr>
        <w:t>Pensar la innovación pública más allá de la NGP</w:t>
      </w:r>
      <w:r w:rsidR="007B38D2" w:rsidRPr="00C529FE">
        <w:rPr>
          <w:rFonts w:ascii="Times New Roman" w:hAnsi="Times New Roman" w:cs="Times New Roman"/>
          <w:sz w:val="24"/>
          <w:szCs w:val="24"/>
        </w:rPr>
        <w:t xml:space="preserve"> (Post NGP</w:t>
      </w:r>
      <w:r w:rsidR="000353FE" w:rsidRPr="00C529FE">
        <w:rPr>
          <w:rFonts w:ascii="Times New Roman" w:hAnsi="Times New Roman" w:cs="Times New Roman"/>
          <w:sz w:val="24"/>
          <w:szCs w:val="24"/>
        </w:rPr>
        <w:t xml:space="preserve"> – P-NGP -</w:t>
      </w:r>
      <w:r w:rsidR="007B38D2" w:rsidRPr="00C529FE">
        <w:rPr>
          <w:rFonts w:ascii="Times New Roman" w:hAnsi="Times New Roman" w:cs="Times New Roman"/>
          <w:sz w:val="24"/>
          <w:szCs w:val="24"/>
        </w:rPr>
        <w:t>)</w:t>
      </w:r>
      <w:r w:rsidRPr="00C529FE">
        <w:rPr>
          <w:rFonts w:ascii="Times New Roman" w:hAnsi="Times New Roman" w:cs="Times New Roman"/>
          <w:sz w:val="24"/>
          <w:szCs w:val="24"/>
        </w:rPr>
        <w:t xml:space="preserve"> con el propósito de construir nuevos modelos de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pública en contextos locales, objetivo central de nuestra investigación frente al caso de la administración </w:t>
      </w:r>
      <w:bookmarkStart w:id="7" w:name="_GoBack"/>
      <w:bookmarkEnd w:id="7"/>
      <w:r w:rsidRPr="00C529FE">
        <w:rPr>
          <w:rFonts w:ascii="Times New Roman" w:hAnsi="Times New Roman" w:cs="Times New Roman"/>
          <w:sz w:val="24"/>
          <w:szCs w:val="24"/>
        </w:rPr>
        <w:t xml:space="preserve">distrital de Bogotá, requiere de la elaboración de un estado del arte respecto a las </w:t>
      </w:r>
      <w:r w:rsidR="00892217" w:rsidRPr="00C529FE">
        <w:rPr>
          <w:rFonts w:ascii="Times New Roman" w:hAnsi="Times New Roman" w:cs="Times New Roman"/>
          <w:sz w:val="24"/>
          <w:szCs w:val="24"/>
        </w:rPr>
        <w:t xml:space="preserve">diferentes tendencias en materia de </w:t>
      </w:r>
      <w:r w:rsidR="00892217" w:rsidRPr="00C529FE">
        <w:rPr>
          <w:rFonts w:ascii="Times New Roman" w:hAnsi="Times New Roman" w:cs="Times New Roman"/>
          <w:sz w:val="24"/>
          <w:szCs w:val="24"/>
        </w:rPr>
        <w:lastRenderedPageBreak/>
        <w:t>innovación pública</w:t>
      </w:r>
      <w:r w:rsidR="00214438" w:rsidRPr="00C529FE">
        <w:rPr>
          <w:rFonts w:ascii="Times New Roman" w:hAnsi="Times New Roman" w:cs="Times New Roman"/>
          <w:sz w:val="24"/>
          <w:szCs w:val="24"/>
        </w:rPr>
        <w:t xml:space="preserve"> y de sus modelos instrumentales de </w:t>
      </w:r>
      <w:r w:rsidR="008437B7" w:rsidRPr="00C529FE">
        <w:rPr>
          <w:rFonts w:ascii="Times New Roman" w:hAnsi="Times New Roman" w:cs="Times New Roman"/>
          <w:sz w:val="24"/>
          <w:szCs w:val="24"/>
        </w:rPr>
        <w:t>cocreación</w:t>
      </w:r>
      <w:r w:rsidR="00214438" w:rsidRPr="00C529FE">
        <w:rPr>
          <w:rFonts w:ascii="Times New Roman" w:hAnsi="Times New Roman" w:cs="Times New Roman"/>
          <w:sz w:val="24"/>
          <w:szCs w:val="24"/>
        </w:rPr>
        <w:t xml:space="preserve"> como es el caso de los laboratorios de innovación pública. </w:t>
      </w:r>
      <w:r w:rsidR="00487C54" w:rsidRPr="00C529FE">
        <w:rPr>
          <w:rFonts w:ascii="Times New Roman" w:hAnsi="Times New Roman" w:cs="Times New Roman"/>
          <w:sz w:val="24"/>
          <w:szCs w:val="24"/>
        </w:rPr>
        <w:t xml:space="preserve">Hablar de innovación, sobre todo de innovación pública, </w:t>
      </w:r>
      <w:r w:rsidR="00863C22" w:rsidRPr="00C529FE">
        <w:rPr>
          <w:rFonts w:ascii="Times New Roman" w:hAnsi="Times New Roman" w:cs="Times New Roman"/>
          <w:sz w:val="24"/>
          <w:szCs w:val="24"/>
        </w:rPr>
        <w:t xml:space="preserve">significa </w:t>
      </w:r>
      <w:r w:rsidR="00487C54" w:rsidRPr="00C529FE">
        <w:rPr>
          <w:rFonts w:ascii="Times New Roman" w:hAnsi="Times New Roman" w:cs="Times New Roman"/>
          <w:sz w:val="24"/>
          <w:szCs w:val="24"/>
        </w:rPr>
        <w:t>un alto grado de complejidad en relación con los diversos y, en muchos casos disímiles conceptos y enfoques de innovación que existen en la literatura relacionada</w:t>
      </w:r>
      <w:r w:rsidR="00B210E4" w:rsidRPr="00C529FE">
        <w:rPr>
          <w:rFonts w:ascii="Times New Roman" w:hAnsi="Times New Roman" w:cs="Times New Roman"/>
          <w:sz w:val="24"/>
          <w:szCs w:val="24"/>
        </w:rPr>
        <w:t xml:space="preserve"> y los cuales en muchos casos tienden a alinearse con los desarrollo</w:t>
      </w:r>
      <w:r w:rsidR="005260FD" w:rsidRPr="00C529FE">
        <w:rPr>
          <w:rFonts w:ascii="Times New Roman" w:hAnsi="Times New Roman" w:cs="Times New Roman"/>
          <w:sz w:val="24"/>
          <w:szCs w:val="24"/>
        </w:rPr>
        <w:t>s</w:t>
      </w:r>
      <w:r w:rsidR="00B210E4" w:rsidRPr="00C529FE">
        <w:rPr>
          <w:rFonts w:ascii="Times New Roman" w:hAnsi="Times New Roman" w:cs="Times New Roman"/>
          <w:sz w:val="24"/>
          <w:szCs w:val="24"/>
        </w:rPr>
        <w:t xml:space="preserve"> prescriptivos de la NGP</w:t>
      </w:r>
      <w:r w:rsidR="00487C54" w:rsidRPr="00C529FE">
        <w:rPr>
          <w:rFonts w:ascii="Times New Roman" w:hAnsi="Times New Roman" w:cs="Times New Roman"/>
          <w:sz w:val="24"/>
          <w:szCs w:val="24"/>
        </w:rPr>
        <w:t xml:space="preserve">. </w:t>
      </w:r>
    </w:p>
    <w:p w14:paraId="6B743202" w14:textId="77777777" w:rsidR="005260FD" w:rsidRPr="00C529FE" w:rsidRDefault="005260FD" w:rsidP="006B3DCB">
      <w:pPr>
        <w:jc w:val="both"/>
        <w:rPr>
          <w:rFonts w:ascii="Times New Roman" w:hAnsi="Times New Roman" w:cs="Times New Roman"/>
          <w:sz w:val="24"/>
          <w:szCs w:val="24"/>
        </w:rPr>
      </w:pPr>
    </w:p>
    <w:p w14:paraId="430DDF72" w14:textId="6BA018CF" w:rsidR="00487C54" w:rsidRPr="00C529FE" w:rsidRDefault="00487C5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innovación es un concepto dinámico que expresa diversas posiciones o expresa un referencial asociado a contextos particulares en términos espaciales y temporales, como también a los enfoques desde los cuales es construido, a manera de ejemplificación, la innovación vista desde un enfoque lineal comprenderá las acciones llevadas a cabo en el marco de la investigación y el desarrollo científico, pero por otra parte, la innovación vista en el marco de enfoques como el </w:t>
      </w:r>
      <w:r w:rsidRPr="00C529FE">
        <w:rPr>
          <w:rFonts w:ascii="Times New Roman" w:hAnsi="Times New Roman" w:cs="Times New Roman"/>
          <w:i/>
          <w:sz w:val="24"/>
          <w:szCs w:val="24"/>
        </w:rPr>
        <w:t>open government</w:t>
      </w:r>
      <w:r w:rsidRPr="00C529FE">
        <w:rPr>
          <w:rFonts w:ascii="Times New Roman" w:hAnsi="Times New Roman" w:cs="Times New Roman"/>
          <w:sz w:val="24"/>
          <w:szCs w:val="24"/>
        </w:rPr>
        <w:t xml:space="preserve">, será entendida como capacidad para la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el primero asociará la innovación con elementos mayoritariamente tecnológicos</w:t>
      </w:r>
      <w:r w:rsidR="005260FD" w:rsidRPr="00C529FE">
        <w:rPr>
          <w:rFonts w:ascii="Times New Roman" w:hAnsi="Times New Roman" w:cs="Times New Roman"/>
          <w:sz w:val="24"/>
          <w:szCs w:val="24"/>
        </w:rPr>
        <w:t xml:space="preserve"> que despliegan valores económicos tales como la eficiencia, </w:t>
      </w:r>
      <w:r w:rsidR="000353FE" w:rsidRPr="00C529FE">
        <w:rPr>
          <w:rFonts w:ascii="Times New Roman" w:hAnsi="Times New Roman" w:cs="Times New Roman"/>
          <w:sz w:val="24"/>
          <w:szCs w:val="24"/>
        </w:rPr>
        <w:t>eficacia, efectividad y economía que se armonizan con los enfoques de la NGP. En tanto que el s</w:t>
      </w:r>
      <w:r w:rsidRPr="00C529FE">
        <w:rPr>
          <w:rFonts w:ascii="Times New Roman" w:hAnsi="Times New Roman" w:cs="Times New Roman"/>
          <w:sz w:val="24"/>
          <w:szCs w:val="24"/>
        </w:rPr>
        <w:t>egundo se basará en la gestión de mecanismos colaborativos e incluso cooperativos,</w:t>
      </w:r>
      <w:r w:rsidR="000353FE" w:rsidRPr="00C529FE">
        <w:rPr>
          <w:rFonts w:ascii="Times New Roman" w:hAnsi="Times New Roman" w:cs="Times New Roman"/>
          <w:sz w:val="24"/>
          <w:szCs w:val="24"/>
        </w:rPr>
        <w:t xml:space="preserve"> donde valores públicos como la confianza, la corresponsabilidad, el compromiso ciudadano, la participación y la transparencia, entre otros, cobran importancia </w:t>
      </w:r>
      <w:r w:rsidRPr="00C529FE">
        <w:rPr>
          <w:rFonts w:ascii="Times New Roman" w:hAnsi="Times New Roman" w:cs="Times New Roman"/>
          <w:sz w:val="24"/>
          <w:szCs w:val="24"/>
        </w:rPr>
        <w:t xml:space="preserve">en escenarios </w:t>
      </w:r>
      <w:r w:rsidR="00AD6506">
        <w:rPr>
          <w:rFonts w:ascii="Times New Roman" w:hAnsi="Times New Roman" w:cs="Times New Roman"/>
          <w:sz w:val="24"/>
          <w:szCs w:val="24"/>
        </w:rPr>
        <w:t xml:space="preserve">de </w:t>
      </w:r>
      <w:r w:rsidRPr="00C529FE">
        <w:rPr>
          <w:rFonts w:ascii="Times New Roman" w:hAnsi="Times New Roman" w:cs="Times New Roman"/>
          <w:sz w:val="24"/>
          <w:szCs w:val="24"/>
        </w:rPr>
        <w:t>ejecución de políticas públicas</w:t>
      </w:r>
      <w:r w:rsidR="00AD6506">
        <w:rPr>
          <w:rFonts w:ascii="Times New Roman" w:hAnsi="Times New Roman" w:cs="Times New Roman"/>
          <w:sz w:val="24"/>
          <w:szCs w:val="24"/>
        </w:rPr>
        <w:t>; e</w:t>
      </w:r>
      <w:r w:rsidR="000353FE" w:rsidRPr="00C529FE">
        <w:rPr>
          <w:rFonts w:ascii="Times New Roman" w:hAnsi="Times New Roman" w:cs="Times New Roman"/>
          <w:sz w:val="24"/>
          <w:szCs w:val="24"/>
        </w:rPr>
        <w:t>n este segundo caso</w:t>
      </w:r>
      <w:r w:rsidR="00AD6506">
        <w:rPr>
          <w:rFonts w:ascii="Times New Roman" w:hAnsi="Times New Roman" w:cs="Times New Roman"/>
          <w:sz w:val="24"/>
          <w:szCs w:val="24"/>
        </w:rPr>
        <w:t>,</w:t>
      </w:r>
      <w:r w:rsidR="000353FE" w:rsidRPr="00C529FE">
        <w:rPr>
          <w:rFonts w:ascii="Times New Roman" w:hAnsi="Times New Roman" w:cs="Times New Roman"/>
          <w:sz w:val="24"/>
          <w:szCs w:val="24"/>
        </w:rPr>
        <w:t xml:space="preserve"> los enfoques de la P-NGP permiten hacer nuevas lecturas frente al fenómeno de la innovación pública.</w:t>
      </w:r>
    </w:p>
    <w:p w14:paraId="0641EFEF" w14:textId="77777777" w:rsidR="00487C54" w:rsidRPr="00C529FE" w:rsidRDefault="00487C54" w:rsidP="006B3DCB">
      <w:pPr>
        <w:jc w:val="both"/>
        <w:rPr>
          <w:rFonts w:ascii="Times New Roman" w:hAnsi="Times New Roman" w:cs="Times New Roman"/>
          <w:sz w:val="24"/>
          <w:szCs w:val="24"/>
        </w:rPr>
      </w:pPr>
    </w:p>
    <w:p w14:paraId="0FD39528" w14:textId="52F8AD6F" w:rsidR="00487C54" w:rsidRPr="00C529FE" w:rsidRDefault="00487C54" w:rsidP="006B3DCB">
      <w:pPr>
        <w:jc w:val="both"/>
        <w:rPr>
          <w:rFonts w:ascii="Times New Roman" w:hAnsi="Times New Roman" w:cs="Times New Roman"/>
          <w:sz w:val="24"/>
          <w:szCs w:val="24"/>
        </w:rPr>
      </w:pPr>
      <w:r w:rsidRPr="00C529FE">
        <w:rPr>
          <w:rFonts w:ascii="Times New Roman" w:hAnsi="Times New Roman" w:cs="Times New Roman"/>
          <w:sz w:val="24"/>
          <w:szCs w:val="24"/>
        </w:rPr>
        <w:t>El marco de análisis de la innovación tiende a ser más complejo aún, cuando se involucra el debate asociado al adjetivo “público”, ¿es posible hablar de sector público, gestión pública, administración pública e innovación pública como si se tratará del mismo fenómeno?, en este proceso de investigación se considera que los tres ámbitos son diferentes y, por ende, las referencias de la innovación tienden a no ser tan homogéneas como se han venido tratando en la literatura.</w:t>
      </w:r>
      <w:r w:rsidR="000353FE" w:rsidRPr="00C529FE">
        <w:rPr>
          <w:rFonts w:ascii="Times New Roman" w:hAnsi="Times New Roman" w:cs="Times New Roman"/>
          <w:sz w:val="24"/>
          <w:szCs w:val="24"/>
        </w:rPr>
        <w:t xml:space="preserve"> Y esto queda expuesto al leerlo desde los enfoques de la P-NGP.</w:t>
      </w:r>
      <w:r w:rsidRPr="00C529FE">
        <w:rPr>
          <w:rFonts w:ascii="Times New Roman" w:hAnsi="Times New Roman" w:cs="Times New Roman"/>
          <w:sz w:val="24"/>
          <w:szCs w:val="24"/>
        </w:rPr>
        <w:t xml:space="preserve"> Dicho en otras palabras, mientras se observa una amplia diversidad en el manejo del concepto de innovación, pareciera existir una tendencia a tratar de manera indistinta: innovación pública, innovación en la gestión pública, innovación en el sector público, innovación estatal, lo que, a nuestro parecer, es un error conceptual</w:t>
      </w:r>
      <w:r w:rsidR="000353FE" w:rsidRPr="00C529FE">
        <w:rPr>
          <w:rFonts w:ascii="Times New Roman" w:hAnsi="Times New Roman" w:cs="Times New Roman"/>
          <w:sz w:val="24"/>
          <w:szCs w:val="24"/>
        </w:rPr>
        <w:t xml:space="preserve"> propio de las posturas NGP,</w:t>
      </w:r>
      <w:r w:rsidRPr="00C529FE">
        <w:rPr>
          <w:rFonts w:ascii="Times New Roman" w:hAnsi="Times New Roman" w:cs="Times New Roman"/>
          <w:sz w:val="24"/>
          <w:szCs w:val="24"/>
        </w:rPr>
        <w:t xml:space="preserve"> en tanto se alude a ámbitos de gestión diferenciados claramente.</w:t>
      </w:r>
    </w:p>
    <w:p w14:paraId="31CF3351" w14:textId="74F07FFE" w:rsidR="00487C54" w:rsidRPr="00C529FE" w:rsidRDefault="00487C54" w:rsidP="006B3DCB">
      <w:pPr>
        <w:jc w:val="both"/>
        <w:rPr>
          <w:rFonts w:ascii="Times New Roman" w:hAnsi="Times New Roman" w:cs="Times New Roman"/>
          <w:sz w:val="24"/>
          <w:szCs w:val="24"/>
        </w:rPr>
      </w:pPr>
    </w:p>
    <w:p w14:paraId="116864C9" w14:textId="77777777" w:rsidR="00851822" w:rsidRPr="00C529FE" w:rsidRDefault="00851822"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En el contexto de la gestión pública colombiana, existe una tendencia a entender por innovación pública la aplicación de nuevos métodos, políticas y productos (bienes y servicios públicos), como respuestas eficaces a problemas públicos, como cambios ante las expectativas ciudadanas para el logro de la gobernabilidad, con el propósito de incrementar la eficiencia en términos de reducción de costos y la eficacia administrativa entendida como el logro de metas de producto (Chica, 2018).    </w:t>
      </w:r>
    </w:p>
    <w:p w14:paraId="6CEF38DA" w14:textId="77777777" w:rsidR="00851822" w:rsidRPr="00C529FE" w:rsidRDefault="00851822" w:rsidP="006B3DCB">
      <w:pPr>
        <w:autoSpaceDE w:val="0"/>
        <w:autoSpaceDN w:val="0"/>
        <w:adjustRightInd w:val="0"/>
        <w:jc w:val="both"/>
        <w:rPr>
          <w:rFonts w:ascii="Times New Roman" w:hAnsi="Times New Roman" w:cs="Times New Roman"/>
          <w:sz w:val="24"/>
          <w:szCs w:val="24"/>
        </w:rPr>
      </w:pPr>
    </w:p>
    <w:p w14:paraId="3064E820" w14:textId="46A2E6FB" w:rsidR="00851822" w:rsidRPr="00C529FE" w:rsidRDefault="00851822"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Esta mirada de la innovación pública en Colombia, entendida como mejoramiento, cambio o transformación en el diseño, producción y entrega de productos públicos, correlaciona innovación pública con eficiencia y eficacia, desde una dimensión mercado céntrica que se alinea con los enfoques de la Nueva Gestión Pública (NGP) (Chica, 2011). Posicionando el </w:t>
      </w:r>
      <w:r w:rsidRPr="00C529FE">
        <w:rPr>
          <w:rFonts w:ascii="Times New Roman" w:hAnsi="Times New Roman" w:cs="Times New Roman"/>
          <w:sz w:val="24"/>
          <w:szCs w:val="24"/>
        </w:rPr>
        <w:lastRenderedPageBreak/>
        <w:t>concepto de creación de valor público como singularidad económico</w:t>
      </w:r>
      <w:r w:rsidR="00412FA9">
        <w:rPr>
          <w:rFonts w:ascii="Times New Roman" w:hAnsi="Times New Roman" w:cs="Times New Roman"/>
          <w:sz w:val="24"/>
          <w:szCs w:val="24"/>
        </w:rPr>
        <w:t>-</w:t>
      </w:r>
      <w:r w:rsidRPr="00C529FE">
        <w:rPr>
          <w:rFonts w:ascii="Times New Roman" w:hAnsi="Times New Roman" w:cs="Times New Roman"/>
          <w:sz w:val="24"/>
          <w:szCs w:val="24"/>
        </w:rPr>
        <w:t>administrativa en detrimento de la creación de valores públicos como pluralidad político</w:t>
      </w:r>
      <w:r w:rsidR="00412FA9">
        <w:rPr>
          <w:rFonts w:ascii="Times New Roman" w:hAnsi="Times New Roman" w:cs="Times New Roman"/>
          <w:sz w:val="24"/>
          <w:szCs w:val="24"/>
        </w:rPr>
        <w:t>-</w:t>
      </w:r>
      <w:r w:rsidRPr="00C529FE">
        <w:rPr>
          <w:rFonts w:ascii="Times New Roman" w:hAnsi="Times New Roman" w:cs="Times New Roman"/>
          <w:sz w:val="24"/>
          <w:szCs w:val="24"/>
        </w:rPr>
        <w:t xml:space="preserve">administrativa.  </w:t>
      </w:r>
    </w:p>
    <w:p w14:paraId="2A29E0E1" w14:textId="77777777" w:rsidR="00851822" w:rsidRPr="00C529FE" w:rsidRDefault="00851822" w:rsidP="006B3DCB">
      <w:pPr>
        <w:autoSpaceDE w:val="0"/>
        <w:autoSpaceDN w:val="0"/>
        <w:adjustRightInd w:val="0"/>
        <w:jc w:val="both"/>
        <w:rPr>
          <w:rFonts w:ascii="Times New Roman" w:hAnsi="Times New Roman" w:cs="Times New Roman"/>
          <w:sz w:val="24"/>
          <w:szCs w:val="24"/>
        </w:rPr>
      </w:pPr>
    </w:p>
    <w:p w14:paraId="23A4D5A2" w14:textId="6779979B" w:rsidR="00851822" w:rsidRPr="00C529FE" w:rsidRDefault="00851822" w:rsidP="006B3DCB">
      <w:pPr>
        <w:jc w:val="both"/>
        <w:rPr>
          <w:rFonts w:ascii="Times New Roman" w:hAnsi="Times New Roman" w:cs="Times New Roman"/>
          <w:bCs/>
          <w:sz w:val="24"/>
          <w:szCs w:val="24"/>
          <w:lang w:val="es-ES_tradnl"/>
        </w:rPr>
      </w:pPr>
      <w:r w:rsidRPr="00C529FE">
        <w:rPr>
          <w:rFonts w:ascii="Times New Roman" w:hAnsi="Times New Roman" w:cs="Times New Roman"/>
          <w:sz w:val="24"/>
          <w:szCs w:val="24"/>
        </w:rPr>
        <w:t xml:space="preserve">El discurso de la innovación en la gestión pública en Colombia se enmarca en un discurso ambiguo y polifónico (Chica, 2018: </w:t>
      </w:r>
      <w:r w:rsidR="00412FA9">
        <w:rPr>
          <w:rFonts w:ascii="Times New Roman" w:hAnsi="Times New Roman" w:cs="Times New Roman"/>
          <w:sz w:val="24"/>
          <w:szCs w:val="24"/>
        </w:rPr>
        <w:t xml:space="preserve">p. </w:t>
      </w:r>
      <w:r w:rsidRPr="00C529FE">
        <w:rPr>
          <w:rFonts w:ascii="Times New Roman" w:hAnsi="Times New Roman" w:cs="Times New Roman"/>
          <w:sz w:val="24"/>
          <w:szCs w:val="24"/>
        </w:rPr>
        <w:t xml:space="preserve">7), que no tiene un estatuto de sentido en sí mismo, sino que requiere de un sistema de ideas que proceden principalmente de enfoques de la NGP que le dan significado y, es empleado de manera retórica en diversos contextos persuasivos como la “mejor receta” para superar los modelos burocráticos. Se presenta como un imperativo que no es controvertido y que se ajusta a las demandas de las nuevas realidades del siglo XXI. </w:t>
      </w:r>
      <w:r w:rsidRPr="00C529FE">
        <w:rPr>
          <w:rFonts w:ascii="Times New Roman" w:hAnsi="Times New Roman" w:cs="Times New Roman"/>
          <w:bCs/>
          <w:sz w:val="24"/>
          <w:szCs w:val="24"/>
          <w:lang w:val="es-ES_tradnl"/>
        </w:rPr>
        <w:t>Sin embargo,</w:t>
      </w:r>
      <w:r w:rsidR="00412FA9">
        <w:rPr>
          <w:rFonts w:ascii="Times New Roman" w:hAnsi="Times New Roman" w:cs="Times New Roman"/>
          <w:bCs/>
          <w:sz w:val="24"/>
          <w:szCs w:val="24"/>
          <w:lang w:val="es-ES_tradnl"/>
        </w:rPr>
        <w:t xml:space="preserve"> </w:t>
      </w:r>
      <w:r w:rsidRPr="00C529FE">
        <w:rPr>
          <w:rFonts w:ascii="Times New Roman" w:hAnsi="Times New Roman" w:cs="Times New Roman"/>
          <w:bCs/>
          <w:sz w:val="24"/>
          <w:szCs w:val="24"/>
          <w:lang w:val="es-ES_tradnl"/>
        </w:rPr>
        <w:t>vale preguntarse sobre qué es la innovación pública, cómo impacta en los modelos de gestión de la administración pública, cuáles son los marcos conceptuales y de referencia que explican su emergencia y, cómo ir más allá del sentido de la NGP hacia una P</w:t>
      </w:r>
      <w:r w:rsidR="00412FA9">
        <w:rPr>
          <w:rFonts w:ascii="Times New Roman" w:hAnsi="Times New Roman" w:cs="Times New Roman"/>
          <w:bCs/>
          <w:sz w:val="24"/>
          <w:szCs w:val="24"/>
          <w:lang w:val="es-ES_tradnl"/>
        </w:rPr>
        <w:t>-</w:t>
      </w:r>
      <w:r w:rsidRPr="00C529FE">
        <w:rPr>
          <w:rFonts w:ascii="Times New Roman" w:hAnsi="Times New Roman" w:cs="Times New Roman"/>
          <w:bCs/>
          <w:sz w:val="24"/>
          <w:szCs w:val="24"/>
          <w:lang w:val="es-ES_tradnl"/>
        </w:rPr>
        <w:t xml:space="preserve">NGP. </w:t>
      </w:r>
    </w:p>
    <w:p w14:paraId="05A45CAE" w14:textId="77777777" w:rsidR="00851822" w:rsidRPr="00C529FE" w:rsidRDefault="00851822" w:rsidP="006B3DCB">
      <w:pPr>
        <w:jc w:val="both"/>
        <w:rPr>
          <w:rFonts w:ascii="Times New Roman" w:hAnsi="Times New Roman" w:cs="Times New Roman"/>
          <w:bCs/>
          <w:sz w:val="24"/>
          <w:szCs w:val="24"/>
          <w:lang w:val="es-ES_tradnl"/>
        </w:rPr>
      </w:pPr>
    </w:p>
    <w:p w14:paraId="373C9E46" w14:textId="0249CB26" w:rsidR="00851822" w:rsidRDefault="00851822" w:rsidP="00CC54B5">
      <w:pPr>
        <w:jc w:val="both"/>
        <w:rPr>
          <w:rFonts w:ascii="Times New Roman" w:eastAsia="Arial" w:hAnsi="Times New Roman" w:cs="Times New Roman"/>
          <w:sz w:val="24"/>
          <w:szCs w:val="24"/>
        </w:rPr>
      </w:pPr>
      <w:r w:rsidRPr="00C529FE">
        <w:rPr>
          <w:rFonts w:ascii="Times New Roman" w:hAnsi="Times New Roman" w:cs="Times New Roman"/>
          <w:bCs/>
          <w:sz w:val="24"/>
          <w:szCs w:val="24"/>
          <w:lang w:val="es-ES_tradnl"/>
        </w:rPr>
        <w:t>Desde la concepción dominante del discurso de innovación pública en Colombia, una de las principales dificultades que enfrenta la gestión pública es superar la brecha entre los procesos de ideación y formulación</w:t>
      </w:r>
      <w:r w:rsidR="00600EB5">
        <w:rPr>
          <w:rFonts w:ascii="Times New Roman" w:hAnsi="Times New Roman" w:cs="Times New Roman"/>
          <w:bCs/>
          <w:sz w:val="24"/>
          <w:szCs w:val="24"/>
          <w:lang w:val="es-ES_tradnl"/>
        </w:rPr>
        <w:t xml:space="preserve"> y,</w:t>
      </w:r>
      <w:r w:rsidRPr="00C529FE">
        <w:rPr>
          <w:rFonts w:ascii="Times New Roman" w:hAnsi="Times New Roman" w:cs="Times New Roman"/>
          <w:bCs/>
          <w:sz w:val="24"/>
          <w:szCs w:val="24"/>
          <w:lang w:val="es-ES_tradnl"/>
        </w:rPr>
        <w:t xml:space="preserve"> la implementación de las acciones públicas hacia el goce efectivo de los derechos ciudadanos, más allá de la mera entrega de productos públicos. ¿Cómo la innovación pública incide en el logro de cambios comportamentales en lo público? ¿Cómo la innovación pública facilita el cambio social? ¿Cómo la innovación pública facilita la creación y gestión de confianza ciudadana frente a lo público? Son por ejemplo preguntas que ameritan respuestas operacionales desde el estudio de los valores públicos y su relación con los procesos de </w:t>
      </w:r>
      <w:r w:rsidR="00A54B80" w:rsidRPr="00C529FE">
        <w:rPr>
          <w:rFonts w:ascii="Times New Roman" w:hAnsi="Times New Roman" w:cs="Times New Roman"/>
          <w:bCs/>
          <w:sz w:val="24"/>
          <w:szCs w:val="24"/>
          <w:lang w:val="es-ES_tradnl"/>
        </w:rPr>
        <w:t>cocreación</w:t>
      </w:r>
      <w:r w:rsidRPr="00C529FE">
        <w:rPr>
          <w:rFonts w:ascii="Times New Roman" w:hAnsi="Times New Roman" w:cs="Times New Roman"/>
          <w:bCs/>
          <w:sz w:val="24"/>
          <w:szCs w:val="24"/>
          <w:lang w:val="es-ES_tradnl"/>
        </w:rPr>
        <w:t xml:space="preserve"> pública, concepto que da un giro al conc</w:t>
      </w:r>
      <w:r w:rsidR="00CC54B5">
        <w:rPr>
          <w:rFonts w:ascii="Times New Roman" w:hAnsi="Times New Roman" w:cs="Times New Roman"/>
          <w:bCs/>
          <w:sz w:val="24"/>
          <w:szCs w:val="24"/>
          <w:lang w:val="es-ES_tradnl"/>
        </w:rPr>
        <w:t xml:space="preserve">epto de innovación pública. </w:t>
      </w:r>
      <w:r w:rsidRPr="00C529FE">
        <w:rPr>
          <w:rFonts w:ascii="Times New Roman" w:hAnsi="Times New Roman" w:cs="Times New Roman"/>
          <w:bCs/>
          <w:sz w:val="24"/>
          <w:szCs w:val="24"/>
          <w:lang w:val="es-ES_tradnl"/>
        </w:rPr>
        <w:t>En este sentido</w:t>
      </w:r>
      <w:r w:rsidR="00CC54B5">
        <w:rPr>
          <w:rFonts w:ascii="Times New Roman" w:hAnsi="Times New Roman" w:cs="Times New Roman"/>
          <w:bCs/>
          <w:sz w:val="24"/>
          <w:szCs w:val="24"/>
          <w:lang w:val="es-ES_tradnl"/>
        </w:rPr>
        <w:t>,</w:t>
      </w:r>
      <w:r w:rsidRPr="00C529FE">
        <w:rPr>
          <w:rFonts w:ascii="Times New Roman" w:hAnsi="Times New Roman" w:cs="Times New Roman"/>
          <w:bCs/>
          <w:sz w:val="24"/>
          <w:szCs w:val="24"/>
          <w:lang w:val="es-ES_tradnl"/>
        </w:rPr>
        <w:t xml:space="preserve"> </w:t>
      </w:r>
      <w:r w:rsidR="00CC54B5">
        <w:rPr>
          <w:rFonts w:ascii="Times New Roman" w:hAnsi="Times New Roman" w:cs="Times New Roman"/>
          <w:bCs/>
          <w:sz w:val="24"/>
          <w:szCs w:val="24"/>
          <w:lang w:val="es-ES_tradnl"/>
        </w:rPr>
        <w:t xml:space="preserve">el principal objetivo de este libro es identificar </w:t>
      </w:r>
      <w:r w:rsidRPr="00C529FE">
        <w:rPr>
          <w:rFonts w:ascii="Times New Roman" w:eastAsia="Arial" w:hAnsi="Times New Roman" w:cs="Times New Roman"/>
          <w:sz w:val="24"/>
          <w:szCs w:val="24"/>
        </w:rPr>
        <w:t xml:space="preserve">los alcances y desafíos de la innovación pública en </w:t>
      </w:r>
      <w:r w:rsidR="00CC54B5">
        <w:rPr>
          <w:rFonts w:ascii="Times New Roman" w:eastAsia="Arial" w:hAnsi="Times New Roman" w:cs="Times New Roman"/>
          <w:sz w:val="24"/>
          <w:szCs w:val="24"/>
        </w:rPr>
        <w:t xml:space="preserve">la administración pública colombiana </w:t>
      </w:r>
      <w:r w:rsidRPr="00C529FE">
        <w:rPr>
          <w:rFonts w:ascii="Times New Roman" w:eastAsia="Arial" w:hAnsi="Times New Roman" w:cs="Times New Roman"/>
          <w:sz w:val="24"/>
          <w:szCs w:val="24"/>
        </w:rPr>
        <w:t xml:space="preserve">a partir de los enfoques de la </w:t>
      </w:r>
      <w:r w:rsidR="00C16D8D">
        <w:rPr>
          <w:rFonts w:ascii="Times New Roman" w:eastAsia="Arial" w:hAnsi="Times New Roman" w:cs="Times New Roman"/>
          <w:sz w:val="24"/>
          <w:szCs w:val="24"/>
        </w:rPr>
        <w:t>Post-Nueva</w:t>
      </w:r>
      <w:r w:rsidRPr="00C529FE">
        <w:rPr>
          <w:rFonts w:ascii="Times New Roman" w:eastAsia="Arial" w:hAnsi="Times New Roman" w:cs="Times New Roman"/>
          <w:sz w:val="24"/>
          <w:szCs w:val="24"/>
        </w:rPr>
        <w:t xml:space="preserve"> Gestión Pública con el propósito de construir un modelo de </w:t>
      </w:r>
      <w:r w:rsidR="00A54B80" w:rsidRPr="00C529FE">
        <w:rPr>
          <w:rFonts w:ascii="Times New Roman" w:eastAsia="Arial" w:hAnsi="Times New Roman" w:cs="Times New Roman"/>
          <w:sz w:val="24"/>
          <w:szCs w:val="24"/>
        </w:rPr>
        <w:t>cocreación</w:t>
      </w:r>
      <w:r w:rsidRPr="00C529FE">
        <w:rPr>
          <w:rFonts w:ascii="Times New Roman" w:eastAsia="Arial" w:hAnsi="Times New Roman" w:cs="Times New Roman"/>
          <w:sz w:val="24"/>
          <w:szCs w:val="24"/>
        </w:rPr>
        <w:t xml:space="preserve"> pública</w:t>
      </w:r>
      <w:r w:rsidR="00CC54B5">
        <w:rPr>
          <w:rFonts w:ascii="Times New Roman" w:eastAsia="Arial" w:hAnsi="Times New Roman" w:cs="Times New Roman"/>
          <w:sz w:val="24"/>
          <w:szCs w:val="24"/>
        </w:rPr>
        <w:t xml:space="preserve">. </w:t>
      </w:r>
    </w:p>
    <w:p w14:paraId="0137B0B8" w14:textId="77777777" w:rsidR="00CC54B5" w:rsidRPr="00C529FE" w:rsidRDefault="00CC54B5" w:rsidP="00CC54B5">
      <w:pPr>
        <w:jc w:val="both"/>
        <w:rPr>
          <w:rFonts w:ascii="Times New Roman" w:hAnsi="Times New Roman" w:cs="Times New Roman"/>
          <w:sz w:val="24"/>
          <w:szCs w:val="24"/>
        </w:rPr>
      </w:pPr>
    </w:p>
    <w:p w14:paraId="0A6A62BF" w14:textId="77777777" w:rsidR="002A0342" w:rsidRDefault="00CC54B5" w:rsidP="002A0342">
      <w:pPr>
        <w:jc w:val="both"/>
        <w:rPr>
          <w:rFonts w:ascii="Times New Roman" w:hAnsi="Times New Roman" w:cs="Times New Roman"/>
          <w:bCs/>
          <w:sz w:val="24"/>
          <w:szCs w:val="24"/>
        </w:rPr>
      </w:pPr>
      <w:r w:rsidRPr="002A0342">
        <w:rPr>
          <w:rFonts w:ascii="Times New Roman" w:hAnsi="Times New Roman" w:cs="Times New Roman"/>
          <w:color w:val="000000" w:themeColor="text1"/>
          <w:sz w:val="24"/>
          <w:szCs w:val="24"/>
        </w:rPr>
        <w:t xml:space="preserve">Para tal fin, este documento se estructura en </w:t>
      </w:r>
      <w:r w:rsidR="002A0342" w:rsidRPr="002A0342">
        <w:rPr>
          <w:rFonts w:ascii="Times New Roman" w:hAnsi="Times New Roman" w:cs="Times New Roman"/>
          <w:color w:val="000000" w:themeColor="text1"/>
          <w:sz w:val="24"/>
          <w:szCs w:val="24"/>
        </w:rPr>
        <w:t xml:space="preserve">ocho capítulos precedidos por esta introducción. </w:t>
      </w:r>
      <w:r w:rsidR="002A0342" w:rsidRPr="002A0342">
        <w:rPr>
          <w:rFonts w:ascii="Times New Roman" w:hAnsi="Times New Roman" w:cs="Times New Roman"/>
          <w:sz w:val="24"/>
          <w:szCs w:val="24"/>
        </w:rPr>
        <w:t xml:space="preserve">El primer capítulo, la Post-Nueva Gestión Pública, se orienta a demarcar asociaciones teóricas y conceptuales respecto a una posible manera de abordar la innovación pública desde la perspectiva de la Post-Nueva Gestión Pública, P-NGP. El segundo capítulo, ¿Qué dice la literatura sobre el concepto de Innovación Pública?, </w:t>
      </w:r>
      <w:r w:rsidR="002A0342" w:rsidRPr="002A0342">
        <w:rPr>
          <w:rFonts w:ascii="Times New Roman" w:hAnsi="Times New Roman" w:cs="Times New Roman"/>
          <w:bCs/>
          <w:sz w:val="24"/>
          <w:szCs w:val="24"/>
        </w:rPr>
        <w:t xml:space="preserve">construye un relato de la innovación como concepto, enfoque y metodología, a partir del tratamiento y clasificación de literatura especializada en los temas de interés. </w:t>
      </w:r>
    </w:p>
    <w:p w14:paraId="091E9E5F" w14:textId="77777777" w:rsidR="002A0342" w:rsidRDefault="002A0342" w:rsidP="002A0342">
      <w:pPr>
        <w:jc w:val="both"/>
        <w:rPr>
          <w:rFonts w:ascii="Times New Roman" w:hAnsi="Times New Roman" w:cs="Times New Roman"/>
          <w:bCs/>
          <w:sz w:val="24"/>
          <w:szCs w:val="24"/>
        </w:rPr>
      </w:pPr>
    </w:p>
    <w:p w14:paraId="026D22B8" w14:textId="63B78671" w:rsidR="003D6901" w:rsidRDefault="002A0342" w:rsidP="002A0342">
      <w:pPr>
        <w:jc w:val="both"/>
        <w:rPr>
          <w:rFonts w:ascii="Times New Roman" w:hAnsi="Times New Roman" w:cs="Times New Roman"/>
          <w:bCs/>
          <w:color w:val="000000" w:themeColor="text1"/>
          <w:sz w:val="24"/>
          <w:szCs w:val="24"/>
        </w:rPr>
      </w:pPr>
      <w:r w:rsidRPr="002A0342">
        <w:rPr>
          <w:rFonts w:ascii="Times New Roman" w:hAnsi="Times New Roman" w:cs="Times New Roman"/>
          <w:bCs/>
          <w:sz w:val="24"/>
          <w:szCs w:val="24"/>
        </w:rPr>
        <w:t xml:space="preserve">En el tercer capítulo, </w:t>
      </w:r>
      <w:r w:rsidRPr="002A0342">
        <w:rPr>
          <w:rFonts w:ascii="Times New Roman" w:hAnsi="Times New Roman" w:cs="Times New Roman"/>
          <w:sz w:val="24"/>
          <w:szCs w:val="24"/>
        </w:rPr>
        <w:t xml:space="preserve">¿Innovación Pública? Perspectivas, Enfoques y Debates, se realiza una síntesis esquemática de las narrativas asociadas al concepto de innovación pública, tomando como referencia cuáles son los principales enfoques y ejes de debate que emergen de la literatura sobre el tema. En el quinto capítulo, Laboratorios de Innovación Pública, presenta una reflexión sobre la emergencia de los laboratorios de innovación pública la cual está relacionada con la gestión de modelos de innovación en el marco de las relaciones público-privadas. El sexto capítulo, reflexiones para impulsar la innovación pública, se presentan los principales elementos de análisis que los autores identifican de la innovación en su articulación con la post nueva gestión pública.  En el capítulo siete, </w:t>
      </w:r>
      <w:r>
        <w:rPr>
          <w:rFonts w:ascii="Times New Roman" w:hAnsi="Times New Roman" w:cs="Times New Roman"/>
          <w:sz w:val="24"/>
          <w:szCs w:val="24"/>
        </w:rPr>
        <w:t xml:space="preserve">se presenta el </w:t>
      </w:r>
      <w:r w:rsidRPr="002A0342">
        <w:rPr>
          <w:rFonts w:ascii="Times New Roman" w:hAnsi="Times New Roman" w:cs="Times New Roman"/>
          <w:sz w:val="24"/>
          <w:szCs w:val="24"/>
        </w:rPr>
        <w:t xml:space="preserve">Laboratorio </w:t>
      </w:r>
      <w:r w:rsidRPr="002A0342">
        <w:rPr>
          <w:rFonts w:ascii="Times New Roman" w:hAnsi="Times New Roman" w:cs="Times New Roman"/>
          <w:sz w:val="24"/>
          <w:szCs w:val="24"/>
        </w:rPr>
        <w:lastRenderedPageBreak/>
        <w:t xml:space="preserve">de Innovación en Administración Pública </w:t>
      </w:r>
      <w:r>
        <w:rPr>
          <w:rFonts w:ascii="Times New Roman" w:hAnsi="Times New Roman" w:cs="Times New Roman"/>
          <w:sz w:val="24"/>
          <w:szCs w:val="24"/>
        </w:rPr>
        <w:t xml:space="preserve">de la ESAP - </w:t>
      </w:r>
      <w:r w:rsidRPr="002A0342">
        <w:rPr>
          <w:rFonts w:ascii="Times New Roman" w:hAnsi="Times New Roman" w:cs="Times New Roman"/>
          <w:sz w:val="24"/>
          <w:szCs w:val="24"/>
        </w:rPr>
        <w:t xml:space="preserve">Esaplab, </w:t>
      </w:r>
      <w:r>
        <w:rPr>
          <w:rFonts w:ascii="Times New Roman" w:hAnsi="Times New Roman" w:cs="Times New Roman"/>
          <w:sz w:val="24"/>
          <w:szCs w:val="24"/>
        </w:rPr>
        <w:t xml:space="preserve">en </w:t>
      </w:r>
      <w:r w:rsidRPr="001333DD">
        <w:rPr>
          <w:rFonts w:ascii="Times New Roman" w:hAnsi="Times New Roman" w:cs="Times New Roman"/>
          <w:bCs/>
          <w:color w:val="000000" w:themeColor="text1"/>
          <w:sz w:val="24"/>
          <w:szCs w:val="24"/>
        </w:rPr>
        <w:t xml:space="preserve">el cual </w:t>
      </w:r>
      <w:r>
        <w:rPr>
          <w:rFonts w:ascii="Times New Roman" w:hAnsi="Times New Roman" w:cs="Times New Roman"/>
          <w:bCs/>
          <w:color w:val="000000" w:themeColor="text1"/>
          <w:sz w:val="24"/>
          <w:szCs w:val="24"/>
        </w:rPr>
        <w:t xml:space="preserve">se resaltan </w:t>
      </w:r>
      <w:r w:rsidRPr="001333DD">
        <w:rPr>
          <w:rFonts w:ascii="Times New Roman" w:hAnsi="Times New Roman" w:cs="Times New Roman"/>
          <w:bCs/>
          <w:color w:val="000000" w:themeColor="text1"/>
          <w:sz w:val="24"/>
          <w:szCs w:val="24"/>
        </w:rPr>
        <w:t>los avances y discusiones en materia de creación de valores públicos como una mira más amplia de la innovación pública. E</w:t>
      </w:r>
      <w:r>
        <w:rPr>
          <w:rFonts w:ascii="Times New Roman" w:hAnsi="Times New Roman" w:cs="Times New Roman"/>
          <w:bCs/>
          <w:color w:val="000000" w:themeColor="text1"/>
          <w:sz w:val="24"/>
          <w:szCs w:val="24"/>
        </w:rPr>
        <w:t>ste l</w:t>
      </w:r>
      <w:r w:rsidRPr="001333DD">
        <w:rPr>
          <w:rFonts w:ascii="Times New Roman" w:hAnsi="Times New Roman" w:cs="Times New Roman"/>
          <w:bCs/>
          <w:color w:val="000000" w:themeColor="text1"/>
          <w:sz w:val="24"/>
          <w:szCs w:val="24"/>
        </w:rPr>
        <w:t xml:space="preserve">aboratorio de </w:t>
      </w:r>
      <w:r>
        <w:rPr>
          <w:rFonts w:ascii="Times New Roman" w:hAnsi="Times New Roman" w:cs="Times New Roman"/>
          <w:bCs/>
          <w:color w:val="000000" w:themeColor="text1"/>
          <w:sz w:val="24"/>
          <w:szCs w:val="24"/>
        </w:rPr>
        <w:t>I</w:t>
      </w:r>
      <w:r w:rsidRPr="001333DD">
        <w:rPr>
          <w:rFonts w:ascii="Times New Roman" w:hAnsi="Times New Roman" w:cs="Times New Roman"/>
          <w:bCs/>
          <w:color w:val="000000" w:themeColor="text1"/>
          <w:sz w:val="24"/>
          <w:szCs w:val="24"/>
        </w:rPr>
        <w:t xml:space="preserve">nnovación en </w:t>
      </w:r>
      <w:r>
        <w:rPr>
          <w:rFonts w:ascii="Times New Roman" w:hAnsi="Times New Roman" w:cs="Times New Roman"/>
          <w:bCs/>
          <w:color w:val="000000" w:themeColor="text1"/>
          <w:sz w:val="24"/>
          <w:szCs w:val="24"/>
        </w:rPr>
        <w:t>A</w:t>
      </w:r>
      <w:r w:rsidRPr="001333DD">
        <w:rPr>
          <w:rFonts w:ascii="Times New Roman" w:hAnsi="Times New Roman" w:cs="Times New Roman"/>
          <w:bCs/>
          <w:color w:val="000000" w:themeColor="text1"/>
          <w:sz w:val="24"/>
          <w:szCs w:val="24"/>
        </w:rPr>
        <w:t xml:space="preserve">dministración </w:t>
      </w:r>
      <w:r>
        <w:rPr>
          <w:rFonts w:ascii="Times New Roman" w:hAnsi="Times New Roman" w:cs="Times New Roman"/>
          <w:bCs/>
          <w:color w:val="000000" w:themeColor="text1"/>
          <w:sz w:val="24"/>
          <w:szCs w:val="24"/>
        </w:rPr>
        <w:t>P</w:t>
      </w:r>
      <w:r w:rsidRPr="001333DD">
        <w:rPr>
          <w:rFonts w:ascii="Times New Roman" w:hAnsi="Times New Roman" w:cs="Times New Roman"/>
          <w:bCs/>
          <w:color w:val="000000" w:themeColor="text1"/>
          <w:sz w:val="24"/>
          <w:szCs w:val="24"/>
        </w:rPr>
        <w:t xml:space="preserve">ública </w:t>
      </w:r>
      <w:r>
        <w:rPr>
          <w:rFonts w:ascii="Times New Roman" w:hAnsi="Times New Roman" w:cs="Times New Roman"/>
          <w:bCs/>
          <w:color w:val="000000" w:themeColor="text1"/>
          <w:sz w:val="24"/>
          <w:szCs w:val="24"/>
        </w:rPr>
        <w:t xml:space="preserve">busca contribuir a consolidar el ecosistema de innovación pública y </w:t>
      </w:r>
      <w:r w:rsidRPr="001333DD">
        <w:rPr>
          <w:rFonts w:ascii="Times New Roman" w:hAnsi="Times New Roman" w:cs="Times New Roman"/>
          <w:bCs/>
          <w:color w:val="000000" w:themeColor="text1"/>
          <w:sz w:val="24"/>
          <w:szCs w:val="24"/>
        </w:rPr>
        <w:t xml:space="preserve">sintetiza el trabajo investigativo realizado </w:t>
      </w:r>
      <w:r>
        <w:rPr>
          <w:rFonts w:ascii="Times New Roman" w:hAnsi="Times New Roman" w:cs="Times New Roman"/>
          <w:bCs/>
          <w:color w:val="000000" w:themeColor="text1"/>
          <w:sz w:val="24"/>
          <w:szCs w:val="24"/>
        </w:rPr>
        <w:t xml:space="preserve">complementado con </w:t>
      </w:r>
      <w:r w:rsidRPr="001333DD">
        <w:rPr>
          <w:rFonts w:ascii="Times New Roman" w:hAnsi="Times New Roman" w:cs="Times New Roman"/>
          <w:bCs/>
          <w:color w:val="000000" w:themeColor="text1"/>
          <w:sz w:val="24"/>
          <w:szCs w:val="24"/>
        </w:rPr>
        <w:t>los aportes de la comunidad académica.</w:t>
      </w:r>
      <w:r>
        <w:rPr>
          <w:rFonts w:ascii="Times New Roman" w:hAnsi="Times New Roman" w:cs="Times New Roman"/>
          <w:bCs/>
          <w:color w:val="000000" w:themeColor="text1"/>
          <w:sz w:val="24"/>
          <w:szCs w:val="24"/>
        </w:rPr>
        <w:t xml:space="preserve"> </w:t>
      </w:r>
    </w:p>
    <w:p w14:paraId="19E4F05A" w14:textId="77777777" w:rsidR="008E1CEA" w:rsidRDefault="008E1CEA" w:rsidP="002A0342">
      <w:pPr>
        <w:jc w:val="both"/>
        <w:rPr>
          <w:rFonts w:ascii="Times New Roman" w:hAnsi="Times New Roman" w:cs="Times New Roman"/>
          <w:sz w:val="24"/>
          <w:szCs w:val="24"/>
        </w:rPr>
      </w:pPr>
    </w:p>
    <w:p w14:paraId="6D865BCE" w14:textId="13D2D292" w:rsidR="002A0342" w:rsidRDefault="002A0342" w:rsidP="002A0342">
      <w:pPr>
        <w:jc w:val="both"/>
        <w:rPr>
          <w:rFonts w:ascii="Times New Roman" w:hAnsi="Times New Roman" w:cs="Times New Roman"/>
          <w:bCs/>
          <w:color w:val="000000" w:themeColor="text1"/>
          <w:sz w:val="24"/>
          <w:szCs w:val="24"/>
        </w:rPr>
      </w:pPr>
      <w:r w:rsidRPr="002A0342">
        <w:rPr>
          <w:rFonts w:ascii="Times New Roman" w:hAnsi="Times New Roman" w:cs="Times New Roman"/>
          <w:sz w:val="24"/>
          <w:szCs w:val="24"/>
        </w:rPr>
        <w:t>En el capítulo final se presentan las principales conclusiones d</w:t>
      </w:r>
      <w:r>
        <w:rPr>
          <w:rFonts w:ascii="Times New Roman" w:hAnsi="Times New Roman" w:cs="Times New Roman"/>
          <w:sz w:val="24"/>
          <w:szCs w:val="24"/>
        </w:rPr>
        <w:t>e</w:t>
      </w:r>
      <w:r w:rsidRPr="002A0342">
        <w:rPr>
          <w:rFonts w:ascii="Times New Roman" w:hAnsi="Times New Roman" w:cs="Times New Roman"/>
          <w:sz w:val="24"/>
          <w:szCs w:val="24"/>
        </w:rPr>
        <w:t xml:space="preserve"> los autores</w:t>
      </w:r>
      <w:r>
        <w:rPr>
          <w:rFonts w:ascii="Times New Roman" w:hAnsi="Times New Roman" w:cs="Times New Roman"/>
          <w:sz w:val="24"/>
          <w:szCs w:val="24"/>
        </w:rPr>
        <w:t xml:space="preserve">, </w:t>
      </w:r>
      <w:r w:rsidRPr="001333DD">
        <w:rPr>
          <w:rFonts w:ascii="Times New Roman" w:hAnsi="Times New Roman" w:cs="Times New Roman"/>
          <w:bCs/>
          <w:color w:val="000000" w:themeColor="text1"/>
          <w:sz w:val="24"/>
          <w:szCs w:val="24"/>
        </w:rPr>
        <w:t>correspondientes a cada una de las partes</w:t>
      </w:r>
      <w:r>
        <w:rPr>
          <w:rFonts w:ascii="Times New Roman" w:hAnsi="Times New Roman" w:cs="Times New Roman"/>
          <w:bCs/>
          <w:color w:val="000000" w:themeColor="text1"/>
          <w:sz w:val="24"/>
          <w:szCs w:val="24"/>
        </w:rPr>
        <w:t>,</w:t>
      </w:r>
      <w:r w:rsidRPr="001333DD">
        <w:rPr>
          <w:rFonts w:ascii="Times New Roman" w:hAnsi="Times New Roman" w:cs="Times New Roman"/>
          <w:bCs/>
          <w:color w:val="000000" w:themeColor="text1"/>
          <w:sz w:val="24"/>
          <w:szCs w:val="24"/>
        </w:rPr>
        <w:t xml:space="preserve"> </w:t>
      </w:r>
      <w:r w:rsidRPr="00094C57">
        <w:rPr>
          <w:rFonts w:ascii="Times New Roman" w:hAnsi="Times New Roman" w:cs="Times New Roman"/>
          <w:bCs/>
          <w:color w:val="000000" w:themeColor="text1"/>
          <w:sz w:val="24"/>
          <w:szCs w:val="24"/>
        </w:rPr>
        <w:t>anteriormente mencionadas</w:t>
      </w:r>
      <w:r>
        <w:rPr>
          <w:rFonts w:ascii="Times New Roman" w:hAnsi="Times New Roman" w:cs="Times New Roman"/>
          <w:bCs/>
          <w:color w:val="000000" w:themeColor="text1"/>
          <w:sz w:val="24"/>
          <w:szCs w:val="24"/>
        </w:rPr>
        <w:t>,</w:t>
      </w:r>
      <w:r w:rsidRPr="00094C57">
        <w:rPr>
          <w:rFonts w:ascii="Times New Roman" w:hAnsi="Times New Roman" w:cs="Times New Roman"/>
          <w:bCs/>
          <w:color w:val="000000" w:themeColor="text1"/>
          <w:sz w:val="24"/>
          <w:szCs w:val="24"/>
        </w:rPr>
        <w:t xml:space="preserve"> </w:t>
      </w:r>
      <w:r w:rsidRPr="001333DD">
        <w:rPr>
          <w:rFonts w:ascii="Times New Roman" w:hAnsi="Times New Roman" w:cs="Times New Roman"/>
          <w:bCs/>
          <w:color w:val="000000" w:themeColor="text1"/>
          <w:sz w:val="24"/>
          <w:szCs w:val="24"/>
        </w:rPr>
        <w:t>por medio de las cuales se encuentra estructurado el documento</w:t>
      </w:r>
      <w:r w:rsidR="003D6901">
        <w:rPr>
          <w:rFonts w:ascii="Times New Roman" w:hAnsi="Times New Roman" w:cs="Times New Roman"/>
          <w:bCs/>
          <w:color w:val="000000" w:themeColor="text1"/>
          <w:sz w:val="24"/>
          <w:szCs w:val="24"/>
        </w:rPr>
        <w:t>: p</w:t>
      </w:r>
      <w:r>
        <w:rPr>
          <w:rFonts w:ascii="Times New Roman" w:hAnsi="Times New Roman" w:cs="Times New Roman"/>
          <w:color w:val="000000" w:themeColor="text1"/>
          <w:sz w:val="24"/>
          <w:szCs w:val="24"/>
        </w:rPr>
        <w:t xml:space="preserve">ara el caso de las tendencias Post-Nueva gestión pública los autores resaltan las principales aristas relacionadas con la innovación a parir de la respuesta al </w:t>
      </w:r>
      <w:r w:rsidRPr="001333DD">
        <w:rPr>
          <w:rFonts w:ascii="Times New Roman" w:hAnsi="Times New Roman" w:cs="Times New Roman"/>
          <w:color w:val="000000" w:themeColor="text1"/>
          <w:sz w:val="24"/>
          <w:szCs w:val="24"/>
        </w:rPr>
        <w:t xml:space="preserve">interrogante respecto a qué es innovación pública, el relato resultante da cuenta de </w:t>
      </w:r>
      <w:r w:rsidRPr="001333DD">
        <w:rPr>
          <w:rFonts w:ascii="Times New Roman" w:hAnsi="Times New Roman" w:cs="Times New Roman"/>
          <w:bCs/>
          <w:color w:val="000000" w:themeColor="text1"/>
          <w:sz w:val="24"/>
          <w:szCs w:val="24"/>
        </w:rPr>
        <w:t>los referentes de innovación asociados a la construcción de un concepto cuya comprensión resulta compleja dada la diversidad y multiplicidad de autores que han procurado dar cuenta de qué es y cuáles son sus elementos constitutivos</w:t>
      </w:r>
      <w:r>
        <w:rPr>
          <w:rFonts w:ascii="Times New Roman" w:hAnsi="Times New Roman" w:cs="Times New Roman"/>
          <w:bCs/>
          <w:color w:val="000000" w:themeColor="text1"/>
          <w:sz w:val="24"/>
          <w:szCs w:val="24"/>
        </w:rPr>
        <w:t xml:space="preserve">. El </w:t>
      </w:r>
      <w:r w:rsidRPr="001333DD">
        <w:rPr>
          <w:rFonts w:ascii="Times New Roman" w:hAnsi="Times New Roman" w:cs="Times New Roman"/>
          <w:bCs/>
          <w:color w:val="000000" w:themeColor="text1"/>
          <w:sz w:val="24"/>
          <w:szCs w:val="24"/>
        </w:rPr>
        <w:t>aborda</w:t>
      </w:r>
      <w:r>
        <w:rPr>
          <w:rFonts w:ascii="Times New Roman" w:hAnsi="Times New Roman" w:cs="Times New Roman"/>
          <w:bCs/>
          <w:color w:val="000000" w:themeColor="text1"/>
          <w:sz w:val="24"/>
          <w:szCs w:val="24"/>
        </w:rPr>
        <w:t xml:space="preserve">je de </w:t>
      </w:r>
      <w:r w:rsidRPr="001333DD">
        <w:rPr>
          <w:rFonts w:ascii="Times New Roman" w:hAnsi="Times New Roman" w:cs="Times New Roman"/>
          <w:bCs/>
          <w:color w:val="000000" w:themeColor="text1"/>
          <w:sz w:val="24"/>
          <w:szCs w:val="24"/>
        </w:rPr>
        <w:t>las perspectivas o enfoques de innovación es un punto necesario para procurar entender estado actual de los debates en la materia, en este trabajo se destacan enfoques de la innovación como como mejora, cambio o transformación, la innovación como referencial argumental, la innovación como marco cognitivo de políticas públicas, entre otros</w:t>
      </w:r>
      <w:r w:rsidR="003D6901">
        <w:rPr>
          <w:rFonts w:ascii="Times New Roman" w:hAnsi="Times New Roman" w:cs="Times New Roman"/>
          <w:bCs/>
          <w:color w:val="000000" w:themeColor="text1"/>
          <w:sz w:val="24"/>
          <w:szCs w:val="24"/>
        </w:rPr>
        <w:t xml:space="preserve"> y en especial, </w:t>
      </w:r>
      <w:r>
        <w:rPr>
          <w:rFonts w:ascii="Times New Roman" w:hAnsi="Times New Roman" w:cs="Times New Roman"/>
          <w:bCs/>
          <w:color w:val="000000" w:themeColor="text1"/>
          <w:sz w:val="24"/>
          <w:szCs w:val="24"/>
        </w:rPr>
        <w:t xml:space="preserve">el abordaje </w:t>
      </w:r>
      <w:r w:rsidRPr="001333DD">
        <w:rPr>
          <w:rFonts w:ascii="Times New Roman" w:hAnsi="Times New Roman" w:cs="Times New Roman"/>
          <w:bCs/>
          <w:color w:val="000000" w:themeColor="text1"/>
          <w:sz w:val="24"/>
          <w:szCs w:val="24"/>
        </w:rPr>
        <w:t xml:space="preserve">de los laboratorios de innovación, entendidos desde la perspectiva de la gestión de los modelos que buscan replicabilidad y sustentabilidad. </w:t>
      </w:r>
    </w:p>
    <w:p w14:paraId="151C28F5" w14:textId="77777777" w:rsidR="002A0342" w:rsidRPr="002A0342" w:rsidRDefault="002A0342" w:rsidP="002A0342">
      <w:pPr>
        <w:jc w:val="both"/>
        <w:rPr>
          <w:rFonts w:ascii="Times New Roman" w:hAnsi="Times New Roman" w:cs="Times New Roman"/>
          <w:color w:val="000000" w:themeColor="text1"/>
          <w:sz w:val="24"/>
          <w:szCs w:val="24"/>
        </w:rPr>
      </w:pPr>
    </w:p>
    <w:p w14:paraId="738F01D3" w14:textId="40582A33" w:rsidR="00BF5EED" w:rsidRPr="00C529FE" w:rsidRDefault="00CC54B5" w:rsidP="00CC54B5">
      <w:pPr>
        <w:jc w:val="both"/>
        <w:rPr>
          <w:rFonts w:ascii="Times New Roman" w:hAnsi="Times New Roman" w:cs="Times New Roman"/>
          <w:sz w:val="24"/>
          <w:szCs w:val="24"/>
        </w:rPr>
      </w:pPr>
      <w:r>
        <w:rPr>
          <w:rFonts w:ascii="Times New Roman" w:hAnsi="Times New Roman" w:cs="Times New Roman"/>
          <w:lang w:val="es-ES_tradnl"/>
        </w:rPr>
        <w:t xml:space="preserve">La </w:t>
      </w:r>
      <w:r w:rsidRPr="00CC54B5">
        <w:rPr>
          <w:rFonts w:ascii="Times New Roman" w:hAnsi="Times New Roman" w:cs="Times New Roman"/>
          <w:lang w:val="es-ES_tradnl"/>
        </w:rPr>
        <w:t>aproximación metodológica</w:t>
      </w:r>
      <w:r>
        <w:rPr>
          <w:rFonts w:ascii="Times New Roman" w:hAnsi="Times New Roman" w:cs="Times New Roman"/>
          <w:lang w:val="es-ES_tradnl"/>
        </w:rPr>
        <w:t xml:space="preserve"> utilizada para este trabajo, busca dar </w:t>
      </w:r>
      <w:r w:rsidR="00BF5EED" w:rsidRPr="00C529FE">
        <w:rPr>
          <w:rFonts w:ascii="Times New Roman" w:hAnsi="Times New Roman" w:cs="Times New Roman"/>
          <w:sz w:val="24"/>
          <w:szCs w:val="24"/>
        </w:rPr>
        <w:t>cuenta de</w:t>
      </w:r>
      <w:r>
        <w:rPr>
          <w:rFonts w:ascii="Times New Roman" w:hAnsi="Times New Roman" w:cs="Times New Roman"/>
          <w:sz w:val="24"/>
          <w:szCs w:val="24"/>
        </w:rPr>
        <w:t xml:space="preserve">l </w:t>
      </w:r>
      <w:r w:rsidR="00BF5EED" w:rsidRPr="00C529FE">
        <w:rPr>
          <w:rFonts w:ascii="Times New Roman" w:hAnsi="Times New Roman" w:cs="Times New Roman"/>
          <w:sz w:val="24"/>
          <w:szCs w:val="24"/>
        </w:rPr>
        <w:t xml:space="preserve">objetivo planteado </w:t>
      </w:r>
      <w:r>
        <w:rPr>
          <w:rFonts w:ascii="Times New Roman" w:hAnsi="Times New Roman" w:cs="Times New Roman"/>
          <w:sz w:val="24"/>
          <w:szCs w:val="24"/>
        </w:rPr>
        <w:t xml:space="preserve">e </w:t>
      </w:r>
      <w:r w:rsidR="00BF5EED" w:rsidRPr="00C529FE">
        <w:rPr>
          <w:rFonts w:ascii="Times New Roman" w:hAnsi="Times New Roman" w:cs="Times New Roman"/>
          <w:sz w:val="24"/>
          <w:szCs w:val="24"/>
        </w:rPr>
        <w:t>implica ir más allá de la mera construcción y descripción de casos ejemplificados que se limiten a discernir similitudes y a dar explicaciones de su éxito en términos de fuerzas rectoras (tensiones políticas, fuerzas fiscales, liderazgos, coyunturas, etc.) o dar cuenta de la mera aceptación cognitiva de ideas, creencias y valores como resultado sin tener presente el proceso.</w:t>
      </w:r>
    </w:p>
    <w:p w14:paraId="5045E154" w14:textId="77777777" w:rsidR="00BF5EED" w:rsidRPr="00C529FE" w:rsidRDefault="00BF5EED" w:rsidP="006B3DCB">
      <w:pPr>
        <w:ind w:left="720"/>
        <w:jc w:val="both"/>
        <w:rPr>
          <w:rFonts w:ascii="Times New Roman" w:hAnsi="Times New Roman" w:cs="Times New Roman"/>
          <w:sz w:val="24"/>
          <w:szCs w:val="24"/>
        </w:rPr>
      </w:pPr>
    </w:p>
    <w:p w14:paraId="23E24017" w14:textId="03EC5B13" w:rsidR="00BF5EED" w:rsidRPr="00C529FE" w:rsidRDefault="00CC54B5" w:rsidP="006B3DCB">
      <w:pPr>
        <w:jc w:val="both"/>
        <w:rPr>
          <w:rFonts w:ascii="Times New Roman" w:hAnsi="Times New Roman" w:cs="Times New Roman"/>
          <w:sz w:val="24"/>
          <w:szCs w:val="24"/>
        </w:rPr>
      </w:pPr>
      <w:r>
        <w:rPr>
          <w:rFonts w:ascii="Times New Roman" w:hAnsi="Times New Roman" w:cs="Times New Roman"/>
          <w:sz w:val="24"/>
          <w:szCs w:val="24"/>
        </w:rPr>
        <w:t xml:space="preserve">Metodológicamente se </w:t>
      </w:r>
      <w:r w:rsidR="00BF5EED" w:rsidRPr="00C529FE">
        <w:rPr>
          <w:rFonts w:ascii="Times New Roman" w:hAnsi="Times New Roman" w:cs="Times New Roman"/>
          <w:sz w:val="24"/>
          <w:szCs w:val="24"/>
        </w:rPr>
        <w:t xml:space="preserve">busca analizar por medio de la contrastación respecto a marcos referenciales de la </w:t>
      </w:r>
      <w:r w:rsidR="00531FC3">
        <w:rPr>
          <w:rFonts w:ascii="Times New Roman" w:hAnsi="Times New Roman" w:cs="Times New Roman"/>
          <w:sz w:val="24"/>
          <w:szCs w:val="24"/>
        </w:rPr>
        <w:t>P-NGP</w:t>
      </w:r>
      <w:r w:rsidR="00BF5EED" w:rsidRPr="00C529FE">
        <w:rPr>
          <w:rFonts w:ascii="Times New Roman" w:hAnsi="Times New Roman" w:cs="Times New Roman"/>
          <w:sz w:val="24"/>
          <w:szCs w:val="24"/>
        </w:rPr>
        <w:t xml:space="preserve">, las formas organizacionales, herramientas y procesos en materia de innovación pública </w:t>
      </w:r>
      <w:r>
        <w:rPr>
          <w:rFonts w:ascii="Times New Roman" w:hAnsi="Times New Roman" w:cs="Times New Roman"/>
          <w:sz w:val="24"/>
          <w:szCs w:val="24"/>
        </w:rPr>
        <w:t xml:space="preserve">en la administración pública colombiana, </w:t>
      </w:r>
      <w:r w:rsidR="00BF5EED" w:rsidRPr="00C529FE">
        <w:rPr>
          <w:rFonts w:ascii="Times New Roman" w:hAnsi="Times New Roman" w:cs="Times New Roman"/>
          <w:sz w:val="24"/>
          <w:szCs w:val="24"/>
        </w:rPr>
        <w:t xml:space="preserve">con el propósito de plantear líneas inferenciales y proyectar un modelo de </w:t>
      </w:r>
      <w:r w:rsidR="00A54B80" w:rsidRPr="00C529FE">
        <w:rPr>
          <w:rFonts w:ascii="Times New Roman" w:hAnsi="Times New Roman" w:cs="Times New Roman"/>
          <w:sz w:val="24"/>
          <w:szCs w:val="24"/>
        </w:rPr>
        <w:t>cocreación</w:t>
      </w:r>
      <w:r w:rsidR="00BF5EED" w:rsidRPr="00C529FE">
        <w:rPr>
          <w:rFonts w:ascii="Times New Roman" w:hAnsi="Times New Roman" w:cs="Times New Roman"/>
          <w:sz w:val="24"/>
          <w:szCs w:val="24"/>
        </w:rPr>
        <w:t xml:space="preserve"> pública para la administración pública de la ciudad</w:t>
      </w:r>
      <w:r>
        <w:rPr>
          <w:rFonts w:ascii="Times New Roman" w:hAnsi="Times New Roman" w:cs="Times New Roman"/>
          <w:sz w:val="24"/>
          <w:szCs w:val="24"/>
        </w:rPr>
        <w:t xml:space="preserve"> con epicentro en la Escuela Superior de Administración Pública - ESAP. </w:t>
      </w:r>
    </w:p>
    <w:p w14:paraId="39C16D66" w14:textId="77777777" w:rsidR="00BF5EED" w:rsidRPr="00C529FE" w:rsidRDefault="00BF5EED" w:rsidP="006B3DCB">
      <w:pPr>
        <w:ind w:left="720"/>
        <w:jc w:val="both"/>
        <w:rPr>
          <w:rFonts w:ascii="Times New Roman" w:hAnsi="Times New Roman" w:cs="Times New Roman"/>
          <w:sz w:val="24"/>
          <w:szCs w:val="24"/>
        </w:rPr>
      </w:pPr>
    </w:p>
    <w:p w14:paraId="4C8EC0FD" w14:textId="51F03DD0" w:rsidR="00BF5EED" w:rsidRDefault="00BF5EED" w:rsidP="006B3DCB">
      <w:pPr>
        <w:jc w:val="both"/>
        <w:rPr>
          <w:rFonts w:ascii="Times New Roman" w:hAnsi="Times New Roman" w:cs="Times New Roman"/>
          <w:sz w:val="24"/>
          <w:szCs w:val="24"/>
        </w:rPr>
      </w:pPr>
      <w:r w:rsidRPr="00C529FE">
        <w:rPr>
          <w:rFonts w:ascii="Times New Roman" w:hAnsi="Times New Roman" w:cs="Times New Roman"/>
          <w:sz w:val="24"/>
          <w:szCs w:val="24"/>
        </w:rPr>
        <w:t>Desde el marco teórico planteado, el enfoque epistemológico propuesto se orienta desde una perspectiva ontológica nominalista, donde la investigación es entendida como un producto social construido desde la cognición y la acción humana. En este sentido el análisis de los instrumentos y procesos de la innovación pública serán entendidos como un fenómeno cognitivo particular y cambiante. Por lo cual se hace énfasis nuevamente que “no se busca dar cuenta de supuestas regularidades y relaciones causales universales, sino de experiencias cognitivas relativas que dan cuenta de múltiples significados subjetivos”.</w:t>
      </w:r>
    </w:p>
    <w:p w14:paraId="31AF7180" w14:textId="32A1FA71" w:rsidR="00CE12DD" w:rsidRDefault="00CE12DD" w:rsidP="006B3DCB">
      <w:pPr>
        <w:jc w:val="both"/>
        <w:rPr>
          <w:rFonts w:ascii="Times New Roman" w:hAnsi="Times New Roman" w:cs="Times New Roman"/>
          <w:sz w:val="24"/>
          <w:szCs w:val="24"/>
        </w:rPr>
      </w:pPr>
    </w:p>
    <w:p w14:paraId="34CA5835" w14:textId="487A5E6E" w:rsidR="008E1CEA" w:rsidRDefault="008E1CEA" w:rsidP="0015447E">
      <w:pPr>
        <w:pStyle w:val="Ttulo2"/>
      </w:pPr>
      <w:bookmarkStart w:id="8" w:name="_Toc134021806"/>
    </w:p>
    <w:p w14:paraId="19857968" w14:textId="77777777" w:rsidR="008E1CEA" w:rsidRPr="008E1CEA" w:rsidRDefault="008E1CEA" w:rsidP="008E1CEA"/>
    <w:p w14:paraId="51F456B8" w14:textId="6129A1AD" w:rsidR="00CE12DD" w:rsidRPr="00CE12DD" w:rsidRDefault="00CE12DD" w:rsidP="0015447E">
      <w:pPr>
        <w:pStyle w:val="Ttulo2"/>
        <w:rPr>
          <w:b w:val="0"/>
          <w:bCs/>
        </w:rPr>
      </w:pPr>
      <w:r w:rsidRPr="0015447E">
        <w:lastRenderedPageBreak/>
        <w:t>Metodología</w:t>
      </w:r>
      <w:r w:rsidRPr="00CE12DD">
        <w:rPr>
          <w:b w:val="0"/>
          <w:bCs/>
        </w:rPr>
        <w:t xml:space="preserve"> </w:t>
      </w:r>
      <w:r w:rsidR="0015447E">
        <w:t>Co</w:t>
      </w:r>
      <w:r w:rsidRPr="0015447E">
        <w:t>mparativa</w:t>
      </w:r>
      <w:bookmarkEnd w:id="8"/>
      <w:r w:rsidRPr="00CE12DD">
        <w:rPr>
          <w:b w:val="0"/>
          <w:bCs/>
        </w:rPr>
        <w:t xml:space="preserve">  </w:t>
      </w:r>
    </w:p>
    <w:p w14:paraId="25AFA97C" w14:textId="77777777" w:rsidR="00CE12DD" w:rsidRPr="00CE12DD" w:rsidRDefault="00CE12DD" w:rsidP="00CE12DD">
      <w:pPr>
        <w:autoSpaceDE w:val="0"/>
        <w:autoSpaceDN w:val="0"/>
        <w:adjustRightInd w:val="0"/>
        <w:jc w:val="both"/>
        <w:rPr>
          <w:rFonts w:ascii="Times New Roman" w:hAnsi="Times New Roman" w:cs="Times New Roman"/>
          <w:sz w:val="24"/>
          <w:szCs w:val="24"/>
        </w:rPr>
      </w:pPr>
    </w:p>
    <w:p w14:paraId="73E51560" w14:textId="1C8BE843" w:rsidR="00CE12DD" w:rsidRPr="00C529FE" w:rsidRDefault="0015447E" w:rsidP="0015447E">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Para los autores, l</w:t>
      </w:r>
      <w:r w:rsidR="00CE12DD" w:rsidRPr="00C529FE">
        <w:rPr>
          <w:rFonts w:ascii="Times New Roman" w:hAnsi="Times New Roman" w:cs="Times New Roman"/>
          <w:sz w:val="24"/>
          <w:szCs w:val="24"/>
        </w:rPr>
        <w:t>a metodología comparativa a emplear se construye a partir de un referente hermenéutico y de análisis del discurso. Dado que se busca identificar desde formas interpretativas, diversos dispositivos enunciativos. Esto con el fin de construir un relato teórico respecto a los ámbitos y procesos de producción argumental, que plantee un orden que logre captar los sentidos contextuales y situacionales del fenómeno cognitivo en el caso a contrastar desde los marcos cognitivos inherentes a Post NGP.</w:t>
      </w:r>
    </w:p>
    <w:p w14:paraId="14259616" w14:textId="77777777" w:rsidR="00CE12DD" w:rsidRPr="00C529FE" w:rsidRDefault="00CE12DD" w:rsidP="00CE12DD">
      <w:pPr>
        <w:ind w:left="720"/>
        <w:jc w:val="both"/>
        <w:rPr>
          <w:rFonts w:ascii="Times New Roman" w:hAnsi="Times New Roman" w:cs="Times New Roman"/>
          <w:sz w:val="24"/>
          <w:szCs w:val="24"/>
        </w:rPr>
      </w:pPr>
    </w:p>
    <w:p w14:paraId="361A40CB" w14:textId="54D462E5" w:rsidR="00CE12DD" w:rsidRDefault="00CE12DD" w:rsidP="00CE12DD">
      <w:pPr>
        <w:jc w:val="both"/>
        <w:rPr>
          <w:rFonts w:ascii="Times New Roman" w:hAnsi="Times New Roman" w:cs="Times New Roman"/>
          <w:sz w:val="24"/>
          <w:szCs w:val="24"/>
        </w:rPr>
      </w:pPr>
      <w:r w:rsidRPr="00CE12DD">
        <w:rPr>
          <w:rFonts w:ascii="Times New Roman" w:hAnsi="Times New Roman" w:cs="Times New Roman"/>
          <w:sz w:val="24"/>
          <w:szCs w:val="24"/>
        </w:rPr>
        <w:t xml:space="preserve">La investigación busca analizar, mediante casos comparados, </w:t>
      </w:r>
      <w:r w:rsidRPr="00C529FE">
        <w:rPr>
          <w:rFonts w:ascii="Times New Roman" w:hAnsi="Times New Roman" w:cs="Times New Roman"/>
          <w:sz w:val="24"/>
          <w:szCs w:val="24"/>
        </w:rPr>
        <w:t xml:space="preserve">la comparación de los procesos cognitivos que se trazan en las dinámicas de innovación pública en </w:t>
      </w:r>
      <w:r w:rsidR="0015447E">
        <w:rPr>
          <w:rFonts w:ascii="Times New Roman" w:hAnsi="Times New Roman" w:cs="Times New Roman"/>
          <w:sz w:val="24"/>
          <w:szCs w:val="24"/>
        </w:rPr>
        <w:t>el caso de la administración pública colombiana</w:t>
      </w:r>
      <w:r w:rsidRPr="00C529FE">
        <w:rPr>
          <w:rFonts w:ascii="Times New Roman" w:hAnsi="Times New Roman" w:cs="Times New Roman"/>
          <w:sz w:val="24"/>
          <w:szCs w:val="24"/>
        </w:rPr>
        <w:t>, se busca explorar patrones, reglas y regularidades existentes</w:t>
      </w:r>
      <w:r>
        <w:rPr>
          <w:rFonts w:ascii="Times New Roman" w:hAnsi="Times New Roman" w:cs="Times New Roman"/>
          <w:sz w:val="24"/>
          <w:szCs w:val="24"/>
        </w:rPr>
        <w:t>, a</w:t>
      </w:r>
      <w:r w:rsidRPr="00C529FE">
        <w:rPr>
          <w:rFonts w:ascii="Times New Roman" w:hAnsi="Times New Roman" w:cs="Times New Roman"/>
          <w:sz w:val="24"/>
          <w:szCs w:val="24"/>
        </w:rPr>
        <w:t>sí como establecer cambios diferenciados</w:t>
      </w:r>
      <w:r>
        <w:rPr>
          <w:rFonts w:ascii="Times New Roman" w:hAnsi="Times New Roman" w:cs="Times New Roman"/>
          <w:sz w:val="24"/>
          <w:szCs w:val="24"/>
        </w:rPr>
        <w:t xml:space="preserve"> c</w:t>
      </w:r>
      <w:r w:rsidRPr="00C529FE">
        <w:rPr>
          <w:rFonts w:ascii="Times New Roman" w:hAnsi="Times New Roman" w:cs="Times New Roman"/>
          <w:sz w:val="24"/>
          <w:szCs w:val="24"/>
        </w:rPr>
        <w:t>on el propósito de explicar tales tendencias y cambios frente a postulados de la P</w:t>
      </w:r>
      <w:r>
        <w:rPr>
          <w:rFonts w:ascii="Times New Roman" w:hAnsi="Times New Roman" w:cs="Times New Roman"/>
          <w:sz w:val="24"/>
          <w:szCs w:val="24"/>
        </w:rPr>
        <w:t>-</w:t>
      </w:r>
      <w:r w:rsidRPr="00C529FE">
        <w:rPr>
          <w:rFonts w:ascii="Times New Roman" w:hAnsi="Times New Roman" w:cs="Times New Roman"/>
          <w:sz w:val="24"/>
          <w:szCs w:val="24"/>
        </w:rPr>
        <w:t>NGP</w:t>
      </w:r>
      <w:r>
        <w:rPr>
          <w:rFonts w:ascii="Times New Roman" w:hAnsi="Times New Roman" w:cs="Times New Roman"/>
          <w:sz w:val="24"/>
          <w:szCs w:val="24"/>
        </w:rPr>
        <w:t>.</w:t>
      </w:r>
    </w:p>
    <w:p w14:paraId="01156741" w14:textId="77777777" w:rsidR="00CE12DD" w:rsidRDefault="00CE12DD" w:rsidP="00CE12DD">
      <w:pPr>
        <w:jc w:val="both"/>
        <w:rPr>
          <w:rFonts w:ascii="Times New Roman" w:hAnsi="Times New Roman" w:cs="Times New Roman"/>
          <w:sz w:val="24"/>
          <w:szCs w:val="24"/>
        </w:rPr>
      </w:pPr>
    </w:p>
    <w:p w14:paraId="3DBD9AAA" w14:textId="1DE358E2" w:rsidR="00CE12DD" w:rsidRPr="00CE12DD" w:rsidRDefault="00CE12DD" w:rsidP="00CE12DD">
      <w:pPr>
        <w:jc w:val="both"/>
        <w:rPr>
          <w:rFonts w:ascii="Times New Roman" w:hAnsi="Times New Roman" w:cs="Times New Roman"/>
          <w:sz w:val="24"/>
          <w:szCs w:val="24"/>
        </w:rPr>
      </w:pPr>
      <w:r w:rsidRPr="00CE12DD">
        <w:rPr>
          <w:rFonts w:ascii="Times New Roman" w:hAnsi="Times New Roman" w:cs="Times New Roman"/>
          <w:sz w:val="24"/>
          <w:szCs w:val="24"/>
        </w:rPr>
        <w:t>La metodología comparativa se construye a partir de un referente hermenéutico basado en preguntas tópicas que busca visibilizar desde formas interpretativas, dispositivos retóricos que se “tejen” en foros de políticas. Esto con el fin de construir un relato teórico y metodológico respecto a cómo visibilizar dispositivos retóricos que planteé un orden que permita captar los sentidos contextuales del fenómeno en dos casos a comparar.</w:t>
      </w:r>
    </w:p>
    <w:p w14:paraId="42D70252" w14:textId="77777777" w:rsidR="00CE12DD" w:rsidRDefault="00CE12DD" w:rsidP="00CE12DD">
      <w:pPr>
        <w:jc w:val="both"/>
        <w:rPr>
          <w:rFonts w:ascii="Times New Roman" w:hAnsi="Times New Roman" w:cs="Times New Roman"/>
          <w:sz w:val="24"/>
          <w:szCs w:val="24"/>
        </w:rPr>
      </w:pPr>
    </w:p>
    <w:p w14:paraId="15C836E0" w14:textId="77777777" w:rsidR="00CE12DD" w:rsidRPr="00CE12DD" w:rsidRDefault="00CE12DD" w:rsidP="00CE12DD">
      <w:pPr>
        <w:jc w:val="both"/>
        <w:rPr>
          <w:rFonts w:ascii="Times New Roman" w:hAnsi="Times New Roman" w:cs="Times New Roman"/>
          <w:sz w:val="24"/>
          <w:szCs w:val="24"/>
        </w:rPr>
      </w:pPr>
      <w:r w:rsidRPr="00CE12DD">
        <w:rPr>
          <w:rFonts w:ascii="Times New Roman" w:hAnsi="Times New Roman" w:cs="Times New Roman"/>
          <w:sz w:val="24"/>
          <w:szCs w:val="24"/>
        </w:rPr>
        <w:t xml:space="preserve">El método comparado permite establecer regularidades (De Caïs, 1997) que (re)ordenan las descripciones y permite sintetizar tanto los elementos diferenciadores como los similares frente al fenómeno objeto de estudio. La comparación busca validar los instrumentos, conceptos y marcos teóricos desarrollados. </w:t>
      </w:r>
    </w:p>
    <w:p w14:paraId="2A3C3D8E" w14:textId="77777777" w:rsidR="00CE12DD" w:rsidRDefault="00CE12DD" w:rsidP="00CE12DD">
      <w:pPr>
        <w:jc w:val="both"/>
        <w:rPr>
          <w:rFonts w:ascii="Times New Roman" w:hAnsi="Times New Roman" w:cs="Times New Roman"/>
          <w:sz w:val="24"/>
          <w:szCs w:val="24"/>
        </w:rPr>
      </w:pPr>
    </w:p>
    <w:p w14:paraId="08A231B3" w14:textId="6A726107" w:rsidR="00BF5EED" w:rsidRPr="00C529FE" w:rsidRDefault="0015447E" w:rsidP="00C7203B">
      <w:pPr>
        <w:pStyle w:val="Ttulo2"/>
      </w:pPr>
      <w:bookmarkStart w:id="9" w:name="_Toc134021807"/>
      <w:r>
        <w:t>Corpus D</w:t>
      </w:r>
      <w:r w:rsidR="00BF5EED" w:rsidRPr="00C529FE">
        <w:t>ocumental</w:t>
      </w:r>
      <w:bookmarkEnd w:id="9"/>
    </w:p>
    <w:p w14:paraId="51595BD2"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6C245F2D" w14:textId="7D79A9CB" w:rsidR="00BF5EED" w:rsidRPr="00C529FE" w:rsidRDefault="00BF5EED"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Cuatro </w:t>
      </w:r>
      <w:r w:rsidR="004849C8">
        <w:rPr>
          <w:rFonts w:ascii="Times New Roman" w:hAnsi="Times New Roman" w:cs="Times New Roman"/>
          <w:sz w:val="24"/>
          <w:szCs w:val="24"/>
        </w:rPr>
        <w:t xml:space="preserve">han sido </w:t>
      </w:r>
      <w:r w:rsidRPr="00C529FE">
        <w:rPr>
          <w:rFonts w:ascii="Times New Roman" w:hAnsi="Times New Roman" w:cs="Times New Roman"/>
          <w:sz w:val="24"/>
          <w:szCs w:val="24"/>
        </w:rPr>
        <w:t xml:space="preserve">los tipos de información básica que </w:t>
      </w:r>
      <w:r w:rsidR="004849C8">
        <w:rPr>
          <w:rFonts w:ascii="Times New Roman" w:hAnsi="Times New Roman" w:cs="Times New Roman"/>
          <w:sz w:val="24"/>
          <w:szCs w:val="24"/>
        </w:rPr>
        <w:t xml:space="preserve">fueron </w:t>
      </w:r>
      <w:r w:rsidRPr="00C529FE">
        <w:rPr>
          <w:rFonts w:ascii="Times New Roman" w:hAnsi="Times New Roman" w:cs="Times New Roman"/>
          <w:sz w:val="24"/>
          <w:szCs w:val="24"/>
        </w:rPr>
        <w:t>considerados para adelantar esta investigación:</w:t>
      </w:r>
    </w:p>
    <w:p w14:paraId="4A644406"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03926BA1" w14:textId="6CC6B254" w:rsidR="00BF5EED" w:rsidRPr="00C7203B" w:rsidRDefault="00BF5EED" w:rsidP="00E73A06">
      <w:pPr>
        <w:pStyle w:val="Prrafodelista"/>
        <w:numPr>
          <w:ilvl w:val="0"/>
          <w:numId w:val="48"/>
        </w:numPr>
        <w:autoSpaceDE w:val="0"/>
        <w:autoSpaceDN w:val="0"/>
        <w:adjustRightInd w:val="0"/>
        <w:jc w:val="both"/>
        <w:rPr>
          <w:rFonts w:ascii="Times New Roman" w:hAnsi="Times New Roman" w:cs="Times New Roman"/>
          <w:sz w:val="24"/>
          <w:szCs w:val="24"/>
        </w:rPr>
      </w:pPr>
      <w:r w:rsidRPr="00C7203B">
        <w:rPr>
          <w:rFonts w:ascii="Times New Roman" w:hAnsi="Times New Roman" w:cs="Times New Roman"/>
          <w:sz w:val="24"/>
          <w:szCs w:val="24"/>
        </w:rPr>
        <w:t xml:space="preserve">Información bibliográfica y documental relacionada con las temáticas referentes a la innovación pública, la Nueva Gestión Pública y la </w:t>
      </w:r>
      <w:r w:rsidR="00C16D8D">
        <w:rPr>
          <w:rFonts w:ascii="Times New Roman" w:hAnsi="Times New Roman" w:cs="Times New Roman"/>
          <w:sz w:val="24"/>
          <w:szCs w:val="24"/>
        </w:rPr>
        <w:t>Post-Nueva</w:t>
      </w:r>
      <w:r w:rsidRPr="00C7203B">
        <w:rPr>
          <w:rFonts w:ascii="Times New Roman" w:hAnsi="Times New Roman" w:cs="Times New Roman"/>
          <w:sz w:val="24"/>
          <w:szCs w:val="24"/>
        </w:rPr>
        <w:t xml:space="preserve"> Gestión Pública. Así como con cada uno de los aspectos (conceptos y temas) que exigen la reconstrucción permanente del estado del arte, marco teórico y el diseño metodológico de modelos de interpretación del fenómeno de estudio.</w:t>
      </w:r>
    </w:p>
    <w:p w14:paraId="2337C3FA"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2D66020C" w14:textId="699CB244" w:rsidR="00BF5EED" w:rsidRPr="00C7203B" w:rsidRDefault="00BF5EED" w:rsidP="00E73A06">
      <w:pPr>
        <w:pStyle w:val="Prrafodelista"/>
        <w:numPr>
          <w:ilvl w:val="0"/>
          <w:numId w:val="48"/>
        </w:numPr>
        <w:autoSpaceDE w:val="0"/>
        <w:autoSpaceDN w:val="0"/>
        <w:adjustRightInd w:val="0"/>
        <w:jc w:val="both"/>
        <w:rPr>
          <w:rFonts w:ascii="Times New Roman" w:hAnsi="Times New Roman" w:cs="Times New Roman"/>
          <w:sz w:val="24"/>
          <w:szCs w:val="24"/>
        </w:rPr>
      </w:pPr>
      <w:r w:rsidRPr="00C7203B">
        <w:rPr>
          <w:rFonts w:ascii="Times New Roman" w:hAnsi="Times New Roman" w:cs="Times New Roman"/>
          <w:sz w:val="24"/>
          <w:szCs w:val="24"/>
        </w:rPr>
        <w:t>Documentos de diverso orden que producen los grupos y personas involucradas en la administración distrital del nivel central, descentralizado y local (</w:t>
      </w:r>
      <w:r w:rsidR="007834F8">
        <w:rPr>
          <w:rFonts w:ascii="Times New Roman" w:hAnsi="Times New Roman" w:cs="Times New Roman"/>
          <w:sz w:val="24"/>
          <w:szCs w:val="24"/>
        </w:rPr>
        <w:t>i</w:t>
      </w:r>
      <w:r w:rsidRPr="00C7203B">
        <w:rPr>
          <w:rFonts w:ascii="Times New Roman" w:hAnsi="Times New Roman" w:cs="Times New Roman"/>
          <w:sz w:val="24"/>
          <w:szCs w:val="24"/>
        </w:rPr>
        <w:t>nformes gubernamentales, diagnósticos, documentos prospectivos, documentos teóricos, normas jurídicas, informes de gestión, programas de gobiernos, planes de desarrollo, pronunciamientos públicos, etc.), frente a procesos e instrumentos de innovación pública (2016 – 2019).</w:t>
      </w:r>
    </w:p>
    <w:p w14:paraId="3D6950FD"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0C54D075" w14:textId="1E27DF6D" w:rsidR="00BF5EED" w:rsidRPr="00C7203B" w:rsidRDefault="00BF5EED" w:rsidP="00E73A06">
      <w:pPr>
        <w:pStyle w:val="Prrafodelista"/>
        <w:numPr>
          <w:ilvl w:val="0"/>
          <w:numId w:val="48"/>
        </w:numPr>
        <w:autoSpaceDE w:val="0"/>
        <w:autoSpaceDN w:val="0"/>
        <w:adjustRightInd w:val="0"/>
        <w:jc w:val="both"/>
        <w:rPr>
          <w:rFonts w:ascii="Times New Roman" w:hAnsi="Times New Roman" w:cs="Times New Roman"/>
          <w:sz w:val="24"/>
          <w:szCs w:val="24"/>
        </w:rPr>
      </w:pPr>
      <w:r w:rsidRPr="00C7203B">
        <w:rPr>
          <w:rFonts w:ascii="Times New Roman" w:hAnsi="Times New Roman" w:cs="Times New Roman"/>
          <w:sz w:val="24"/>
          <w:szCs w:val="24"/>
        </w:rPr>
        <w:lastRenderedPageBreak/>
        <w:t xml:space="preserve">Documentos difundidos desde instancias no gubernamentales tales como </w:t>
      </w:r>
      <w:r w:rsidR="00C7203B">
        <w:rPr>
          <w:rFonts w:ascii="Times New Roman" w:hAnsi="Times New Roman" w:cs="Times New Roman"/>
          <w:sz w:val="24"/>
          <w:szCs w:val="24"/>
        </w:rPr>
        <w:t>C</w:t>
      </w:r>
      <w:r w:rsidRPr="00C7203B">
        <w:rPr>
          <w:rFonts w:ascii="Times New Roman" w:hAnsi="Times New Roman" w:cs="Times New Roman"/>
          <w:sz w:val="24"/>
          <w:szCs w:val="24"/>
        </w:rPr>
        <w:t xml:space="preserve">ámara de </w:t>
      </w:r>
      <w:r w:rsidR="00C7203B">
        <w:rPr>
          <w:rFonts w:ascii="Times New Roman" w:hAnsi="Times New Roman" w:cs="Times New Roman"/>
          <w:sz w:val="24"/>
          <w:szCs w:val="24"/>
        </w:rPr>
        <w:t>C</w:t>
      </w:r>
      <w:r w:rsidRPr="00C7203B">
        <w:rPr>
          <w:rFonts w:ascii="Times New Roman" w:hAnsi="Times New Roman" w:cs="Times New Roman"/>
          <w:sz w:val="24"/>
          <w:szCs w:val="24"/>
        </w:rPr>
        <w:t>omercio de Bogotá, universidades, ONG, información periodística</w:t>
      </w:r>
      <w:r w:rsidR="00600EB5">
        <w:rPr>
          <w:rFonts w:ascii="Times New Roman" w:hAnsi="Times New Roman" w:cs="Times New Roman"/>
          <w:sz w:val="24"/>
          <w:szCs w:val="24"/>
        </w:rPr>
        <w:t xml:space="preserve"> y,</w:t>
      </w:r>
      <w:r w:rsidRPr="00C7203B">
        <w:rPr>
          <w:rFonts w:ascii="Times New Roman" w:hAnsi="Times New Roman" w:cs="Times New Roman"/>
          <w:sz w:val="24"/>
          <w:szCs w:val="24"/>
        </w:rPr>
        <w:t xml:space="preserve"> desde otras instancias nacionales e internacionales frente a</w:t>
      </w:r>
      <w:r w:rsidR="0015447E">
        <w:rPr>
          <w:rFonts w:ascii="Times New Roman" w:hAnsi="Times New Roman" w:cs="Times New Roman"/>
          <w:sz w:val="24"/>
          <w:szCs w:val="24"/>
        </w:rPr>
        <w:t xml:space="preserve"> </w:t>
      </w:r>
      <w:r w:rsidRPr="00C7203B">
        <w:rPr>
          <w:rFonts w:ascii="Times New Roman" w:hAnsi="Times New Roman" w:cs="Times New Roman"/>
          <w:sz w:val="24"/>
          <w:szCs w:val="24"/>
        </w:rPr>
        <w:t>proceso</w:t>
      </w:r>
      <w:r w:rsidR="0015447E">
        <w:rPr>
          <w:rFonts w:ascii="Times New Roman" w:hAnsi="Times New Roman" w:cs="Times New Roman"/>
          <w:sz w:val="24"/>
          <w:szCs w:val="24"/>
        </w:rPr>
        <w:t>s</w:t>
      </w:r>
      <w:r w:rsidRPr="00C7203B">
        <w:rPr>
          <w:rFonts w:ascii="Times New Roman" w:hAnsi="Times New Roman" w:cs="Times New Roman"/>
          <w:sz w:val="24"/>
          <w:szCs w:val="24"/>
        </w:rPr>
        <w:t xml:space="preserve"> de innovación pública en el </w:t>
      </w:r>
      <w:r w:rsidR="0015447E">
        <w:rPr>
          <w:rFonts w:ascii="Times New Roman" w:hAnsi="Times New Roman" w:cs="Times New Roman"/>
          <w:sz w:val="24"/>
          <w:szCs w:val="24"/>
        </w:rPr>
        <w:t xml:space="preserve">Colombia y en el </w:t>
      </w:r>
      <w:r w:rsidRPr="00C7203B">
        <w:rPr>
          <w:rFonts w:ascii="Times New Roman" w:hAnsi="Times New Roman" w:cs="Times New Roman"/>
          <w:sz w:val="24"/>
          <w:szCs w:val="24"/>
        </w:rPr>
        <w:t>gobierno de Bogotá (2016 – 2019).</w:t>
      </w:r>
    </w:p>
    <w:p w14:paraId="2CCDC41D"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3D2CF138" w14:textId="4984D6CB" w:rsidR="00F1158B" w:rsidRPr="00C7203B" w:rsidRDefault="00BF5EED" w:rsidP="00E73A06">
      <w:pPr>
        <w:pStyle w:val="Prrafodelista"/>
        <w:numPr>
          <w:ilvl w:val="0"/>
          <w:numId w:val="48"/>
        </w:numPr>
        <w:autoSpaceDE w:val="0"/>
        <w:autoSpaceDN w:val="0"/>
        <w:adjustRightInd w:val="0"/>
        <w:jc w:val="both"/>
        <w:rPr>
          <w:rFonts w:ascii="Times New Roman" w:hAnsi="Times New Roman" w:cs="Times New Roman"/>
          <w:sz w:val="24"/>
          <w:szCs w:val="24"/>
        </w:rPr>
      </w:pPr>
      <w:r w:rsidRPr="00C7203B">
        <w:rPr>
          <w:rFonts w:ascii="Times New Roman" w:hAnsi="Times New Roman" w:cs="Times New Roman"/>
          <w:sz w:val="24"/>
          <w:szCs w:val="24"/>
        </w:rPr>
        <w:t xml:space="preserve">Entrevistas etnográficas con actores relevantes. alcalde mayor, alcaldes locales, secretarios, subsecretarios, concejales, consejeros de planeación, expertos técnicos vinculados al proceso, periodistas que han cubierto apartados del proceso de innovación pública y los demás actores que emerjan a partir de las diferentes pesquisas.  </w:t>
      </w:r>
    </w:p>
    <w:p w14:paraId="6CE95B6F" w14:textId="7F38B2B6" w:rsidR="00BF5EED" w:rsidRPr="00C529FE" w:rsidRDefault="00BF5EED"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07226A37" w14:textId="736F28D0" w:rsidR="00BF5EED" w:rsidRPr="00C529FE" w:rsidRDefault="00BF5EED" w:rsidP="00C10F0B">
      <w:pPr>
        <w:pStyle w:val="Ttulo2"/>
      </w:pPr>
      <w:bookmarkStart w:id="10" w:name="_Toc134021808"/>
      <w:r w:rsidRPr="00C529FE">
        <w:t>S</w:t>
      </w:r>
      <w:r w:rsidR="006655E4">
        <w:t>upuestos Investigativos</w:t>
      </w:r>
      <w:bookmarkEnd w:id="10"/>
      <w:r w:rsidRPr="00C529FE">
        <w:t xml:space="preserve"> </w:t>
      </w:r>
    </w:p>
    <w:p w14:paraId="4E517DDF" w14:textId="77777777" w:rsidR="00BF5EED" w:rsidRPr="00C529FE" w:rsidRDefault="00BF5EED" w:rsidP="006B3DCB">
      <w:pPr>
        <w:ind w:left="12"/>
        <w:jc w:val="both"/>
        <w:rPr>
          <w:rFonts w:ascii="Times New Roman" w:hAnsi="Times New Roman" w:cs="Times New Roman"/>
          <w:b/>
          <w:sz w:val="24"/>
          <w:szCs w:val="24"/>
          <w:lang w:val="es-MX"/>
        </w:rPr>
      </w:pPr>
      <w:r w:rsidRPr="00C529FE">
        <w:rPr>
          <w:rFonts w:ascii="Times New Roman" w:hAnsi="Times New Roman" w:cs="Times New Roman"/>
          <w:b/>
          <w:sz w:val="24"/>
          <w:szCs w:val="24"/>
          <w:lang w:val="es-MX"/>
        </w:rPr>
        <w:t xml:space="preserve">  </w:t>
      </w:r>
    </w:p>
    <w:p w14:paraId="2756AF34" w14:textId="10127876" w:rsidR="00BF5EED" w:rsidRDefault="00BF5EED" w:rsidP="00E73A06">
      <w:pPr>
        <w:pStyle w:val="Textoindependiente2"/>
        <w:numPr>
          <w:ilvl w:val="0"/>
          <w:numId w:val="38"/>
        </w:numPr>
        <w:overflowPunct w:val="0"/>
        <w:autoSpaceDE w:val="0"/>
        <w:autoSpaceDN w:val="0"/>
        <w:adjustRightInd w:val="0"/>
        <w:spacing w:after="0" w:line="240" w:lineRule="auto"/>
        <w:jc w:val="both"/>
        <w:textAlignment w:val="baseline"/>
        <w:rPr>
          <w:rFonts w:eastAsia="Calibri"/>
          <w:bCs/>
          <w:lang w:val="es-CO" w:eastAsia="en-US"/>
        </w:rPr>
      </w:pPr>
      <w:r w:rsidRPr="00C7203B">
        <w:rPr>
          <w:rFonts w:eastAsia="Calibri"/>
          <w:bCs/>
          <w:lang w:val="es-CO" w:eastAsia="en-US"/>
        </w:rPr>
        <w:t>Principio de simetría e imparcialidad</w:t>
      </w:r>
      <w:r w:rsidR="007834F8">
        <w:rPr>
          <w:rFonts w:eastAsia="Calibri"/>
          <w:bCs/>
          <w:lang w:val="es-CO" w:eastAsia="en-US"/>
        </w:rPr>
        <w:t>.</w:t>
      </w:r>
      <w:r w:rsidRPr="00C7203B">
        <w:rPr>
          <w:rFonts w:eastAsia="Calibri"/>
          <w:bCs/>
          <w:lang w:val="es-CO" w:eastAsia="en-US"/>
        </w:rPr>
        <w:t xml:space="preserve"> Dentro de </w:t>
      </w:r>
      <w:r w:rsidR="0015447E">
        <w:rPr>
          <w:rFonts w:eastAsia="Calibri"/>
          <w:bCs/>
          <w:lang w:val="es-CO" w:eastAsia="en-US"/>
        </w:rPr>
        <w:t xml:space="preserve">la </w:t>
      </w:r>
      <w:r w:rsidRPr="00C7203B">
        <w:rPr>
          <w:rFonts w:eastAsia="Calibri"/>
          <w:bCs/>
          <w:lang w:val="es-CO" w:eastAsia="en-US"/>
        </w:rPr>
        <w:t xml:space="preserve">investigación </w:t>
      </w:r>
      <w:r w:rsidR="0015447E">
        <w:rPr>
          <w:rFonts w:eastAsia="Calibri"/>
          <w:bCs/>
          <w:lang w:val="es-CO" w:eastAsia="en-US"/>
        </w:rPr>
        <w:t xml:space="preserve">fue </w:t>
      </w:r>
      <w:r w:rsidRPr="00C7203B">
        <w:rPr>
          <w:rFonts w:eastAsia="Calibri"/>
          <w:bCs/>
          <w:lang w:val="es-CO" w:eastAsia="en-US"/>
        </w:rPr>
        <w:t xml:space="preserve">indispensable, el empleo de una metodología simétrica e imparcial, que explique los dos lados de la moneda, en donde se ha de utilizar un único estilo de explicación en que los mismos tipos de causas sirvan para explicar las creencias verdaderas y las falsas.  </w:t>
      </w:r>
    </w:p>
    <w:p w14:paraId="3675EFFE" w14:textId="77777777" w:rsidR="00C7203B" w:rsidRPr="00C7203B" w:rsidRDefault="00C7203B" w:rsidP="00C7203B">
      <w:pPr>
        <w:pStyle w:val="Textoindependiente2"/>
        <w:overflowPunct w:val="0"/>
        <w:autoSpaceDE w:val="0"/>
        <w:autoSpaceDN w:val="0"/>
        <w:adjustRightInd w:val="0"/>
        <w:spacing w:after="0" w:line="240" w:lineRule="auto"/>
        <w:ind w:left="384"/>
        <w:jc w:val="both"/>
        <w:textAlignment w:val="baseline"/>
        <w:rPr>
          <w:rFonts w:eastAsia="Calibri"/>
          <w:bCs/>
          <w:lang w:val="es-CO" w:eastAsia="en-US"/>
        </w:rPr>
      </w:pPr>
    </w:p>
    <w:p w14:paraId="438C138A" w14:textId="7B3D6D04" w:rsidR="00BF5EED" w:rsidRDefault="00BF5EED" w:rsidP="00E73A06">
      <w:pPr>
        <w:pStyle w:val="Prrafodelista"/>
        <w:numPr>
          <w:ilvl w:val="0"/>
          <w:numId w:val="38"/>
        </w:numPr>
        <w:jc w:val="both"/>
        <w:rPr>
          <w:rFonts w:ascii="Times New Roman" w:hAnsi="Times New Roman" w:cs="Times New Roman"/>
          <w:bCs/>
          <w:sz w:val="24"/>
          <w:szCs w:val="24"/>
        </w:rPr>
      </w:pPr>
      <w:r w:rsidRPr="00C7203B">
        <w:rPr>
          <w:rFonts w:ascii="Times New Roman" w:hAnsi="Times New Roman" w:cs="Times New Roman"/>
          <w:bCs/>
          <w:sz w:val="24"/>
          <w:szCs w:val="24"/>
        </w:rPr>
        <w:t xml:space="preserve">Ordenación del conjunto de observaciones en función de acuerdos y principios de lectura establecidos con pares de estudio. La construcción de la exposición del orden generado en la investigación, </w:t>
      </w:r>
      <w:r w:rsidR="0015447E">
        <w:rPr>
          <w:rFonts w:ascii="Times New Roman" w:hAnsi="Times New Roman" w:cs="Times New Roman"/>
          <w:bCs/>
          <w:sz w:val="24"/>
          <w:szCs w:val="24"/>
        </w:rPr>
        <w:t xml:space="preserve">fue </w:t>
      </w:r>
      <w:r w:rsidRPr="00C7203B">
        <w:rPr>
          <w:rFonts w:ascii="Times New Roman" w:hAnsi="Times New Roman" w:cs="Times New Roman"/>
          <w:bCs/>
          <w:sz w:val="24"/>
          <w:szCs w:val="24"/>
        </w:rPr>
        <w:t>un trabajo ante pares de discusión</w:t>
      </w:r>
      <w:r w:rsidR="007834F8">
        <w:rPr>
          <w:rFonts w:ascii="Times New Roman" w:hAnsi="Times New Roman" w:cs="Times New Roman"/>
          <w:bCs/>
          <w:sz w:val="24"/>
          <w:szCs w:val="24"/>
        </w:rPr>
        <w:t>, p</w:t>
      </w:r>
      <w:r w:rsidRPr="00C7203B">
        <w:rPr>
          <w:rFonts w:ascii="Times New Roman" w:hAnsi="Times New Roman" w:cs="Times New Roman"/>
          <w:bCs/>
          <w:sz w:val="24"/>
          <w:szCs w:val="24"/>
        </w:rPr>
        <w:t>ara lo cual se busc</w:t>
      </w:r>
      <w:r w:rsidR="0015447E">
        <w:rPr>
          <w:rFonts w:ascii="Times New Roman" w:hAnsi="Times New Roman" w:cs="Times New Roman"/>
          <w:bCs/>
          <w:sz w:val="24"/>
          <w:szCs w:val="24"/>
        </w:rPr>
        <w:t>ó</w:t>
      </w:r>
      <w:r w:rsidRPr="00C7203B">
        <w:rPr>
          <w:rFonts w:ascii="Times New Roman" w:hAnsi="Times New Roman" w:cs="Times New Roman"/>
          <w:bCs/>
          <w:sz w:val="24"/>
          <w:szCs w:val="24"/>
        </w:rPr>
        <w:t xml:space="preserve"> insertar la investigación en una comunidad discursiva – </w:t>
      </w:r>
      <w:r w:rsidR="007834F8">
        <w:rPr>
          <w:rFonts w:ascii="Times New Roman" w:hAnsi="Times New Roman" w:cs="Times New Roman"/>
          <w:bCs/>
          <w:sz w:val="24"/>
          <w:szCs w:val="24"/>
        </w:rPr>
        <w:t>g</w:t>
      </w:r>
      <w:r w:rsidRPr="00C7203B">
        <w:rPr>
          <w:rFonts w:ascii="Times New Roman" w:hAnsi="Times New Roman" w:cs="Times New Roman"/>
          <w:bCs/>
          <w:sz w:val="24"/>
          <w:szCs w:val="24"/>
        </w:rPr>
        <w:t xml:space="preserve">rupo de investigación.  </w:t>
      </w:r>
    </w:p>
    <w:p w14:paraId="61632F49" w14:textId="77777777" w:rsidR="00C7203B" w:rsidRPr="00C7203B" w:rsidRDefault="00C7203B" w:rsidP="00C7203B">
      <w:pPr>
        <w:pStyle w:val="Prrafodelista"/>
        <w:rPr>
          <w:rFonts w:ascii="Times New Roman" w:hAnsi="Times New Roman" w:cs="Times New Roman"/>
          <w:bCs/>
          <w:sz w:val="24"/>
          <w:szCs w:val="24"/>
        </w:rPr>
      </w:pPr>
    </w:p>
    <w:p w14:paraId="6FD67111" w14:textId="32806161" w:rsidR="00BF5EED" w:rsidRPr="00C7203B" w:rsidRDefault="00BF5EED" w:rsidP="00E73A06">
      <w:pPr>
        <w:pStyle w:val="Prrafodelista"/>
        <w:numPr>
          <w:ilvl w:val="0"/>
          <w:numId w:val="38"/>
        </w:numPr>
        <w:autoSpaceDE w:val="0"/>
        <w:autoSpaceDN w:val="0"/>
        <w:adjustRightInd w:val="0"/>
        <w:jc w:val="both"/>
        <w:rPr>
          <w:rFonts w:ascii="Times New Roman" w:hAnsi="Times New Roman" w:cs="Times New Roman"/>
          <w:bCs/>
          <w:sz w:val="24"/>
          <w:szCs w:val="24"/>
        </w:rPr>
      </w:pPr>
      <w:r w:rsidRPr="00C7203B">
        <w:rPr>
          <w:rFonts w:ascii="Times New Roman" w:hAnsi="Times New Roman" w:cs="Times New Roman"/>
          <w:bCs/>
          <w:sz w:val="24"/>
          <w:szCs w:val="24"/>
        </w:rPr>
        <w:t>Para el caso de entrevistas con fuentes determinadas</w:t>
      </w:r>
      <w:r w:rsidR="007834F8">
        <w:rPr>
          <w:rFonts w:ascii="Times New Roman" w:hAnsi="Times New Roman" w:cs="Times New Roman"/>
          <w:bCs/>
          <w:sz w:val="24"/>
          <w:szCs w:val="24"/>
        </w:rPr>
        <w:t xml:space="preserve"> s</w:t>
      </w:r>
      <w:r w:rsidRPr="00C7203B">
        <w:rPr>
          <w:rFonts w:ascii="Times New Roman" w:hAnsi="Times New Roman" w:cs="Times New Roman"/>
          <w:bCs/>
          <w:sz w:val="24"/>
          <w:szCs w:val="24"/>
        </w:rPr>
        <w:t xml:space="preserve">e </w:t>
      </w:r>
      <w:r w:rsidR="0015447E">
        <w:rPr>
          <w:rFonts w:ascii="Times New Roman" w:hAnsi="Times New Roman" w:cs="Times New Roman"/>
          <w:bCs/>
          <w:sz w:val="24"/>
          <w:szCs w:val="24"/>
        </w:rPr>
        <w:t xml:space="preserve">escuchó </w:t>
      </w:r>
      <w:r w:rsidRPr="00C7203B">
        <w:rPr>
          <w:rFonts w:ascii="Times New Roman" w:hAnsi="Times New Roman" w:cs="Times New Roman"/>
          <w:bCs/>
          <w:sz w:val="24"/>
          <w:szCs w:val="24"/>
        </w:rPr>
        <w:t>atentamente tanto los relatos solicitados como los no solicitados, pues</w:t>
      </w:r>
      <w:r w:rsidR="007834F8">
        <w:rPr>
          <w:rFonts w:ascii="Times New Roman" w:hAnsi="Times New Roman" w:cs="Times New Roman"/>
          <w:bCs/>
          <w:sz w:val="24"/>
          <w:szCs w:val="24"/>
        </w:rPr>
        <w:t>,</w:t>
      </w:r>
      <w:r w:rsidRPr="00C7203B">
        <w:rPr>
          <w:rFonts w:ascii="Times New Roman" w:hAnsi="Times New Roman" w:cs="Times New Roman"/>
          <w:bCs/>
          <w:sz w:val="24"/>
          <w:szCs w:val="24"/>
        </w:rPr>
        <w:t xml:space="preserve"> tanto las presencias como las ausencias de lo indagado en el relato expresan valores, reglas, definiciones, argumentos y expectativas respecto al proceso argumental. Para este efecto se realiza</w:t>
      </w:r>
      <w:r w:rsidR="0015447E">
        <w:rPr>
          <w:rFonts w:ascii="Times New Roman" w:hAnsi="Times New Roman" w:cs="Times New Roman"/>
          <w:bCs/>
          <w:sz w:val="24"/>
          <w:szCs w:val="24"/>
        </w:rPr>
        <w:t xml:space="preserve">ron </w:t>
      </w:r>
      <w:r w:rsidRPr="00C7203B">
        <w:rPr>
          <w:rFonts w:ascii="Times New Roman" w:hAnsi="Times New Roman" w:cs="Times New Roman"/>
          <w:bCs/>
          <w:sz w:val="24"/>
          <w:szCs w:val="24"/>
        </w:rPr>
        <w:t>una serie de entrevistas etnográficas, las cuales se estructura</w:t>
      </w:r>
      <w:r w:rsidR="0015447E">
        <w:rPr>
          <w:rFonts w:ascii="Times New Roman" w:hAnsi="Times New Roman" w:cs="Times New Roman"/>
          <w:bCs/>
          <w:sz w:val="24"/>
          <w:szCs w:val="24"/>
        </w:rPr>
        <w:t>ron</w:t>
      </w:r>
      <w:r w:rsidRPr="00C7203B">
        <w:rPr>
          <w:rFonts w:ascii="Times New Roman" w:hAnsi="Times New Roman" w:cs="Times New Roman"/>
          <w:bCs/>
          <w:sz w:val="24"/>
          <w:szCs w:val="24"/>
        </w:rPr>
        <w:t xml:space="preserve"> de manera flex</w:t>
      </w:r>
      <w:r w:rsidR="0015447E">
        <w:rPr>
          <w:rFonts w:ascii="Times New Roman" w:hAnsi="Times New Roman" w:cs="Times New Roman"/>
          <w:bCs/>
          <w:sz w:val="24"/>
          <w:szCs w:val="24"/>
        </w:rPr>
        <w:t>ible</w:t>
      </w:r>
      <w:r w:rsidR="007834F8">
        <w:rPr>
          <w:rFonts w:ascii="Times New Roman" w:hAnsi="Times New Roman" w:cs="Times New Roman"/>
          <w:bCs/>
          <w:sz w:val="24"/>
          <w:szCs w:val="24"/>
        </w:rPr>
        <w:t>,</w:t>
      </w:r>
      <w:r w:rsidRPr="00C7203B">
        <w:rPr>
          <w:rFonts w:ascii="Times New Roman" w:hAnsi="Times New Roman" w:cs="Times New Roman"/>
          <w:bCs/>
          <w:sz w:val="24"/>
          <w:szCs w:val="24"/>
        </w:rPr>
        <w:t xml:space="preserve"> por tanto</w:t>
      </w:r>
      <w:r w:rsidR="007834F8">
        <w:rPr>
          <w:rFonts w:ascii="Times New Roman" w:hAnsi="Times New Roman" w:cs="Times New Roman"/>
          <w:bCs/>
          <w:sz w:val="24"/>
          <w:szCs w:val="24"/>
        </w:rPr>
        <w:t>,</w:t>
      </w:r>
      <w:r w:rsidRPr="00C7203B">
        <w:rPr>
          <w:rFonts w:ascii="Times New Roman" w:hAnsi="Times New Roman" w:cs="Times New Roman"/>
          <w:bCs/>
          <w:sz w:val="24"/>
          <w:szCs w:val="24"/>
        </w:rPr>
        <w:t xml:space="preserve"> no se elabora</w:t>
      </w:r>
      <w:r w:rsidR="0015447E">
        <w:rPr>
          <w:rFonts w:ascii="Times New Roman" w:hAnsi="Times New Roman" w:cs="Times New Roman"/>
          <w:bCs/>
          <w:sz w:val="24"/>
          <w:szCs w:val="24"/>
        </w:rPr>
        <w:t>ro</w:t>
      </w:r>
      <w:r w:rsidRPr="00C7203B">
        <w:rPr>
          <w:rFonts w:ascii="Times New Roman" w:hAnsi="Times New Roman" w:cs="Times New Roman"/>
          <w:bCs/>
          <w:sz w:val="24"/>
          <w:szCs w:val="24"/>
        </w:rPr>
        <w:t>n cuestionarios</w:t>
      </w:r>
      <w:r w:rsidR="007834F8">
        <w:rPr>
          <w:rFonts w:ascii="Times New Roman" w:hAnsi="Times New Roman" w:cs="Times New Roman"/>
          <w:bCs/>
          <w:sz w:val="24"/>
          <w:szCs w:val="24"/>
        </w:rPr>
        <w:t>, sino que, por contrario, se ingres</w:t>
      </w:r>
      <w:r w:rsidR="0015447E">
        <w:rPr>
          <w:rFonts w:ascii="Times New Roman" w:hAnsi="Times New Roman" w:cs="Times New Roman"/>
          <w:bCs/>
          <w:sz w:val="24"/>
          <w:szCs w:val="24"/>
        </w:rPr>
        <w:t>ó</w:t>
      </w:r>
      <w:r w:rsidR="007834F8">
        <w:rPr>
          <w:rFonts w:ascii="Times New Roman" w:hAnsi="Times New Roman" w:cs="Times New Roman"/>
          <w:bCs/>
          <w:sz w:val="24"/>
          <w:szCs w:val="24"/>
        </w:rPr>
        <w:t xml:space="preserve"> </w:t>
      </w:r>
      <w:r w:rsidRPr="00C7203B">
        <w:rPr>
          <w:rFonts w:ascii="Times New Roman" w:hAnsi="Times New Roman" w:cs="Times New Roman"/>
          <w:bCs/>
          <w:sz w:val="24"/>
          <w:szCs w:val="24"/>
        </w:rPr>
        <w:t xml:space="preserve">al campo de estudio con una lista de temas </w:t>
      </w:r>
      <w:r w:rsidR="00A90060">
        <w:rPr>
          <w:rFonts w:ascii="Times New Roman" w:hAnsi="Times New Roman" w:cs="Times New Roman"/>
          <w:bCs/>
          <w:sz w:val="24"/>
          <w:szCs w:val="24"/>
        </w:rPr>
        <w:t>a partir de la cual se moviliz</w:t>
      </w:r>
      <w:r w:rsidR="0015447E">
        <w:rPr>
          <w:rFonts w:ascii="Times New Roman" w:hAnsi="Times New Roman" w:cs="Times New Roman"/>
          <w:bCs/>
          <w:sz w:val="24"/>
          <w:szCs w:val="24"/>
        </w:rPr>
        <w:t>ó</w:t>
      </w:r>
      <w:r w:rsidR="00A90060">
        <w:rPr>
          <w:rFonts w:ascii="Times New Roman" w:hAnsi="Times New Roman" w:cs="Times New Roman"/>
          <w:bCs/>
          <w:sz w:val="24"/>
          <w:szCs w:val="24"/>
        </w:rPr>
        <w:t xml:space="preserve"> el diálogo </w:t>
      </w:r>
      <w:r w:rsidRPr="00C7203B">
        <w:rPr>
          <w:rFonts w:ascii="Times New Roman" w:hAnsi="Times New Roman" w:cs="Times New Roman"/>
          <w:bCs/>
          <w:sz w:val="24"/>
          <w:szCs w:val="24"/>
        </w:rPr>
        <w:t>con los actores realizando preguntas indirectas que s</w:t>
      </w:r>
      <w:r w:rsidR="00A90060">
        <w:rPr>
          <w:rFonts w:ascii="Times New Roman" w:hAnsi="Times New Roman" w:cs="Times New Roman"/>
          <w:bCs/>
          <w:sz w:val="24"/>
          <w:szCs w:val="24"/>
        </w:rPr>
        <w:t xml:space="preserve">on </w:t>
      </w:r>
      <w:r w:rsidRPr="00C7203B">
        <w:rPr>
          <w:rFonts w:ascii="Times New Roman" w:hAnsi="Times New Roman" w:cs="Times New Roman"/>
          <w:bCs/>
          <w:sz w:val="24"/>
          <w:szCs w:val="24"/>
        </w:rPr>
        <w:t>empleadas como disparadores o detonadores que estimul</w:t>
      </w:r>
      <w:r w:rsidR="0015447E">
        <w:rPr>
          <w:rFonts w:ascii="Times New Roman" w:hAnsi="Times New Roman" w:cs="Times New Roman"/>
          <w:bCs/>
          <w:sz w:val="24"/>
          <w:szCs w:val="24"/>
        </w:rPr>
        <w:t xml:space="preserve">aran </w:t>
      </w:r>
      <w:r w:rsidRPr="00C7203B">
        <w:rPr>
          <w:rFonts w:ascii="Times New Roman" w:hAnsi="Times New Roman" w:cs="Times New Roman"/>
          <w:bCs/>
          <w:sz w:val="24"/>
          <w:szCs w:val="24"/>
        </w:rPr>
        <w:t>al entrevistado a hablar sobre un tema en particular.</w:t>
      </w:r>
    </w:p>
    <w:p w14:paraId="10BC9483" w14:textId="77777777" w:rsidR="00BF5EED" w:rsidRPr="00C529FE" w:rsidRDefault="00BF5EED" w:rsidP="006B3DCB">
      <w:pPr>
        <w:autoSpaceDE w:val="0"/>
        <w:autoSpaceDN w:val="0"/>
        <w:adjustRightInd w:val="0"/>
        <w:jc w:val="both"/>
        <w:rPr>
          <w:rFonts w:ascii="Times New Roman" w:hAnsi="Times New Roman" w:cs="Times New Roman"/>
          <w:sz w:val="24"/>
          <w:szCs w:val="24"/>
        </w:rPr>
      </w:pPr>
    </w:p>
    <w:p w14:paraId="7C997D4E" w14:textId="14E53886" w:rsidR="00BF5EED" w:rsidRPr="00C7203B" w:rsidRDefault="00BF5EED" w:rsidP="0015447E">
      <w:pPr>
        <w:autoSpaceDE w:val="0"/>
        <w:autoSpaceDN w:val="0"/>
        <w:adjustRightInd w:val="0"/>
        <w:jc w:val="both"/>
        <w:rPr>
          <w:rFonts w:ascii="Times New Roman" w:hAnsi="Times New Roman" w:cs="Times New Roman"/>
        </w:rPr>
      </w:pPr>
      <w:r w:rsidRPr="00C529FE">
        <w:rPr>
          <w:rFonts w:ascii="Times New Roman" w:hAnsi="Times New Roman" w:cs="Times New Roman"/>
          <w:sz w:val="24"/>
          <w:szCs w:val="24"/>
        </w:rPr>
        <w:t xml:space="preserve">Los instrumentos metodológicos </w:t>
      </w:r>
      <w:r w:rsidR="0015447E">
        <w:rPr>
          <w:rFonts w:ascii="Times New Roman" w:hAnsi="Times New Roman" w:cs="Times New Roman"/>
          <w:sz w:val="24"/>
          <w:szCs w:val="24"/>
        </w:rPr>
        <w:t xml:space="preserve">utilizados fueron: </w:t>
      </w:r>
      <w:r w:rsidRPr="00C7203B">
        <w:rPr>
          <w:rFonts w:ascii="Times New Roman" w:hAnsi="Times New Roman" w:cs="Times New Roman"/>
          <w:sz w:val="24"/>
          <w:szCs w:val="24"/>
        </w:rPr>
        <w:t>Matrices de análisis documental</w:t>
      </w:r>
      <w:r w:rsidR="00A90060">
        <w:rPr>
          <w:rFonts w:ascii="Times New Roman" w:hAnsi="Times New Roman" w:cs="Times New Roman"/>
          <w:sz w:val="24"/>
          <w:szCs w:val="24"/>
        </w:rPr>
        <w:t xml:space="preserve">; </w:t>
      </w:r>
      <w:r w:rsidRPr="00C7203B">
        <w:rPr>
          <w:rFonts w:ascii="Times New Roman" w:hAnsi="Times New Roman" w:cs="Times New Roman"/>
          <w:sz w:val="24"/>
          <w:szCs w:val="24"/>
        </w:rPr>
        <w:t>Mapas mentales relacionales (mediante el uso de software como C-map Tools)</w:t>
      </w:r>
      <w:r w:rsidR="00A90060">
        <w:rPr>
          <w:rFonts w:ascii="Times New Roman" w:hAnsi="Times New Roman" w:cs="Times New Roman"/>
          <w:sz w:val="24"/>
          <w:szCs w:val="24"/>
        </w:rPr>
        <w:t>;</w:t>
      </w:r>
      <w:r w:rsidR="0015447E">
        <w:rPr>
          <w:rFonts w:ascii="Times New Roman" w:hAnsi="Times New Roman" w:cs="Times New Roman"/>
          <w:sz w:val="24"/>
          <w:szCs w:val="24"/>
        </w:rPr>
        <w:t xml:space="preserve"> </w:t>
      </w:r>
      <w:r w:rsidRPr="00C7203B">
        <w:rPr>
          <w:rFonts w:ascii="Times New Roman" w:hAnsi="Times New Roman" w:cs="Times New Roman"/>
          <w:sz w:val="24"/>
          <w:szCs w:val="24"/>
        </w:rPr>
        <w:t>Diarios de campo</w:t>
      </w:r>
      <w:r w:rsidR="00A90060">
        <w:rPr>
          <w:rFonts w:ascii="Times New Roman" w:hAnsi="Times New Roman" w:cs="Times New Roman"/>
          <w:sz w:val="24"/>
          <w:szCs w:val="24"/>
        </w:rPr>
        <w:t>;</w:t>
      </w:r>
      <w:r w:rsidR="0015447E">
        <w:rPr>
          <w:rFonts w:ascii="Times New Roman" w:hAnsi="Times New Roman" w:cs="Times New Roman"/>
          <w:sz w:val="24"/>
          <w:szCs w:val="24"/>
        </w:rPr>
        <w:t xml:space="preserve"> </w:t>
      </w:r>
      <w:r w:rsidRPr="00C7203B">
        <w:rPr>
          <w:rFonts w:ascii="Times New Roman" w:hAnsi="Times New Roman" w:cs="Times New Roman"/>
          <w:sz w:val="24"/>
          <w:szCs w:val="24"/>
        </w:rPr>
        <w:t>Entrevistas informales y semi estructuradas</w:t>
      </w:r>
      <w:r w:rsidR="00A90060">
        <w:rPr>
          <w:rFonts w:ascii="Times New Roman" w:hAnsi="Times New Roman" w:cs="Times New Roman"/>
          <w:sz w:val="24"/>
          <w:szCs w:val="24"/>
        </w:rPr>
        <w:t>;</w:t>
      </w:r>
      <w:r w:rsidR="0015447E">
        <w:rPr>
          <w:rFonts w:ascii="Times New Roman" w:hAnsi="Times New Roman" w:cs="Times New Roman"/>
          <w:sz w:val="24"/>
          <w:szCs w:val="24"/>
        </w:rPr>
        <w:t xml:space="preserve"> </w:t>
      </w:r>
      <w:r w:rsidRPr="00C7203B">
        <w:rPr>
          <w:rFonts w:ascii="Times New Roman" w:hAnsi="Times New Roman" w:cs="Times New Roman"/>
          <w:sz w:val="24"/>
          <w:szCs w:val="24"/>
        </w:rPr>
        <w:t>Construcción de mapas mentales para el análisis de campos cognitivos (Chica, 2012)</w:t>
      </w:r>
      <w:r w:rsidR="00A90060">
        <w:rPr>
          <w:rFonts w:ascii="Times New Roman" w:hAnsi="Times New Roman" w:cs="Times New Roman"/>
          <w:sz w:val="24"/>
          <w:szCs w:val="24"/>
        </w:rPr>
        <w:t>;</w:t>
      </w:r>
      <w:r w:rsidRPr="00C7203B">
        <w:rPr>
          <w:rFonts w:ascii="Times New Roman" w:hAnsi="Times New Roman" w:cs="Times New Roman"/>
          <w:sz w:val="24"/>
          <w:szCs w:val="24"/>
        </w:rPr>
        <w:t xml:space="preserve"> Análisis relacional de variable por medio de Atlas.ti – NVivo 10 (Triangulación</w:t>
      </w:r>
      <w:r w:rsidRPr="00C7203B">
        <w:rPr>
          <w:rFonts w:ascii="Times New Roman" w:hAnsi="Times New Roman" w:cs="Times New Roman"/>
        </w:rPr>
        <w:t>)</w:t>
      </w:r>
      <w:r w:rsidR="00A90060">
        <w:rPr>
          <w:rFonts w:ascii="Times New Roman" w:hAnsi="Times New Roman" w:cs="Times New Roman"/>
        </w:rPr>
        <w:t>.</w:t>
      </w:r>
    </w:p>
    <w:p w14:paraId="3FCCE634" w14:textId="77777777" w:rsidR="00BF5EED" w:rsidRPr="00C529FE" w:rsidRDefault="00BF5EED" w:rsidP="006B3DCB">
      <w:pPr>
        <w:rPr>
          <w:rFonts w:ascii="Times New Roman" w:hAnsi="Times New Roman" w:cs="Times New Roman"/>
          <w:lang w:val="es-ES_tradnl"/>
        </w:rPr>
      </w:pPr>
    </w:p>
    <w:p w14:paraId="6DB460A8" w14:textId="2566968A" w:rsidR="00BF5EED" w:rsidRPr="00C6712D" w:rsidRDefault="00C6712D" w:rsidP="00C6712D">
      <w:pPr>
        <w:pStyle w:val="Ttulo2"/>
        <w:rPr>
          <w:lang w:val="es-ES_tradnl"/>
        </w:rPr>
      </w:pPr>
      <w:bookmarkStart w:id="11" w:name="_Toc134021809"/>
      <w:commentRangeStart w:id="12"/>
      <w:r w:rsidRPr="00C6712D">
        <w:rPr>
          <w:lang w:val="es-ES_tradnl"/>
        </w:rPr>
        <w:t xml:space="preserve">Agradecimientos. </w:t>
      </w:r>
      <w:commentRangeEnd w:id="12"/>
      <w:r w:rsidRPr="00C6712D">
        <w:rPr>
          <w:rStyle w:val="Refdecomentario"/>
          <w:b w:val="0"/>
        </w:rPr>
        <w:commentReference w:id="12"/>
      </w:r>
      <w:bookmarkEnd w:id="11"/>
    </w:p>
    <w:p w14:paraId="4D8555A9" w14:textId="4F6104D5" w:rsidR="00011F16" w:rsidRDefault="00011F16" w:rsidP="006B3DCB">
      <w:pPr>
        <w:rPr>
          <w:rFonts w:ascii="Times New Roman" w:hAnsi="Times New Roman" w:cs="Times New Roman"/>
          <w:lang w:val="es-ES_tradnl"/>
        </w:rPr>
      </w:pPr>
    </w:p>
    <w:p w14:paraId="58033240" w14:textId="4242FB0A" w:rsidR="002249DE" w:rsidRDefault="002249DE" w:rsidP="002249DE">
      <w:pPr>
        <w:jc w:val="both"/>
        <w:rPr>
          <w:rFonts w:ascii="Times New Roman" w:hAnsi="Times New Roman" w:cs="Times New Roman"/>
          <w:lang w:val="es-ES_tradnl"/>
        </w:rPr>
      </w:pPr>
      <w:r>
        <w:rPr>
          <w:rFonts w:ascii="Times New Roman" w:hAnsi="Times New Roman" w:cs="Times New Roman"/>
          <w:lang w:val="es-ES_tradnl"/>
        </w:rPr>
        <w:t xml:space="preserve">Este libro cuenta con la colaboración de múltiples y maravillosas personas que han colaborado de múltiples e importantes maneras. </w:t>
      </w:r>
    </w:p>
    <w:p w14:paraId="1EA5809B" w14:textId="61C60039" w:rsidR="002249DE" w:rsidRDefault="002249DE" w:rsidP="002249DE">
      <w:pPr>
        <w:jc w:val="both"/>
        <w:rPr>
          <w:rFonts w:ascii="Times New Roman" w:hAnsi="Times New Roman" w:cs="Times New Roman"/>
          <w:lang w:val="es-ES_tradnl"/>
        </w:rPr>
      </w:pPr>
    </w:p>
    <w:p w14:paraId="0D6F4C90" w14:textId="50587099" w:rsidR="00773A74" w:rsidRDefault="005C3AAA" w:rsidP="002806A8">
      <w:pPr>
        <w:jc w:val="both"/>
        <w:rPr>
          <w:rFonts w:ascii="Times New Roman" w:hAnsi="Times New Roman" w:cs="Times New Roman"/>
          <w:lang w:val="es-ES_tradnl"/>
        </w:rPr>
        <w:sectPr w:rsidR="00773A74">
          <w:pgSz w:w="12240" w:h="15840"/>
          <w:pgMar w:top="1417" w:right="1701" w:bottom="1417" w:left="1701" w:header="708" w:footer="708" w:gutter="0"/>
          <w:cols w:space="708"/>
          <w:docGrid w:linePitch="360"/>
        </w:sectPr>
      </w:pPr>
      <w:r>
        <w:rPr>
          <w:rFonts w:ascii="Times New Roman" w:hAnsi="Times New Roman" w:cs="Times New Roman"/>
          <w:lang w:val="es-ES_tradnl"/>
        </w:rPr>
        <w:lastRenderedPageBreak/>
        <w:t xml:space="preserve">Cristian Salazar </w:t>
      </w:r>
      <w:r w:rsidR="002249DE">
        <w:rPr>
          <w:rFonts w:ascii="Times New Roman" w:hAnsi="Times New Roman" w:cs="Times New Roman"/>
          <w:lang w:val="es-ES_tradnl"/>
        </w:rPr>
        <w:t xml:space="preserve">expresa sus sinceros agradecimientos a: </w:t>
      </w:r>
      <w:r w:rsidR="00773A74">
        <w:rPr>
          <w:rFonts w:ascii="Times New Roman" w:hAnsi="Times New Roman" w:cs="Times New Roman"/>
          <w:lang w:val="es-ES_tradnl"/>
        </w:rPr>
        <w:t xml:space="preserve">Jakeline Vargas, Jonathan Silva, Enver Vargas, </w:t>
      </w:r>
      <w:r w:rsidR="002249DE" w:rsidRPr="002249DE">
        <w:rPr>
          <w:rFonts w:ascii="Times New Roman" w:hAnsi="Times New Roman" w:cs="Times New Roman"/>
          <w:lang w:val="es-ES_tradnl"/>
        </w:rPr>
        <w:t>Daniela Castañeda</w:t>
      </w:r>
      <w:r w:rsidR="002249DE">
        <w:rPr>
          <w:rFonts w:ascii="Times New Roman" w:hAnsi="Times New Roman" w:cs="Times New Roman"/>
          <w:lang w:val="es-ES_tradnl"/>
        </w:rPr>
        <w:t xml:space="preserve">, </w:t>
      </w:r>
      <w:r w:rsidR="002249DE" w:rsidRPr="002249DE">
        <w:rPr>
          <w:rFonts w:ascii="Times New Roman" w:hAnsi="Times New Roman" w:cs="Times New Roman"/>
          <w:lang w:val="es-ES_tradnl"/>
        </w:rPr>
        <w:t>Gilberto Borda</w:t>
      </w:r>
      <w:r w:rsidR="002249DE">
        <w:rPr>
          <w:rFonts w:ascii="Times New Roman" w:hAnsi="Times New Roman" w:cs="Times New Roman"/>
          <w:lang w:val="es-ES_tradnl"/>
        </w:rPr>
        <w:t xml:space="preserve">, </w:t>
      </w:r>
      <w:r w:rsidR="002249DE" w:rsidRPr="002249DE">
        <w:rPr>
          <w:rFonts w:ascii="Times New Roman" w:hAnsi="Times New Roman" w:cs="Times New Roman"/>
          <w:lang w:val="es-ES_tradnl"/>
        </w:rPr>
        <w:t>Luisa Pamplona</w:t>
      </w:r>
      <w:r w:rsidR="002249DE">
        <w:rPr>
          <w:rFonts w:ascii="Times New Roman" w:hAnsi="Times New Roman" w:cs="Times New Roman"/>
          <w:lang w:val="es-ES_tradnl"/>
        </w:rPr>
        <w:t xml:space="preserve">, </w:t>
      </w:r>
      <w:r w:rsidR="002806A8" w:rsidRPr="002806A8">
        <w:rPr>
          <w:rFonts w:ascii="Times New Roman" w:hAnsi="Times New Roman" w:cs="Times New Roman"/>
          <w:lang w:val="es-ES_tradnl"/>
        </w:rPr>
        <w:t>Dayana</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Ocasiones</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Estefany Ricaurte</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Iván Ariza</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José Steven Triana</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Keilly</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Nathaly Soto</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Marinella</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Gualteros</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Naila</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Yali</w:t>
      </w:r>
      <w:r w:rsidR="002806A8">
        <w:rPr>
          <w:rFonts w:ascii="Times New Roman" w:hAnsi="Times New Roman" w:cs="Times New Roman"/>
          <w:lang w:val="es-ES_tradnl"/>
        </w:rPr>
        <w:t xml:space="preserve">, </w:t>
      </w:r>
      <w:r w:rsidR="002806A8" w:rsidRPr="002806A8">
        <w:rPr>
          <w:rFonts w:ascii="Times New Roman" w:hAnsi="Times New Roman" w:cs="Times New Roman"/>
          <w:lang w:val="es-ES_tradnl"/>
        </w:rPr>
        <w:t>Maily Arias Kader</w:t>
      </w:r>
      <w:r w:rsidR="002806A8">
        <w:rPr>
          <w:rFonts w:ascii="Times New Roman" w:hAnsi="Times New Roman" w:cs="Times New Roman"/>
          <w:lang w:val="es-ES_tradnl"/>
        </w:rPr>
        <w:t>,</w:t>
      </w:r>
      <w:r w:rsidR="002806A8" w:rsidRPr="002806A8">
        <w:rPr>
          <w:rFonts w:ascii="Times New Roman" w:hAnsi="Times New Roman" w:cs="Times New Roman"/>
          <w:lang w:val="es-ES_tradnl"/>
        </w:rPr>
        <w:t xml:space="preserve"> Lizeth Campos</w:t>
      </w:r>
      <w:r w:rsidR="002806A8">
        <w:rPr>
          <w:rFonts w:ascii="Times New Roman" w:hAnsi="Times New Roman" w:cs="Times New Roman"/>
          <w:lang w:val="es-ES_tradnl"/>
        </w:rPr>
        <w:t>,</w:t>
      </w:r>
      <w:r w:rsidR="002806A8" w:rsidRPr="002806A8">
        <w:rPr>
          <w:rFonts w:ascii="Times New Roman" w:hAnsi="Times New Roman" w:cs="Times New Roman"/>
          <w:lang w:val="es-ES_tradnl"/>
        </w:rPr>
        <w:t xml:space="preserve"> Lucia Fernanda Salgado</w:t>
      </w:r>
      <w:r w:rsidR="002806A8">
        <w:rPr>
          <w:rFonts w:ascii="Times New Roman" w:hAnsi="Times New Roman" w:cs="Times New Roman"/>
          <w:lang w:val="es-ES_tradnl"/>
        </w:rPr>
        <w:t xml:space="preserve">, </w:t>
      </w:r>
      <w:r w:rsidR="00BA2346" w:rsidRPr="00BA2346">
        <w:rPr>
          <w:rFonts w:ascii="Times New Roman" w:hAnsi="Times New Roman" w:cs="Times New Roman"/>
          <w:lang w:val="es-ES_tradnl"/>
        </w:rPr>
        <w:t>Luis Enrique Guerrero, Ingrid Hernández, Cesar Andrés Rodríguez, Catalina Morales, María Alejandra Clavijo, Andrés Zamudio, Xiomara Barrera</w:t>
      </w:r>
      <w:r w:rsidR="00BA2346">
        <w:rPr>
          <w:rFonts w:ascii="Times New Roman" w:hAnsi="Times New Roman" w:cs="Times New Roman"/>
          <w:lang w:val="es-ES_tradnl"/>
        </w:rPr>
        <w:t xml:space="preserve"> y </w:t>
      </w:r>
      <w:r w:rsidR="00BA2346" w:rsidRPr="00BA2346">
        <w:rPr>
          <w:rFonts w:ascii="Times New Roman" w:hAnsi="Times New Roman" w:cs="Times New Roman"/>
          <w:lang w:val="es-ES_tradnl"/>
        </w:rPr>
        <w:t>Tania Morales</w:t>
      </w:r>
      <w:r w:rsidR="00BA2346">
        <w:rPr>
          <w:rFonts w:ascii="Times New Roman" w:hAnsi="Times New Roman" w:cs="Times New Roman"/>
          <w:lang w:val="es-ES_tradnl"/>
        </w:rPr>
        <w:t xml:space="preserve">, quienes, en diferentes momentos, y de diversas maneras, aportaron sus conocimientos, experiencias y aprendizajes a la construcción de este documento. </w:t>
      </w:r>
    </w:p>
    <w:p w14:paraId="7890531A" w14:textId="40359972" w:rsidR="0080658E" w:rsidRDefault="0080658E" w:rsidP="006B3DCB">
      <w:pPr>
        <w:rPr>
          <w:rFonts w:ascii="Times New Roman" w:hAnsi="Times New Roman" w:cs="Times New Roman"/>
          <w:lang w:val="es-ES_tradnl"/>
        </w:rPr>
      </w:pPr>
    </w:p>
    <w:p w14:paraId="60F2BF81" w14:textId="3B2A3913" w:rsidR="00F646E2" w:rsidRPr="00C529FE" w:rsidRDefault="00F646E2" w:rsidP="00CF6855">
      <w:pPr>
        <w:pStyle w:val="Ttulo1"/>
        <w:rPr>
          <w:color w:val="1F4E79" w:themeColor="accent5" w:themeShade="80"/>
        </w:rPr>
      </w:pPr>
      <w:bookmarkStart w:id="13" w:name="_Toc134021810"/>
      <w:r w:rsidRPr="00CF6855">
        <w:rPr>
          <w:color w:val="1F4E79" w:themeColor="accent5" w:themeShade="80"/>
        </w:rPr>
        <w:t xml:space="preserve">LA </w:t>
      </w:r>
      <w:r w:rsidR="00C16D8D" w:rsidRPr="00CF6855">
        <w:rPr>
          <w:color w:val="1F4E79" w:themeColor="accent5" w:themeShade="80"/>
        </w:rPr>
        <w:t>POST-NUEVA</w:t>
      </w:r>
      <w:r w:rsidRPr="00CF6855">
        <w:rPr>
          <w:color w:val="1F4E79" w:themeColor="accent5" w:themeShade="80"/>
        </w:rPr>
        <w:t xml:space="preserve"> GESTIÓN PÚBLICA</w:t>
      </w:r>
      <w:bookmarkEnd w:id="13"/>
    </w:p>
    <w:p w14:paraId="5BA9AD6D" w14:textId="77777777" w:rsidR="00F646E2" w:rsidRPr="00C529FE" w:rsidRDefault="00F646E2" w:rsidP="006B3DCB">
      <w:pPr>
        <w:rPr>
          <w:rFonts w:ascii="Times New Roman" w:hAnsi="Times New Roman" w:cs="Times New Roman"/>
          <w:b/>
          <w:szCs w:val="24"/>
        </w:rPr>
      </w:pPr>
      <w:bookmarkStart w:id="14" w:name="_Hlk26819885"/>
    </w:p>
    <w:p w14:paraId="53007481" w14:textId="685542FF" w:rsidR="000802B5" w:rsidRPr="00C529FE" w:rsidRDefault="000802B5" w:rsidP="000802B5">
      <w:pPr>
        <w:jc w:val="both"/>
        <w:rPr>
          <w:rFonts w:ascii="Times New Roman" w:hAnsi="Times New Roman" w:cs="Times New Roman"/>
          <w:sz w:val="24"/>
          <w:szCs w:val="24"/>
        </w:rPr>
      </w:pPr>
      <w:r w:rsidRPr="00C529FE">
        <w:rPr>
          <w:rFonts w:ascii="Times New Roman" w:hAnsi="Times New Roman" w:cs="Times New Roman"/>
          <w:sz w:val="24"/>
          <w:szCs w:val="24"/>
        </w:rPr>
        <w:t xml:space="preserve">El presente </w:t>
      </w:r>
      <w:r w:rsidR="00692A75">
        <w:rPr>
          <w:rFonts w:ascii="Times New Roman" w:hAnsi="Times New Roman" w:cs="Times New Roman"/>
          <w:sz w:val="24"/>
          <w:szCs w:val="24"/>
        </w:rPr>
        <w:t xml:space="preserve">capítulo </w:t>
      </w:r>
      <w:r w:rsidRPr="00C529FE">
        <w:rPr>
          <w:rFonts w:ascii="Times New Roman" w:hAnsi="Times New Roman" w:cs="Times New Roman"/>
          <w:sz w:val="24"/>
          <w:szCs w:val="24"/>
        </w:rPr>
        <w:t xml:space="preserve">se orienta a demarcar asociaciones teóricas y conceptuales respecto a una posible manera de abordar la innovación pública desde la perspectiva de la </w:t>
      </w:r>
      <w:r w:rsidR="00C16D8D">
        <w:rPr>
          <w:rFonts w:ascii="Times New Roman" w:hAnsi="Times New Roman" w:cs="Times New Roman"/>
          <w:sz w:val="24"/>
          <w:szCs w:val="24"/>
        </w:rPr>
        <w:t>Post-Nueva</w:t>
      </w:r>
      <w:r w:rsidRPr="00C529FE">
        <w:rPr>
          <w:rFonts w:ascii="Times New Roman" w:hAnsi="Times New Roman" w:cs="Times New Roman"/>
          <w:sz w:val="24"/>
          <w:szCs w:val="24"/>
        </w:rPr>
        <w:t xml:space="preserve"> Gestión Pública</w:t>
      </w:r>
      <w:r w:rsidR="00531FC3">
        <w:rPr>
          <w:rFonts w:ascii="Times New Roman" w:hAnsi="Times New Roman" w:cs="Times New Roman"/>
          <w:sz w:val="24"/>
          <w:szCs w:val="24"/>
        </w:rPr>
        <w:t xml:space="preserve">, </w:t>
      </w:r>
      <w:r w:rsidRPr="00C529FE">
        <w:rPr>
          <w:rFonts w:ascii="Times New Roman" w:hAnsi="Times New Roman" w:cs="Times New Roman"/>
          <w:sz w:val="24"/>
          <w:szCs w:val="24"/>
        </w:rPr>
        <w:t>P</w:t>
      </w:r>
      <w:r w:rsidR="00531FC3">
        <w:rPr>
          <w:rFonts w:ascii="Times New Roman" w:hAnsi="Times New Roman" w:cs="Times New Roman"/>
          <w:sz w:val="24"/>
          <w:szCs w:val="24"/>
        </w:rPr>
        <w:t>-</w:t>
      </w:r>
      <w:r w:rsidRPr="00C529FE">
        <w:rPr>
          <w:rFonts w:ascii="Times New Roman" w:hAnsi="Times New Roman" w:cs="Times New Roman"/>
          <w:sz w:val="24"/>
          <w:szCs w:val="24"/>
        </w:rPr>
        <w:t>NGP</w:t>
      </w:r>
      <w:r w:rsidR="00531FC3">
        <w:rPr>
          <w:rFonts w:ascii="Times New Roman" w:hAnsi="Times New Roman" w:cs="Times New Roman"/>
          <w:sz w:val="24"/>
          <w:szCs w:val="24"/>
        </w:rPr>
        <w:t xml:space="preserve">, la cual </w:t>
      </w:r>
      <w:r w:rsidRPr="00C529FE">
        <w:rPr>
          <w:rFonts w:ascii="Times New Roman" w:hAnsi="Times New Roman" w:cs="Times New Roman"/>
          <w:sz w:val="24"/>
          <w:szCs w:val="24"/>
        </w:rPr>
        <w:t>implica un alejamiento de las reformas basadas en la NGP, dejando de lado la orientación hacia el mercado y mercantilización del Estado</w:t>
      </w:r>
      <w:r>
        <w:rPr>
          <w:rFonts w:ascii="Times New Roman" w:hAnsi="Times New Roman" w:cs="Times New Roman"/>
          <w:sz w:val="24"/>
          <w:szCs w:val="24"/>
        </w:rPr>
        <w:t xml:space="preserve"> y,</w:t>
      </w:r>
      <w:r w:rsidRPr="00C529FE">
        <w:rPr>
          <w:rFonts w:ascii="Times New Roman" w:hAnsi="Times New Roman" w:cs="Times New Roman"/>
          <w:sz w:val="24"/>
          <w:szCs w:val="24"/>
        </w:rPr>
        <w:t xml:space="preserve"> se consolida </w:t>
      </w:r>
      <w:r>
        <w:rPr>
          <w:rFonts w:ascii="Times New Roman" w:hAnsi="Times New Roman" w:cs="Times New Roman"/>
          <w:sz w:val="24"/>
          <w:szCs w:val="24"/>
        </w:rPr>
        <w:t xml:space="preserve">en </w:t>
      </w:r>
      <w:r w:rsidRPr="00C529FE">
        <w:rPr>
          <w:rFonts w:ascii="Times New Roman" w:hAnsi="Times New Roman" w:cs="Times New Roman"/>
          <w:sz w:val="24"/>
          <w:szCs w:val="24"/>
        </w:rPr>
        <w:t xml:space="preserve">un enfoque </w:t>
      </w:r>
      <w:r>
        <w:rPr>
          <w:rFonts w:ascii="Times New Roman" w:hAnsi="Times New Roman" w:cs="Times New Roman"/>
          <w:sz w:val="24"/>
          <w:szCs w:val="24"/>
        </w:rPr>
        <w:t>basado</w:t>
      </w:r>
      <w:r w:rsidRPr="00C529FE">
        <w:rPr>
          <w:rFonts w:ascii="Times New Roman" w:hAnsi="Times New Roman" w:cs="Times New Roman"/>
          <w:sz w:val="24"/>
          <w:szCs w:val="24"/>
        </w:rPr>
        <w:t xml:space="preserve"> en las capacidades colaborativas entre Estado y Sociedad</w:t>
      </w:r>
      <w:r>
        <w:rPr>
          <w:rFonts w:ascii="Times New Roman" w:hAnsi="Times New Roman" w:cs="Times New Roman"/>
          <w:sz w:val="24"/>
          <w:szCs w:val="24"/>
        </w:rPr>
        <w:t xml:space="preserve">; </w:t>
      </w:r>
      <w:r w:rsidRPr="00C529FE">
        <w:rPr>
          <w:rFonts w:ascii="Times New Roman" w:hAnsi="Times New Roman" w:cs="Times New Roman"/>
          <w:sz w:val="24"/>
          <w:szCs w:val="24"/>
        </w:rPr>
        <w:t xml:space="preserve">las características del enfoque </w:t>
      </w:r>
      <w:r w:rsidR="00531FC3">
        <w:rPr>
          <w:rFonts w:ascii="Times New Roman" w:hAnsi="Times New Roman" w:cs="Times New Roman"/>
          <w:sz w:val="24"/>
          <w:szCs w:val="24"/>
        </w:rPr>
        <w:t>P-NGP</w:t>
      </w:r>
      <w:r w:rsidRPr="00C529FE">
        <w:rPr>
          <w:rFonts w:ascii="Times New Roman" w:hAnsi="Times New Roman" w:cs="Times New Roman"/>
          <w:sz w:val="24"/>
          <w:szCs w:val="24"/>
        </w:rPr>
        <w:t xml:space="preserve"> serían: (Riascos, 2010):</w:t>
      </w:r>
    </w:p>
    <w:p w14:paraId="53826522" w14:textId="77777777" w:rsidR="000802B5" w:rsidRPr="00C529FE" w:rsidRDefault="000802B5" w:rsidP="000802B5">
      <w:pPr>
        <w:ind w:left="1080"/>
        <w:jc w:val="both"/>
        <w:rPr>
          <w:rFonts w:ascii="Times New Roman" w:hAnsi="Times New Roman" w:cs="Times New Roman"/>
          <w:sz w:val="24"/>
          <w:szCs w:val="24"/>
        </w:rPr>
      </w:pPr>
    </w:p>
    <w:p w14:paraId="4C6EB53F" w14:textId="4287CD06" w:rsidR="000802B5" w:rsidRPr="00C529FE" w:rsidRDefault="000802B5" w:rsidP="000802B5">
      <w:pPr>
        <w:numPr>
          <w:ilvl w:val="0"/>
          <w:numId w:val="50"/>
        </w:numPr>
        <w:jc w:val="both"/>
        <w:rPr>
          <w:rFonts w:ascii="Times New Roman" w:hAnsi="Times New Roman" w:cs="Times New Roman"/>
          <w:sz w:val="24"/>
          <w:szCs w:val="24"/>
        </w:rPr>
      </w:pPr>
      <w:r w:rsidRPr="00C529FE">
        <w:rPr>
          <w:rFonts w:ascii="Times New Roman" w:hAnsi="Times New Roman" w:cs="Times New Roman"/>
          <w:sz w:val="24"/>
          <w:szCs w:val="24"/>
        </w:rPr>
        <w:t>Una perspectiva de apertura basada en una mayor participación de la ciudadanía en asuntos de Gobierno</w:t>
      </w:r>
      <w:r w:rsidR="00221C8D">
        <w:rPr>
          <w:rFonts w:ascii="Times New Roman" w:hAnsi="Times New Roman" w:cs="Times New Roman"/>
          <w:sz w:val="24"/>
          <w:szCs w:val="24"/>
        </w:rPr>
        <w:t>;</w:t>
      </w:r>
    </w:p>
    <w:p w14:paraId="0E068B00" w14:textId="6B62C80A" w:rsidR="000802B5" w:rsidRPr="00C529FE" w:rsidRDefault="000802B5" w:rsidP="000802B5">
      <w:pPr>
        <w:numPr>
          <w:ilvl w:val="0"/>
          <w:numId w:val="50"/>
        </w:numPr>
        <w:jc w:val="both"/>
        <w:rPr>
          <w:rFonts w:ascii="Times New Roman" w:hAnsi="Times New Roman" w:cs="Times New Roman"/>
          <w:sz w:val="24"/>
          <w:szCs w:val="24"/>
        </w:rPr>
      </w:pPr>
      <w:r w:rsidRPr="00C529FE">
        <w:rPr>
          <w:rFonts w:ascii="Times New Roman" w:hAnsi="Times New Roman" w:cs="Times New Roman"/>
          <w:sz w:val="24"/>
          <w:szCs w:val="24"/>
        </w:rPr>
        <w:t>Incrementos en los niveles de colaboración y asociatividad entre los sectores público y privado</w:t>
      </w:r>
      <w:r w:rsidR="00221C8D">
        <w:rPr>
          <w:rFonts w:ascii="Times New Roman" w:hAnsi="Times New Roman" w:cs="Times New Roman"/>
          <w:sz w:val="24"/>
          <w:szCs w:val="24"/>
        </w:rPr>
        <w:t>;</w:t>
      </w:r>
    </w:p>
    <w:p w14:paraId="5E5B00A1" w14:textId="77777777" w:rsidR="000802B5" w:rsidRPr="00C529FE" w:rsidRDefault="000802B5" w:rsidP="000802B5">
      <w:pPr>
        <w:numPr>
          <w:ilvl w:val="0"/>
          <w:numId w:val="50"/>
        </w:numPr>
        <w:jc w:val="both"/>
        <w:rPr>
          <w:rFonts w:ascii="Times New Roman" w:hAnsi="Times New Roman" w:cs="Times New Roman"/>
          <w:sz w:val="24"/>
          <w:szCs w:val="24"/>
        </w:rPr>
      </w:pPr>
      <w:r w:rsidRPr="00C529FE">
        <w:rPr>
          <w:rFonts w:ascii="Times New Roman" w:hAnsi="Times New Roman" w:cs="Times New Roman"/>
          <w:sz w:val="24"/>
          <w:szCs w:val="24"/>
        </w:rPr>
        <w:t xml:space="preserve">Mayor preponderancia y capacidad de gestión por parte de administraciones o autoridades locales, en términos de gestión para el desarrollo económico y social. </w:t>
      </w:r>
    </w:p>
    <w:p w14:paraId="643401D1" w14:textId="77777777" w:rsidR="000802B5" w:rsidRPr="00C529FE" w:rsidRDefault="000802B5" w:rsidP="000802B5">
      <w:pPr>
        <w:jc w:val="both"/>
        <w:rPr>
          <w:rFonts w:ascii="Times New Roman" w:hAnsi="Times New Roman" w:cs="Times New Roman"/>
          <w:iCs/>
          <w:sz w:val="24"/>
          <w:szCs w:val="24"/>
        </w:rPr>
      </w:pPr>
    </w:p>
    <w:p w14:paraId="3A36AD41" w14:textId="63C3A6E5" w:rsidR="000802B5" w:rsidRPr="00C529FE" w:rsidRDefault="000802B5" w:rsidP="000802B5">
      <w:pPr>
        <w:jc w:val="both"/>
        <w:rPr>
          <w:rFonts w:ascii="Times New Roman" w:hAnsi="Times New Roman" w:cs="Times New Roman"/>
          <w:sz w:val="24"/>
          <w:szCs w:val="24"/>
        </w:rPr>
      </w:pPr>
      <w:r w:rsidRPr="00C529FE">
        <w:rPr>
          <w:rFonts w:ascii="Times New Roman" w:hAnsi="Times New Roman" w:cs="Times New Roman"/>
          <w:sz w:val="24"/>
          <w:szCs w:val="24"/>
        </w:rPr>
        <w:t xml:space="preserve">La </w:t>
      </w:r>
      <w:r w:rsidR="00531FC3">
        <w:rPr>
          <w:rFonts w:ascii="Times New Roman" w:hAnsi="Times New Roman" w:cs="Times New Roman"/>
          <w:sz w:val="24"/>
          <w:szCs w:val="24"/>
        </w:rPr>
        <w:t>P-NGP</w:t>
      </w:r>
      <w:r w:rsidRPr="00C529FE">
        <w:rPr>
          <w:rFonts w:ascii="Times New Roman" w:hAnsi="Times New Roman" w:cs="Times New Roman"/>
          <w:sz w:val="24"/>
          <w:szCs w:val="24"/>
        </w:rPr>
        <w:t xml:space="preserve"> busca incrementar los escenarios proclives a la gobernanza que potencien una mayor relación entre actores públicos y privados</w:t>
      </w:r>
      <w:r>
        <w:rPr>
          <w:rFonts w:ascii="Times New Roman" w:hAnsi="Times New Roman" w:cs="Times New Roman"/>
          <w:sz w:val="24"/>
          <w:szCs w:val="24"/>
        </w:rPr>
        <w:t xml:space="preserve"> y </w:t>
      </w:r>
      <w:r w:rsidRPr="00C529FE">
        <w:rPr>
          <w:rFonts w:ascii="Times New Roman" w:hAnsi="Times New Roman" w:cs="Times New Roman"/>
          <w:sz w:val="24"/>
          <w:szCs w:val="24"/>
        </w:rPr>
        <w:t>logren institucionalizar mayores y mejores canales de control y rendición de cuentas, lo cual está sustentado en las “áreas grises” (Pliscoff, 2012) que entraña</w:t>
      </w:r>
      <w:r>
        <w:rPr>
          <w:rFonts w:ascii="Times New Roman" w:hAnsi="Times New Roman" w:cs="Times New Roman"/>
          <w:sz w:val="24"/>
          <w:szCs w:val="24"/>
        </w:rPr>
        <w:t>n</w:t>
      </w:r>
      <w:r w:rsidRPr="00C529FE">
        <w:rPr>
          <w:rFonts w:ascii="Times New Roman" w:hAnsi="Times New Roman" w:cs="Times New Roman"/>
          <w:sz w:val="24"/>
          <w:szCs w:val="24"/>
        </w:rPr>
        <w:t xml:space="preserve"> la implementación de estrategias de NGP basadas en la eficacia y la eficacia, las cuales si bien se basan en la mejora de las capacidades gubernamentales mediante la externalización, la discrecionalidad y la gestión por resultados, dejan abiertos canales que pueden desencadenar hechos de corrupción e ineficiencia administrativa (Chica y Salazar, 2016: </w:t>
      </w:r>
      <w:r w:rsidR="00221C8D">
        <w:rPr>
          <w:rFonts w:ascii="Times New Roman" w:hAnsi="Times New Roman" w:cs="Times New Roman"/>
          <w:sz w:val="24"/>
          <w:szCs w:val="24"/>
        </w:rPr>
        <w:t xml:space="preserve">p. </w:t>
      </w:r>
      <w:r w:rsidRPr="00C529FE">
        <w:rPr>
          <w:rFonts w:ascii="Times New Roman" w:hAnsi="Times New Roman" w:cs="Times New Roman"/>
          <w:sz w:val="24"/>
          <w:szCs w:val="24"/>
        </w:rPr>
        <w:t xml:space="preserve">116). </w:t>
      </w:r>
    </w:p>
    <w:p w14:paraId="5EA179E4" w14:textId="77777777" w:rsidR="000802B5" w:rsidRPr="00C529FE" w:rsidRDefault="000802B5" w:rsidP="000802B5">
      <w:pPr>
        <w:jc w:val="both"/>
        <w:rPr>
          <w:rFonts w:ascii="Times New Roman" w:hAnsi="Times New Roman" w:cs="Times New Roman"/>
          <w:sz w:val="24"/>
          <w:szCs w:val="24"/>
        </w:rPr>
      </w:pPr>
    </w:p>
    <w:p w14:paraId="73CE1384" w14:textId="3F6A7B97" w:rsidR="000802B5" w:rsidRPr="00C529FE" w:rsidRDefault="000802B5" w:rsidP="000802B5">
      <w:pPr>
        <w:jc w:val="both"/>
        <w:rPr>
          <w:rFonts w:ascii="Times New Roman" w:hAnsi="Times New Roman" w:cs="Times New Roman"/>
          <w:iCs/>
          <w:sz w:val="24"/>
          <w:szCs w:val="24"/>
        </w:rPr>
      </w:pPr>
      <w:r w:rsidRPr="00C529FE">
        <w:rPr>
          <w:rFonts w:ascii="Times New Roman" w:hAnsi="Times New Roman" w:cs="Times New Roman"/>
          <w:sz w:val="24"/>
          <w:szCs w:val="24"/>
        </w:rPr>
        <w:t>La P</w:t>
      </w:r>
      <w:r w:rsidR="00221C8D">
        <w:rPr>
          <w:rFonts w:ascii="Times New Roman" w:hAnsi="Times New Roman" w:cs="Times New Roman"/>
          <w:sz w:val="24"/>
          <w:szCs w:val="24"/>
        </w:rPr>
        <w:t>-</w:t>
      </w:r>
      <w:r w:rsidRPr="00C529FE">
        <w:rPr>
          <w:rFonts w:ascii="Times New Roman" w:hAnsi="Times New Roman" w:cs="Times New Roman"/>
          <w:sz w:val="24"/>
          <w:szCs w:val="24"/>
        </w:rPr>
        <w:t xml:space="preserve">NGP desde la mirada de </w:t>
      </w:r>
      <w:r w:rsidRPr="00C529FE">
        <w:rPr>
          <w:rFonts w:ascii="Times New Roman" w:hAnsi="Times New Roman" w:cs="Times New Roman"/>
          <w:iCs/>
          <w:sz w:val="24"/>
          <w:szCs w:val="24"/>
        </w:rPr>
        <w:t xml:space="preserve">Christensen y Lægreid (2005, 2007, 2012) </w:t>
      </w:r>
      <w:r w:rsidR="00221C8D">
        <w:rPr>
          <w:rFonts w:ascii="Times New Roman" w:hAnsi="Times New Roman" w:cs="Times New Roman"/>
          <w:iCs/>
          <w:sz w:val="24"/>
          <w:szCs w:val="24"/>
        </w:rPr>
        <w:t xml:space="preserve">mediante </w:t>
      </w:r>
      <w:r w:rsidRPr="00C529FE">
        <w:rPr>
          <w:rFonts w:ascii="Times New Roman" w:hAnsi="Times New Roman" w:cs="Times New Roman"/>
          <w:iCs/>
          <w:sz w:val="24"/>
          <w:szCs w:val="24"/>
        </w:rPr>
        <w:t xml:space="preserve">su modelo </w:t>
      </w:r>
      <w:r w:rsidRPr="00610D36">
        <w:rPr>
          <w:rFonts w:ascii="Times New Roman" w:hAnsi="Times New Roman" w:cs="Times New Roman"/>
          <w:i/>
          <w:sz w:val="24"/>
          <w:szCs w:val="24"/>
        </w:rPr>
        <w:t xml:space="preserve">Whole-of-government </w:t>
      </w:r>
      <w:r>
        <w:rPr>
          <w:rFonts w:ascii="Times New Roman" w:hAnsi="Times New Roman" w:cs="Times New Roman"/>
          <w:i/>
          <w:sz w:val="24"/>
          <w:szCs w:val="24"/>
        </w:rPr>
        <w:t>A</w:t>
      </w:r>
      <w:r w:rsidRPr="00610D36">
        <w:rPr>
          <w:rFonts w:ascii="Times New Roman" w:hAnsi="Times New Roman" w:cs="Times New Roman"/>
          <w:i/>
          <w:sz w:val="24"/>
          <w:szCs w:val="24"/>
        </w:rPr>
        <w:t>pproach</w:t>
      </w:r>
      <w:r w:rsidRPr="00C529FE">
        <w:rPr>
          <w:rFonts w:ascii="Times New Roman" w:hAnsi="Times New Roman" w:cs="Times New Roman"/>
          <w:iCs/>
          <w:sz w:val="24"/>
          <w:szCs w:val="24"/>
        </w:rPr>
        <w:t>, WoG</w:t>
      </w:r>
      <w:r>
        <w:rPr>
          <w:rFonts w:ascii="Times New Roman" w:hAnsi="Times New Roman" w:cs="Times New Roman"/>
          <w:iCs/>
          <w:sz w:val="24"/>
          <w:szCs w:val="24"/>
        </w:rPr>
        <w:t>,</w:t>
      </w:r>
      <w:r w:rsidRPr="00C529FE">
        <w:rPr>
          <w:rFonts w:ascii="Times New Roman" w:hAnsi="Times New Roman" w:cs="Times New Roman"/>
          <w:iCs/>
          <w:sz w:val="24"/>
          <w:szCs w:val="24"/>
        </w:rPr>
        <w:t xml:space="preserve"> (Totalidad del Gobierno - TG)</w:t>
      </w:r>
      <w:r>
        <w:rPr>
          <w:rFonts w:ascii="Times New Roman" w:hAnsi="Times New Roman" w:cs="Times New Roman"/>
          <w:iCs/>
          <w:sz w:val="24"/>
          <w:szCs w:val="24"/>
        </w:rPr>
        <w:t>,</w:t>
      </w:r>
      <w:r w:rsidRPr="00C529FE">
        <w:rPr>
          <w:rFonts w:ascii="Times New Roman" w:hAnsi="Times New Roman" w:cs="Times New Roman"/>
          <w:iCs/>
          <w:sz w:val="24"/>
          <w:szCs w:val="24"/>
        </w:rPr>
        <w:t xml:space="preserve"> plantea la necesidad de abordar los problemas de delegación estructural de la autoridad en los niveles político-administrativos, generados por las formas segmentadas de coordinación horizontal y vertical que privilegia la NGP (Chica y Salazar, 2016: p. 116). </w:t>
      </w:r>
    </w:p>
    <w:p w14:paraId="43CF9A2D" w14:textId="77777777" w:rsidR="000802B5" w:rsidRPr="00C529FE" w:rsidRDefault="000802B5" w:rsidP="000802B5">
      <w:pPr>
        <w:jc w:val="both"/>
        <w:rPr>
          <w:rFonts w:ascii="Times New Roman" w:hAnsi="Times New Roman" w:cs="Times New Roman"/>
          <w:sz w:val="24"/>
          <w:szCs w:val="24"/>
        </w:rPr>
      </w:pPr>
    </w:p>
    <w:p w14:paraId="0E5A877E" w14:textId="77777777" w:rsidR="000802B5" w:rsidRPr="00C529FE" w:rsidRDefault="000802B5" w:rsidP="000802B5">
      <w:pPr>
        <w:jc w:val="both"/>
        <w:rPr>
          <w:rFonts w:ascii="Times New Roman" w:hAnsi="Times New Roman" w:cs="Times New Roman"/>
          <w:sz w:val="24"/>
          <w:szCs w:val="24"/>
        </w:rPr>
      </w:pPr>
      <w:r w:rsidRPr="00C529FE">
        <w:rPr>
          <w:rFonts w:ascii="Times New Roman" w:hAnsi="Times New Roman" w:cs="Times New Roman"/>
          <w:sz w:val="24"/>
          <w:szCs w:val="24"/>
        </w:rPr>
        <w:t>La P-NGP es una respuesta a las fallas y vacíos que han ocasionado las doctrinas de la NGP, frente al “conjunto de reformas dirigidas a mejorar la eficiencia y efectividad del gobierno” (Culebro, 2014, p.54) desde:</w:t>
      </w:r>
    </w:p>
    <w:p w14:paraId="420CA9C4" w14:textId="77777777" w:rsidR="000802B5" w:rsidRPr="00C529FE" w:rsidRDefault="000802B5" w:rsidP="000802B5">
      <w:pPr>
        <w:jc w:val="both"/>
        <w:rPr>
          <w:rFonts w:ascii="Times New Roman" w:hAnsi="Times New Roman" w:cs="Times New Roman"/>
          <w:sz w:val="24"/>
          <w:szCs w:val="24"/>
        </w:rPr>
      </w:pPr>
    </w:p>
    <w:p w14:paraId="7AD9987F" w14:textId="77777777" w:rsidR="000802B5" w:rsidRDefault="000802B5" w:rsidP="000802B5">
      <w:pPr>
        <w:numPr>
          <w:ilvl w:val="0"/>
          <w:numId w:val="41"/>
        </w:numPr>
        <w:ind w:left="360"/>
        <w:jc w:val="both"/>
        <w:rPr>
          <w:rFonts w:ascii="Times New Roman" w:hAnsi="Times New Roman" w:cs="Times New Roman"/>
          <w:sz w:val="24"/>
          <w:szCs w:val="24"/>
        </w:rPr>
      </w:pPr>
      <w:r w:rsidRPr="00C529FE">
        <w:rPr>
          <w:rFonts w:ascii="Times New Roman" w:hAnsi="Times New Roman" w:cs="Times New Roman"/>
          <w:sz w:val="24"/>
          <w:szCs w:val="24"/>
        </w:rPr>
        <w:t xml:space="preserve">La implantación de herramientas gerenciales, provenientes del sector privado que han sido transferidas al sector público, tal es el caso de los modelos de innovación adaptados para las administraciones públicas. </w:t>
      </w:r>
    </w:p>
    <w:p w14:paraId="353A269A" w14:textId="77777777" w:rsidR="000802B5" w:rsidRDefault="000802B5" w:rsidP="000802B5">
      <w:pPr>
        <w:numPr>
          <w:ilvl w:val="0"/>
          <w:numId w:val="41"/>
        </w:numPr>
        <w:ind w:left="360"/>
        <w:jc w:val="both"/>
        <w:rPr>
          <w:rFonts w:ascii="Times New Roman" w:hAnsi="Times New Roman" w:cs="Times New Roman"/>
          <w:sz w:val="24"/>
          <w:szCs w:val="24"/>
        </w:rPr>
      </w:pPr>
      <w:r w:rsidRPr="00610D36">
        <w:rPr>
          <w:rFonts w:ascii="Times New Roman" w:hAnsi="Times New Roman" w:cs="Times New Roman"/>
          <w:sz w:val="24"/>
          <w:szCs w:val="24"/>
        </w:rPr>
        <w:t xml:space="preserve">La promoción del uso de herramientas que buscan lograr mayor especialización vertical (por medio de la distribución de responsabilidades entre niveles jerárquicos, mayor autonomía y discrecionalidad del funcionario público en la toma de decisiones) y, horizontal (desde la creación de entidades públicas destinadas a objetivos particulares que están en competencia). </w:t>
      </w:r>
    </w:p>
    <w:p w14:paraId="5EF6815F" w14:textId="77777777" w:rsidR="000802B5" w:rsidRPr="00610D36" w:rsidRDefault="000802B5" w:rsidP="000802B5">
      <w:pPr>
        <w:numPr>
          <w:ilvl w:val="0"/>
          <w:numId w:val="41"/>
        </w:numPr>
        <w:ind w:left="360"/>
        <w:jc w:val="both"/>
        <w:rPr>
          <w:rFonts w:ascii="Times New Roman" w:hAnsi="Times New Roman" w:cs="Times New Roman"/>
          <w:sz w:val="24"/>
          <w:szCs w:val="24"/>
        </w:rPr>
      </w:pPr>
      <w:r w:rsidRPr="00610D36">
        <w:rPr>
          <w:rFonts w:ascii="Times New Roman" w:hAnsi="Times New Roman" w:cs="Times New Roman"/>
          <w:sz w:val="24"/>
          <w:szCs w:val="24"/>
        </w:rPr>
        <w:lastRenderedPageBreak/>
        <w:t>Uso de herramientas gerencialistas y delegación de autoridad a funcionarios públicos con el propósito de otorgarles una mayor libertad para la solución de problemas públicos.</w:t>
      </w:r>
    </w:p>
    <w:p w14:paraId="31CE021D" w14:textId="77777777" w:rsidR="000802B5" w:rsidRPr="00C529FE" w:rsidRDefault="000802B5" w:rsidP="000802B5">
      <w:pPr>
        <w:jc w:val="both"/>
        <w:rPr>
          <w:rFonts w:ascii="Times New Roman" w:hAnsi="Times New Roman" w:cs="Times New Roman"/>
          <w:sz w:val="24"/>
          <w:szCs w:val="24"/>
        </w:rPr>
      </w:pPr>
    </w:p>
    <w:p w14:paraId="4733DBE4" w14:textId="2C02D417" w:rsidR="000802B5" w:rsidRDefault="000802B5" w:rsidP="000802B5">
      <w:pPr>
        <w:jc w:val="both"/>
        <w:rPr>
          <w:rFonts w:ascii="Times New Roman" w:hAnsi="Times New Roman" w:cs="Times New Roman"/>
          <w:sz w:val="24"/>
          <w:szCs w:val="24"/>
        </w:rPr>
      </w:pPr>
      <w:r w:rsidRPr="00C529FE">
        <w:rPr>
          <w:rFonts w:ascii="Times New Roman" w:hAnsi="Times New Roman" w:cs="Times New Roman"/>
          <w:sz w:val="24"/>
          <w:szCs w:val="24"/>
        </w:rPr>
        <w:t>Hacer las cosas en la administración pública a imagen y semejanza del sector privado, para la creación de valor público</w:t>
      </w:r>
      <w:r w:rsidR="001A6F58">
        <w:rPr>
          <w:rFonts w:ascii="Times New Roman" w:hAnsi="Times New Roman" w:cs="Times New Roman"/>
          <w:sz w:val="24"/>
          <w:szCs w:val="24"/>
        </w:rPr>
        <w:t>,</w:t>
      </w:r>
      <w:r w:rsidRPr="00C529FE">
        <w:rPr>
          <w:rFonts w:ascii="Times New Roman" w:hAnsi="Times New Roman" w:cs="Times New Roman"/>
          <w:sz w:val="24"/>
          <w:szCs w:val="24"/>
        </w:rPr>
        <w:t xml:space="preserve"> privilegiando la cultura innovadora y el emprendimiento autónomo de los funcionaros públicos en la búsqueda del logro de la eficiencia, la eficacia, la efectividad y la economía en la función pública, ha sido una filosofía administrativa que siguen promoviendo los defensores de las doctrinas de la NGP, sin embargo</w:t>
      </w:r>
      <w:r>
        <w:rPr>
          <w:rFonts w:ascii="Times New Roman" w:hAnsi="Times New Roman" w:cs="Times New Roman"/>
          <w:sz w:val="24"/>
          <w:szCs w:val="24"/>
        </w:rPr>
        <w:t>,</w:t>
      </w:r>
      <w:r w:rsidRPr="00C529FE">
        <w:rPr>
          <w:rFonts w:ascii="Times New Roman" w:hAnsi="Times New Roman" w:cs="Times New Roman"/>
          <w:sz w:val="24"/>
          <w:szCs w:val="24"/>
        </w:rPr>
        <w:t xml:space="preserve"> al evaluar el logro de los fines del Estado desde el goce efectivo de derechos, el logro de la dignidad humana, el despliegue de valores públicos</w:t>
      </w:r>
      <w:r w:rsidR="001A6F58">
        <w:rPr>
          <w:rFonts w:ascii="Times New Roman" w:hAnsi="Times New Roman" w:cs="Times New Roman"/>
          <w:sz w:val="24"/>
          <w:szCs w:val="24"/>
        </w:rPr>
        <w:t xml:space="preserve"> (</w:t>
      </w:r>
      <w:r w:rsidRPr="00C529FE">
        <w:rPr>
          <w:rFonts w:ascii="Times New Roman" w:hAnsi="Times New Roman" w:cs="Times New Roman"/>
          <w:sz w:val="24"/>
          <w:szCs w:val="24"/>
        </w:rPr>
        <w:t>tales como la confianza, el compromiso ciudadano, la concurrencia de actores</w:t>
      </w:r>
      <w:r w:rsidR="001A6F58">
        <w:rPr>
          <w:rFonts w:ascii="Times New Roman" w:hAnsi="Times New Roman" w:cs="Times New Roman"/>
          <w:sz w:val="24"/>
          <w:szCs w:val="24"/>
        </w:rPr>
        <w:t xml:space="preserve"> -o </w:t>
      </w:r>
      <w:r w:rsidRPr="00C529FE">
        <w:rPr>
          <w:rFonts w:ascii="Times New Roman" w:hAnsi="Times New Roman" w:cs="Times New Roman"/>
          <w:sz w:val="24"/>
          <w:szCs w:val="24"/>
        </w:rPr>
        <w:t>participación</w:t>
      </w:r>
      <w:r w:rsidR="001A6F58">
        <w:rPr>
          <w:rFonts w:ascii="Times New Roman" w:hAnsi="Times New Roman" w:cs="Times New Roman"/>
          <w:sz w:val="24"/>
          <w:szCs w:val="24"/>
        </w:rPr>
        <w:t>-</w:t>
      </w:r>
      <w:r w:rsidRPr="00C529FE">
        <w:rPr>
          <w:rFonts w:ascii="Times New Roman" w:hAnsi="Times New Roman" w:cs="Times New Roman"/>
          <w:sz w:val="24"/>
          <w:szCs w:val="24"/>
        </w:rPr>
        <w:t>, la cooperación, la colaboración, la comunicación y la transparencia de lo público, la coordinación entre actores</w:t>
      </w:r>
      <w:r>
        <w:rPr>
          <w:rFonts w:ascii="Times New Roman" w:hAnsi="Times New Roman" w:cs="Times New Roman"/>
          <w:sz w:val="24"/>
          <w:szCs w:val="24"/>
        </w:rPr>
        <w:t xml:space="preserve"> y,</w:t>
      </w:r>
      <w:r w:rsidRPr="00C529FE">
        <w:rPr>
          <w:rFonts w:ascii="Times New Roman" w:hAnsi="Times New Roman" w:cs="Times New Roman"/>
          <w:sz w:val="24"/>
          <w:szCs w:val="24"/>
        </w:rPr>
        <w:t xml:space="preserve"> la consolidación de una cultura ciudadana basada en democracia</w:t>
      </w:r>
      <w:r w:rsidR="001A6F58">
        <w:rPr>
          <w:rFonts w:ascii="Times New Roman" w:hAnsi="Times New Roman" w:cs="Times New Roman"/>
          <w:sz w:val="24"/>
          <w:szCs w:val="24"/>
        </w:rPr>
        <w:t>)</w:t>
      </w:r>
      <w:r w:rsidRPr="00C529FE">
        <w:rPr>
          <w:rFonts w:ascii="Times New Roman" w:hAnsi="Times New Roman" w:cs="Times New Roman"/>
          <w:sz w:val="24"/>
          <w:szCs w:val="24"/>
        </w:rPr>
        <w:t>, son muchos los interrogantes que dejan los enfoques de la NGP frente al</w:t>
      </w:r>
      <w:r>
        <w:rPr>
          <w:rFonts w:ascii="Times New Roman" w:hAnsi="Times New Roman" w:cs="Times New Roman"/>
          <w:sz w:val="24"/>
          <w:szCs w:val="24"/>
        </w:rPr>
        <w:t xml:space="preserve"> cuidado ciudadano y de lo público</w:t>
      </w:r>
      <w:r w:rsidRPr="00C529FE">
        <w:rPr>
          <w:rFonts w:ascii="Times New Roman" w:hAnsi="Times New Roman" w:cs="Times New Roman"/>
          <w:sz w:val="24"/>
          <w:szCs w:val="24"/>
        </w:rPr>
        <w:t xml:space="preserve">. </w:t>
      </w:r>
    </w:p>
    <w:p w14:paraId="2B878D00" w14:textId="77777777" w:rsidR="000802B5" w:rsidRDefault="000802B5" w:rsidP="000802B5">
      <w:pPr>
        <w:jc w:val="both"/>
        <w:rPr>
          <w:rFonts w:ascii="Times New Roman" w:hAnsi="Times New Roman" w:cs="Times New Roman"/>
          <w:sz w:val="24"/>
          <w:szCs w:val="24"/>
        </w:rPr>
      </w:pPr>
    </w:p>
    <w:p w14:paraId="0A39044E" w14:textId="51F91B15" w:rsidR="000802B5" w:rsidRPr="00D7006B" w:rsidRDefault="000802B5" w:rsidP="000802B5">
      <w:pPr>
        <w:jc w:val="both"/>
        <w:rPr>
          <w:rFonts w:ascii="Times New Roman" w:hAnsi="Times New Roman" w:cs="Times New Roman"/>
          <w:sz w:val="24"/>
          <w:szCs w:val="24"/>
        </w:rPr>
      </w:pPr>
      <w:r w:rsidRPr="00D7006B">
        <w:rPr>
          <w:rFonts w:ascii="Times New Roman" w:hAnsi="Times New Roman" w:cs="Times New Roman"/>
          <w:sz w:val="24"/>
          <w:szCs w:val="24"/>
        </w:rPr>
        <w:t>El mundo globalizado y las nuevas realidades territoriales imponen grandes desafíos tanto a la sociedad como al Estado</w:t>
      </w:r>
      <w:r w:rsidR="00F6621C">
        <w:rPr>
          <w:rFonts w:ascii="Times New Roman" w:hAnsi="Times New Roman" w:cs="Times New Roman"/>
          <w:sz w:val="24"/>
          <w:szCs w:val="24"/>
        </w:rPr>
        <w:t xml:space="preserve">, </w:t>
      </w:r>
      <w:r w:rsidRPr="00D7006B">
        <w:rPr>
          <w:rFonts w:ascii="Times New Roman" w:hAnsi="Times New Roman" w:cs="Times New Roman"/>
          <w:sz w:val="24"/>
          <w:szCs w:val="24"/>
        </w:rPr>
        <w:t>en particular</w:t>
      </w:r>
      <w:r w:rsidR="00F6621C">
        <w:rPr>
          <w:rFonts w:ascii="Times New Roman" w:hAnsi="Times New Roman" w:cs="Times New Roman"/>
          <w:sz w:val="24"/>
          <w:szCs w:val="24"/>
        </w:rPr>
        <w:t xml:space="preserve"> </w:t>
      </w:r>
      <w:r w:rsidRPr="00D7006B">
        <w:rPr>
          <w:rFonts w:ascii="Times New Roman" w:hAnsi="Times New Roman" w:cs="Times New Roman"/>
          <w:sz w:val="24"/>
          <w:szCs w:val="24"/>
        </w:rPr>
        <w:t>el reto de transformar la</w:t>
      </w:r>
      <w:r>
        <w:rPr>
          <w:rFonts w:ascii="Times New Roman" w:hAnsi="Times New Roman" w:cs="Times New Roman"/>
          <w:sz w:val="24"/>
          <w:szCs w:val="24"/>
        </w:rPr>
        <w:t>s organizaciones, la gestión p</w:t>
      </w:r>
      <w:r w:rsidRPr="00D7006B">
        <w:rPr>
          <w:rFonts w:ascii="Times New Roman" w:hAnsi="Times New Roman" w:cs="Times New Roman"/>
          <w:sz w:val="24"/>
          <w:szCs w:val="24"/>
        </w:rPr>
        <w:t>ública</w:t>
      </w:r>
      <w:r>
        <w:rPr>
          <w:rFonts w:ascii="Times New Roman" w:hAnsi="Times New Roman" w:cs="Times New Roman"/>
          <w:sz w:val="24"/>
          <w:szCs w:val="24"/>
        </w:rPr>
        <w:t xml:space="preserve"> y al propio Estado, </w:t>
      </w:r>
      <w:r w:rsidRPr="00D7006B">
        <w:rPr>
          <w:rFonts w:ascii="Times New Roman" w:hAnsi="Times New Roman" w:cs="Times New Roman"/>
          <w:sz w:val="24"/>
          <w:szCs w:val="24"/>
        </w:rPr>
        <w:t>haciéndol</w:t>
      </w:r>
      <w:r>
        <w:rPr>
          <w:rFonts w:ascii="Times New Roman" w:hAnsi="Times New Roman" w:cs="Times New Roman"/>
          <w:sz w:val="24"/>
          <w:szCs w:val="24"/>
        </w:rPr>
        <w:t>o</w:t>
      </w:r>
      <w:r w:rsidRPr="00D7006B">
        <w:rPr>
          <w:rFonts w:ascii="Times New Roman" w:hAnsi="Times New Roman" w:cs="Times New Roman"/>
          <w:sz w:val="24"/>
          <w:szCs w:val="24"/>
        </w:rPr>
        <w:t xml:space="preserve"> más efectiv</w:t>
      </w:r>
      <w:r>
        <w:rPr>
          <w:rFonts w:ascii="Times New Roman" w:hAnsi="Times New Roman" w:cs="Times New Roman"/>
          <w:sz w:val="24"/>
          <w:szCs w:val="24"/>
        </w:rPr>
        <w:t>o</w:t>
      </w:r>
      <w:r w:rsidRPr="00D7006B">
        <w:rPr>
          <w:rFonts w:ascii="Times New Roman" w:hAnsi="Times New Roman" w:cs="Times New Roman"/>
          <w:sz w:val="24"/>
          <w:szCs w:val="24"/>
        </w:rPr>
        <w:t xml:space="preserve"> en sus intervenciones gracias a la generación de valor público como expresión que reivindica </w:t>
      </w:r>
      <w:r w:rsidR="00F6621C">
        <w:rPr>
          <w:rFonts w:ascii="Times New Roman" w:hAnsi="Times New Roman" w:cs="Times New Roman"/>
          <w:sz w:val="24"/>
          <w:szCs w:val="24"/>
        </w:rPr>
        <w:t xml:space="preserve">su </w:t>
      </w:r>
      <w:r w:rsidRPr="00D7006B">
        <w:rPr>
          <w:rFonts w:ascii="Times New Roman" w:hAnsi="Times New Roman" w:cs="Times New Roman"/>
          <w:sz w:val="24"/>
          <w:szCs w:val="24"/>
        </w:rPr>
        <w:t xml:space="preserve">papel </w:t>
      </w:r>
      <w:r w:rsidR="00F6621C">
        <w:rPr>
          <w:rFonts w:ascii="Times New Roman" w:hAnsi="Times New Roman" w:cs="Times New Roman"/>
          <w:sz w:val="24"/>
          <w:szCs w:val="24"/>
        </w:rPr>
        <w:t xml:space="preserve">como </w:t>
      </w:r>
      <w:r w:rsidRPr="00D7006B">
        <w:rPr>
          <w:rFonts w:ascii="Times New Roman" w:hAnsi="Times New Roman" w:cs="Times New Roman"/>
          <w:sz w:val="24"/>
          <w:szCs w:val="24"/>
        </w:rPr>
        <w:t>garante de los intereses ciudadanos y principal responsable de las dinámicas del desarrollo socio económico. La sociedad, cada vez más inter conectada del siglo XXI ha impuesto nuevos retos y desafíos, tales como (Boisier, 2004):</w:t>
      </w:r>
    </w:p>
    <w:p w14:paraId="4866ECDE" w14:textId="77777777" w:rsidR="000802B5" w:rsidRPr="00D7006B" w:rsidRDefault="000802B5" w:rsidP="000802B5">
      <w:pPr>
        <w:jc w:val="both"/>
        <w:rPr>
          <w:rFonts w:ascii="Times New Roman" w:hAnsi="Times New Roman" w:cs="Times New Roman"/>
          <w:sz w:val="24"/>
          <w:szCs w:val="24"/>
        </w:rPr>
      </w:pPr>
      <w:r w:rsidRPr="00D7006B">
        <w:rPr>
          <w:rFonts w:ascii="Times New Roman" w:hAnsi="Times New Roman" w:cs="Times New Roman"/>
          <w:sz w:val="24"/>
          <w:szCs w:val="24"/>
        </w:rPr>
        <w:t xml:space="preserve"> </w:t>
      </w:r>
    </w:p>
    <w:p w14:paraId="3B7F6F99" w14:textId="77777777" w:rsidR="00F6621C"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Transformaciones demográficas</w:t>
      </w:r>
      <w:r w:rsidR="00F6621C">
        <w:rPr>
          <w:rFonts w:ascii="Times New Roman" w:eastAsiaTheme="minorEastAsia" w:hAnsi="Times New Roman" w:cs="Times New Roman"/>
          <w:color w:val="000000" w:themeColor="text1"/>
          <w:sz w:val="24"/>
          <w:szCs w:val="24"/>
        </w:rPr>
        <w:t>;</w:t>
      </w:r>
    </w:p>
    <w:p w14:paraId="2F99D3E5" w14:textId="2F08CAAE"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Envejecimiento de la población</w:t>
      </w:r>
      <w:r w:rsidR="00F6621C">
        <w:rPr>
          <w:rFonts w:ascii="Times New Roman" w:eastAsiaTheme="minorEastAsia" w:hAnsi="Times New Roman" w:cs="Times New Roman"/>
          <w:color w:val="000000" w:themeColor="text1"/>
          <w:sz w:val="24"/>
          <w:szCs w:val="24"/>
        </w:rPr>
        <w:t>;</w:t>
      </w:r>
    </w:p>
    <w:p w14:paraId="3B62CA77" w14:textId="23AFF40F"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 xml:space="preserve">Cambios en </w:t>
      </w:r>
      <w:r w:rsidR="00F6621C">
        <w:rPr>
          <w:rFonts w:ascii="Times New Roman" w:eastAsiaTheme="minorEastAsia" w:hAnsi="Times New Roman" w:cs="Times New Roman"/>
          <w:color w:val="000000" w:themeColor="text1"/>
          <w:sz w:val="24"/>
          <w:szCs w:val="24"/>
        </w:rPr>
        <w:t>p</w:t>
      </w:r>
      <w:r w:rsidRPr="00D7006B">
        <w:rPr>
          <w:rFonts w:ascii="Times New Roman" w:eastAsiaTheme="minorEastAsia" w:hAnsi="Times New Roman" w:cs="Times New Roman"/>
          <w:color w:val="000000" w:themeColor="text1"/>
          <w:sz w:val="24"/>
          <w:szCs w:val="24"/>
        </w:rPr>
        <w:t>atrones tecnológicos</w:t>
      </w:r>
      <w:r w:rsidR="00295D18">
        <w:rPr>
          <w:rStyle w:val="Refdenotaalpie"/>
          <w:rFonts w:ascii="Times New Roman" w:eastAsiaTheme="minorEastAsia" w:hAnsi="Times New Roman" w:cs="Times New Roman"/>
          <w:color w:val="000000" w:themeColor="text1"/>
          <w:sz w:val="24"/>
          <w:szCs w:val="24"/>
        </w:rPr>
        <w:footnoteReference w:id="1"/>
      </w:r>
      <w:r w:rsidR="00F6621C">
        <w:rPr>
          <w:rFonts w:ascii="Times New Roman" w:eastAsiaTheme="minorEastAsia" w:hAnsi="Times New Roman" w:cs="Times New Roman"/>
          <w:color w:val="000000" w:themeColor="text1"/>
          <w:sz w:val="24"/>
          <w:szCs w:val="24"/>
        </w:rPr>
        <w:t>;</w:t>
      </w:r>
    </w:p>
    <w:p w14:paraId="57FDFBA4" w14:textId="68503BB4"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Urbanización y expansión de las ciudades</w:t>
      </w:r>
      <w:r w:rsidR="009D52A7">
        <w:rPr>
          <w:rFonts w:ascii="Times New Roman" w:eastAsiaTheme="minorEastAsia" w:hAnsi="Times New Roman" w:cs="Times New Roman"/>
          <w:color w:val="000000" w:themeColor="text1"/>
          <w:sz w:val="24"/>
          <w:szCs w:val="24"/>
        </w:rPr>
        <w:t>;</w:t>
      </w:r>
    </w:p>
    <w:p w14:paraId="45AB9633" w14:textId="0CA2BE1F"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C</w:t>
      </w:r>
      <w:r w:rsidRPr="00D7006B">
        <w:rPr>
          <w:rFonts w:ascii="Times New Roman" w:eastAsiaTheme="minorEastAsia" w:hAnsi="Times New Roman" w:cs="Times New Roman"/>
          <w:color w:val="000000" w:themeColor="text1"/>
          <w:sz w:val="24"/>
          <w:szCs w:val="24"/>
        </w:rPr>
        <w:t xml:space="preserve">ambio </w:t>
      </w:r>
      <w:r>
        <w:rPr>
          <w:rFonts w:ascii="Times New Roman" w:eastAsiaTheme="minorEastAsia" w:hAnsi="Times New Roman" w:cs="Times New Roman"/>
          <w:color w:val="000000" w:themeColor="text1"/>
          <w:sz w:val="24"/>
          <w:szCs w:val="24"/>
        </w:rPr>
        <w:t>y crisis climática</w:t>
      </w:r>
      <w:r w:rsidR="009D52A7">
        <w:rPr>
          <w:rFonts w:ascii="Times New Roman" w:eastAsiaTheme="minorEastAsia" w:hAnsi="Times New Roman" w:cs="Times New Roman"/>
          <w:color w:val="000000" w:themeColor="text1"/>
          <w:sz w:val="24"/>
          <w:szCs w:val="24"/>
        </w:rPr>
        <w:t>;</w:t>
      </w:r>
    </w:p>
    <w:p w14:paraId="62ADF146" w14:textId="19A40142" w:rsidR="000802B5"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Construcción de ciudadanía</w:t>
      </w:r>
      <w:r>
        <w:rPr>
          <w:rFonts w:ascii="Times New Roman" w:eastAsiaTheme="minorEastAsia" w:hAnsi="Times New Roman" w:cs="Times New Roman"/>
          <w:color w:val="000000" w:themeColor="text1"/>
          <w:sz w:val="24"/>
          <w:szCs w:val="24"/>
        </w:rPr>
        <w:t>s</w:t>
      </w:r>
      <w:r w:rsidRPr="00D7006B">
        <w:rPr>
          <w:rFonts w:ascii="Times New Roman" w:eastAsiaTheme="minorEastAsia" w:hAnsi="Times New Roman" w:cs="Times New Roman"/>
          <w:color w:val="000000" w:themeColor="text1"/>
          <w:sz w:val="24"/>
          <w:szCs w:val="24"/>
        </w:rPr>
        <w:t xml:space="preserve"> activa</w:t>
      </w:r>
      <w:r>
        <w:rPr>
          <w:rFonts w:ascii="Times New Roman" w:eastAsiaTheme="minorEastAsia" w:hAnsi="Times New Roman" w:cs="Times New Roman"/>
          <w:color w:val="000000" w:themeColor="text1"/>
          <w:sz w:val="24"/>
          <w:szCs w:val="24"/>
        </w:rPr>
        <w:t>s y diversas</w:t>
      </w:r>
      <w:r w:rsidR="009D52A7">
        <w:rPr>
          <w:rStyle w:val="Refdenotaalpie"/>
          <w:rFonts w:ascii="Times New Roman" w:eastAsiaTheme="minorEastAsia" w:hAnsi="Times New Roman" w:cs="Times New Roman"/>
          <w:color w:val="000000" w:themeColor="text1"/>
          <w:sz w:val="24"/>
          <w:szCs w:val="24"/>
        </w:rPr>
        <w:footnoteReference w:id="2"/>
      </w:r>
      <w:r w:rsidR="009D52A7">
        <w:rPr>
          <w:rFonts w:ascii="Times New Roman" w:eastAsiaTheme="minorEastAsia" w:hAnsi="Times New Roman" w:cs="Times New Roman"/>
          <w:color w:val="000000" w:themeColor="text1"/>
          <w:sz w:val="24"/>
          <w:szCs w:val="24"/>
        </w:rPr>
        <w:t>;</w:t>
      </w:r>
      <w:r w:rsidRPr="00D7006B">
        <w:rPr>
          <w:rFonts w:ascii="Times New Roman" w:eastAsiaTheme="minorEastAsia" w:hAnsi="Times New Roman" w:cs="Times New Roman"/>
          <w:color w:val="000000" w:themeColor="text1"/>
          <w:sz w:val="24"/>
          <w:szCs w:val="24"/>
        </w:rPr>
        <w:t xml:space="preserve"> </w:t>
      </w:r>
    </w:p>
    <w:p w14:paraId="460E06F6" w14:textId="7E3D4860"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Nuevos escenarios y formas de protesta y movilización social supra nacionales</w:t>
      </w:r>
      <w:r w:rsidR="009D52A7">
        <w:rPr>
          <w:rFonts w:ascii="Times New Roman" w:eastAsiaTheme="minorEastAsia" w:hAnsi="Times New Roman" w:cs="Times New Roman"/>
          <w:color w:val="000000" w:themeColor="text1"/>
          <w:sz w:val="24"/>
          <w:szCs w:val="24"/>
        </w:rPr>
        <w:t>;</w:t>
      </w:r>
      <w:r w:rsidRPr="00D7006B">
        <w:rPr>
          <w:rFonts w:ascii="Times New Roman" w:eastAsiaTheme="minorEastAsia" w:hAnsi="Times New Roman" w:cs="Times New Roman"/>
          <w:color w:val="000000" w:themeColor="text1"/>
          <w:sz w:val="24"/>
          <w:szCs w:val="24"/>
        </w:rPr>
        <w:t xml:space="preserve">   </w:t>
      </w:r>
    </w:p>
    <w:p w14:paraId="232DE0DD" w14:textId="62119C1E" w:rsidR="000802B5" w:rsidRPr="00D7006B" w:rsidRDefault="000802B5" w:rsidP="000802B5">
      <w:pPr>
        <w:pStyle w:val="Prrafodelista"/>
        <w:numPr>
          <w:ilvl w:val="0"/>
          <w:numId w:val="39"/>
        </w:numPr>
        <w:spacing w:after="160"/>
        <w:jc w:val="both"/>
        <w:rPr>
          <w:rFonts w:ascii="Times New Roman" w:eastAsiaTheme="minorEastAsia" w:hAnsi="Times New Roman" w:cs="Times New Roman"/>
          <w:color w:val="000000" w:themeColor="text1"/>
          <w:sz w:val="24"/>
          <w:szCs w:val="24"/>
        </w:rPr>
      </w:pPr>
      <w:r w:rsidRPr="00D7006B">
        <w:rPr>
          <w:rFonts w:ascii="Times New Roman" w:eastAsiaTheme="minorEastAsia" w:hAnsi="Times New Roman" w:cs="Times New Roman"/>
          <w:color w:val="000000" w:themeColor="text1"/>
          <w:sz w:val="24"/>
          <w:szCs w:val="24"/>
        </w:rPr>
        <w:t>Gobernanza democrática</w:t>
      </w:r>
      <w:r w:rsidR="009D52A7">
        <w:rPr>
          <w:rFonts w:ascii="Times New Roman" w:eastAsiaTheme="minorEastAsia" w:hAnsi="Times New Roman" w:cs="Times New Roman"/>
          <w:color w:val="000000" w:themeColor="text1"/>
          <w:sz w:val="24"/>
          <w:szCs w:val="24"/>
        </w:rPr>
        <w:t>: e</w:t>
      </w:r>
      <w:r w:rsidRPr="00D7006B">
        <w:rPr>
          <w:rFonts w:ascii="Times New Roman" w:eastAsiaTheme="minorEastAsia" w:hAnsi="Times New Roman" w:cs="Times New Roman"/>
          <w:color w:val="000000" w:themeColor="text1"/>
          <w:sz w:val="24"/>
          <w:szCs w:val="24"/>
        </w:rPr>
        <w:t>l Estado no es el único centro del gobierno de la sociedad.</w:t>
      </w:r>
    </w:p>
    <w:p w14:paraId="7595BAB0" w14:textId="4D694856" w:rsidR="00955F90" w:rsidRDefault="000802B5" w:rsidP="000802B5">
      <w:pPr>
        <w:jc w:val="both"/>
        <w:rPr>
          <w:rFonts w:ascii="Times New Roman" w:hAnsi="Times New Roman" w:cs="Times New Roman"/>
          <w:sz w:val="24"/>
          <w:szCs w:val="24"/>
        </w:rPr>
      </w:pPr>
      <w:r w:rsidRPr="00D7006B">
        <w:rPr>
          <w:rFonts w:ascii="Times New Roman" w:hAnsi="Times New Roman" w:cs="Times New Roman"/>
          <w:sz w:val="24"/>
          <w:szCs w:val="24"/>
        </w:rPr>
        <w:t xml:space="preserve">Lo </w:t>
      </w:r>
      <w:r w:rsidR="009D52A7">
        <w:rPr>
          <w:rFonts w:ascii="Times New Roman" w:hAnsi="Times New Roman" w:cs="Times New Roman"/>
          <w:sz w:val="24"/>
          <w:szCs w:val="24"/>
        </w:rPr>
        <w:t xml:space="preserve">anterior </w:t>
      </w:r>
      <w:r w:rsidRPr="00D7006B">
        <w:rPr>
          <w:rFonts w:ascii="Times New Roman" w:hAnsi="Times New Roman" w:cs="Times New Roman"/>
          <w:sz w:val="24"/>
          <w:szCs w:val="24"/>
        </w:rPr>
        <w:t xml:space="preserve">se ha traducido en demandas globales a la administración pública, </w:t>
      </w:r>
      <w:r w:rsidR="009D52A7">
        <w:rPr>
          <w:rFonts w:ascii="Times New Roman" w:hAnsi="Times New Roman" w:cs="Times New Roman"/>
          <w:sz w:val="24"/>
          <w:szCs w:val="24"/>
        </w:rPr>
        <w:t>entre las cuales se incluyen</w:t>
      </w:r>
      <w:r w:rsidRPr="00D7006B">
        <w:rPr>
          <w:rFonts w:ascii="Times New Roman" w:hAnsi="Times New Roman" w:cs="Times New Roman"/>
          <w:sz w:val="24"/>
          <w:szCs w:val="24"/>
        </w:rPr>
        <w:t xml:space="preserve"> (Boisier, 2004):</w:t>
      </w:r>
      <w:r w:rsidR="009D52A7">
        <w:rPr>
          <w:rFonts w:ascii="Times New Roman" w:hAnsi="Times New Roman" w:cs="Times New Roman"/>
          <w:sz w:val="24"/>
          <w:szCs w:val="24"/>
        </w:rPr>
        <w:t xml:space="preserve"> la a</w:t>
      </w:r>
      <w:r w:rsidRPr="00D7006B">
        <w:rPr>
          <w:rFonts w:ascii="Times New Roman" w:eastAsiaTheme="minorEastAsia" w:hAnsi="Times New Roman" w:cs="Times New Roman"/>
          <w:color w:val="000000" w:themeColor="text1"/>
          <w:sz w:val="24"/>
          <w:szCs w:val="24"/>
        </w:rPr>
        <w:t>firmación del sistema democrático y el goce efectivo de los derechos humanos</w:t>
      </w:r>
      <w:r w:rsidR="009D52A7">
        <w:rPr>
          <w:rFonts w:ascii="Times New Roman" w:eastAsiaTheme="minorEastAsia" w:hAnsi="Times New Roman" w:cs="Times New Roman"/>
          <w:color w:val="000000" w:themeColor="text1"/>
          <w:sz w:val="24"/>
          <w:szCs w:val="24"/>
        </w:rPr>
        <w:t>; mayor inclusión en procesos de p</w:t>
      </w:r>
      <w:r w:rsidRPr="00D7006B">
        <w:rPr>
          <w:rFonts w:ascii="Times New Roman" w:eastAsiaTheme="minorEastAsia" w:hAnsi="Times New Roman" w:cs="Times New Roman"/>
          <w:color w:val="000000" w:themeColor="text1"/>
          <w:sz w:val="24"/>
          <w:szCs w:val="24"/>
        </w:rPr>
        <w:t xml:space="preserve">olíticas públicas </w:t>
      </w:r>
      <w:r w:rsidR="009D52A7">
        <w:rPr>
          <w:rFonts w:ascii="Times New Roman" w:eastAsiaTheme="minorEastAsia" w:hAnsi="Times New Roman" w:cs="Times New Roman"/>
          <w:color w:val="000000" w:themeColor="text1"/>
          <w:sz w:val="24"/>
          <w:szCs w:val="24"/>
        </w:rPr>
        <w:t xml:space="preserve">que vayan </w:t>
      </w:r>
      <w:r w:rsidRPr="00D7006B">
        <w:rPr>
          <w:rFonts w:ascii="Times New Roman" w:eastAsiaTheme="minorEastAsia" w:hAnsi="Times New Roman" w:cs="Times New Roman"/>
          <w:color w:val="000000" w:themeColor="text1"/>
          <w:sz w:val="24"/>
          <w:szCs w:val="24"/>
        </w:rPr>
        <w:t>encaminadas a reducir la pobreza y la desigualdad</w:t>
      </w:r>
      <w:r w:rsidR="009D52A7">
        <w:rPr>
          <w:rFonts w:ascii="Times New Roman" w:eastAsiaTheme="minorEastAsia" w:hAnsi="Times New Roman" w:cs="Times New Roman"/>
          <w:color w:val="000000" w:themeColor="text1"/>
          <w:sz w:val="24"/>
          <w:szCs w:val="24"/>
        </w:rPr>
        <w:t>; f</w:t>
      </w:r>
      <w:r w:rsidRPr="00D7006B">
        <w:rPr>
          <w:rFonts w:ascii="Times New Roman" w:eastAsiaTheme="minorEastAsia" w:hAnsi="Times New Roman" w:cs="Times New Roman"/>
          <w:color w:val="000000" w:themeColor="text1"/>
          <w:sz w:val="24"/>
          <w:szCs w:val="24"/>
        </w:rPr>
        <w:t>ortalecimiento de las instituciones</w:t>
      </w:r>
      <w:r w:rsidR="009D52A7">
        <w:rPr>
          <w:rFonts w:ascii="Times New Roman" w:eastAsiaTheme="minorEastAsia" w:hAnsi="Times New Roman" w:cs="Times New Roman"/>
          <w:color w:val="000000" w:themeColor="text1"/>
          <w:sz w:val="24"/>
          <w:szCs w:val="24"/>
        </w:rPr>
        <w:t xml:space="preserve"> y; g</w:t>
      </w:r>
      <w:r w:rsidRPr="00D7006B">
        <w:rPr>
          <w:rFonts w:ascii="Times New Roman" w:eastAsiaTheme="minorEastAsia" w:hAnsi="Times New Roman" w:cs="Times New Roman"/>
          <w:color w:val="000000" w:themeColor="text1"/>
          <w:sz w:val="24"/>
          <w:szCs w:val="24"/>
        </w:rPr>
        <w:t xml:space="preserve">estión equilibrada y eficiente de las finanzas públicas y de la macroeconomía. </w:t>
      </w:r>
      <w:r w:rsidRPr="00D7006B">
        <w:rPr>
          <w:rFonts w:ascii="Times New Roman" w:hAnsi="Times New Roman" w:cs="Times New Roman"/>
          <w:sz w:val="24"/>
          <w:szCs w:val="24"/>
        </w:rPr>
        <w:t xml:space="preserve">Todos estos planteamientos propuestos como una lectura visionaria por el profesor Sergio Boisier, implican un replanteamiento de </w:t>
      </w:r>
      <w:r>
        <w:rPr>
          <w:rFonts w:ascii="Times New Roman" w:hAnsi="Times New Roman" w:cs="Times New Roman"/>
          <w:sz w:val="24"/>
          <w:szCs w:val="24"/>
        </w:rPr>
        <w:t>los fundamentos Estado</w:t>
      </w:r>
      <w:r w:rsidR="009D52A7">
        <w:rPr>
          <w:rFonts w:ascii="Times New Roman" w:hAnsi="Times New Roman" w:cs="Times New Roman"/>
          <w:sz w:val="24"/>
          <w:szCs w:val="24"/>
        </w:rPr>
        <w:t>-</w:t>
      </w:r>
      <w:r>
        <w:rPr>
          <w:rFonts w:ascii="Times New Roman" w:hAnsi="Times New Roman" w:cs="Times New Roman"/>
          <w:sz w:val="24"/>
          <w:szCs w:val="24"/>
        </w:rPr>
        <w:t>céntricos burocráticos y de los enfoques post burocráticos mercado</w:t>
      </w:r>
      <w:r w:rsidR="00955F90">
        <w:rPr>
          <w:rFonts w:ascii="Times New Roman" w:hAnsi="Times New Roman" w:cs="Times New Roman"/>
          <w:sz w:val="24"/>
          <w:szCs w:val="24"/>
        </w:rPr>
        <w:t>-</w:t>
      </w:r>
      <w:r>
        <w:rPr>
          <w:rFonts w:ascii="Times New Roman" w:hAnsi="Times New Roman" w:cs="Times New Roman"/>
          <w:sz w:val="24"/>
          <w:szCs w:val="24"/>
        </w:rPr>
        <w:t xml:space="preserve">céntricos de la Nueva Gestión Pública. </w:t>
      </w:r>
    </w:p>
    <w:p w14:paraId="5B08E215" w14:textId="77777777" w:rsidR="008066F0" w:rsidRDefault="008066F0" w:rsidP="000802B5">
      <w:pPr>
        <w:jc w:val="both"/>
        <w:rPr>
          <w:rFonts w:ascii="Times New Roman" w:hAnsi="Times New Roman" w:cs="Times New Roman"/>
          <w:sz w:val="24"/>
          <w:szCs w:val="24"/>
        </w:rPr>
      </w:pPr>
    </w:p>
    <w:p w14:paraId="781FCE05" w14:textId="29133735" w:rsidR="000802B5" w:rsidRPr="00D7006B" w:rsidRDefault="000802B5" w:rsidP="000802B5">
      <w:pPr>
        <w:jc w:val="both"/>
        <w:rPr>
          <w:rFonts w:ascii="Times New Roman" w:hAnsi="Times New Roman" w:cs="Times New Roman"/>
          <w:sz w:val="24"/>
          <w:szCs w:val="24"/>
        </w:rPr>
      </w:pPr>
      <w:r w:rsidRPr="00D7006B">
        <w:rPr>
          <w:rFonts w:ascii="Times New Roman" w:hAnsi="Times New Roman" w:cs="Times New Roman"/>
          <w:sz w:val="24"/>
          <w:szCs w:val="24"/>
        </w:rPr>
        <w:t>El desarrollo de una administración pública orientada hacia la producción de democracia implica la producción de nuevos y mejores escenarios públicos</w:t>
      </w:r>
      <w:r>
        <w:rPr>
          <w:rFonts w:ascii="Times New Roman" w:hAnsi="Times New Roman" w:cs="Times New Roman"/>
          <w:sz w:val="24"/>
          <w:szCs w:val="24"/>
        </w:rPr>
        <w:t xml:space="preserve"> (socio</w:t>
      </w:r>
      <w:r w:rsidR="00884867">
        <w:rPr>
          <w:rFonts w:ascii="Times New Roman" w:hAnsi="Times New Roman" w:cs="Times New Roman"/>
          <w:sz w:val="24"/>
          <w:szCs w:val="24"/>
        </w:rPr>
        <w:t>-</w:t>
      </w:r>
      <w:r>
        <w:rPr>
          <w:rFonts w:ascii="Times New Roman" w:hAnsi="Times New Roman" w:cs="Times New Roman"/>
          <w:sz w:val="24"/>
          <w:szCs w:val="24"/>
        </w:rPr>
        <w:t>céntricos)</w:t>
      </w:r>
      <w:r w:rsidR="00884867">
        <w:rPr>
          <w:rFonts w:ascii="Times New Roman" w:hAnsi="Times New Roman" w:cs="Times New Roman"/>
          <w:sz w:val="24"/>
          <w:szCs w:val="24"/>
        </w:rPr>
        <w:t>,</w:t>
      </w:r>
      <w:r w:rsidRPr="00D7006B">
        <w:rPr>
          <w:rFonts w:ascii="Times New Roman" w:hAnsi="Times New Roman" w:cs="Times New Roman"/>
          <w:sz w:val="24"/>
          <w:szCs w:val="24"/>
        </w:rPr>
        <w:t xml:space="preserve"> hechos para </w:t>
      </w:r>
      <w:r>
        <w:rPr>
          <w:rFonts w:ascii="Times New Roman" w:hAnsi="Times New Roman" w:cs="Times New Roman"/>
          <w:sz w:val="24"/>
          <w:szCs w:val="24"/>
        </w:rPr>
        <w:t>el despliegue de valores públicos</w:t>
      </w:r>
      <w:r w:rsidRPr="00D7006B">
        <w:rPr>
          <w:rFonts w:ascii="Times New Roman" w:hAnsi="Times New Roman" w:cs="Times New Roman"/>
          <w:sz w:val="24"/>
          <w:szCs w:val="24"/>
        </w:rPr>
        <w:t xml:space="preserve">, </w:t>
      </w:r>
      <w:r w:rsidR="00F743A9">
        <w:rPr>
          <w:rFonts w:ascii="Times New Roman" w:hAnsi="Times New Roman" w:cs="Times New Roman"/>
          <w:sz w:val="24"/>
          <w:szCs w:val="24"/>
        </w:rPr>
        <w:t>d</w:t>
      </w:r>
      <w:r w:rsidRPr="00D7006B">
        <w:rPr>
          <w:rFonts w:ascii="Times New Roman" w:hAnsi="Times New Roman" w:cs="Times New Roman"/>
          <w:sz w:val="24"/>
          <w:szCs w:val="24"/>
        </w:rPr>
        <w:t xml:space="preserve">el goce efectivo de derechos y </w:t>
      </w:r>
      <w:r w:rsidR="00F743A9">
        <w:rPr>
          <w:rFonts w:ascii="Times New Roman" w:hAnsi="Times New Roman" w:cs="Times New Roman"/>
          <w:sz w:val="24"/>
          <w:szCs w:val="24"/>
        </w:rPr>
        <w:t xml:space="preserve">de las </w:t>
      </w:r>
      <w:r w:rsidRPr="00D7006B">
        <w:rPr>
          <w:rFonts w:ascii="Times New Roman" w:hAnsi="Times New Roman" w:cs="Times New Roman"/>
          <w:sz w:val="24"/>
          <w:szCs w:val="24"/>
        </w:rPr>
        <w:t>garantías legales</w:t>
      </w:r>
      <w:r w:rsidR="00F743A9">
        <w:rPr>
          <w:rFonts w:ascii="Times New Roman" w:hAnsi="Times New Roman" w:cs="Times New Roman"/>
          <w:sz w:val="24"/>
          <w:szCs w:val="24"/>
        </w:rPr>
        <w:t>; p</w:t>
      </w:r>
      <w:r w:rsidRPr="00D7006B">
        <w:rPr>
          <w:rFonts w:ascii="Times New Roman" w:hAnsi="Times New Roman" w:cs="Times New Roman"/>
          <w:sz w:val="24"/>
          <w:szCs w:val="24"/>
        </w:rPr>
        <w:t>ara lo cual, mecanismos innovadores como los presupuestos participativos, la rendición de cuentas, las conferencias de concesos (juicios ciudadanos), el desarrollo de aplicaciones digitales (app) y</w:t>
      </w:r>
      <w:r w:rsidR="00F743A9">
        <w:rPr>
          <w:rFonts w:ascii="Times New Roman" w:hAnsi="Times New Roman" w:cs="Times New Roman"/>
          <w:sz w:val="24"/>
          <w:szCs w:val="24"/>
        </w:rPr>
        <w:t>,</w:t>
      </w:r>
      <w:r w:rsidRPr="00D7006B">
        <w:rPr>
          <w:rFonts w:ascii="Times New Roman" w:hAnsi="Times New Roman" w:cs="Times New Roman"/>
          <w:sz w:val="24"/>
          <w:szCs w:val="24"/>
        </w:rPr>
        <w:t xml:space="preserve"> la integración de redes sociales aplicadas a contextos de la gestión pública, mediadas por la navegación ilimitada en internet por parte de la ciudadanía, plantean nuevas maneras de repensar el Estado y su relación con la </w:t>
      </w:r>
      <w:r>
        <w:rPr>
          <w:rFonts w:ascii="Times New Roman" w:hAnsi="Times New Roman" w:cs="Times New Roman"/>
          <w:sz w:val="24"/>
          <w:szCs w:val="24"/>
        </w:rPr>
        <w:t>ciencia y la tecnología</w:t>
      </w:r>
      <w:r w:rsidRPr="00D7006B">
        <w:rPr>
          <w:rFonts w:ascii="Times New Roman" w:hAnsi="Times New Roman" w:cs="Times New Roman"/>
          <w:sz w:val="24"/>
          <w:szCs w:val="24"/>
        </w:rPr>
        <w:t>, la sociedad civil y la empresa privada. Esto con el propósito de lograr un desarrollo compartido, y nuevas maneras de delegación de funciones y la producción de nuevos productos y servicios que replantean los límites entre lo público y lo privado</w:t>
      </w:r>
      <w:r w:rsidR="00F743A9">
        <w:rPr>
          <w:rFonts w:ascii="Times New Roman" w:hAnsi="Times New Roman" w:cs="Times New Roman"/>
          <w:sz w:val="24"/>
          <w:szCs w:val="24"/>
        </w:rPr>
        <w:t xml:space="preserve">, </w:t>
      </w:r>
      <w:r w:rsidRPr="00D7006B">
        <w:rPr>
          <w:rFonts w:ascii="Times New Roman" w:hAnsi="Times New Roman" w:cs="Times New Roman"/>
          <w:sz w:val="24"/>
          <w:szCs w:val="24"/>
        </w:rPr>
        <w:t xml:space="preserve">así como entre los sectores y niveles de la administración pública. </w:t>
      </w:r>
    </w:p>
    <w:p w14:paraId="772F8229" w14:textId="77777777" w:rsidR="000802B5" w:rsidRPr="00D7006B" w:rsidRDefault="000802B5" w:rsidP="000802B5">
      <w:pPr>
        <w:jc w:val="both"/>
        <w:rPr>
          <w:rFonts w:ascii="Times New Roman" w:hAnsi="Times New Roman" w:cs="Times New Roman"/>
          <w:sz w:val="24"/>
          <w:szCs w:val="24"/>
        </w:rPr>
      </w:pPr>
    </w:p>
    <w:p w14:paraId="2BFEBFB1" w14:textId="18E78E99" w:rsidR="000802B5" w:rsidRPr="00D7006B" w:rsidRDefault="000802B5" w:rsidP="000802B5">
      <w:pPr>
        <w:jc w:val="both"/>
        <w:rPr>
          <w:rFonts w:ascii="Times New Roman" w:hAnsi="Times New Roman" w:cs="Times New Roman"/>
          <w:sz w:val="24"/>
          <w:szCs w:val="24"/>
        </w:rPr>
      </w:pPr>
      <w:r w:rsidRPr="00D7006B">
        <w:rPr>
          <w:rFonts w:ascii="Times New Roman" w:hAnsi="Times New Roman" w:cs="Times New Roman"/>
          <w:sz w:val="24"/>
          <w:szCs w:val="24"/>
        </w:rPr>
        <w:t>Las alternativas de solución, por ejemplo, de la educación, van más allá de las competencias, instrumentos, mecanismos y saberes disciplinares del sector educación, implican desafíos inter disciplinares y la aplicación de elementos transdisciplinares. La salud, la nutrición, el deporte, las telecomunicaciones o la gestión medio ambiental, tienen mucho que aportar frente a la definición y solución de los problemas de la educación y viceversa. Pero también, desde una mayor articulación entre lo estatal y lo empresarial, desde una perspectiva de gobernanza multinivel y secto</w:t>
      </w:r>
      <w:r w:rsidR="00F743A9">
        <w:rPr>
          <w:rFonts w:ascii="Times New Roman" w:hAnsi="Times New Roman" w:cs="Times New Roman"/>
          <w:sz w:val="24"/>
          <w:szCs w:val="24"/>
        </w:rPr>
        <w:t>-</w:t>
      </w:r>
      <w:r w:rsidRPr="00D7006B">
        <w:rPr>
          <w:rFonts w:ascii="Times New Roman" w:hAnsi="Times New Roman" w:cs="Times New Roman"/>
          <w:sz w:val="24"/>
          <w:szCs w:val="24"/>
        </w:rPr>
        <w:t xml:space="preserve">territorial, que reconozca la interrelación de la nación y las regiones, así como el desarrollo particular en cada una de ellas, pero desde articulaciones intersectoriales. </w:t>
      </w:r>
    </w:p>
    <w:p w14:paraId="670CC53C" w14:textId="77777777" w:rsidR="000802B5" w:rsidRPr="00D7006B" w:rsidRDefault="000802B5" w:rsidP="000802B5">
      <w:pPr>
        <w:jc w:val="both"/>
        <w:rPr>
          <w:rFonts w:ascii="Times New Roman" w:hAnsi="Times New Roman" w:cs="Times New Roman"/>
          <w:sz w:val="24"/>
          <w:szCs w:val="24"/>
        </w:rPr>
      </w:pPr>
    </w:p>
    <w:p w14:paraId="6FF78A20" w14:textId="77777777" w:rsidR="000802B5" w:rsidRDefault="000802B5" w:rsidP="000802B5">
      <w:pPr>
        <w:jc w:val="both"/>
        <w:rPr>
          <w:rFonts w:ascii="Times New Roman" w:hAnsi="Times New Roman" w:cs="Times New Roman"/>
          <w:noProof/>
          <w:sz w:val="24"/>
          <w:szCs w:val="24"/>
        </w:rPr>
      </w:pPr>
      <w:r w:rsidRPr="00C529FE">
        <w:rPr>
          <w:rFonts w:ascii="Times New Roman" w:hAnsi="Times New Roman" w:cs="Times New Roman"/>
          <w:sz w:val="24"/>
          <w:szCs w:val="24"/>
        </w:rPr>
        <w:t xml:space="preserve">Los trabajos de Christensen &amp; Lægreid son referentes centrales de la P-NGP, especialmente su modelo de </w:t>
      </w:r>
      <w:r w:rsidRPr="00C529FE">
        <w:rPr>
          <w:rFonts w:ascii="Times New Roman" w:hAnsi="Times New Roman" w:cs="Times New Roman"/>
          <w:i/>
          <w:iCs/>
          <w:sz w:val="24"/>
          <w:szCs w:val="24"/>
        </w:rPr>
        <w:t xml:space="preserve">Whole of Government </w:t>
      </w:r>
      <w:r w:rsidRPr="00C529FE">
        <w:rPr>
          <w:rFonts w:ascii="Times New Roman" w:hAnsi="Times New Roman" w:cs="Times New Roman"/>
          <w:i/>
          <w:sz w:val="24"/>
          <w:szCs w:val="24"/>
        </w:rPr>
        <w:t>(WoG)</w:t>
      </w:r>
      <w:r w:rsidRPr="00C529FE">
        <w:rPr>
          <w:rFonts w:ascii="Times New Roman" w:hAnsi="Times New Roman" w:cs="Times New Roman"/>
          <w:sz w:val="24"/>
          <w:szCs w:val="24"/>
        </w:rPr>
        <w:t xml:space="preserve"> el cual puede verse desde una doble dimensión: desde una dimensión operativo-instrumental y desde una dimensión cultural. En la primera el WoG propone la reorganización de las estructuras organizacionales de la administración pública para incorporar mecanismos de cooperación y trabajo unido (conjunto), orientado hacia la coordinación, colaboración y cooperación vertical y horizontal (C+C+C). Desde la segunda dimensión, el </w:t>
      </w:r>
      <w:r w:rsidRPr="00F743A9">
        <w:rPr>
          <w:rFonts w:ascii="Times New Roman" w:hAnsi="Times New Roman" w:cs="Times New Roman"/>
          <w:i/>
          <w:iCs/>
          <w:sz w:val="24"/>
          <w:szCs w:val="24"/>
        </w:rPr>
        <w:t>WoG</w:t>
      </w:r>
      <w:r w:rsidRPr="00C529FE">
        <w:rPr>
          <w:rFonts w:ascii="Times New Roman" w:hAnsi="Times New Roman" w:cs="Times New Roman"/>
          <w:sz w:val="24"/>
          <w:szCs w:val="24"/>
        </w:rPr>
        <w:t xml:space="preserve"> se enfoca en enraizar un conjunto de valores públicos tales como confianza, compromiso, colaboración, participación, trabajo en equipo y formación en derechos de la función pública; siendo resultado de la combinación de ambas dimensiones, una provisión más integral de servicios al ciudadano (Chica y Salazar, 2016: p. 117). </w:t>
      </w:r>
      <w:r w:rsidRPr="00C529FE">
        <w:rPr>
          <w:rFonts w:ascii="Times New Roman" w:hAnsi="Times New Roman" w:cs="Times New Roman"/>
          <w:bCs/>
          <w:sz w:val="24"/>
          <w:szCs w:val="24"/>
        </w:rPr>
        <w:t>Para V</w:t>
      </w:r>
      <w:r w:rsidRPr="00C529FE">
        <w:rPr>
          <w:rFonts w:ascii="Times New Roman" w:hAnsi="Times New Roman" w:cs="Times New Roman"/>
          <w:noProof/>
          <w:sz w:val="24"/>
          <w:szCs w:val="24"/>
        </w:rPr>
        <w:t>an Gestel &amp; Teelken (2004) la P-NGP difiere de la NGP en torno a las características</w:t>
      </w:r>
      <w:r>
        <w:rPr>
          <w:rFonts w:ascii="Times New Roman" w:hAnsi="Times New Roman" w:cs="Times New Roman"/>
          <w:noProof/>
          <w:sz w:val="24"/>
          <w:szCs w:val="24"/>
        </w:rPr>
        <w:t xml:space="preserve"> expuestas en la sigueinte tabla.</w:t>
      </w:r>
    </w:p>
    <w:p w14:paraId="0B681121" w14:textId="77777777" w:rsidR="00610D36" w:rsidRDefault="00610D36" w:rsidP="006B3DCB">
      <w:pPr>
        <w:jc w:val="both"/>
        <w:rPr>
          <w:rFonts w:ascii="Times New Roman" w:hAnsi="Times New Roman" w:cs="Times New Roman"/>
          <w:noProof/>
          <w:sz w:val="24"/>
          <w:szCs w:val="24"/>
        </w:rPr>
      </w:pPr>
    </w:p>
    <w:p w14:paraId="7D675EA5" w14:textId="4F1A770D" w:rsidR="00FD3DFA" w:rsidRPr="00FD3DFA" w:rsidRDefault="00FD3DFA" w:rsidP="00FD3DFA">
      <w:pPr>
        <w:jc w:val="center"/>
        <w:rPr>
          <w:rFonts w:ascii="Times New Roman" w:hAnsi="Times New Roman" w:cs="Times New Roman"/>
          <w:b/>
          <w:bCs/>
          <w:noProof/>
          <w:sz w:val="24"/>
          <w:szCs w:val="24"/>
        </w:rPr>
      </w:pPr>
      <w:bookmarkStart w:id="15" w:name="_Toc134021886"/>
      <w:r w:rsidRPr="00FD3DFA">
        <w:rPr>
          <w:rFonts w:ascii="Times New Roman" w:hAnsi="Times New Roman" w:cs="Times New Roman"/>
          <w:b/>
          <w:bCs/>
          <w:noProof/>
          <w:sz w:val="24"/>
          <w:szCs w:val="24"/>
        </w:rPr>
        <w:t xml:space="preserve">Tabla </w:t>
      </w:r>
      <w:r w:rsidRPr="00FD3DFA">
        <w:rPr>
          <w:rFonts w:ascii="Times New Roman" w:hAnsi="Times New Roman" w:cs="Times New Roman"/>
          <w:b/>
          <w:bCs/>
          <w:noProof/>
          <w:sz w:val="24"/>
          <w:szCs w:val="24"/>
        </w:rPr>
        <w:fldChar w:fldCharType="begin"/>
      </w:r>
      <w:r w:rsidRPr="00FD3DFA">
        <w:rPr>
          <w:rFonts w:ascii="Times New Roman" w:hAnsi="Times New Roman" w:cs="Times New Roman"/>
          <w:b/>
          <w:bCs/>
          <w:noProof/>
          <w:sz w:val="24"/>
          <w:szCs w:val="24"/>
        </w:rPr>
        <w:instrText xml:space="preserve"> SEQ Tabla \* ARABIC </w:instrText>
      </w:r>
      <w:r w:rsidRPr="00FD3DFA">
        <w:rPr>
          <w:rFonts w:ascii="Times New Roman" w:hAnsi="Times New Roman" w:cs="Times New Roman"/>
          <w:b/>
          <w:bCs/>
          <w:noProof/>
          <w:sz w:val="24"/>
          <w:szCs w:val="24"/>
        </w:rPr>
        <w:fldChar w:fldCharType="separate"/>
      </w:r>
      <w:r w:rsidR="008E1CEA">
        <w:rPr>
          <w:rFonts w:ascii="Times New Roman" w:hAnsi="Times New Roman" w:cs="Times New Roman"/>
          <w:b/>
          <w:bCs/>
          <w:noProof/>
          <w:sz w:val="24"/>
          <w:szCs w:val="24"/>
        </w:rPr>
        <w:t>1</w:t>
      </w:r>
      <w:r w:rsidRPr="00FD3DFA">
        <w:rPr>
          <w:rFonts w:ascii="Times New Roman" w:hAnsi="Times New Roman" w:cs="Times New Roman"/>
          <w:noProof/>
          <w:sz w:val="24"/>
          <w:szCs w:val="24"/>
        </w:rPr>
        <w:fldChar w:fldCharType="end"/>
      </w:r>
      <w:r w:rsidRPr="00FD3DFA">
        <w:rPr>
          <w:rFonts w:ascii="Times New Roman" w:hAnsi="Times New Roman" w:cs="Times New Roman"/>
          <w:b/>
          <w:bCs/>
          <w:noProof/>
          <w:sz w:val="24"/>
          <w:szCs w:val="24"/>
        </w:rPr>
        <w:t>.</w:t>
      </w:r>
      <w:r>
        <w:rPr>
          <w:rFonts w:ascii="Times New Roman" w:hAnsi="Times New Roman" w:cs="Times New Roman"/>
          <w:b/>
          <w:bCs/>
          <w:noProof/>
          <w:sz w:val="24"/>
          <w:szCs w:val="24"/>
        </w:rPr>
        <w:t xml:space="preserve"> Caracteristicas Diferenciales entre NGP y P-NGP</w:t>
      </w:r>
      <w:bookmarkEnd w:id="15"/>
    </w:p>
    <w:p w14:paraId="54295357" w14:textId="4E3CBE94" w:rsidR="0080658E" w:rsidRPr="00C529FE" w:rsidRDefault="0080658E" w:rsidP="006B3DCB">
      <w:pPr>
        <w:jc w:val="both"/>
        <w:rPr>
          <w:rFonts w:ascii="Times New Roman" w:hAnsi="Times New Roman" w:cs="Times New Roman"/>
          <w:noProof/>
          <w:sz w:val="24"/>
          <w:szCs w:val="24"/>
        </w:rPr>
      </w:pPr>
      <w:r w:rsidRPr="00C529FE">
        <w:rPr>
          <w:rFonts w:ascii="Times New Roman" w:hAnsi="Times New Roman" w:cs="Times New Roman"/>
          <w:noProof/>
          <w:sz w:val="24"/>
          <w:szCs w:val="24"/>
        </w:rPr>
        <w:t xml:space="preserve"> </w:t>
      </w:r>
    </w:p>
    <w:tbl>
      <w:tblPr>
        <w:tblStyle w:val="Tabladecuadrcula4-nfasis1"/>
        <w:tblW w:w="4897" w:type="pct"/>
        <w:tblLook w:val="04A0" w:firstRow="1" w:lastRow="0" w:firstColumn="1" w:lastColumn="0" w:noHBand="0" w:noVBand="1"/>
      </w:tblPr>
      <w:tblGrid>
        <w:gridCol w:w="2318"/>
        <w:gridCol w:w="3164"/>
        <w:gridCol w:w="3164"/>
      </w:tblGrid>
      <w:tr w:rsidR="0080658E" w:rsidRPr="00C529FE" w14:paraId="36A54B90" w14:textId="77777777" w:rsidTr="004D79BF">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1340" w:type="pct"/>
            <w:vAlign w:val="center"/>
          </w:tcPr>
          <w:p w14:paraId="5312597E" w14:textId="77777777" w:rsidR="0080658E" w:rsidRPr="00C529FE" w:rsidRDefault="0080658E" w:rsidP="00FD3DFA">
            <w:pPr>
              <w:jc w:val="center"/>
              <w:rPr>
                <w:rFonts w:ascii="Times New Roman" w:hAnsi="Times New Roman" w:cs="Times New Roman"/>
                <w:b w:val="0"/>
                <w:bCs w:val="0"/>
                <w:noProof/>
                <w:sz w:val="24"/>
              </w:rPr>
            </w:pPr>
            <w:r w:rsidRPr="00C529FE">
              <w:rPr>
                <w:rFonts w:ascii="Times New Roman" w:hAnsi="Times New Roman" w:cs="Times New Roman"/>
                <w:b w:val="0"/>
                <w:bCs w:val="0"/>
                <w:noProof/>
                <w:sz w:val="24"/>
              </w:rPr>
              <w:t>Característica</w:t>
            </w:r>
          </w:p>
        </w:tc>
        <w:tc>
          <w:tcPr>
            <w:tcW w:w="1830" w:type="pct"/>
            <w:vAlign w:val="center"/>
          </w:tcPr>
          <w:p w14:paraId="02002226" w14:textId="77777777" w:rsidR="0080658E" w:rsidRPr="00C529FE" w:rsidRDefault="0080658E" w:rsidP="00FD3D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4"/>
              </w:rPr>
            </w:pPr>
            <w:r w:rsidRPr="00C529FE">
              <w:rPr>
                <w:rFonts w:ascii="Times New Roman" w:hAnsi="Times New Roman" w:cs="Times New Roman"/>
                <w:b w:val="0"/>
                <w:bCs w:val="0"/>
                <w:noProof/>
                <w:sz w:val="24"/>
              </w:rPr>
              <w:t>NGP</w:t>
            </w:r>
          </w:p>
        </w:tc>
        <w:tc>
          <w:tcPr>
            <w:tcW w:w="1830" w:type="pct"/>
            <w:vAlign w:val="center"/>
          </w:tcPr>
          <w:p w14:paraId="5A2ACA72" w14:textId="3C50CADC" w:rsidR="0080658E" w:rsidRPr="00C529FE" w:rsidRDefault="00531FC3" w:rsidP="00FD3D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4"/>
              </w:rPr>
            </w:pPr>
            <w:r>
              <w:rPr>
                <w:rFonts w:ascii="Times New Roman" w:hAnsi="Times New Roman" w:cs="Times New Roman"/>
                <w:b w:val="0"/>
                <w:bCs w:val="0"/>
                <w:noProof/>
                <w:sz w:val="24"/>
              </w:rPr>
              <w:t>P-NGP</w:t>
            </w:r>
          </w:p>
        </w:tc>
      </w:tr>
      <w:tr w:rsidR="0080658E" w:rsidRPr="00C529FE" w14:paraId="1E610A0C" w14:textId="77777777" w:rsidTr="00FE76D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0" w:type="pct"/>
            <w:vAlign w:val="center"/>
          </w:tcPr>
          <w:p w14:paraId="7E509D1D" w14:textId="77777777" w:rsidR="0080658E" w:rsidRPr="00C529FE" w:rsidRDefault="0080658E" w:rsidP="00FD3DFA">
            <w:pPr>
              <w:jc w:val="center"/>
              <w:rPr>
                <w:rFonts w:ascii="Times New Roman" w:hAnsi="Times New Roman" w:cs="Times New Roman"/>
                <w:b w:val="0"/>
                <w:bCs w:val="0"/>
                <w:noProof/>
              </w:rPr>
            </w:pPr>
            <w:r w:rsidRPr="00C529FE">
              <w:rPr>
                <w:rFonts w:ascii="Times New Roman" w:hAnsi="Times New Roman" w:cs="Times New Roman"/>
                <w:bCs w:val="0"/>
                <w:iCs/>
                <w:noProof/>
              </w:rPr>
              <w:t xml:space="preserve">a) </w:t>
            </w:r>
            <w:r w:rsidRPr="00C529FE">
              <w:rPr>
                <w:rFonts w:ascii="Times New Roman" w:hAnsi="Times New Roman" w:cs="Times New Roman"/>
                <w:bCs w:val="0"/>
                <w:noProof/>
              </w:rPr>
              <w:t>Raíces normativas de la reforma del sector público (macro)</w:t>
            </w:r>
          </w:p>
        </w:tc>
        <w:tc>
          <w:tcPr>
            <w:tcW w:w="1830" w:type="pct"/>
            <w:vAlign w:val="center"/>
          </w:tcPr>
          <w:p w14:paraId="75A85E83" w14:textId="77777777" w:rsidR="0080658E" w:rsidRPr="00C529FE" w:rsidRDefault="0080658E" w:rsidP="00FD3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Elección racional, eficiencia</w:t>
            </w:r>
          </w:p>
        </w:tc>
        <w:tc>
          <w:tcPr>
            <w:tcW w:w="1830" w:type="pct"/>
            <w:vAlign w:val="center"/>
          </w:tcPr>
          <w:p w14:paraId="573EC6E4" w14:textId="77777777" w:rsidR="0080658E" w:rsidRPr="00C529FE" w:rsidRDefault="0080658E" w:rsidP="00FD3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 xml:space="preserve">Equidad social, humanización, </w:t>
            </w:r>
            <w:r w:rsidRPr="00C529FE">
              <w:rPr>
                <w:rFonts w:ascii="Times New Roman" w:hAnsi="Times New Roman" w:cs="Times New Roman"/>
                <w:noProof/>
              </w:rPr>
              <w:t>Democracia</w:t>
            </w:r>
          </w:p>
        </w:tc>
      </w:tr>
      <w:tr w:rsidR="0080658E" w:rsidRPr="00C529FE" w14:paraId="472DBC1F" w14:textId="77777777" w:rsidTr="00FE76D5">
        <w:trPr>
          <w:trHeight w:val="20"/>
        </w:trPr>
        <w:tc>
          <w:tcPr>
            <w:cnfStyle w:val="001000000000" w:firstRow="0" w:lastRow="0" w:firstColumn="1" w:lastColumn="0" w:oddVBand="0" w:evenVBand="0" w:oddHBand="0" w:evenHBand="0" w:firstRowFirstColumn="0" w:firstRowLastColumn="0" w:lastRowFirstColumn="0" w:lastRowLastColumn="0"/>
            <w:tcW w:w="1340" w:type="pct"/>
            <w:vAlign w:val="center"/>
          </w:tcPr>
          <w:p w14:paraId="0BCB3372" w14:textId="77777777" w:rsidR="0080658E" w:rsidRPr="00C529FE" w:rsidRDefault="0080658E" w:rsidP="00FD3DFA">
            <w:pPr>
              <w:jc w:val="center"/>
              <w:rPr>
                <w:rFonts w:ascii="Times New Roman" w:hAnsi="Times New Roman" w:cs="Times New Roman"/>
                <w:b w:val="0"/>
                <w:bCs w:val="0"/>
                <w:noProof/>
              </w:rPr>
            </w:pPr>
            <w:r w:rsidRPr="00C529FE">
              <w:rPr>
                <w:rFonts w:ascii="Times New Roman" w:hAnsi="Times New Roman" w:cs="Times New Roman"/>
                <w:bCs w:val="0"/>
                <w:iCs/>
                <w:noProof/>
              </w:rPr>
              <w:lastRenderedPageBreak/>
              <w:t xml:space="preserve">b) </w:t>
            </w:r>
            <w:r w:rsidRPr="00C529FE">
              <w:rPr>
                <w:rFonts w:ascii="Times New Roman" w:hAnsi="Times New Roman" w:cs="Times New Roman"/>
                <w:bCs w:val="0"/>
                <w:noProof/>
              </w:rPr>
              <w:t>Meta y estrategia de la reforma (meso)</w:t>
            </w:r>
          </w:p>
        </w:tc>
        <w:tc>
          <w:tcPr>
            <w:tcW w:w="1830" w:type="pct"/>
            <w:vAlign w:val="center"/>
          </w:tcPr>
          <w:p w14:paraId="0D816207" w14:textId="77777777" w:rsidR="0080658E" w:rsidRPr="00C529FE" w:rsidRDefault="0080658E" w:rsidP="00FD3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Se centra internamente en la reducción de costos, mejor calidad en el servicio, mejores mediciones y controles</w:t>
            </w:r>
          </w:p>
        </w:tc>
        <w:tc>
          <w:tcPr>
            <w:tcW w:w="1830" w:type="pct"/>
            <w:vAlign w:val="center"/>
          </w:tcPr>
          <w:p w14:paraId="379A5034" w14:textId="7257E65F" w:rsidR="0080658E" w:rsidRPr="00C529FE" w:rsidRDefault="0080658E" w:rsidP="00FD3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noProof/>
              </w:rPr>
            </w:pPr>
            <w:r w:rsidRPr="00C529FE">
              <w:rPr>
                <w:rFonts w:ascii="Times New Roman" w:hAnsi="Times New Roman" w:cs="Times New Roman"/>
                <w:bCs/>
                <w:noProof/>
              </w:rPr>
              <w:t>Se centra externamente en los problemas  de la sociedad;</w:t>
            </w:r>
          </w:p>
          <w:p w14:paraId="3603B46E" w14:textId="77777777" w:rsidR="0080658E" w:rsidRPr="00C529FE" w:rsidRDefault="0080658E" w:rsidP="00FD3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Mejoramiento de la confianza y la creatividad</w:t>
            </w:r>
          </w:p>
        </w:tc>
      </w:tr>
      <w:tr w:rsidR="0080658E" w:rsidRPr="00C529FE" w14:paraId="48048E93" w14:textId="77777777" w:rsidTr="00FE76D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0" w:type="pct"/>
            <w:vAlign w:val="center"/>
          </w:tcPr>
          <w:p w14:paraId="4096DB23" w14:textId="77777777" w:rsidR="0080658E" w:rsidRPr="00C529FE" w:rsidRDefault="0080658E" w:rsidP="00FD3DFA">
            <w:pPr>
              <w:jc w:val="center"/>
              <w:rPr>
                <w:rFonts w:ascii="Times New Roman" w:hAnsi="Times New Roman" w:cs="Times New Roman"/>
                <w:b w:val="0"/>
                <w:bCs w:val="0"/>
                <w:noProof/>
              </w:rPr>
            </w:pPr>
            <w:r w:rsidRPr="00C529FE">
              <w:rPr>
                <w:rFonts w:ascii="Times New Roman" w:hAnsi="Times New Roman" w:cs="Times New Roman"/>
                <w:bCs w:val="0"/>
                <w:iCs/>
                <w:noProof/>
              </w:rPr>
              <w:t xml:space="preserve">c) </w:t>
            </w:r>
            <w:r w:rsidRPr="00C529FE">
              <w:rPr>
                <w:rFonts w:ascii="Times New Roman" w:hAnsi="Times New Roman" w:cs="Times New Roman"/>
                <w:bCs w:val="0"/>
                <w:noProof/>
              </w:rPr>
              <w:t>Modelo de gobernanza (macro)</w:t>
            </w:r>
          </w:p>
        </w:tc>
        <w:tc>
          <w:tcPr>
            <w:tcW w:w="1830" w:type="pct"/>
            <w:vAlign w:val="center"/>
          </w:tcPr>
          <w:p w14:paraId="76619A70" w14:textId="77777777" w:rsidR="0080658E" w:rsidRPr="00C529FE" w:rsidRDefault="0080658E" w:rsidP="00FD3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Mercado, empresa</w:t>
            </w:r>
          </w:p>
        </w:tc>
        <w:tc>
          <w:tcPr>
            <w:tcW w:w="1830" w:type="pct"/>
            <w:vAlign w:val="center"/>
          </w:tcPr>
          <w:p w14:paraId="196EBAE4" w14:textId="77777777" w:rsidR="0080658E" w:rsidRPr="00C529FE" w:rsidRDefault="0080658E" w:rsidP="00FD3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Comunidad, red</w:t>
            </w:r>
          </w:p>
        </w:tc>
      </w:tr>
      <w:tr w:rsidR="0080658E" w:rsidRPr="00C529FE" w14:paraId="2BBA2166" w14:textId="77777777" w:rsidTr="00FE76D5">
        <w:trPr>
          <w:trHeight w:val="20"/>
        </w:trPr>
        <w:tc>
          <w:tcPr>
            <w:cnfStyle w:val="001000000000" w:firstRow="0" w:lastRow="0" w:firstColumn="1" w:lastColumn="0" w:oddVBand="0" w:evenVBand="0" w:oddHBand="0" w:evenHBand="0" w:firstRowFirstColumn="0" w:firstRowLastColumn="0" w:lastRowFirstColumn="0" w:lastRowLastColumn="0"/>
            <w:tcW w:w="1340" w:type="pct"/>
            <w:vAlign w:val="center"/>
          </w:tcPr>
          <w:p w14:paraId="71DE7DC2" w14:textId="77777777" w:rsidR="0080658E" w:rsidRPr="00C529FE" w:rsidRDefault="0080658E" w:rsidP="00FD3DFA">
            <w:pPr>
              <w:jc w:val="center"/>
              <w:rPr>
                <w:rFonts w:ascii="Times New Roman" w:hAnsi="Times New Roman" w:cs="Times New Roman"/>
                <w:b w:val="0"/>
                <w:bCs w:val="0"/>
                <w:noProof/>
              </w:rPr>
            </w:pPr>
            <w:r w:rsidRPr="00C529FE">
              <w:rPr>
                <w:rFonts w:ascii="Times New Roman" w:hAnsi="Times New Roman" w:cs="Times New Roman"/>
                <w:bCs w:val="0"/>
                <w:iCs/>
                <w:noProof/>
              </w:rPr>
              <w:t>d)</w:t>
            </w:r>
            <w:r w:rsidRPr="00C529FE">
              <w:rPr>
                <w:rFonts w:ascii="Times New Roman" w:hAnsi="Times New Roman" w:cs="Times New Roman"/>
                <w:bCs w:val="0"/>
                <w:noProof/>
              </w:rPr>
              <w:t>Políticas públicas, administración y control (meso)</w:t>
            </w:r>
          </w:p>
        </w:tc>
        <w:tc>
          <w:tcPr>
            <w:tcW w:w="1830" w:type="pct"/>
            <w:vAlign w:val="center"/>
          </w:tcPr>
          <w:p w14:paraId="7F8B6BF1" w14:textId="77777777" w:rsidR="0080658E" w:rsidRPr="00C529FE" w:rsidRDefault="0080658E" w:rsidP="00FD3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Distinción entre políticas públicas y administración, fortalecimiento del poder administrativo, control central de la administración.</w:t>
            </w:r>
          </w:p>
        </w:tc>
        <w:tc>
          <w:tcPr>
            <w:tcW w:w="1830" w:type="pct"/>
            <w:vAlign w:val="center"/>
          </w:tcPr>
          <w:p w14:paraId="22B8EF1E" w14:textId="77777777" w:rsidR="0080658E" w:rsidRPr="00C529FE" w:rsidRDefault="0080658E" w:rsidP="00FD3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C529FE">
              <w:rPr>
                <w:rFonts w:ascii="Times New Roman" w:hAnsi="Times New Roman" w:cs="Times New Roman"/>
                <w:bCs/>
                <w:noProof/>
              </w:rPr>
              <w:t>Políticas públicas y administración conjuntas, autodirección y control</w:t>
            </w:r>
          </w:p>
        </w:tc>
      </w:tr>
    </w:tbl>
    <w:p w14:paraId="1EA0152E" w14:textId="7E474AA3" w:rsidR="0080658E" w:rsidRPr="00C529FE" w:rsidRDefault="0080658E" w:rsidP="00FD3DFA">
      <w:pPr>
        <w:rPr>
          <w:rFonts w:ascii="Times New Roman" w:hAnsi="Times New Roman" w:cs="Times New Roman"/>
        </w:rPr>
      </w:pPr>
      <w:r w:rsidRPr="00C529FE">
        <w:rPr>
          <w:rFonts w:ascii="Times New Roman" w:hAnsi="Times New Roman" w:cs="Times New Roman"/>
          <w:noProof/>
          <w:sz w:val="24"/>
          <w:szCs w:val="24"/>
        </w:rPr>
        <w:t>Fuente: Van Gestel &amp; Teelken, 2004, p</w:t>
      </w:r>
      <w:r w:rsidR="00C178FD">
        <w:rPr>
          <w:rFonts w:ascii="Times New Roman" w:hAnsi="Times New Roman" w:cs="Times New Roman"/>
          <w:noProof/>
          <w:sz w:val="24"/>
          <w:szCs w:val="24"/>
        </w:rPr>
        <w:t>.</w:t>
      </w:r>
      <w:r w:rsidRPr="00C529FE">
        <w:rPr>
          <w:rFonts w:ascii="Times New Roman" w:hAnsi="Times New Roman" w:cs="Times New Roman"/>
          <w:noProof/>
          <w:sz w:val="24"/>
          <w:szCs w:val="24"/>
        </w:rPr>
        <w:t xml:space="preserve"> 432; dispobible en: Chica y Salazar, 2016</w:t>
      </w:r>
      <w:r w:rsidRPr="00C529FE">
        <w:rPr>
          <w:rFonts w:ascii="Times New Roman" w:hAnsi="Times New Roman" w:cs="Times New Roman"/>
          <w:noProof/>
        </w:rPr>
        <w:t xml:space="preserve">. </w:t>
      </w:r>
    </w:p>
    <w:p w14:paraId="19BDFD77" w14:textId="77777777" w:rsidR="00DB3E30" w:rsidRDefault="00DB3E30" w:rsidP="006B3DCB">
      <w:pPr>
        <w:jc w:val="both"/>
        <w:rPr>
          <w:rFonts w:ascii="Times New Roman" w:hAnsi="Times New Roman" w:cs="Times New Roman"/>
          <w:sz w:val="24"/>
          <w:szCs w:val="24"/>
        </w:rPr>
      </w:pPr>
    </w:p>
    <w:p w14:paraId="176F0837" w14:textId="52695155"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Chica y Salazar (2016) realizan una lectura de la </w:t>
      </w:r>
      <w:r w:rsidR="00C16D8D">
        <w:rPr>
          <w:rFonts w:ascii="Times New Roman" w:hAnsi="Times New Roman" w:cs="Times New Roman"/>
          <w:sz w:val="24"/>
          <w:szCs w:val="24"/>
        </w:rPr>
        <w:t>Post-Nueva</w:t>
      </w:r>
      <w:r w:rsidRPr="00C529FE">
        <w:rPr>
          <w:rFonts w:ascii="Times New Roman" w:hAnsi="Times New Roman" w:cs="Times New Roman"/>
          <w:sz w:val="24"/>
          <w:szCs w:val="24"/>
        </w:rPr>
        <w:t xml:space="preserve"> Gestión Pública señalando que esta no corresponde necesariamente a un rompimiento con la Nueva Gestión Pública, pero tampoco a una continuación de las reformas NGP. Propiamente la P-NGP puede rastrearse hacia los años 80, como una postura crítica de autores provenientes de países desarrollados del norte de Europa en función a las limitaciones que las reformas NGP presentaron en la generación de resultados o soluciones apropiadas a los problemas públicos sobre los cuales se promulgaron. Incluso autores como </w:t>
      </w:r>
      <w:r w:rsidRPr="00C529FE">
        <w:rPr>
          <w:rFonts w:ascii="Times New Roman" w:hAnsi="Times New Roman" w:cs="Times New Roman"/>
          <w:color w:val="000000"/>
          <w:sz w:val="24"/>
          <w:szCs w:val="24"/>
        </w:rPr>
        <w:t>Christensen y Laegreid</w:t>
      </w:r>
      <w:r w:rsidRPr="00C529FE">
        <w:rPr>
          <w:rFonts w:ascii="Times New Roman" w:hAnsi="Times New Roman" w:cs="Times New Roman"/>
          <w:sz w:val="24"/>
          <w:szCs w:val="24"/>
        </w:rPr>
        <w:t xml:space="preserve"> señalan que la P–NGP se presentaba como un conjunto de reformas cuyo objeto era resolver los problemas generados precisamente por las reformas NGP</w:t>
      </w:r>
      <w:r w:rsidR="005C5025">
        <w:rPr>
          <w:rFonts w:ascii="Times New Roman" w:hAnsi="Times New Roman" w:cs="Times New Roman"/>
          <w:sz w:val="24"/>
          <w:szCs w:val="24"/>
        </w:rPr>
        <w:t xml:space="preserve"> </w:t>
      </w:r>
      <w:r w:rsidRPr="00C529FE">
        <w:rPr>
          <w:rFonts w:ascii="Times New Roman" w:hAnsi="Times New Roman" w:cs="Times New Roman"/>
          <w:sz w:val="24"/>
          <w:szCs w:val="24"/>
        </w:rPr>
        <w:t>como</w:t>
      </w:r>
      <w:r w:rsidR="005C5025">
        <w:rPr>
          <w:rFonts w:ascii="Times New Roman" w:hAnsi="Times New Roman" w:cs="Times New Roman"/>
          <w:sz w:val="24"/>
          <w:szCs w:val="24"/>
        </w:rPr>
        <w:t>,</w:t>
      </w:r>
      <w:r w:rsidRPr="00C529FE">
        <w:rPr>
          <w:rFonts w:ascii="Times New Roman" w:hAnsi="Times New Roman" w:cs="Times New Roman"/>
          <w:sz w:val="24"/>
          <w:szCs w:val="24"/>
        </w:rPr>
        <w:t xml:space="preserve"> por ejemplo</w:t>
      </w:r>
      <w:r w:rsidR="005C5025">
        <w:rPr>
          <w:rFonts w:ascii="Times New Roman" w:hAnsi="Times New Roman" w:cs="Times New Roman"/>
          <w:sz w:val="24"/>
          <w:szCs w:val="24"/>
        </w:rPr>
        <w:t>,</w:t>
      </w:r>
      <w:r w:rsidRPr="00C529FE">
        <w:rPr>
          <w:rFonts w:ascii="Times New Roman" w:hAnsi="Times New Roman" w:cs="Times New Roman"/>
          <w:sz w:val="24"/>
          <w:szCs w:val="24"/>
        </w:rPr>
        <w:t xml:space="preserve"> los problemas de coordinación, la fragmentación institucional y la proliferación de las tendencias a la agenciación y la clientelización.   </w:t>
      </w:r>
    </w:p>
    <w:p w14:paraId="199AE2C0" w14:textId="77777777" w:rsidR="00F646E2" w:rsidRPr="00C529FE" w:rsidRDefault="00F646E2" w:rsidP="006B3DCB">
      <w:pPr>
        <w:jc w:val="both"/>
        <w:rPr>
          <w:rFonts w:ascii="Times New Roman" w:hAnsi="Times New Roman" w:cs="Times New Roman"/>
          <w:sz w:val="24"/>
          <w:szCs w:val="24"/>
        </w:rPr>
      </w:pPr>
    </w:p>
    <w:p w14:paraId="65F99F23" w14:textId="18EA378B" w:rsidR="00F646E2" w:rsidRPr="00C529FE" w:rsidRDefault="00F646E2" w:rsidP="006B3DCB">
      <w:pPr>
        <w:jc w:val="both"/>
        <w:rPr>
          <w:rFonts w:ascii="Times New Roman" w:hAnsi="Times New Roman" w:cs="Times New Roman"/>
          <w:color w:val="000000"/>
          <w:sz w:val="24"/>
          <w:szCs w:val="24"/>
        </w:rPr>
      </w:pPr>
      <w:r w:rsidRPr="00C529FE">
        <w:rPr>
          <w:rFonts w:ascii="Times New Roman" w:hAnsi="Times New Roman" w:cs="Times New Roman"/>
          <w:sz w:val="24"/>
          <w:szCs w:val="24"/>
        </w:rPr>
        <w:t>Dado lo anterior, Chica y Salazar (2016) exponen que, a nivel general, los exponentes de la P</w:t>
      </w:r>
      <w:r w:rsidR="005C5025">
        <w:rPr>
          <w:rFonts w:ascii="Times New Roman" w:hAnsi="Times New Roman" w:cs="Times New Roman"/>
          <w:sz w:val="24"/>
          <w:szCs w:val="24"/>
        </w:rPr>
        <w:t>-</w:t>
      </w:r>
      <w:r w:rsidRPr="00C529FE">
        <w:rPr>
          <w:rFonts w:ascii="Times New Roman" w:hAnsi="Times New Roman" w:cs="Times New Roman"/>
          <w:sz w:val="24"/>
          <w:szCs w:val="24"/>
        </w:rPr>
        <w:t xml:space="preserve">NGP proponen modelos que demandan por mayor centralización entendida como mayor capacidad del gobierno central a partir de procesos como la confianza, la apertura y la transparencia asociados a mecanismos de </w:t>
      </w:r>
      <w:r w:rsidRPr="00C529FE">
        <w:rPr>
          <w:rFonts w:ascii="Times New Roman" w:hAnsi="Times New Roman" w:cs="Times New Roman"/>
          <w:i/>
          <w:sz w:val="24"/>
          <w:szCs w:val="24"/>
        </w:rPr>
        <w:t>accountability</w:t>
      </w:r>
      <w:r w:rsidRPr="00C529FE">
        <w:rPr>
          <w:rFonts w:ascii="Times New Roman" w:hAnsi="Times New Roman" w:cs="Times New Roman"/>
          <w:sz w:val="24"/>
          <w:szCs w:val="24"/>
        </w:rPr>
        <w:t xml:space="preserve"> y rendición de cuentas en un enfoque de relaciones sustentado en mayor participación social, en otras palabras mejoras en la capacidad de gobierno en función de marcos de gobernanza. Con base en este último aspecto, Cohen (2016) señala para el caso de las reformas del servicio civil en Israel que la principal característica de la P-NGP radica en la asunción de </w:t>
      </w:r>
      <w:r w:rsidRPr="00C529FE">
        <w:rPr>
          <w:rFonts w:ascii="Times New Roman" w:hAnsi="Times New Roman" w:cs="Times New Roman"/>
          <w:color w:val="000000"/>
          <w:sz w:val="24"/>
          <w:szCs w:val="24"/>
        </w:rPr>
        <w:t xml:space="preserve">métodos de gestión orientados a fortalecer las capacidades de los niveles superiores de Gobierno, tales como los Ministerios, en torno a la formulación de políticas y la integración sectorial y la coordinación horizontal. </w:t>
      </w:r>
    </w:p>
    <w:p w14:paraId="345AF52E" w14:textId="77777777" w:rsidR="00F646E2" w:rsidRPr="00C529FE" w:rsidRDefault="00F646E2" w:rsidP="006B3DCB">
      <w:pPr>
        <w:widowControl w:val="0"/>
        <w:autoSpaceDE w:val="0"/>
        <w:jc w:val="both"/>
        <w:rPr>
          <w:rFonts w:ascii="Times New Roman" w:hAnsi="Times New Roman" w:cs="Times New Roman"/>
          <w:color w:val="000000"/>
          <w:sz w:val="24"/>
          <w:szCs w:val="24"/>
        </w:rPr>
      </w:pPr>
    </w:p>
    <w:p w14:paraId="207CBC08" w14:textId="6C61890A" w:rsidR="00F646E2" w:rsidRPr="00C529FE" w:rsidRDefault="00F646E2" w:rsidP="006B3DCB">
      <w:pPr>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Lo anterior lleva a reflexionar sobre las implicaciones de las reformas P-NGP sobre el Gobierno y la Administración pública, para lo cual es pertinente lo señalado por Pollitt</w:t>
      </w:r>
      <w:r w:rsidRPr="00C529FE">
        <w:rPr>
          <w:rFonts w:ascii="Times New Roman" w:hAnsi="Times New Roman" w:cs="Times New Roman"/>
          <w:b/>
          <w:color w:val="000000"/>
          <w:sz w:val="24"/>
          <w:szCs w:val="24"/>
        </w:rPr>
        <w:t xml:space="preserve"> </w:t>
      </w:r>
      <w:r w:rsidRPr="00C529FE">
        <w:rPr>
          <w:rFonts w:ascii="Times New Roman" w:hAnsi="Times New Roman" w:cs="Times New Roman"/>
          <w:color w:val="000000"/>
          <w:sz w:val="24"/>
          <w:szCs w:val="24"/>
        </w:rPr>
        <w:t xml:space="preserve">(2016), cuando señala que ni el modelo burocrático ha sido reemplazado por la NGP, ni esta será reemplazada por la P-NGP, sino que las </w:t>
      </w:r>
      <w:r w:rsidR="00400B45" w:rsidRPr="00C529FE">
        <w:rPr>
          <w:rFonts w:ascii="Times New Roman" w:hAnsi="Times New Roman" w:cs="Times New Roman"/>
          <w:color w:val="000000"/>
          <w:sz w:val="24"/>
          <w:szCs w:val="24"/>
        </w:rPr>
        <w:t xml:space="preserve">futuras innovaciones gubernamentales </w:t>
      </w:r>
      <w:r w:rsidRPr="00C529FE">
        <w:rPr>
          <w:rFonts w:ascii="Times New Roman" w:hAnsi="Times New Roman" w:cs="Times New Roman"/>
          <w:color w:val="000000"/>
          <w:sz w:val="24"/>
          <w:szCs w:val="24"/>
        </w:rPr>
        <w:t xml:space="preserve">se constituyen en procesos complejos de desplazamiento que </w:t>
      </w:r>
      <w:r w:rsidR="00A54B80" w:rsidRPr="00C529FE">
        <w:rPr>
          <w:rFonts w:ascii="Times New Roman" w:hAnsi="Times New Roman" w:cs="Times New Roman"/>
          <w:color w:val="000000"/>
          <w:sz w:val="24"/>
          <w:szCs w:val="24"/>
        </w:rPr>
        <w:t xml:space="preserve">traducen </w:t>
      </w:r>
      <w:r w:rsidRPr="00C529FE">
        <w:rPr>
          <w:rFonts w:ascii="Times New Roman" w:hAnsi="Times New Roman" w:cs="Times New Roman"/>
          <w:color w:val="000000"/>
          <w:sz w:val="24"/>
          <w:szCs w:val="24"/>
        </w:rPr>
        <w:t xml:space="preserve">una coexistencia híbrida de las diferentes doctrinas y estilos de gestión. Las tendencias actuales adecúan los propósitos de las tenencias pasadas y los actualizan, pero también se modifican conforme su contenido doctrinario e ideológico. </w:t>
      </w:r>
    </w:p>
    <w:p w14:paraId="6C463BF8" w14:textId="77777777" w:rsidR="00F646E2" w:rsidRPr="00C529FE" w:rsidRDefault="00F646E2" w:rsidP="006B3DCB">
      <w:pPr>
        <w:jc w:val="both"/>
        <w:rPr>
          <w:rFonts w:ascii="Times New Roman" w:hAnsi="Times New Roman" w:cs="Times New Roman"/>
          <w:color w:val="000000"/>
          <w:sz w:val="24"/>
          <w:szCs w:val="24"/>
        </w:rPr>
      </w:pPr>
    </w:p>
    <w:p w14:paraId="5D779AB8" w14:textId="4477899A" w:rsidR="00F646E2" w:rsidRPr="00C529FE" w:rsidRDefault="00F646E2" w:rsidP="006B3DCB">
      <w:pPr>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Al respecto, Oszlak (2013)</w:t>
      </w:r>
      <w:r w:rsidR="00FE76D5">
        <w:rPr>
          <w:rFonts w:ascii="Times New Roman" w:hAnsi="Times New Roman" w:cs="Times New Roman"/>
          <w:color w:val="000000"/>
          <w:sz w:val="24"/>
          <w:szCs w:val="24"/>
        </w:rPr>
        <w:t xml:space="preserve"> señala </w:t>
      </w:r>
      <w:r w:rsidRPr="00C529FE">
        <w:rPr>
          <w:rFonts w:ascii="Times New Roman" w:hAnsi="Times New Roman" w:cs="Times New Roman"/>
          <w:color w:val="000000"/>
          <w:sz w:val="24"/>
          <w:szCs w:val="24"/>
        </w:rPr>
        <w:t>que el rol del Estado implica reconocer la correlación de fuerzas políticas coyunturales, que desplazan históricamente el péndulo del rol del Estado hacia el servicio del interés general de la sociedad (encarnados en la sociedad civil), hacia los intereses de los sectores económicamente dominantes (encarnados en el mercado) o de los intereses de los propios burócratas (encarnados en el propio Estado). Plantea que los modelos y paradigmas en América Latina, han exagerado demasiado el alcance de las reformas, acentuando más sus aspectos discursivos y retóricos que sus realizaciones concretas</w:t>
      </w:r>
      <w:r w:rsidR="002B4189" w:rsidRPr="00C529FE">
        <w:rPr>
          <w:rFonts w:ascii="Times New Roman" w:hAnsi="Times New Roman" w:cs="Times New Roman"/>
          <w:color w:val="000000"/>
          <w:sz w:val="24"/>
          <w:szCs w:val="24"/>
        </w:rPr>
        <w:t xml:space="preserve"> a lo cual la P</w:t>
      </w:r>
      <w:r w:rsidR="007A7840">
        <w:rPr>
          <w:rFonts w:ascii="Times New Roman" w:hAnsi="Times New Roman" w:cs="Times New Roman"/>
          <w:color w:val="000000"/>
          <w:sz w:val="24"/>
          <w:szCs w:val="24"/>
        </w:rPr>
        <w:t>-</w:t>
      </w:r>
      <w:r w:rsidR="002B4189" w:rsidRPr="00C529FE">
        <w:rPr>
          <w:rFonts w:ascii="Times New Roman" w:hAnsi="Times New Roman" w:cs="Times New Roman"/>
          <w:color w:val="000000"/>
          <w:sz w:val="24"/>
          <w:szCs w:val="24"/>
        </w:rPr>
        <w:t>NGP se ajusta con los discursos de innovación pública al hacer énfasis en los procesos de implementación más que en el diseño mismo</w:t>
      </w:r>
      <w:r w:rsidRPr="00C529FE">
        <w:rPr>
          <w:rFonts w:ascii="Times New Roman" w:hAnsi="Times New Roman" w:cs="Times New Roman"/>
          <w:color w:val="000000"/>
          <w:sz w:val="24"/>
          <w:szCs w:val="24"/>
        </w:rPr>
        <w:t>.</w:t>
      </w:r>
    </w:p>
    <w:p w14:paraId="507767F9" w14:textId="77777777" w:rsidR="00F646E2" w:rsidRPr="00C529FE" w:rsidRDefault="00F646E2" w:rsidP="006B3DCB">
      <w:pPr>
        <w:jc w:val="both"/>
        <w:rPr>
          <w:rFonts w:ascii="Times New Roman" w:hAnsi="Times New Roman" w:cs="Times New Roman"/>
          <w:color w:val="000000"/>
          <w:sz w:val="24"/>
          <w:szCs w:val="24"/>
        </w:rPr>
      </w:pPr>
    </w:p>
    <w:p w14:paraId="0FDCA137" w14:textId="218A138E" w:rsidR="00F646E2" w:rsidRPr="00C529FE" w:rsidRDefault="00F646E2" w:rsidP="006B3DCB">
      <w:pPr>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El paradigma burocrático, de las primeras reformas administrativas de los años 60 y 70 en América Latina, desarrolló una retórica que movilizaba los intereses de unos cuerpos burocráticos en gestación por copar el Estado, bajo el discurso de la modernización. La Nueva Gestión Pública, como paradigma discursivo en los años 80 y 90, plante</w:t>
      </w:r>
      <w:r w:rsidR="007A7840">
        <w:rPr>
          <w:rFonts w:ascii="Times New Roman" w:hAnsi="Times New Roman" w:cs="Times New Roman"/>
          <w:color w:val="000000"/>
          <w:sz w:val="24"/>
          <w:szCs w:val="24"/>
        </w:rPr>
        <w:t>ó</w:t>
      </w:r>
      <w:r w:rsidRPr="00C529FE">
        <w:rPr>
          <w:rFonts w:ascii="Times New Roman" w:hAnsi="Times New Roman" w:cs="Times New Roman"/>
          <w:color w:val="000000"/>
          <w:sz w:val="24"/>
          <w:szCs w:val="24"/>
        </w:rPr>
        <w:t xml:space="preserve"> una serie de doctrinas de reforma que privilegiaron los intereses, valores e ideas de mercado. </w:t>
      </w:r>
      <w:r w:rsidR="007A7840">
        <w:rPr>
          <w:rFonts w:ascii="Times New Roman" w:hAnsi="Times New Roman" w:cs="Times New Roman"/>
          <w:color w:val="000000"/>
          <w:sz w:val="24"/>
          <w:szCs w:val="24"/>
        </w:rPr>
        <w:t xml:space="preserve">De ahí que sea posible </w:t>
      </w:r>
      <w:r w:rsidRPr="00C529FE">
        <w:rPr>
          <w:rFonts w:ascii="Times New Roman" w:hAnsi="Times New Roman" w:cs="Times New Roman"/>
          <w:color w:val="000000"/>
          <w:sz w:val="24"/>
          <w:szCs w:val="24"/>
        </w:rPr>
        <w:t>plantea</w:t>
      </w:r>
      <w:r w:rsidR="007A7840">
        <w:rPr>
          <w:rFonts w:ascii="Times New Roman" w:hAnsi="Times New Roman" w:cs="Times New Roman"/>
          <w:color w:val="000000"/>
          <w:sz w:val="24"/>
          <w:szCs w:val="24"/>
        </w:rPr>
        <w:t>r</w:t>
      </w:r>
      <w:r w:rsidRPr="00C529FE">
        <w:rPr>
          <w:rFonts w:ascii="Times New Roman" w:hAnsi="Times New Roman" w:cs="Times New Roman"/>
          <w:color w:val="000000"/>
          <w:sz w:val="24"/>
          <w:szCs w:val="24"/>
        </w:rPr>
        <w:t>, a la luz de las ideas de Oszlak</w:t>
      </w:r>
      <w:r w:rsidR="007A7840">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que</w:t>
      </w:r>
      <w:r w:rsidR="007A7840">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más que una ruptura frente al paradigma burocrático y la NGP, </w:t>
      </w:r>
      <w:r w:rsidR="007A7840">
        <w:rPr>
          <w:rFonts w:ascii="Times New Roman" w:hAnsi="Times New Roman" w:cs="Times New Roman"/>
          <w:color w:val="000000"/>
          <w:sz w:val="24"/>
          <w:szCs w:val="24"/>
        </w:rPr>
        <w:t xml:space="preserve">se da un </w:t>
      </w:r>
      <w:r w:rsidRPr="00C529FE">
        <w:rPr>
          <w:rFonts w:ascii="Times New Roman" w:hAnsi="Times New Roman" w:cs="Times New Roman"/>
          <w:color w:val="000000"/>
          <w:sz w:val="24"/>
          <w:szCs w:val="24"/>
        </w:rPr>
        <w:t>giro del péndulo, en la primera y segunda década</w:t>
      </w:r>
      <w:r w:rsidR="007A7840">
        <w:rPr>
          <w:rFonts w:ascii="Times New Roman" w:hAnsi="Times New Roman" w:cs="Times New Roman"/>
          <w:color w:val="000000"/>
          <w:sz w:val="24"/>
          <w:szCs w:val="24"/>
        </w:rPr>
        <w:t>s</w:t>
      </w:r>
      <w:r w:rsidRPr="00C529FE">
        <w:rPr>
          <w:rFonts w:ascii="Times New Roman" w:hAnsi="Times New Roman" w:cs="Times New Roman"/>
          <w:color w:val="000000"/>
          <w:sz w:val="24"/>
          <w:szCs w:val="24"/>
        </w:rPr>
        <w:t xml:space="preserve"> del siglo XXI, </w:t>
      </w:r>
      <w:r w:rsidR="007A7840">
        <w:rPr>
          <w:rFonts w:ascii="Times New Roman" w:hAnsi="Times New Roman" w:cs="Times New Roman"/>
          <w:color w:val="000000"/>
          <w:sz w:val="24"/>
          <w:szCs w:val="24"/>
        </w:rPr>
        <w:t xml:space="preserve">en el cual </w:t>
      </w:r>
      <w:r w:rsidRPr="00C529FE">
        <w:rPr>
          <w:rFonts w:ascii="Times New Roman" w:hAnsi="Times New Roman" w:cs="Times New Roman"/>
          <w:color w:val="000000"/>
          <w:sz w:val="24"/>
          <w:szCs w:val="24"/>
        </w:rPr>
        <w:t>se visibiliza de manera discursiva a la sociedad civil y emerge una retórica de la gobernanza</w:t>
      </w:r>
      <w:r w:rsidR="007A7840">
        <w:rPr>
          <w:rFonts w:ascii="Times New Roman" w:hAnsi="Times New Roman" w:cs="Times New Roman"/>
          <w:color w:val="000000"/>
          <w:sz w:val="24"/>
          <w:szCs w:val="24"/>
        </w:rPr>
        <w:t xml:space="preserve">, </w:t>
      </w:r>
      <w:r w:rsidRPr="00C529FE">
        <w:rPr>
          <w:rFonts w:ascii="Times New Roman" w:hAnsi="Times New Roman" w:cs="Times New Roman"/>
          <w:color w:val="000000"/>
          <w:sz w:val="24"/>
          <w:szCs w:val="24"/>
        </w:rPr>
        <w:t>la trasparencia (Moriconi, 2012)</w:t>
      </w:r>
      <w:r w:rsidR="00C1755A" w:rsidRPr="00C529FE">
        <w:rPr>
          <w:rFonts w:ascii="Times New Roman" w:hAnsi="Times New Roman" w:cs="Times New Roman"/>
          <w:color w:val="000000"/>
          <w:sz w:val="24"/>
          <w:szCs w:val="24"/>
        </w:rPr>
        <w:t xml:space="preserve"> y</w:t>
      </w:r>
      <w:r w:rsidR="007A7840">
        <w:rPr>
          <w:rFonts w:ascii="Times New Roman" w:hAnsi="Times New Roman" w:cs="Times New Roman"/>
          <w:color w:val="000000"/>
          <w:sz w:val="24"/>
          <w:szCs w:val="24"/>
        </w:rPr>
        <w:t>,</w:t>
      </w:r>
      <w:r w:rsidR="00C1755A" w:rsidRPr="00C529FE">
        <w:rPr>
          <w:rFonts w:ascii="Times New Roman" w:hAnsi="Times New Roman" w:cs="Times New Roman"/>
          <w:color w:val="000000"/>
          <w:sz w:val="24"/>
          <w:szCs w:val="24"/>
        </w:rPr>
        <w:t xml:space="preserve"> la innovación pública</w:t>
      </w:r>
      <w:r w:rsidRPr="00C529FE">
        <w:rPr>
          <w:rFonts w:ascii="Times New Roman" w:hAnsi="Times New Roman" w:cs="Times New Roman"/>
          <w:color w:val="000000"/>
          <w:sz w:val="24"/>
          <w:szCs w:val="24"/>
        </w:rPr>
        <w:t xml:space="preserve">. Este discurso doctrinario e ideológico, se ha denominado de </w:t>
      </w:r>
      <w:r w:rsidR="00C16D8D">
        <w:rPr>
          <w:rFonts w:ascii="Times New Roman" w:hAnsi="Times New Roman" w:cs="Times New Roman"/>
          <w:color w:val="000000"/>
          <w:sz w:val="24"/>
          <w:szCs w:val="24"/>
        </w:rPr>
        <w:t>Post-Nueva</w:t>
      </w:r>
      <w:r w:rsidRPr="00C529FE">
        <w:rPr>
          <w:rFonts w:ascii="Times New Roman" w:hAnsi="Times New Roman" w:cs="Times New Roman"/>
          <w:color w:val="000000"/>
          <w:sz w:val="24"/>
          <w:szCs w:val="24"/>
        </w:rPr>
        <w:t xml:space="preserve"> Gestión Pública</w:t>
      </w:r>
      <w:r w:rsidR="007A7840">
        <w:rPr>
          <w:rFonts w:ascii="Times New Roman" w:hAnsi="Times New Roman" w:cs="Times New Roman"/>
          <w:color w:val="000000"/>
          <w:sz w:val="24"/>
          <w:szCs w:val="24"/>
        </w:rPr>
        <w:t xml:space="preserve">, </w:t>
      </w:r>
      <w:r w:rsidRPr="00C529FE">
        <w:rPr>
          <w:rFonts w:ascii="Times New Roman" w:hAnsi="Times New Roman" w:cs="Times New Roman"/>
          <w:color w:val="000000"/>
          <w:sz w:val="24"/>
          <w:szCs w:val="24"/>
        </w:rPr>
        <w:t>P</w:t>
      </w:r>
      <w:r w:rsidR="007A7840">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NGP.         </w:t>
      </w:r>
    </w:p>
    <w:p w14:paraId="1E2161B9" w14:textId="77777777" w:rsidR="00F646E2" w:rsidRPr="00C529FE" w:rsidRDefault="00F646E2" w:rsidP="006B3DCB">
      <w:pPr>
        <w:jc w:val="both"/>
        <w:rPr>
          <w:rFonts w:ascii="Times New Roman" w:hAnsi="Times New Roman" w:cs="Times New Roman"/>
          <w:color w:val="000000"/>
          <w:sz w:val="24"/>
          <w:szCs w:val="24"/>
        </w:rPr>
      </w:pPr>
    </w:p>
    <w:p w14:paraId="01AEA62A" w14:textId="5476526A" w:rsidR="00F646E2" w:rsidRPr="00C529FE" w:rsidRDefault="00F646E2" w:rsidP="006B3DCB">
      <w:pPr>
        <w:jc w:val="both"/>
        <w:rPr>
          <w:rFonts w:ascii="Times New Roman" w:hAnsi="Times New Roman" w:cs="Times New Roman"/>
          <w:bCs/>
          <w:sz w:val="24"/>
          <w:szCs w:val="24"/>
        </w:rPr>
      </w:pPr>
      <w:r w:rsidRPr="00C529FE">
        <w:rPr>
          <w:rFonts w:ascii="Times New Roman" w:hAnsi="Times New Roman" w:cs="Times New Roman"/>
          <w:color w:val="000000"/>
          <w:sz w:val="24"/>
          <w:szCs w:val="24"/>
        </w:rPr>
        <w:t xml:space="preserve">Esta última afirmación permite complementar lo dicho con las tres perspectivas de análisis usadas por Christensen &amp; Fan (2016) para revisar las reformas implementadas en China durante la última década, también bajo la égida P-NGP. Para los autores, estas reformas pueden ser comprendidas por las expectativas del Gobierno central en materia de: (a) Lo </w:t>
      </w:r>
      <w:r w:rsidRPr="00C529FE">
        <w:rPr>
          <w:rFonts w:ascii="Times New Roman" w:hAnsi="Times New Roman" w:cs="Times New Roman"/>
          <w:bCs/>
          <w:sz w:val="24"/>
          <w:szCs w:val="24"/>
        </w:rPr>
        <w:t>Instrumental-estructural: los reformadores esperaban generar mayor control en la formulación y ejecución de las políticas, el cual se había dificultado en gran parte por la alta complejidad estructural del aparato de Gobierno; (b) Lo institucional y cultural: las reformas han sido propuestas como mecanismo de instrumentalización de un andamiaje axiológic</w:t>
      </w:r>
      <w:r w:rsidR="007D7D1B">
        <w:rPr>
          <w:rFonts w:ascii="Times New Roman" w:hAnsi="Times New Roman" w:cs="Times New Roman"/>
          <w:bCs/>
          <w:sz w:val="24"/>
          <w:szCs w:val="24"/>
        </w:rPr>
        <w:t>o</w:t>
      </w:r>
      <w:r w:rsidRPr="00C529FE">
        <w:rPr>
          <w:rFonts w:ascii="Times New Roman" w:hAnsi="Times New Roman" w:cs="Times New Roman"/>
          <w:bCs/>
          <w:sz w:val="24"/>
          <w:szCs w:val="24"/>
        </w:rPr>
        <w:t xml:space="preserve"> que sea consecuente con las necesidades políticas y de control asociadas atrás, en otras palabras, las reformas fueron promovidas para recuperar la importancia de las tradiciones culturales como base de los liderazgos políticos; (c) Lo Mítico/simbólico: el liderazgo político como eje de los símbolos identitarios para abogar por un mayor control e coordinación. (</w:t>
      </w:r>
      <w:r w:rsidRPr="00C529FE">
        <w:rPr>
          <w:rFonts w:ascii="Times New Roman" w:hAnsi="Times New Roman" w:cs="Times New Roman"/>
          <w:color w:val="000000"/>
          <w:sz w:val="24"/>
          <w:szCs w:val="24"/>
        </w:rPr>
        <w:t xml:space="preserve">Christensen &amp; Fan; 2016: p. </w:t>
      </w:r>
      <w:r w:rsidRPr="00C529FE">
        <w:rPr>
          <w:rFonts w:ascii="Times New Roman" w:hAnsi="Times New Roman" w:cs="Times New Roman"/>
          <w:bCs/>
          <w:sz w:val="24"/>
          <w:szCs w:val="24"/>
        </w:rPr>
        <w:t>6)</w:t>
      </w:r>
    </w:p>
    <w:p w14:paraId="24295654" w14:textId="77777777" w:rsidR="00F646E2" w:rsidRPr="00C529FE" w:rsidRDefault="00F646E2" w:rsidP="006B3DCB">
      <w:pPr>
        <w:widowControl w:val="0"/>
        <w:autoSpaceDE w:val="0"/>
        <w:jc w:val="both"/>
        <w:rPr>
          <w:rFonts w:ascii="Times New Roman" w:hAnsi="Times New Roman" w:cs="Times New Roman"/>
          <w:b/>
          <w:bCs/>
          <w:sz w:val="24"/>
          <w:szCs w:val="24"/>
        </w:rPr>
      </w:pPr>
    </w:p>
    <w:p w14:paraId="60E1896A" w14:textId="5A449C3A" w:rsidR="00F646E2" w:rsidRPr="00C529FE" w:rsidRDefault="00F646E2" w:rsidP="006B3DCB">
      <w:pPr>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De lo anterior se observa que la P-NGP como proceso de reforma implica una visión triple de las necesidades de la Administración Pública en torno a la importancia de hacerla más democrática, esto es</w:t>
      </w:r>
      <w:r w:rsidR="007D7D1B">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con una menor fragmentación de su aparato y con mayor capacidad de los líderes políticos y las instituciones para fomentar mecanismos de coordinación: </w:t>
      </w:r>
    </w:p>
    <w:p w14:paraId="4761A17E" w14:textId="77777777" w:rsidR="00F646E2" w:rsidRPr="00C529FE" w:rsidRDefault="00F646E2" w:rsidP="006B3DCB">
      <w:pPr>
        <w:jc w:val="both"/>
        <w:rPr>
          <w:rFonts w:ascii="Times New Roman" w:hAnsi="Times New Roman" w:cs="Times New Roman"/>
          <w:color w:val="000000"/>
          <w:sz w:val="24"/>
          <w:szCs w:val="24"/>
        </w:rPr>
      </w:pPr>
    </w:p>
    <w:p w14:paraId="684843D8" w14:textId="404DCD5F" w:rsidR="00F646E2" w:rsidRPr="00C529FE" w:rsidRDefault="00FE76D5" w:rsidP="006B3DCB">
      <w:pPr>
        <w:ind w:left="708"/>
        <w:jc w:val="both"/>
        <w:rPr>
          <w:rFonts w:ascii="Times New Roman" w:hAnsi="Times New Roman" w:cs="Times New Roman"/>
          <w:bCs/>
          <w:sz w:val="24"/>
          <w:szCs w:val="24"/>
        </w:rPr>
      </w:pPr>
      <w:r>
        <w:rPr>
          <w:rFonts w:ascii="Times New Roman" w:hAnsi="Times New Roman" w:cs="Times New Roman"/>
          <w:bCs/>
          <w:sz w:val="24"/>
          <w:szCs w:val="24"/>
          <w:lang w:val="en-US"/>
        </w:rPr>
        <w:t>“</w:t>
      </w:r>
      <w:r w:rsidR="00F646E2" w:rsidRPr="00C529FE">
        <w:rPr>
          <w:rFonts w:ascii="Times New Roman" w:hAnsi="Times New Roman" w:cs="Times New Roman"/>
          <w:bCs/>
          <w:sz w:val="24"/>
          <w:szCs w:val="24"/>
          <w:lang w:val="en-US"/>
        </w:rPr>
        <w:t xml:space="preserve">Therefore, as a remedy for NPM, the core ideas of post-NPM are to strengthen the central political order through structural reintegration and by increasing capacity at the top (Christensen and Lægreid, 2007). At the same time, horizontal coordination between government agencies and sectors is important and control over coordination </w:t>
      </w:r>
      <w:r w:rsidR="00F646E2" w:rsidRPr="00C529FE">
        <w:rPr>
          <w:rFonts w:ascii="Times New Roman" w:hAnsi="Times New Roman" w:cs="Times New Roman"/>
          <w:bCs/>
          <w:sz w:val="24"/>
          <w:szCs w:val="24"/>
          <w:lang w:val="en-US"/>
        </w:rPr>
        <w:lastRenderedPageBreak/>
        <w:t>should be from the top. Increased coordination between sectors has been brought about not only through cross-sectoral programmes or ‘super-networks’ (Gregory, 2006), but also through more pragmatic ‘smart practice’, including cooperation</w:t>
      </w:r>
      <w:r>
        <w:rPr>
          <w:rFonts w:ascii="Times New Roman" w:hAnsi="Times New Roman" w:cs="Times New Roman"/>
          <w:bCs/>
          <w:sz w:val="24"/>
          <w:szCs w:val="24"/>
          <w:lang w:val="en-US"/>
        </w:rPr>
        <w:t xml:space="preserve"> </w:t>
      </w:r>
      <w:r w:rsidR="00F646E2" w:rsidRPr="00C529FE">
        <w:rPr>
          <w:rFonts w:ascii="Times New Roman" w:hAnsi="Times New Roman" w:cs="Times New Roman"/>
          <w:bCs/>
          <w:sz w:val="24"/>
          <w:szCs w:val="24"/>
          <w:lang w:val="en-US"/>
        </w:rPr>
        <w:t>between public institutions with the same users or client groups (Bardach, 1998).</w:t>
      </w:r>
      <w:r>
        <w:rPr>
          <w:rFonts w:ascii="Times New Roman" w:hAnsi="Times New Roman" w:cs="Times New Roman"/>
          <w:bCs/>
          <w:sz w:val="24"/>
          <w:szCs w:val="24"/>
          <w:lang w:val="en-US"/>
        </w:rPr>
        <w:t>”</w:t>
      </w:r>
      <w:r w:rsidR="00F646E2" w:rsidRPr="00C529FE">
        <w:rPr>
          <w:rFonts w:ascii="Times New Roman" w:hAnsi="Times New Roman" w:cs="Times New Roman"/>
          <w:bCs/>
          <w:sz w:val="24"/>
          <w:szCs w:val="24"/>
          <w:lang w:val="en-US"/>
        </w:rPr>
        <w:t xml:space="preserve"> </w:t>
      </w:r>
      <w:r w:rsidR="00F646E2" w:rsidRPr="00C529FE">
        <w:rPr>
          <w:rFonts w:ascii="Times New Roman" w:hAnsi="Times New Roman" w:cs="Times New Roman"/>
          <w:color w:val="000000"/>
          <w:sz w:val="24"/>
          <w:szCs w:val="24"/>
        </w:rPr>
        <w:t>(Christensen &amp; Fan; 2016: p. 4</w:t>
      </w:r>
      <w:r w:rsidR="00F646E2" w:rsidRPr="00C529FE">
        <w:rPr>
          <w:rFonts w:ascii="Times New Roman" w:hAnsi="Times New Roman" w:cs="Times New Roman"/>
          <w:bCs/>
          <w:sz w:val="24"/>
          <w:szCs w:val="24"/>
        </w:rPr>
        <w:t>)</w:t>
      </w:r>
    </w:p>
    <w:p w14:paraId="375FB153" w14:textId="77777777" w:rsidR="00F646E2" w:rsidRPr="00C529FE" w:rsidRDefault="00F646E2" w:rsidP="006B3DCB">
      <w:pPr>
        <w:widowControl w:val="0"/>
        <w:autoSpaceDE w:val="0"/>
        <w:jc w:val="both"/>
        <w:rPr>
          <w:rFonts w:ascii="Times New Roman" w:hAnsi="Times New Roman" w:cs="Times New Roman"/>
          <w:b/>
          <w:bCs/>
          <w:sz w:val="24"/>
          <w:szCs w:val="24"/>
        </w:rPr>
      </w:pPr>
    </w:p>
    <w:p w14:paraId="6D22A0A8" w14:textId="3AC97667" w:rsidR="00F646E2" w:rsidRPr="00C529FE" w:rsidRDefault="00F646E2" w:rsidP="006B3DCB">
      <w:pPr>
        <w:widowControl w:val="0"/>
        <w:autoSpaceDE w:val="0"/>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La anterior cita permite reflexionar sobre la transformación del aparato administrativo a partir de los postulados Post-NGP, en torno al incremento del control, la centralización y la capacidad de coordinación. Puede decirse que uno de los elementos fundamentales de dicha transformación radica en la reestructuración de las burocracias, pero sobre todo, como señala Penz y otros (2017), en la adopción de modelos</w:t>
      </w:r>
      <w:r w:rsidR="009A1E9B" w:rsidRPr="00C529FE">
        <w:rPr>
          <w:rFonts w:ascii="Times New Roman" w:hAnsi="Times New Roman" w:cs="Times New Roman"/>
          <w:color w:val="000000"/>
          <w:sz w:val="24"/>
          <w:szCs w:val="24"/>
        </w:rPr>
        <w:t xml:space="preserve"> innovadores </w:t>
      </w:r>
      <w:r w:rsidRPr="00C529FE">
        <w:rPr>
          <w:rFonts w:ascii="Times New Roman" w:hAnsi="Times New Roman" w:cs="Times New Roman"/>
          <w:color w:val="000000"/>
          <w:sz w:val="24"/>
          <w:szCs w:val="24"/>
        </w:rPr>
        <w:t>de gestión en red y de gobernanza, en donde subyacen tres importantes precisiones: (a) las redes son mejores que las burocracias jerarquizadas en temas como la coordinación a partir de su tendencia a la horizontalidad y al reconocimiento de las capacidades de todos los actores involucrados; (b) el reconocimiento que</w:t>
      </w:r>
      <w:r w:rsidR="007D7D1B">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en la prestación de los servicios públicos</w:t>
      </w:r>
      <w:r w:rsidR="007D7D1B">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son fundamentales </w:t>
      </w:r>
      <w:r w:rsidR="007D7D1B" w:rsidRPr="007D7D1B">
        <w:rPr>
          <w:rFonts w:ascii="Times New Roman" w:hAnsi="Times New Roman" w:cs="Times New Roman"/>
          <w:color w:val="000000"/>
          <w:sz w:val="24"/>
          <w:szCs w:val="24"/>
        </w:rPr>
        <w:t xml:space="preserve">no solamente </w:t>
      </w:r>
      <w:r w:rsidRPr="00C529FE">
        <w:rPr>
          <w:rFonts w:ascii="Times New Roman" w:hAnsi="Times New Roman" w:cs="Times New Roman"/>
          <w:color w:val="000000"/>
          <w:sz w:val="24"/>
          <w:szCs w:val="24"/>
        </w:rPr>
        <w:t xml:space="preserve">los organismos gubernamentales sino también las organizaciones del tercer sector que </w:t>
      </w:r>
      <w:r w:rsidR="00A54B80" w:rsidRPr="00C529FE">
        <w:rPr>
          <w:rFonts w:ascii="Times New Roman" w:hAnsi="Times New Roman" w:cs="Times New Roman"/>
          <w:color w:val="000000"/>
          <w:sz w:val="24"/>
          <w:szCs w:val="24"/>
        </w:rPr>
        <w:t xml:space="preserve">comprenden </w:t>
      </w:r>
      <w:r w:rsidRPr="00C529FE">
        <w:rPr>
          <w:rFonts w:ascii="Times New Roman" w:hAnsi="Times New Roman" w:cs="Times New Roman"/>
          <w:color w:val="000000"/>
          <w:sz w:val="24"/>
          <w:szCs w:val="24"/>
        </w:rPr>
        <w:t>formas de autoorganización más eficientes que alimentan colaborativamente a los Gobiernos</w:t>
      </w:r>
      <w:r w:rsidR="007D7D1B">
        <w:rPr>
          <w:rFonts w:ascii="Times New Roman" w:hAnsi="Times New Roman" w:cs="Times New Roman"/>
          <w:color w:val="000000"/>
          <w:sz w:val="24"/>
          <w:szCs w:val="24"/>
        </w:rPr>
        <w:t xml:space="preserve"> y</w:t>
      </w:r>
      <w:r w:rsidRPr="00C529FE">
        <w:rPr>
          <w:rFonts w:ascii="Times New Roman" w:hAnsi="Times New Roman" w:cs="Times New Roman"/>
          <w:color w:val="000000"/>
          <w:sz w:val="24"/>
          <w:szCs w:val="24"/>
        </w:rPr>
        <w:t xml:space="preserve">; (c) la importancia de fortalecer mecanismos de control de las políticas, que sean más eficientes que el simple proceso de mando, incluyendo </w:t>
      </w:r>
      <w:r w:rsidR="007D7D1B">
        <w:rPr>
          <w:rFonts w:ascii="Times New Roman" w:hAnsi="Times New Roman" w:cs="Times New Roman"/>
          <w:color w:val="000000"/>
          <w:sz w:val="24"/>
          <w:szCs w:val="24"/>
        </w:rPr>
        <w:t xml:space="preserve">herramientas </w:t>
      </w:r>
      <w:r w:rsidR="009A1E9B" w:rsidRPr="00C529FE">
        <w:rPr>
          <w:rFonts w:ascii="Times New Roman" w:hAnsi="Times New Roman" w:cs="Times New Roman"/>
          <w:color w:val="000000"/>
          <w:sz w:val="24"/>
          <w:szCs w:val="24"/>
        </w:rPr>
        <w:t>innovador</w:t>
      </w:r>
      <w:r w:rsidR="007D7D1B">
        <w:rPr>
          <w:rFonts w:ascii="Times New Roman" w:hAnsi="Times New Roman" w:cs="Times New Roman"/>
          <w:color w:val="000000"/>
          <w:sz w:val="24"/>
          <w:szCs w:val="24"/>
        </w:rPr>
        <w:t>a</w:t>
      </w:r>
      <w:r w:rsidR="009A1E9B" w:rsidRPr="00C529FE">
        <w:rPr>
          <w:rFonts w:ascii="Times New Roman" w:hAnsi="Times New Roman" w:cs="Times New Roman"/>
          <w:color w:val="000000"/>
          <w:sz w:val="24"/>
          <w:szCs w:val="24"/>
        </w:rPr>
        <w:t xml:space="preserve">s </w:t>
      </w:r>
      <w:r w:rsidRPr="00C529FE">
        <w:rPr>
          <w:rFonts w:ascii="Times New Roman" w:hAnsi="Times New Roman" w:cs="Times New Roman"/>
          <w:color w:val="000000"/>
          <w:sz w:val="24"/>
          <w:szCs w:val="24"/>
        </w:rPr>
        <w:t>de autocontrol, control social y control a los instrumentos de política.</w:t>
      </w:r>
    </w:p>
    <w:p w14:paraId="647A2F43" w14:textId="77777777" w:rsidR="00F646E2" w:rsidRPr="00C529FE" w:rsidRDefault="00F646E2" w:rsidP="006B3DCB">
      <w:pPr>
        <w:widowControl w:val="0"/>
        <w:autoSpaceDE w:val="0"/>
        <w:jc w:val="both"/>
        <w:rPr>
          <w:rFonts w:ascii="Times New Roman" w:hAnsi="Times New Roman" w:cs="Times New Roman"/>
          <w:color w:val="000000"/>
          <w:sz w:val="24"/>
          <w:szCs w:val="24"/>
        </w:rPr>
      </w:pPr>
    </w:p>
    <w:p w14:paraId="3E73FC46" w14:textId="1C39AB6E" w:rsidR="00F646E2" w:rsidRPr="00C529FE" w:rsidRDefault="00F646E2" w:rsidP="006B3DCB">
      <w:pPr>
        <w:widowControl w:val="0"/>
        <w:autoSpaceDE w:val="0"/>
        <w:jc w:val="both"/>
        <w:rPr>
          <w:rFonts w:ascii="Times New Roman" w:hAnsi="Times New Roman" w:cs="Times New Roman"/>
          <w:color w:val="000000"/>
          <w:sz w:val="24"/>
          <w:szCs w:val="24"/>
        </w:rPr>
      </w:pPr>
      <w:r w:rsidRPr="00C529FE">
        <w:rPr>
          <w:rFonts w:ascii="Times New Roman" w:hAnsi="Times New Roman" w:cs="Times New Roman"/>
          <w:color w:val="000000"/>
          <w:sz w:val="24"/>
          <w:szCs w:val="24"/>
        </w:rPr>
        <w:t>En síntesis, estos elementos definidos líneas atrás permiten identificar cómo, ante las limitaciones enfrentadas por las reformas NGP</w:t>
      </w:r>
      <w:r w:rsidR="007D7D1B">
        <w:rPr>
          <w:rFonts w:ascii="Times New Roman" w:hAnsi="Times New Roman" w:cs="Times New Roman"/>
          <w:color w:val="000000"/>
          <w:sz w:val="24"/>
          <w:szCs w:val="24"/>
        </w:rPr>
        <w:t>,</w:t>
      </w:r>
      <w:r w:rsidRPr="00C529FE">
        <w:rPr>
          <w:rFonts w:ascii="Times New Roman" w:hAnsi="Times New Roman" w:cs="Times New Roman"/>
          <w:color w:val="000000"/>
          <w:sz w:val="24"/>
          <w:szCs w:val="24"/>
        </w:rPr>
        <w:t xml:space="preserve"> e incluso ante los problemas derivados de estas, subyacen propuestas como las </w:t>
      </w:r>
      <w:r w:rsidR="00A4604B" w:rsidRPr="00C529FE">
        <w:rPr>
          <w:rFonts w:ascii="Times New Roman" w:hAnsi="Times New Roman" w:cs="Times New Roman"/>
          <w:color w:val="000000"/>
          <w:sz w:val="24"/>
          <w:szCs w:val="24"/>
        </w:rPr>
        <w:t xml:space="preserve">iniciativas de innovación pública tipo </w:t>
      </w:r>
      <w:r w:rsidRPr="00C529FE">
        <w:rPr>
          <w:rFonts w:ascii="Times New Roman" w:hAnsi="Times New Roman" w:cs="Times New Roman"/>
          <w:color w:val="000000"/>
          <w:sz w:val="24"/>
          <w:szCs w:val="24"/>
        </w:rPr>
        <w:t xml:space="preserve">P-NGP que implican reconocer nuevas realidades nominadas por Laffin (2016) como como </w:t>
      </w:r>
      <w:r w:rsidRPr="00C529FE">
        <w:rPr>
          <w:rFonts w:ascii="Times New Roman" w:hAnsi="Times New Roman" w:cs="Times New Roman"/>
          <w:i/>
          <w:color w:val="000000"/>
          <w:sz w:val="24"/>
          <w:szCs w:val="24"/>
        </w:rPr>
        <w:t xml:space="preserve">Post-Democracy </w:t>
      </w:r>
      <w:r w:rsidRPr="00C529FE">
        <w:rPr>
          <w:rFonts w:ascii="Times New Roman" w:hAnsi="Times New Roman" w:cs="Times New Roman"/>
          <w:color w:val="000000"/>
          <w:sz w:val="24"/>
          <w:szCs w:val="24"/>
        </w:rPr>
        <w:t>que identifican formas de interacciones entre actores estatales, no estatales, púbicos, privados, mixtos, entre todas las variedades posibles</w:t>
      </w:r>
      <w:r w:rsidR="00600EB5">
        <w:rPr>
          <w:rFonts w:ascii="Times New Roman" w:hAnsi="Times New Roman" w:cs="Times New Roman"/>
          <w:color w:val="000000"/>
          <w:sz w:val="24"/>
          <w:szCs w:val="24"/>
        </w:rPr>
        <w:t xml:space="preserve"> y,</w:t>
      </w:r>
      <w:r w:rsidRPr="00C529FE">
        <w:rPr>
          <w:rFonts w:ascii="Times New Roman" w:hAnsi="Times New Roman" w:cs="Times New Roman"/>
          <w:color w:val="000000"/>
          <w:sz w:val="24"/>
          <w:szCs w:val="24"/>
        </w:rPr>
        <w:t xml:space="preserve"> que enmarcan un cambio en la tendencia de gestión de lo público desde perspectivas basadas en </w:t>
      </w:r>
      <w:r w:rsidR="00A4604B" w:rsidRPr="00C529FE">
        <w:rPr>
          <w:rFonts w:ascii="Times New Roman" w:hAnsi="Times New Roman" w:cs="Times New Roman"/>
          <w:color w:val="000000"/>
          <w:sz w:val="24"/>
          <w:szCs w:val="24"/>
        </w:rPr>
        <w:t xml:space="preserve">ecosistemas de </w:t>
      </w:r>
      <w:r w:rsidRPr="00C529FE">
        <w:rPr>
          <w:rFonts w:ascii="Times New Roman" w:hAnsi="Times New Roman" w:cs="Times New Roman"/>
          <w:color w:val="000000"/>
          <w:sz w:val="24"/>
          <w:szCs w:val="24"/>
        </w:rPr>
        <w:t xml:space="preserve"> </w:t>
      </w:r>
      <w:r w:rsidR="00A4604B" w:rsidRPr="00C529FE">
        <w:rPr>
          <w:rFonts w:ascii="Times New Roman" w:hAnsi="Times New Roman" w:cs="Times New Roman"/>
          <w:color w:val="000000"/>
          <w:sz w:val="24"/>
          <w:szCs w:val="24"/>
        </w:rPr>
        <w:t>innovación pública operados desde lógicas de gobernanza</w:t>
      </w:r>
      <w:r w:rsidRPr="00C529FE">
        <w:rPr>
          <w:rFonts w:ascii="Times New Roman" w:hAnsi="Times New Roman" w:cs="Times New Roman"/>
          <w:color w:val="000000"/>
          <w:sz w:val="24"/>
          <w:szCs w:val="24"/>
        </w:rPr>
        <w:t xml:space="preserve">. </w:t>
      </w:r>
    </w:p>
    <w:p w14:paraId="02A1E898" w14:textId="44C41BA0" w:rsidR="00F646E2" w:rsidRPr="00C529FE" w:rsidRDefault="00F646E2" w:rsidP="006B3DCB">
      <w:pPr>
        <w:jc w:val="both"/>
        <w:rPr>
          <w:rFonts w:ascii="Times New Roman" w:hAnsi="Times New Roman" w:cs="Times New Roman"/>
          <w:b/>
          <w:sz w:val="24"/>
          <w:szCs w:val="24"/>
        </w:rPr>
      </w:pPr>
    </w:p>
    <w:p w14:paraId="32649F4B" w14:textId="34EAED66" w:rsidR="00614E24" w:rsidRPr="00C529FE" w:rsidRDefault="00076540" w:rsidP="00514F02">
      <w:pPr>
        <w:pStyle w:val="Ttulo2"/>
      </w:pPr>
      <w:bookmarkStart w:id="16" w:name="_Toc134021811"/>
      <w:r>
        <w:t>Paradigma de l</w:t>
      </w:r>
      <w:r w:rsidR="009528DC" w:rsidRPr="00C529FE">
        <w:t xml:space="preserve">a </w:t>
      </w:r>
      <w:r w:rsidR="00614E24" w:rsidRPr="00C529FE">
        <w:t>Gobernanza</w:t>
      </w:r>
      <w:bookmarkEnd w:id="16"/>
    </w:p>
    <w:p w14:paraId="6ABC4D49" w14:textId="77777777" w:rsidR="00F646E2" w:rsidRPr="00C529FE" w:rsidRDefault="00F646E2" w:rsidP="006B3DCB">
      <w:pPr>
        <w:jc w:val="both"/>
        <w:rPr>
          <w:rFonts w:ascii="Times New Roman" w:hAnsi="Times New Roman" w:cs="Times New Roman"/>
          <w:b/>
          <w:sz w:val="24"/>
          <w:szCs w:val="24"/>
        </w:rPr>
      </w:pPr>
    </w:p>
    <w:p w14:paraId="54EDE959" w14:textId="24D2AA66"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gobernanza alude a un paradigma en función de la crisis de legitimidad y representatividad de los sistemas políticos producto de las limitaciones propias de los modelos de Estado de Bienestar y </w:t>
      </w:r>
      <w:r w:rsidR="006D7808">
        <w:rPr>
          <w:rFonts w:ascii="Times New Roman" w:hAnsi="Times New Roman" w:cs="Times New Roman"/>
          <w:sz w:val="24"/>
          <w:szCs w:val="24"/>
        </w:rPr>
        <w:t>s</w:t>
      </w:r>
      <w:r w:rsidRPr="00C529FE">
        <w:rPr>
          <w:rFonts w:ascii="Times New Roman" w:hAnsi="Times New Roman" w:cs="Times New Roman"/>
          <w:sz w:val="24"/>
          <w:szCs w:val="24"/>
        </w:rPr>
        <w:t>ocialista a partir de los años 70. En el caso latinoamericano se evidencia que dados los incipientes resultados de las tendencias de ajuste estructural</w:t>
      </w:r>
      <w:r w:rsidRPr="00C529FE">
        <w:rPr>
          <w:rStyle w:val="Refdenotaalpie"/>
          <w:rFonts w:ascii="Times New Roman" w:hAnsi="Times New Roman" w:cs="Times New Roman"/>
          <w:sz w:val="24"/>
          <w:szCs w:val="24"/>
        </w:rPr>
        <w:footnoteReference w:id="3"/>
      </w:r>
      <w:r w:rsidRPr="00C529FE">
        <w:rPr>
          <w:rFonts w:ascii="Times New Roman" w:hAnsi="Times New Roman" w:cs="Times New Roman"/>
          <w:sz w:val="24"/>
          <w:szCs w:val="24"/>
        </w:rPr>
        <w:t xml:space="preserve"> en materia de </w:t>
      </w:r>
      <w:r w:rsidRPr="00C529FE">
        <w:rPr>
          <w:rFonts w:ascii="Times New Roman" w:hAnsi="Times New Roman" w:cs="Times New Roman"/>
          <w:sz w:val="24"/>
          <w:szCs w:val="24"/>
        </w:rPr>
        <w:lastRenderedPageBreak/>
        <w:t xml:space="preserve">resolución de problemas sociales, se generaliza un enfoque basado en la necesidad de democratizar la gestión gubernamental, asumiendo que la participación de la sociedad en la gestión de problemas sociales  posibilita una mejor capacidad de respuesta, pero implica a su vez un cambio en las pautas de comportamiento e interrelaciones entre gobernantes y diversos grupos sociales. </w:t>
      </w:r>
    </w:p>
    <w:p w14:paraId="461DD087" w14:textId="77777777" w:rsidR="00F646E2" w:rsidRPr="00C529FE" w:rsidRDefault="00F646E2" w:rsidP="006B3DCB">
      <w:pPr>
        <w:jc w:val="both"/>
        <w:rPr>
          <w:rFonts w:ascii="Times New Roman" w:hAnsi="Times New Roman" w:cs="Times New Roman"/>
          <w:sz w:val="24"/>
          <w:szCs w:val="24"/>
        </w:rPr>
      </w:pPr>
    </w:p>
    <w:p w14:paraId="00D592AE" w14:textId="03E402B0"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w:t>
      </w:r>
      <w:r w:rsidR="00C0100A">
        <w:rPr>
          <w:rFonts w:ascii="Times New Roman" w:hAnsi="Times New Roman" w:cs="Times New Roman"/>
          <w:sz w:val="24"/>
          <w:szCs w:val="24"/>
        </w:rPr>
        <w:t>g</w:t>
      </w:r>
      <w:r w:rsidRPr="00C529FE">
        <w:rPr>
          <w:rFonts w:ascii="Times New Roman" w:hAnsi="Times New Roman" w:cs="Times New Roman"/>
          <w:sz w:val="24"/>
          <w:szCs w:val="24"/>
        </w:rPr>
        <w:t>obernanza</w:t>
      </w:r>
      <w:r w:rsidR="000E02A3">
        <w:rPr>
          <w:rFonts w:ascii="Times New Roman" w:hAnsi="Times New Roman" w:cs="Times New Roman"/>
          <w:sz w:val="24"/>
          <w:szCs w:val="24"/>
        </w:rPr>
        <w:t>,</w:t>
      </w:r>
      <w:r w:rsidRPr="00C529FE">
        <w:rPr>
          <w:rFonts w:ascii="Times New Roman" w:hAnsi="Times New Roman" w:cs="Times New Roman"/>
          <w:sz w:val="24"/>
          <w:szCs w:val="24"/>
        </w:rPr>
        <w:t xml:space="preserve"> como enfoque</w:t>
      </w:r>
      <w:r w:rsidR="00C0100A">
        <w:rPr>
          <w:rFonts w:ascii="Times New Roman" w:hAnsi="Times New Roman" w:cs="Times New Roman"/>
          <w:sz w:val="24"/>
          <w:szCs w:val="24"/>
        </w:rPr>
        <w:t>,</w:t>
      </w:r>
      <w:r w:rsidRPr="00C529FE">
        <w:rPr>
          <w:rFonts w:ascii="Times New Roman" w:hAnsi="Times New Roman" w:cs="Times New Roman"/>
          <w:sz w:val="24"/>
          <w:szCs w:val="24"/>
        </w:rPr>
        <w:t xml:space="preserve"> critica aquellos supuestos tendientes a señalar que el </w:t>
      </w:r>
      <w:r w:rsidR="00C0100A">
        <w:rPr>
          <w:rFonts w:ascii="Times New Roman" w:hAnsi="Times New Roman" w:cs="Times New Roman"/>
          <w:sz w:val="24"/>
          <w:szCs w:val="24"/>
        </w:rPr>
        <w:t>g</w:t>
      </w:r>
      <w:r w:rsidRPr="00C529FE">
        <w:rPr>
          <w:rFonts w:ascii="Times New Roman" w:hAnsi="Times New Roman" w:cs="Times New Roman"/>
          <w:sz w:val="24"/>
          <w:szCs w:val="24"/>
        </w:rPr>
        <w:t xml:space="preserve">obierno es el único capaz de conducir a la sociedad a través de su gestión, puesto que </w:t>
      </w:r>
      <w:r w:rsidR="00C0100A">
        <w:rPr>
          <w:rFonts w:ascii="Times New Roman" w:hAnsi="Times New Roman" w:cs="Times New Roman"/>
          <w:sz w:val="24"/>
          <w:szCs w:val="24"/>
        </w:rPr>
        <w:t>e</w:t>
      </w:r>
      <w:r w:rsidRPr="00C529FE">
        <w:rPr>
          <w:rFonts w:ascii="Times New Roman" w:hAnsi="Times New Roman" w:cs="Times New Roman"/>
          <w:sz w:val="24"/>
          <w:szCs w:val="24"/>
        </w:rPr>
        <w:t xml:space="preserve">sta es incapaz por sí misma para resolver sus problemas. Estos supuestos son falaces en tanto asumen simplistamente que los problemas del </w:t>
      </w:r>
      <w:r w:rsidR="00C0100A">
        <w:rPr>
          <w:rFonts w:ascii="Times New Roman" w:hAnsi="Times New Roman" w:cs="Times New Roman"/>
          <w:sz w:val="24"/>
          <w:szCs w:val="24"/>
        </w:rPr>
        <w:t>g</w:t>
      </w:r>
      <w:r w:rsidRPr="00C529FE">
        <w:rPr>
          <w:rFonts w:ascii="Times New Roman" w:hAnsi="Times New Roman" w:cs="Times New Roman"/>
          <w:sz w:val="24"/>
          <w:szCs w:val="24"/>
        </w:rPr>
        <w:t xml:space="preserve">obierno desaparecen al adquirirse capacidades institucionales, fiscales y administrativas. En contravía a esta visión, la </w:t>
      </w:r>
      <w:r w:rsidR="00C0100A">
        <w:rPr>
          <w:rFonts w:ascii="Times New Roman" w:hAnsi="Times New Roman" w:cs="Times New Roman"/>
          <w:sz w:val="24"/>
          <w:szCs w:val="24"/>
        </w:rPr>
        <w:t>g</w:t>
      </w:r>
      <w:r w:rsidRPr="00C529FE">
        <w:rPr>
          <w:rFonts w:ascii="Times New Roman" w:hAnsi="Times New Roman" w:cs="Times New Roman"/>
          <w:sz w:val="24"/>
          <w:szCs w:val="24"/>
        </w:rPr>
        <w:t xml:space="preserve">obernanza arguye que más allá de aumentar la capacidad del </w:t>
      </w:r>
      <w:r w:rsidR="00C0100A">
        <w:rPr>
          <w:rFonts w:ascii="Times New Roman" w:hAnsi="Times New Roman" w:cs="Times New Roman"/>
          <w:sz w:val="24"/>
          <w:szCs w:val="24"/>
        </w:rPr>
        <w:t>g</w:t>
      </w:r>
      <w:r w:rsidRPr="00C529FE">
        <w:rPr>
          <w:rFonts w:ascii="Times New Roman" w:hAnsi="Times New Roman" w:cs="Times New Roman"/>
          <w:sz w:val="24"/>
          <w:szCs w:val="24"/>
        </w:rPr>
        <w:t xml:space="preserve">obierno sobre una </w:t>
      </w:r>
      <w:r w:rsidR="00C0100A">
        <w:rPr>
          <w:rFonts w:ascii="Times New Roman" w:hAnsi="Times New Roman" w:cs="Times New Roman"/>
          <w:sz w:val="24"/>
          <w:szCs w:val="24"/>
        </w:rPr>
        <w:t>s</w:t>
      </w:r>
      <w:r w:rsidRPr="00C529FE">
        <w:rPr>
          <w:rFonts w:ascii="Times New Roman" w:hAnsi="Times New Roman" w:cs="Times New Roman"/>
          <w:sz w:val="24"/>
          <w:szCs w:val="24"/>
        </w:rPr>
        <w:t>ociedad pasiva, se debe potenciar la construcción de alianzas y formas cooperativa</w:t>
      </w:r>
      <w:r w:rsidR="000E02A3">
        <w:rPr>
          <w:rFonts w:ascii="Times New Roman" w:hAnsi="Times New Roman" w:cs="Times New Roman"/>
          <w:sz w:val="24"/>
          <w:szCs w:val="24"/>
        </w:rPr>
        <w:t>s</w:t>
      </w:r>
      <w:r w:rsidRPr="00C529FE">
        <w:rPr>
          <w:rFonts w:ascii="Times New Roman" w:hAnsi="Times New Roman" w:cs="Times New Roman"/>
          <w:sz w:val="24"/>
          <w:szCs w:val="24"/>
        </w:rPr>
        <w:t xml:space="preserve"> </w:t>
      </w:r>
      <w:r w:rsidR="000E02A3" w:rsidRPr="000E02A3">
        <w:rPr>
          <w:rFonts w:ascii="Times New Roman" w:hAnsi="Times New Roman" w:cs="Times New Roman"/>
          <w:sz w:val="24"/>
          <w:szCs w:val="24"/>
        </w:rPr>
        <w:t>de gestión</w:t>
      </w:r>
      <w:r w:rsidR="000E02A3">
        <w:rPr>
          <w:rFonts w:ascii="Times New Roman" w:hAnsi="Times New Roman" w:cs="Times New Roman"/>
          <w:sz w:val="24"/>
          <w:szCs w:val="24"/>
        </w:rPr>
        <w:t>,</w:t>
      </w:r>
      <w:r w:rsidR="000E02A3" w:rsidRPr="000E02A3">
        <w:rPr>
          <w:rFonts w:ascii="Times New Roman" w:hAnsi="Times New Roman" w:cs="Times New Roman"/>
          <w:sz w:val="24"/>
          <w:szCs w:val="24"/>
        </w:rPr>
        <w:t xml:space="preserve"> </w:t>
      </w:r>
      <w:r w:rsidRPr="00C529FE">
        <w:rPr>
          <w:rFonts w:ascii="Times New Roman" w:hAnsi="Times New Roman" w:cs="Times New Roman"/>
          <w:sz w:val="24"/>
          <w:szCs w:val="24"/>
        </w:rPr>
        <w:t xml:space="preserve">entre los agentes públicos, sociales y privados, en aras de construir una codirección de la </w:t>
      </w:r>
      <w:r w:rsidR="00C0100A">
        <w:rPr>
          <w:rFonts w:ascii="Times New Roman" w:hAnsi="Times New Roman" w:cs="Times New Roman"/>
          <w:sz w:val="24"/>
          <w:szCs w:val="24"/>
        </w:rPr>
        <w:t>s</w:t>
      </w:r>
      <w:r w:rsidRPr="00C529FE">
        <w:rPr>
          <w:rFonts w:ascii="Times New Roman" w:hAnsi="Times New Roman" w:cs="Times New Roman"/>
          <w:sz w:val="24"/>
          <w:szCs w:val="24"/>
        </w:rPr>
        <w:t xml:space="preserve">ociedad de forma subsidiaria y asociativa </w:t>
      </w:r>
      <w:sdt>
        <w:sdtPr>
          <w:rPr>
            <w:rFonts w:ascii="Times New Roman" w:hAnsi="Times New Roman" w:cs="Times New Roman"/>
            <w:sz w:val="24"/>
            <w:szCs w:val="24"/>
          </w:rPr>
          <w:id w:val="253864777"/>
          <w:citation/>
        </w:sdtPr>
        <w:sdtContent>
          <w:r w:rsidRPr="00C529FE">
            <w:rPr>
              <w:rFonts w:ascii="Times New Roman" w:hAnsi="Times New Roman" w:cs="Times New Roman"/>
              <w:sz w:val="24"/>
              <w:szCs w:val="24"/>
            </w:rPr>
            <w:fldChar w:fldCharType="begin"/>
          </w:r>
          <w:r w:rsidRPr="00C529FE">
            <w:rPr>
              <w:rFonts w:ascii="Times New Roman" w:hAnsi="Times New Roman" w:cs="Times New Roman"/>
              <w:sz w:val="24"/>
              <w:szCs w:val="24"/>
            </w:rPr>
            <w:instrText xml:space="preserve"> CITATION Agu09 \l 9226 </w:instrText>
          </w:r>
          <w:r w:rsidRPr="00C529FE">
            <w:rPr>
              <w:rFonts w:ascii="Times New Roman" w:hAnsi="Times New Roman" w:cs="Times New Roman"/>
              <w:sz w:val="24"/>
              <w:szCs w:val="24"/>
            </w:rPr>
            <w:fldChar w:fldCharType="separate"/>
          </w:r>
          <w:r w:rsidR="008E1CEA" w:rsidRPr="008E1CEA">
            <w:rPr>
              <w:rFonts w:ascii="Times New Roman" w:hAnsi="Times New Roman" w:cs="Times New Roman"/>
              <w:noProof/>
              <w:sz w:val="24"/>
              <w:szCs w:val="24"/>
            </w:rPr>
            <w:t>(Aguilar Villanueva, 2009)</w:t>
          </w:r>
          <w:r w:rsidRPr="00C529FE">
            <w:rPr>
              <w:rFonts w:ascii="Times New Roman" w:hAnsi="Times New Roman" w:cs="Times New Roman"/>
              <w:sz w:val="24"/>
              <w:szCs w:val="24"/>
            </w:rPr>
            <w:fldChar w:fldCharType="end"/>
          </w:r>
        </w:sdtContent>
      </w:sdt>
      <w:r w:rsidRPr="00C529FE">
        <w:rPr>
          <w:rFonts w:ascii="Times New Roman" w:hAnsi="Times New Roman" w:cs="Times New Roman"/>
          <w:sz w:val="24"/>
          <w:szCs w:val="24"/>
        </w:rPr>
        <w:t xml:space="preserve">, implicando con ello que el </w:t>
      </w:r>
      <w:r w:rsidR="00C0100A">
        <w:rPr>
          <w:rFonts w:ascii="Times New Roman" w:hAnsi="Times New Roman" w:cs="Times New Roman"/>
          <w:sz w:val="24"/>
          <w:szCs w:val="24"/>
        </w:rPr>
        <w:t>g</w:t>
      </w:r>
      <w:r w:rsidRPr="00C529FE">
        <w:rPr>
          <w:rFonts w:ascii="Times New Roman" w:hAnsi="Times New Roman" w:cs="Times New Roman"/>
          <w:sz w:val="24"/>
          <w:szCs w:val="24"/>
        </w:rPr>
        <w:t xml:space="preserve">obierno es despojado de su carácter jerarquizado dando a otros actores una participación relevante en asuntos sociales. </w:t>
      </w:r>
    </w:p>
    <w:p w14:paraId="3BC58E85" w14:textId="77777777" w:rsidR="00DB3E30" w:rsidRDefault="00DB3E30" w:rsidP="006B3DCB">
      <w:pPr>
        <w:jc w:val="both"/>
        <w:rPr>
          <w:rFonts w:ascii="Times New Roman" w:hAnsi="Times New Roman" w:cs="Times New Roman"/>
          <w:sz w:val="24"/>
          <w:szCs w:val="24"/>
        </w:rPr>
      </w:pPr>
    </w:p>
    <w:p w14:paraId="55246EF9" w14:textId="5765FE3A" w:rsidR="003E1B5A"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Así las cosas, la </w:t>
      </w:r>
      <w:r w:rsidR="004C2172">
        <w:rPr>
          <w:rFonts w:ascii="Times New Roman" w:hAnsi="Times New Roman" w:cs="Times New Roman"/>
          <w:sz w:val="24"/>
          <w:szCs w:val="24"/>
        </w:rPr>
        <w:t>g</w:t>
      </w:r>
      <w:r w:rsidRPr="00C529FE">
        <w:rPr>
          <w:rFonts w:ascii="Times New Roman" w:hAnsi="Times New Roman" w:cs="Times New Roman"/>
          <w:sz w:val="24"/>
          <w:szCs w:val="24"/>
        </w:rPr>
        <w:t xml:space="preserve">obernanza promueve un modelo de </w:t>
      </w:r>
      <w:r w:rsidR="004C2172">
        <w:rPr>
          <w:rFonts w:ascii="Times New Roman" w:hAnsi="Times New Roman" w:cs="Times New Roman"/>
          <w:sz w:val="24"/>
          <w:szCs w:val="24"/>
        </w:rPr>
        <w:t>e</w:t>
      </w:r>
      <w:r w:rsidRPr="00C529FE">
        <w:rPr>
          <w:rFonts w:ascii="Times New Roman" w:hAnsi="Times New Roman" w:cs="Times New Roman"/>
          <w:sz w:val="24"/>
          <w:szCs w:val="24"/>
        </w:rPr>
        <w:t>stado relacional apoyado en la ciudadanía como eje de las políticas públicas</w:t>
      </w:r>
      <w:sdt>
        <w:sdtPr>
          <w:rPr>
            <w:rFonts w:ascii="Times New Roman" w:hAnsi="Times New Roman" w:cs="Times New Roman"/>
            <w:sz w:val="24"/>
            <w:szCs w:val="24"/>
          </w:rPr>
          <w:id w:val="-632565831"/>
          <w:citation/>
        </w:sdtPr>
        <w:sdtContent>
          <w:r w:rsidRPr="00C529FE">
            <w:rPr>
              <w:rFonts w:ascii="Times New Roman" w:hAnsi="Times New Roman" w:cs="Times New Roman"/>
              <w:sz w:val="24"/>
              <w:szCs w:val="24"/>
            </w:rPr>
            <w:fldChar w:fldCharType="begin"/>
          </w:r>
          <w:r w:rsidRPr="00C529FE">
            <w:rPr>
              <w:rFonts w:ascii="Times New Roman" w:hAnsi="Times New Roman" w:cs="Times New Roman"/>
              <w:sz w:val="24"/>
              <w:szCs w:val="24"/>
            </w:rPr>
            <w:instrText xml:space="preserve"> CITATION Paz05 \l 9226 </w:instrText>
          </w:r>
          <w:r w:rsidRPr="00C529FE">
            <w:rPr>
              <w:rFonts w:ascii="Times New Roman" w:hAnsi="Times New Roman" w:cs="Times New Roman"/>
              <w:sz w:val="24"/>
              <w:szCs w:val="24"/>
            </w:rPr>
            <w:fldChar w:fldCharType="separate"/>
          </w:r>
          <w:r w:rsidR="008E1CEA">
            <w:rPr>
              <w:rFonts w:ascii="Times New Roman" w:hAnsi="Times New Roman" w:cs="Times New Roman"/>
              <w:noProof/>
              <w:sz w:val="24"/>
              <w:szCs w:val="24"/>
            </w:rPr>
            <w:t xml:space="preserve"> </w:t>
          </w:r>
          <w:r w:rsidR="008E1CEA" w:rsidRPr="008E1CEA">
            <w:rPr>
              <w:rFonts w:ascii="Times New Roman" w:hAnsi="Times New Roman" w:cs="Times New Roman"/>
              <w:noProof/>
              <w:sz w:val="24"/>
              <w:szCs w:val="24"/>
            </w:rPr>
            <w:t>(Conejero, 2005)</w:t>
          </w:r>
          <w:r w:rsidRPr="00C529FE">
            <w:rPr>
              <w:rFonts w:ascii="Times New Roman" w:hAnsi="Times New Roman" w:cs="Times New Roman"/>
              <w:sz w:val="24"/>
              <w:szCs w:val="24"/>
            </w:rPr>
            <w:fldChar w:fldCharType="end"/>
          </w:r>
        </w:sdtContent>
      </w:sdt>
      <w:r w:rsidRPr="00C529FE">
        <w:rPr>
          <w:rFonts w:ascii="Times New Roman" w:hAnsi="Times New Roman" w:cs="Times New Roman"/>
          <w:sz w:val="24"/>
          <w:szCs w:val="24"/>
        </w:rPr>
        <w:t>, es decir, que en el marco del proceso político decisional, se modulen los modelos burocráticos y gerenciales, en el sentido de, como señala Prats citado por Montecinos, “organizar un espacio público deliberativo basado en normas procedimentales que retroalimenten la confianza en la estructura de interdependencia”</w:t>
      </w:r>
      <w:r w:rsidR="004C2172" w:rsidRPr="00C529FE">
        <w:rPr>
          <w:rFonts w:ascii="Times New Roman" w:hAnsi="Times New Roman" w:cs="Times New Roman"/>
          <w:noProof/>
          <w:sz w:val="24"/>
          <w:szCs w:val="24"/>
        </w:rPr>
        <w:t xml:space="preserve"> (Montecinos, 2012, p. 353)</w:t>
      </w:r>
      <w:r w:rsidRPr="00C529FE">
        <w:rPr>
          <w:rFonts w:ascii="Times New Roman" w:hAnsi="Times New Roman" w:cs="Times New Roman"/>
          <w:sz w:val="24"/>
          <w:szCs w:val="24"/>
        </w:rPr>
        <w:t xml:space="preserve">, generando lógicas de gestión basadas en el redimensionamiento de lo público más allá de la esfera gubernamental con base en la transformación de los roles y estructuras interactivas entre aparatos gubernamentales y la </w:t>
      </w:r>
      <w:r w:rsidR="003E1B5A">
        <w:rPr>
          <w:rFonts w:ascii="Times New Roman" w:hAnsi="Times New Roman" w:cs="Times New Roman"/>
          <w:sz w:val="24"/>
          <w:szCs w:val="24"/>
        </w:rPr>
        <w:t>s</w:t>
      </w:r>
      <w:r w:rsidRPr="00C529FE">
        <w:rPr>
          <w:rFonts w:ascii="Times New Roman" w:hAnsi="Times New Roman" w:cs="Times New Roman"/>
          <w:sz w:val="24"/>
          <w:szCs w:val="24"/>
        </w:rPr>
        <w:t>ociedad sobre asuntos socialmente relevantes; en la adecuación de canales de intercambios y comunicación existentes y</w:t>
      </w:r>
      <w:r w:rsidR="00861D87">
        <w:rPr>
          <w:rFonts w:ascii="Times New Roman" w:hAnsi="Times New Roman" w:cs="Times New Roman"/>
          <w:sz w:val="24"/>
          <w:szCs w:val="24"/>
        </w:rPr>
        <w:t>;</w:t>
      </w:r>
      <w:r w:rsidRPr="00C529FE">
        <w:rPr>
          <w:rFonts w:ascii="Times New Roman" w:hAnsi="Times New Roman" w:cs="Times New Roman"/>
          <w:sz w:val="24"/>
          <w:szCs w:val="24"/>
        </w:rPr>
        <w:t xml:space="preserve"> en la motivación de la inclusión y participación de los intereses sociales en ámbitos decisorios. </w:t>
      </w:r>
    </w:p>
    <w:p w14:paraId="42E46CAC" w14:textId="77777777" w:rsidR="003E1B5A" w:rsidRDefault="003E1B5A" w:rsidP="006B3DCB">
      <w:pPr>
        <w:jc w:val="both"/>
        <w:rPr>
          <w:rFonts w:ascii="Times New Roman" w:hAnsi="Times New Roman" w:cs="Times New Roman"/>
          <w:sz w:val="24"/>
          <w:szCs w:val="24"/>
        </w:rPr>
      </w:pPr>
    </w:p>
    <w:p w14:paraId="7A1558E3" w14:textId="4AE1BC10"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w:t>
      </w:r>
      <w:r w:rsidR="009528DC" w:rsidRPr="00C529FE">
        <w:rPr>
          <w:rFonts w:ascii="Times New Roman" w:hAnsi="Times New Roman" w:cs="Times New Roman"/>
          <w:sz w:val="24"/>
          <w:szCs w:val="24"/>
        </w:rPr>
        <w:t>síntesis,</w:t>
      </w:r>
      <w:r w:rsidRPr="00C529FE">
        <w:rPr>
          <w:rFonts w:ascii="Times New Roman" w:hAnsi="Times New Roman" w:cs="Times New Roman"/>
          <w:sz w:val="24"/>
          <w:szCs w:val="24"/>
        </w:rPr>
        <w:t xml:space="preserve"> la </w:t>
      </w:r>
      <w:r w:rsidR="003E1B5A">
        <w:rPr>
          <w:rFonts w:ascii="Times New Roman" w:hAnsi="Times New Roman" w:cs="Times New Roman"/>
          <w:sz w:val="24"/>
          <w:szCs w:val="24"/>
        </w:rPr>
        <w:t>g</w:t>
      </w:r>
      <w:r w:rsidRPr="00C529FE">
        <w:rPr>
          <w:rFonts w:ascii="Times New Roman" w:hAnsi="Times New Roman" w:cs="Times New Roman"/>
          <w:sz w:val="24"/>
          <w:szCs w:val="24"/>
        </w:rPr>
        <w:t xml:space="preserve">obernanza da cuenta de la emergencia y consolidación de un paradigma sobre el ejercicio de </w:t>
      </w:r>
      <w:r w:rsidR="003E1B5A">
        <w:rPr>
          <w:rFonts w:ascii="Times New Roman" w:hAnsi="Times New Roman" w:cs="Times New Roman"/>
          <w:sz w:val="24"/>
          <w:szCs w:val="24"/>
        </w:rPr>
        <w:t>g</w:t>
      </w:r>
      <w:r w:rsidRPr="00C529FE">
        <w:rPr>
          <w:rFonts w:ascii="Times New Roman" w:hAnsi="Times New Roman" w:cs="Times New Roman"/>
          <w:sz w:val="24"/>
          <w:szCs w:val="24"/>
        </w:rPr>
        <w:t xml:space="preserve">obierno con base en la preeminencia de escenarios de configuración de los procesos de toma de decisiones en los cuales se asumen nuevas responsabilidades por parte de todos los actores involucrados para intervenir interdependientemente asuntos públicos a partir del reconocimiento de saberes, intereses, recursos y capacidades de cada uno de ellos. </w:t>
      </w:r>
    </w:p>
    <w:p w14:paraId="1FFFEE3F" w14:textId="77777777" w:rsidR="00F646E2" w:rsidRPr="00C529FE" w:rsidRDefault="00F646E2" w:rsidP="006B3DCB">
      <w:pPr>
        <w:jc w:val="both"/>
        <w:rPr>
          <w:rFonts w:ascii="Times New Roman" w:hAnsi="Times New Roman" w:cs="Times New Roman"/>
          <w:sz w:val="24"/>
          <w:szCs w:val="24"/>
        </w:rPr>
      </w:pPr>
    </w:p>
    <w:p w14:paraId="3863A6CD" w14:textId="4CF5B6A6"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Por otra parte, la </w:t>
      </w:r>
      <w:r w:rsidR="003E1B5A">
        <w:rPr>
          <w:rFonts w:ascii="Times New Roman" w:hAnsi="Times New Roman" w:cs="Times New Roman"/>
          <w:sz w:val="24"/>
          <w:szCs w:val="24"/>
        </w:rPr>
        <w:t>g</w:t>
      </w:r>
      <w:r w:rsidRPr="00C529FE">
        <w:rPr>
          <w:rFonts w:ascii="Times New Roman" w:hAnsi="Times New Roman" w:cs="Times New Roman"/>
          <w:sz w:val="24"/>
          <w:szCs w:val="24"/>
        </w:rPr>
        <w:t>obernanza comporta un proceso regulatorio intersectorial en el que la participación de múltiples agentes</w:t>
      </w:r>
      <w:r w:rsidRPr="00C529FE">
        <w:rPr>
          <w:rFonts w:ascii="Times New Roman" w:hAnsi="Times New Roman" w:cs="Times New Roman"/>
          <w:sz w:val="24"/>
          <w:szCs w:val="24"/>
          <w:vertAlign w:val="superscript"/>
        </w:rPr>
        <w:footnoteReference w:id="4"/>
      </w:r>
      <w:r w:rsidRPr="00C529FE">
        <w:rPr>
          <w:rFonts w:ascii="Times New Roman" w:hAnsi="Times New Roman" w:cs="Times New Roman"/>
          <w:sz w:val="24"/>
          <w:szCs w:val="24"/>
        </w:rPr>
        <w:t xml:space="preserve"> pretende tanto subsanar los efectos de determinados riesgos sociales</w:t>
      </w:r>
      <w:r w:rsidR="00074B06">
        <w:rPr>
          <w:rFonts w:ascii="Times New Roman" w:hAnsi="Times New Roman" w:cs="Times New Roman"/>
          <w:sz w:val="24"/>
          <w:szCs w:val="24"/>
        </w:rPr>
        <w:t xml:space="preserve"> (</w:t>
      </w:r>
      <w:r w:rsidRPr="00C529FE">
        <w:rPr>
          <w:rFonts w:ascii="Times New Roman" w:hAnsi="Times New Roman" w:cs="Times New Roman"/>
          <w:sz w:val="24"/>
          <w:szCs w:val="24"/>
        </w:rPr>
        <w:t>González-Chavarría</w:t>
      </w:r>
      <w:r w:rsidR="00074B06">
        <w:rPr>
          <w:rFonts w:ascii="Times New Roman" w:hAnsi="Times New Roman" w:cs="Times New Roman"/>
          <w:sz w:val="24"/>
          <w:szCs w:val="24"/>
        </w:rPr>
        <w:t xml:space="preserve">, </w:t>
      </w:r>
      <w:r w:rsidRPr="00C529FE">
        <w:rPr>
          <w:rFonts w:ascii="Times New Roman" w:hAnsi="Times New Roman" w:cs="Times New Roman"/>
          <w:sz w:val="24"/>
          <w:szCs w:val="24"/>
        </w:rPr>
        <w:t>2014)</w:t>
      </w:r>
      <w:r w:rsidR="00074B06">
        <w:rPr>
          <w:rFonts w:ascii="Times New Roman" w:hAnsi="Times New Roman" w:cs="Times New Roman"/>
          <w:sz w:val="24"/>
          <w:szCs w:val="24"/>
        </w:rPr>
        <w:t>,</w:t>
      </w:r>
      <w:r w:rsidRPr="00C529FE">
        <w:rPr>
          <w:rFonts w:ascii="Times New Roman" w:hAnsi="Times New Roman" w:cs="Times New Roman"/>
          <w:sz w:val="24"/>
          <w:szCs w:val="24"/>
        </w:rPr>
        <w:t xml:space="preserve"> como la consecución de metas colectivas </w:t>
      </w:r>
      <w:r w:rsidR="009E0F2F" w:rsidRPr="00C529FE">
        <w:rPr>
          <w:rFonts w:ascii="Times New Roman" w:hAnsi="Times New Roman" w:cs="Times New Roman"/>
          <w:sz w:val="24"/>
          <w:szCs w:val="24"/>
        </w:rPr>
        <w:lastRenderedPageBreak/>
        <w:t>(</w:t>
      </w:r>
      <w:r w:rsidRPr="00C529FE">
        <w:rPr>
          <w:rFonts w:ascii="Times New Roman" w:hAnsi="Times New Roman" w:cs="Times New Roman"/>
          <w:sz w:val="24"/>
          <w:szCs w:val="24"/>
        </w:rPr>
        <w:t>Pérez</w:t>
      </w:r>
      <w:r w:rsidR="009E0F2F" w:rsidRPr="00C529FE">
        <w:rPr>
          <w:rFonts w:ascii="Times New Roman" w:hAnsi="Times New Roman" w:cs="Times New Roman"/>
          <w:sz w:val="24"/>
          <w:szCs w:val="24"/>
        </w:rPr>
        <w:t xml:space="preserve">, </w:t>
      </w:r>
      <w:r w:rsidRPr="00C529FE">
        <w:rPr>
          <w:rFonts w:ascii="Times New Roman" w:hAnsi="Times New Roman" w:cs="Times New Roman"/>
          <w:sz w:val="24"/>
          <w:szCs w:val="24"/>
        </w:rPr>
        <w:t>2014), dando sentido al establecimiento de marcos institucionales conforme a interacciones coordinadas por reglas que determinan la asignación de recursos, los instrumentos de monitoreo y las formas institucionalizadas de acción. Desde este enfoque neoinstitucional, la mejora en el desempeño de la administración pública ya no se orienta al cumplimiento de la racionalidad formal y funcional, sino</w:t>
      </w:r>
      <w:r w:rsidR="00074B06">
        <w:rPr>
          <w:rFonts w:ascii="Times New Roman" w:hAnsi="Times New Roman" w:cs="Times New Roman"/>
          <w:sz w:val="24"/>
          <w:szCs w:val="24"/>
        </w:rPr>
        <w:t>,</w:t>
      </w:r>
      <w:r w:rsidRPr="00C529FE">
        <w:rPr>
          <w:rFonts w:ascii="Times New Roman" w:hAnsi="Times New Roman" w:cs="Times New Roman"/>
          <w:sz w:val="24"/>
          <w:szCs w:val="24"/>
        </w:rPr>
        <w:t xml:space="preserve"> por el contrario</w:t>
      </w:r>
      <w:r w:rsidR="00074B06">
        <w:rPr>
          <w:rFonts w:ascii="Times New Roman" w:hAnsi="Times New Roman" w:cs="Times New Roman"/>
          <w:sz w:val="24"/>
          <w:szCs w:val="24"/>
        </w:rPr>
        <w:t>,</w:t>
      </w:r>
      <w:r w:rsidRPr="00C529FE">
        <w:rPr>
          <w:rFonts w:ascii="Times New Roman" w:hAnsi="Times New Roman" w:cs="Times New Roman"/>
          <w:sz w:val="24"/>
          <w:szCs w:val="24"/>
        </w:rPr>
        <w:t xml:space="preserve"> hacia el hecho de garantizar el ejercicio de </w:t>
      </w:r>
      <w:r w:rsidR="003E1B5A">
        <w:rPr>
          <w:rFonts w:ascii="Times New Roman" w:hAnsi="Times New Roman" w:cs="Times New Roman"/>
          <w:sz w:val="24"/>
          <w:szCs w:val="24"/>
        </w:rPr>
        <w:t>g</w:t>
      </w:r>
      <w:r w:rsidRPr="00C529FE">
        <w:rPr>
          <w:rFonts w:ascii="Times New Roman" w:hAnsi="Times New Roman" w:cs="Times New Roman"/>
          <w:sz w:val="24"/>
          <w:szCs w:val="24"/>
        </w:rPr>
        <w:t>obierno entendido como sujeto, es decir, que su desempeño no es necesariamente la legitimidad institucional y la legalidad del aparato público gubernamental, sino una legitimidad por resultados, es decir una competencia directiva eje sobre el cual recaen las diferencias centrales entre gobernanza y gobernabilidad</w:t>
      </w:r>
      <w:r w:rsidRPr="00C529FE">
        <w:rPr>
          <w:rStyle w:val="Refdenotaalpie"/>
          <w:rFonts w:ascii="Times New Roman" w:hAnsi="Times New Roman" w:cs="Times New Roman"/>
          <w:sz w:val="24"/>
          <w:szCs w:val="24"/>
        </w:rPr>
        <w:footnoteReference w:id="5"/>
      </w:r>
      <w:r w:rsidRPr="00C529FE">
        <w:rPr>
          <w:rFonts w:ascii="Times New Roman" w:hAnsi="Times New Roman" w:cs="Times New Roman"/>
          <w:sz w:val="24"/>
          <w:szCs w:val="24"/>
        </w:rPr>
        <w:t>.</w:t>
      </w:r>
    </w:p>
    <w:p w14:paraId="0CA5D2A8" w14:textId="77777777" w:rsidR="00145300"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Para el </w:t>
      </w:r>
      <w:r w:rsidRPr="00C529FE">
        <w:rPr>
          <w:rFonts w:ascii="Times New Roman" w:hAnsi="Times New Roman" w:cs="Times New Roman"/>
          <w:noProof/>
          <w:sz w:val="24"/>
          <w:szCs w:val="24"/>
        </w:rPr>
        <w:t xml:space="preserve">Banco Interamericano de Desarrollo, </w:t>
      </w:r>
      <w:r w:rsidRPr="00C529FE">
        <w:rPr>
          <w:rFonts w:ascii="Times New Roman" w:hAnsi="Times New Roman" w:cs="Times New Roman"/>
          <w:sz w:val="24"/>
          <w:szCs w:val="24"/>
        </w:rPr>
        <w:t>BID (</w:t>
      </w:r>
      <w:r w:rsidR="003E1B5A">
        <w:rPr>
          <w:rFonts w:ascii="Times New Roman" w:hAnsi="Times New Roman" w:cs="Times New Roman"/>
          <w:sz w:val="24"/>
          <w:szCs w:val="24"/>
        </w:rPr>
        <w:t xml:space="preserve">BID, </w:t>
      </w:r>
      <w:r w:rsidRPr="00C529FE">
        <w:rPr>
          <w:rFonts w:ascii="Times New Roman" w:hAnsi="Times New Roman" w:cs="Times New Roman"/>
          <w:sz w:val="24"/>
          <w:szCs w:val="24"/>
        </w:rPr>
        <w:t xml:space="preserve">2015) la </w:t>
      </w:r>
      <w:r w:rsidR="003E1B5A">
        <w:rPr>
          <w:rFonts w:ascii="Times New Roman" w:hAnsi="Times New Roman" w:cs="Times New Roman"/>
          <w:sz w:val="24"/>
          <w:szCs w:val="24"/>
        </w:rPr>
        <w:t>g</w:t>
      </w:r>
      <w:r w:rsidRPr="00C529FE">
        <w:rPr>
          <w:rFonts w:ascii="Times New Roman" w:hAnsi="Times New Roman" w:cs="Times New Roman"/>
          <w:sz w:val="24"/>
          <w:szCs w:val="24"/>
        </w:rPr>
        <w:t>obernanza se nutre de tres elementos centrales: transparencia, gestión eficiente de recursos e</w:t>
      </w:r>
      <w:r w:rsidR="003E1B5A">
        <w:rPr>
          <w:rFonts w:ascii="Times New Roman" w:hAnsi="Times New Roman" w:cs="Times New Roman"/>
          <w:sz w:val="24"/>
          <w:szCs w:val="24"/>
        </w:rPr>
        <w:t>,</w:t>
      </w:r>
      <w:r w:rsidRPr="00C529FE">
        <w:rPr>
          <w:rFonts w:ascii="Times New Roman" w:hAnsi="Times New Roman" w:cs="Times New Roman"/>
          <w:sz w:val="24"/>
          <w:szCs w:val="24"/>
        </w:rPr>
        <w:t xml:space="preserve"> información de calidad, </w:t>
      </w:r>
      <w:r w:rsidR="00074B06">
        <w:rPr>
          <w:rFonts w:ascii="Times New Roman" w:hAnsi="Times New Roman" w:cs="Times New Roman"/>
          <w:sz w:val="24"/>
          <w:szCs w:val="24"/>
        </w:rPr>
        <w:t xml:space="preserve">los cuales </w:t>
      </w:r>
      <w:r w:rsidRPr="00C529FE">
        <w:rPr>
          <w:rFonts w:ascii="Times New Roman" w:hAnsi="Times New Roman" w:cs="Times New Roman"/>
          <w:sz w:val="24"/>
          <w:szCs w:val="24"/>
        </w:rPr>
        <w:t xml:space="preserve">motivan el consenso, la responsabilidad y la inclusión en procesos decisionales inmersos en las políticas públicas. </w:t>
      </w:r>
      <w:r w:rsidR="00145300">
        <w:rPr>
          <w:rFonts w:ascii="Times New Roman" w:hAnsi="Times New Roman" w:cs="Times New Roman"/>
          <w:sz w:val="24"/>
          <w:szCs w:val="24"/>
        </w:rPr>
        <w:t>N</w:t>
      </w:r>
      <w:r w:rsidR="00145300" w:rsidRPr="00145300">
        <w:rPr>
          <w:rFonts w:ascii="Times New Roman" w:hAnsi="Times New Roman" w:cs="Times New Roman"/>
          <w:sz w:val="24"/>
          <w:szCs w:val="24"/>
        </w:rPr>
        <w:t>o obstante</w:t>
      </w:r>
      <w:r w:rsidR="00145300">
        <w:rPr>
          <w:rFonts w:ascii="Times New Roman" w:hAnsi="Times New Roman" w:cs="Times New Roman"/>
          <w:sz w:val="24"/>
          <w:szCs w:val="24"/>
        </w:rPr>
        <w:t>, s</w:t>
      </w:r>
      <w:r w:rsidRPr="00C529FE">
        <w:rPr>
          <w:rFonts w:ascii="Times New Roman" w:hAnsi="Times New Roman" w:cs="Times New Roman"/>
          <w:sz w:val="24"/>
          <w:szCs w:val="24"/>
        </w:rPr>
        <w:t>e debe precisar</w:t>
      </w:r>
      <w:r w:rsidR="00145300">
        <w:rPr>
          <w:rFonts w:ascii="Times New Roman" w:hAnsi="Times New Roman" w:cs="Times New Roman"/>
          <w:sz w:val="24"/>
          <w:szCs w:val="24"/>
        </w:rPr>
        <w:t xml:space="preserve"> </w:t>
      </w:r>
      <w:r w:rsidRPr="00C529FE">
        <w:rPr>
          <w:rFonts w:ascii="Times New Roman" w:hAnsi="Times New Roman" w:cs="Times New Roman"/>
          <w:sz w:val="24"/>
          <w:szCs w:val="24"/>
        </w:rPr>
        <w:t xml:space="preserve">que una dimensión central de las políticas públicas está referida al contexto organizacional en el sentido que la intervención de las organizaciones está dada en ámbitos de mediación sobre los cuales recae la labor coordinada de </w:t>
      </w:r>
      <w:r w:rsidR="00145300">
        <w:rPr>
          <w:rFonts w:ascii="Times New Roman" w:hAnsi="Times New Roman" w:cs="Times New Roman"/>
          <w:sz w:val="24"/>
          <w:szCs w:val="24"/>
        </w:rPr>
        <w:t>una a</w:t>
      </w:r>
      <w:r w:rsidRPr="00C529FE">
        <w:rPr>
          <w:rFonts w:ascii="Times New Roman" w:hAnsi="Times New Roman" w:cs="Times New Roman"/>
          <w:sz w:val="24"/>
          <w:szCs w:val="24"/>
        </w:rPr>
        <w:t xml:space="preserve">dministración </w:t>
      </w:r>
      <w:r w:rsidR="00145300">
        <w:rPr>
          <w:rFonts w:ascii="Times New Roman" w:hAnsi="Times New Roman" w:cs="Times New Roman"/>
          <w:sz w:val="24"/>
          <w:szCs w:val="24"/>
        </w:rPr>
        <w:t>p</w:t>
      </w:r>
      <w:r w:rsidRPr="00C529FE">
        <w:rPr>
          <w:rFonts w:ascii="Times New Roman" w:hAnsi="Times New Roman" w:cs="Times New Roman"/>
          <w:sz w:val="24"/>
          <w:szCs w:val="24"/>
        </w:rPr>
        <w:t xml:space="preserve">ública orientada a contribuir a la solución de los problemas identificados e incluidos en la agenda pública. </w:t>
      </w:r>
    </w:p>
    <w:p w14:paraId="1F0B32A7" w14:textId="77777777" w:rsidR="00145300" w:rsidRDefault="00145300" w:rsidP="006B3DCB">
      <w:pPr>
        <w:jc w:val="both"/>
        <w:rPr>
          <w:rFonts w:ascii="Times New Roman" w:hAnsi="Times New Roman" w:cs="Times New Roman"/>
          <w:sz w:val="24"/>
          <w:szCs w:val="24"/>
        </w:rPr>
      </w:pPr>
    </w:p>
    <w:p w14:paraId="230B12BF" w14:textId="508F2855"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este orden de ideas, puede argumentarse que la </w:t>
      </w:r>
      <w:r w:rsidR="00A6279F">
        <w:rPr>
          <w:rFonts w:ascii="Times New Roman" w:hAnsi="Times New Roman" w:cs="Times New Roman"/>
          <w:sz w:val="24"/>
          <w:szCs w:val="24"/>
        </w:rPr>
        <w:t>g</w:t>
      </w:r>
      <w:r w:rsidRPr="00C529FE">
        <w:rPr>
          <w:rFonts w:ascii="Times New Roman" w:hAnsi="Times New Roman" w:cs="Times New Roman"/>
          <w:sz w:val="24"/>
          <w:szCs w:val="24"/>
        </w:rPr>
        <w:t>obernanza se ubica centralmente en el</w:t>
      </w:r>
      <w:r w:rsidR="00A6279F">
        <w:rPr>
          <w:rFonts w:ascii="Times New Roman" w:hAnsi="Times New Roman" w:cs="Times New Roman"/>
          <w:sz w:val="24"/>
          <w:szCs w:val="24"/>
        </w:rPr>
        <w:t xml:space="preserve"> </w:t>
      </w:r>
      <w:r w:rsidRPr="00C529FE">
        <w:rPr>
          <w:rFonts w:ascii="Times New Roman" w:hAnsi="Times New Roman" w:cs="Times New Roman"/>
          <w:sz w:val="24"/>
          <w:szCs w:val="24"/>
        </w:rPr>
        <w:t xml:space="preserve">contexto de la gestión de las políticas públicas constituyendo lo que </w:t>
      </w:r>
      <w:r w:rsidRPr="00C529FE">
        <w:rPr>
          <w:rFonts w:ascii="Times New Roman" w:hAnsi="Times New Roman" w:cs="Times New Roman"/>
          <w:noProof/>
          <w:sz w:val="24"/>
          <w:szCs w:val="24"/>
        </w:rPr>
        <w:t xml:space="preserve">Vázquez Ceballos (2014) nomina como </w:t>
      </w:r>
      <w:r w:rsidRPr="00C529FE">
        <w:rPr>
          <w:rFonts w:ascii="Times New Roman" w:hAnsi="Times New Roman" w:cs="Times New Roman"/>
          <w:sz w:val="24"/>
          <w:szCs w:val="24"/>
        </w:rPr>
        <w:t xml:space="preserve">sistemas de gobernanza materializados en redes de política pública, apoyados en el intercambio de recursos, sobre los cuales se cimientan las relaciones entre actores, dado que los recursos son sustantivos para su acción en función de sus estrategias:   </w:t>
      </w:r>
    </w:p>
    <w:p w14:paraId="7ADAE913" w14:textId="77777777" w:rsidR="00F646E2" w:rsidRPr="00C529FE" w:rsidRDefault="00F646E2" w:rsidP="006B3DCB">
      <w:pPr>
        <w:jc w:val="both"/>
        <w:rPr>
          <w:rFonts w:ascii="Times New Roman" w:hAnsi="Times New Roman" w:cs="Times New Roman"/>
          <w:b/>
          <w:sz w:val="24"/>
          <w:szCs w:val="24"/>
        </w:rPr>
      </w:pPr>
    </w:p>
    <w:p w14:paraId="3B2C66E1" w14:textId="233D21A5" w:rsidR="00F646E2" w:rsidRPr="00C529FE" w:rsidRDefault="00F646E2"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 xml:space="preserve">“… </w:t>
      </w:r>
      <w:r w:rsidR="00CB24BA">
        <w:rPr>
          <w:rFonts w:ascii="Times New Roman" w:hAnsi="Times New Roman" w:cs="Times New Roman"/>
          <w:sz w:val="24"/>
          <w:szCs w:val="24"/>
        </w:rPr>
        <w:t>L</w:t>
      </w:r>
      <w:r w:rsidRPr="00C529FE">
        <w:rPr>
          <w:rFonts w:ascii="Times New Roman" w:hAnsi="Times New Roman" w:cs="Times New Roman"/>
          <w:sz w:val="24"/>
          <w:szCs w:val="24"/>
        </w:rPr>
        <w:t>os recursos políticos, humanos, organizacionales, materiales, culturales, financieros y legales pueden caracterizarse como escasos y críticos. En virtud de ello, los recursos que portan y aportan los actores en el ambiente de la red de política pública, no son igualmente pertinentes ni tienen el mismo peso, lo cual genera desigualdades entre los actores que se traducen en asimetrías, i.e. que unos actores dependan más que otros y por consecuencia que influyan menos en las decisiones. Conjunto de aspectos que pueden ser perceptibles en el entramado estructural de la red”.</w:t>
      </w:r>
      <w:r w:rsidR="00DE04CC" w:rsidRPr="00C529FE">
        <w:rPr>
          <w:rFonts w:ascii="Times New Roman" w:hAnsi="Times New Roman" w:cs="Times New Roman"/>
          <w:noProof/>
          <w:sz w:val="24"/>
          <w:szCs w:val="24"/>
        </w:rPr>
        <w:t xml:space="preserve"> (Vázquez Ceballos, 2014, p. 152)</w:t>
      </w:r>
    </w:p>
    <w:p w14:paraId="31738BA6" w14:textId="77777777" w:rsidR="00F646E2" w:rsidRPr="00C529FE" w:rsidRDefault="00F646E2" w:rsidP="006B3DCB">
      <w:pPr>
        <w:jc w:val="both"/>
        <w:rPr>
          <w:rFonts w:ascii="Times New Roman" w:hAnsi="Times New Roman" w:cs="Times New Roman"/>
          <w:sz w:val="24"/>
          <w:szCs w:val="24"/>
        </w:rPr>
      </w:pPr>
    </w:p>
    <w:p w14:paraId="38C124D7" w14:textId="005031EA"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Complementario a lo anterior, la lectura de </w:t>
      </w:r>
      <w:r w:rsidRPr="00C529FE">
        <w:rPr>
          <w:rFonts w:ascii="Times New Roman" w:hAnsi="Times New Roman" w:cs="Times New Roman"/>
          <w:noProof/>
          <w:sz w:val="24"/>
          <w:szCs w:val="24"/>
        </w:rPr>
        <w:t xml:space="preserve">Vásquez </w:t>
      </w:r>
      <w:r w:rsidR="00145300">
        <w:rPr>
          <w:rFonts w:ascii="Times New Roman" w:hAnsi="Times New Roman" w:cs="Times New Roman"/>
          <w:noProof/>
          <w:sz w:val="24"/>
          <w:szCs w:val="24"/>
        </w:rPr>
        <w:t xml:space="preserve">y </w:t>
      </w:r>
      <w:r w:rsidRPr="00C529FE">
        <w:rPr>
          <w:rFonts w:ascii="Times New Roman" w:hAnsi="Times New Roman" w:cs="Times New Roman"/>
          <w:noProof/>
          <w:sz w:val="24"/>
          <w:szCs w:val="24"/>
        </w:rPr>
        <w:t xml:space="preserve">Navarrete (2014) critica las definiciones sobre </w:t>
      </w:r>
      <w:r w:rsidR="00A6279F">
        <w:rPr>
          <w:rFonts w:ascii="Times New Roman" w:hAnsi="Times New Roman" w:cs="Times New Roman"/>
          <w:noProof/>
          <w:sz w:val="24"/>
          <w:szCs w:val="24"/>
        </w:rPr>
        <w:t>g</w:t>
      </w:r>
      <w:r w:rsidRPr="00C529FE">
        <w:rPr>
          <w:rFonts w:ascii="Times New Roman" w:hAnsi="Times New Roman" w:cs="Times New Roman"/>
          <w:noProof/>
          <w:sz w:val="24"/>
          <w:szCs w:val="24"/>
        </w:rPr>
        <w:t xml:space="preserve">obernanza que realizan organismos multilaterales como el </w:t>
      </w:r>
      <w:r w:rsidR="005F39E6">
        <w:rPr>
          <w:rFonts w:ascii="Times New Roman" w:hAnsi="Times New Roman" w:cs="Times New Roman"/>
          <w:noProof/>
          <w:sz w:val="24"/>
          <w:szCs w:val="24"/>
        </w:rPr>
        <w:t xml:space="preserve">Banco </w:t>
      </w:r>
      <w:r w:rsidR="005F39E6">
        <w:rPr>
          <w:rFonts w:ascii="Times New Roman" w:hAnsi="Times New Roman" w:cs="Times New Roman"/>
          <w:noProof/>
          <w:sz w:val="24"/>
          <w:szCs w:val="24"/>
        </w:rPr>
        <w:lastRenderedPageBreak/>
        <w:t xml:space="preserve">Intramericano de Desarrollo, </w:t>
      </w:r>
      <w:r w:rsidRPr="00C529FE">
        <w:rPr>
          <w:rFonts w:ascii="Times New Roman" w:hAnsi="Times New Roman" w:cs="Times New Roman"/>
          <w:sz w:val="24"/>
          <w:szCs w:val="24"/>
        </w:rPr>
        <w:t>BID o el</w:t>
      </w:r>
      <w:r w:rsidR="005F39E6">
        <w:rPr>
          <w:rFonts w:ascii="Times New Roman" w:hAnsi="Times New Roman" w:cs="Times New Roman"/>
          <w:sz w:val="24"/>
          <w:szCs w:val="24"/>
        </w:rPr>
        <w:t xml:space="preserve"> Fondo Monetario Internacional, </w:t>
      </w:r>
      <w:r w:rsidRPr="00C529FE">
        <w:rPr>
          <w:rFonts w:ascii="Times New Roman" w:hAnsi="Times New Roman" w:cs="Times New Roman"/>
          <w:sz w:val="24"/>
          <w:szCs w:val="24"/>
        </w:rPr>
        <w:t>FMI, en tanto aducen que estas marcan un énfasis en el cumplimiento de los imperativos de reforma por parte del sector público,  por ende</w:t>
      </w:r>
      <w:r w:rsidR="00145300">
        <w:rPr>
          <w:rFonts w:ascii="Times New Roman" w:hAnsi="Times New Roman" w:cs="Times New Roman"/>
          <w:sz w:val="24"/>
          <w:szCs w:val="24"/>
        </w:rPr>
        <w:t>,</w:t>
      </w:r>
      <w:r w:rsidRPr="00C529FE">
        <w:rPr>
          <w:rFonts w:ascii="Times New Roman" w:hAnsi="Times New Roman" w:cs="Times New Roman"/>
          <w:sz w:val="24"/>
          <w:szCs w:val="24"/>
        </w:rPr>
        <w:t xml:space="preserve"> definen que la </w:t>
      </w:r>
      <w:r w:rsidR="00514F02">
        <w:rPr>
          <w:rFonts w:ascii="Times New Roman" w:hAnsi="Times New Roman" w:cs="Times New Roman"/>
          <w:sz w:val="24"/>
          <w:szCs w:val="24"/>
        </w:rPr>
        <w:t>g</w:t>
      </w:r>
      <w:r w:rsidRPr="00C529FE">
        <w:rPr>
          <w:rFonts w:ascii="Times New Roman" w:hAnsi="Times New Roman" w:cs="Times New Roman"/>
          <w:sz w:val="24"/>
          <w:szCs w:val="24"/>
        </w:rPr>
        <w:t>obernanza asociada al concepto de Buen Gobierno se traduc</w:t>
      </w:r>
      <w:r w:rsidR="00514F02">
        <w:rPr>
          <w:rFonts w:ascii="Times New Roman" w:hAnsi="Times New Roman" w:cs="Times New Roman"/>
          <w:sz w:val="24"/>
          <w:szCs w:val="24"/>
        </w:rPr>
        <w:t xml:space="preserve">e </w:t>
      </w:r>
      <w:r w:rsidRPr="00C529FE">
        <w:rPr>
          <w:rFonts w:ascii="Times New Roman" w:hAnsi="Times New Roman" w:cs="Times New Roman"/>
          <w:sz w:val="24"/>
          <w:szCs w:val="24"/>
        </w:rPr>
        <w:t xml:space="preserve">en una orientación a la apertura en la formulación y ejecución de políticas públicas tendientes a garantizar los mecanismos por los cuales la </w:t>
      </w:r>
      <w:r w:rsidR="00145300">
        <w:rPr>
          <w:rFonts w:ascii="Times New Roman" w:hAnsi="Times New Roman" w:cs="Times New Roman"/>
          <w:sz w:val="24"/>
          <w:szCs w:val="24"/>
        </w:rPr>
        <w:t>s</w:t>
      </w:r>
      <w:r w:rsidRPr="00C529FE">
        <w:rPr>
          <w:rFonts w:ascii="Times New Roman" w:hAnsi="Times New Roman" w:cs="Times New Roman"/>
          <w:sz w:val="24"/>
          <w:szCs w:val="24"/>
        </w:rPr>
        <w:t>ociedad adquiera mayor capacidad de negociar, participar en y</w:t>
      </w:r>
      <w:r w:rsidR="00145300">
        <w:rPr>
          <w:rFonts w:ascii="Times New Roman" w:hAnsi="Times New Roman" w:cs="Times New Roman"/>
          <w:sz w:val="24"/>
          <w:szCs w:val="24"/>
        </w:rPr>
        <w:t>,</w:t>
      </w:r>
      <w:r w:rsidRPr="00C529FE">
        <w:rPr>
          <w:rFonts w:ascii="Times New Roman" w:hAnsi="Times New Roman" w:cs="Times New Roman"/>
          <w:sz w:val="24"/>
          <w:szCs w:val="24"/>
        </w:rPr>
        <w:t xml:space="preserve"> sobre todo</w:t>
      </w:r>
      <w:r w:rsidR="00145300">
        <w:rPr>
          <w:rFonts w:ascii="Times New Roman" w:hAnsi="Times New Roman" w:cs="Times New Roman"/>
          <w:sz w:val="24"/>
          <w:szCs w:val="24"/>
        </w:rPr>
        <w:t>,</w:t>
      </w:r>
      <w:r w:rsidRPr="00C529FE">
        <w:rPr>
          <w:rFonts w:ascii="Times New Roman" w:hAnsi="Times New Roman" w:cs="Times New Roman"/>
          <w:sz w:val="24"/>
          <w:szCs w:val="24"/>
        </w:rPr>
        <w:t xml:space="preserve"> vigilar la acción del </w:t>
      </w:r>
      <w:r w:rsidR="00514F02">
        <w:rPr>
          <w:rFonts w:ascii="Times New Roman" w:hAnsi="Times New Roman" w:cs="Times New Roman"/>
          <w:sz w:val="24"/>
          <w:szCs w:val="24"/>
        </w:rPr>
        <w:t>g</w:t>
      </w:r>
      <w:r w:rsidRPr="00C529FE">
        <w:rPr>
          <w:rFonts w:ascii="Times New Roman" w:hAnsi="Times New Roman" w:cs="Times New Roman"/>
          <w:sz w:val="24"/>
          <w:szCs w:val="24"/>
        </w:rPr>
        <w:t xml:space="preserve">obierno. </w:t>
      </w:r>
    </w:p>
    <w:p w14:paraId="64AF1529" w14:textId="77777777" w:rsidR="00F646E2" w:rsidRPr="00C529FE" w:rsidRDefault="00F646E2" w:rsidP="006B3DCB">
      <w:pPr>
        <w:jc w:val="both"/>
        <w:rPr>
          <w:rFonts w:ascii="Times New Roman" w:hAnsi="Times New Roman" w:cs="Times New Roman"/>
          <w:sz w:val="24"/>
          <w:szCs w:val="24"/>
        </w:rPr>
      </w:pPr>
    </w:p>
    <w:p w14:paraId="2BCBA38E" w14:textId="583FB3EA"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Se puede sintetizar al respecto de lo dicho líneas atrás que</w:t>
      </w:r>
      <w:r w:rsidR="00514F02">
        <w:rPr>
          <w:rFonts w:ascii="Times New Roman" w:hAnsi="Times New Roman" w:cs="Times New Roman"/>
          <w:sz w:val="24"/>
          <w:szCs w:val="24"/>
        </w:rPr>
        <w:t>,</w:t>
      </w:r>
      <w:r w:rsidRPr="00C529FE">
        <w:rPr>
          <w:rFonts w:ascii="Times New Roman" w:hAnsi="Times New Roman" w:cs="Times New Roman"/>
          <w:sz w:val="24"/>
          <w:szCs w:val="24"/>
        </w:rPr>
        <w:t xml:space="preserve"> la </w:t>
      </w:r>
      <w:r w:rsidR="00514F02">
        <w:rPr>
          <w:rFonts w:ascii="Times New Roman" w:hAnsi="Times New Roman" w:cs="Times New Roman"/>
          <w:sz w:val="24"/>
          <w:szCs w:val="24"/>
        </w:rPr>
        <w:t>g</w:t>
      </w:r>
      <w:r w:rsidRPr="00C529FE">
        <w:rPr>
          <w:rFonts w:ascii="Times New Roman" w:hAnsi="Times New Roman" w:cs="Times New Roman"/>
          <w:sz w:val="24"/>
          <w:szCs w:val="24"/>
        </w:rPr>
        <w:t xml:space="preserve">obernanza establece la importancia de un redimensionamiento en el abordaje de los procesos de dirección que se establecen entre </w:t>
      </w:r>
      <w:r w:rsidR="00514F02">
        <w:rPr>
          <w:rFonts w:ascii="Times New Roman" w:hAnsi="Times New Roman" w:cs="Times New Roman"/>
          <w:sz w:val="24"/>
          <w:szCs w:val="24"/>
        </w:rPr>
        <w:t>g</w:t>
      </w:r>
      <w:r w:rsidRPr="00C529FE">
        <w:rPr>
          <w:rFonts w:ascii="Times New Roman" w:hAnsi="Times New Roman" w:cs="Times New Roman"/>
          <w:sz w:val="24"/>
          <w:szCs w:val="24"/>
        </w:rPr>
        <w:t xml:space="preserve">obierno, </w:t>
      </w:r>
      <w:r w:rsidR="00514F02">
        <w:rPr>
          <w:rFonts w:ascii="Times New Roman" w:hAnsi="Times New Roman" w:cs="Times New Roman"/>
          <w:sz w:val="24"/>
          <w:szCs w:val="24"/>
        </w:rPr>
        <w:t>s</w:t>
      </w:r>
      <w:r w:rsidRPr="00C529FE">
        <w:rPr>
          <w:rFonts w:ascii="Times New Roman" w:hAnsi="Times New Roman" w:cs="Times New Roman"/>
          <w:sz w:val="24"/>
          <w:szCs w:val="24"/>
        </w:rPr>
        <w:t xml:space="preserve">ociedad y </w:t>
      </w:r>
      <w:r w:rsidR="00514F02">
        <w:rPr>
          <w:rFonts w:ascii="Times New Roman" w:hAnsi="Times New Roman" w:cs="Times New Roman"/>
          <w:sz w:val="24"/>
          <w:szCs w:val="24"/>
        </w:rPr>
        <w:t>s</w:t>
      </w:r>
      <w:r w:rsidRPr="00C529FE">
        <w:rPr>
          <w:rFonts w:ascii="Times New Roman" w:hAnsi="Times New Roman" w:cs="Times New Roman"/>
          <w:sz w:val="24"/>
          <w:szCs w:val="24"/>
        </w:rPr>
        <w:t xml:space="preserve">ector </w:t>
      </w:r>
      <w:r w:rsidR="00514F02">
        <w:rPr>
          <w:rFonts w:ascii="Times New Roman" w:hAnsi="Times New Roman" w:cs="Times New Roman"/>
          <w:sz w:val="24"/>
          <w:szCs w:val="24"/>
        </w:rPr>
        <w:t>p</w:t>
      </w:r>
      <w:r w:rsidRPr="00C529FE">
        <w:rPr>
          <w:rFonts w:ascii="Times New Roman" w:hAnsi="Times New Roman" w:cs="Times New Roman"/>
          <w:sz w:val="24"/>
          <w:szCs w:val="24"/>
        </w:rPr>
        <w:t xml:space="preserve">rivado, constituyendo la interacción entre múltiples actores como un mecanismo para lograr su inclusión a los procesos decisionales y de políticas públicas. Sin </w:t>
      </w:r>
      <w:r w:rsidR="009528DC" w:rsidRPr="00C529FE">
        <w:rPr>
          <w:rFonts w:ascii="Times New Roman" w:hAnsi="Times New Roman" w:cs="Times New Roman"/>
          <w:sz w:val="24"/>
          <w:szCs w:val="24"/>
        </w:rPr>
        <w:t>embargo,</w:t>
      </w:r>
      <w:r w:rsidRPr="00C529FE">
        <w:rPr>
          <w:rFonts w:ascii="Times New Roman" w:hAnsi="Times New Roman" w:cs="Times New Roman"/>
          <w:sz w:val="24"/>
          <w:szCs w:val="24"/>
        </w:rPr>
        <w:t xml:space="preserve"> se hace evidente que la eficacia de la acción pública depende de los límites que se impongan al centralismo y exclusividad del </w:t>
      </w:r>
      <w:r w:rsidR="00514F02">
        <w:rPr>
          <w:rFonts w:ascii="Times New Roman" w:hAnsi="Times New Roman" w:cs="Times New Roman"/>
          <w:sz w:val="24"/>
          <w:szCs w:val="24"/>
        </w:rPr>
        <w:t>g</w:t>
      </w:r>
      <w:r w:rsidRPr="00C529FE">
        <w:rPr>
          <w:rFonts w:ascii="Times New Roman" w:hAnsi="Times New Roman" w:cs="Times New Roman"/>
          <w:sz w:val="24"/>
          <w:szCs w:val="24"/>
        </w:rPr>
        <w:t xml:space="preserve">obierno sin importar su capacidad, pero también </w:t>
      </w:r>
      <w:r w:rsidR="00514F02">
        <w:rPr>
          <w:rFonts w:ascii="Times New Roman" w:hAnsi="Times New Roman" w:cs="Times New Roman"/>
          <w:sz w:val="24"/>
          <w:szCs w:val="24"/>
        </w:rPr>
        <w:t xml:space="preserve">entran a </w:t>
      </w:r>
      <w:r w:rsidRPr="00C529FE">
        <w:rPr>
          <w:rFonts w:ascii="Times New Roman" w:hAnsi="Times New Roman" w:cs="Times New Roman"/>
          <w:sz w:val="24"/>
          <w:szCs w:val="24"/>
        </w:rPr>
        <w:t>depende</w:t>
      </w:r>
      <w:r w:rsidR="00514F02">
        <w:rPr>
          <w:rFonts w:ascii="Times New Roman" w:hAnsi="Times New Roman" w:cs="Times New Roman"/>
          <w:sz w:val="24"/>
          <w:szCs w:val="24"/>
        </w:rPr>
        <w:t>r</w:t>
      </w:r>
      <w:r w:rsidRPr="00C529FE">
        <w:rPr>
          <w:rFonts w:ascii="Times New Roman" w:hAnsi="Times New Roman" w:cs="Times New Roman"/>
          <w:sz w:val="24"/>
          <w:szCs w:val="24"/>
        </w:rPr>
        <w:t xml:space="preserve"> de las estrategias de inclusión que busquen complementariedad en el potencial y los recursos de los actores no gubernamentales para aportar a la solución de problemas y </w:t>
      </w:r>
      <w:r w:rsidR="00911D30">
        <w:rPr>
          <w:rFonts w:ascii="Times New Roman" w:hAnsi="Times New Roman" w:cs="Times New Roman"/>
          <w:sz w:val="24"/>
          <w:szCs w:val="24"/>
        </w:rPr>
        <w:t xml:space="preserve">la </w:t>
      </w:r>
      <w:r w:rsidRPr="00C529FE">
        <w:rPr>
          <w:rFonts w:ascii="Times New Roman" w:hAnsi="Times New Roman" w:cs="Times New Roman"/>
          <w:sz w:val="24"/>
          <w:szCs w:val="24"/>
        </w:rPr>
        <w:t xml:space="preserve">definición de espacios comunes de acción. Se considera que este tipo de estrategias puede tener un énfasis en los procesos de apertura mediados por la introducción de </w:t>
      </w:r>
      <w:r w:rsidR="006D7808">
        <w:rPr>
          <w:rFonts w:ascii="Times New Roman" w:hAnsi="Times New Roman" w:cs="Times New Roman"/>
          <w:sz w:val="24"/>
          <w:szCs w:val="24"/>
        </w:rPr>
        <w:t>las TIC</w:t>
      </w:r>
      <w:r w:rsidRPr="00C529FE">
        <w:rPr>
          <w:rFonts w:ascii="Times New Roman" w:hAnsi="Times New Roman" w:cs="Times New Roman"/>
          <w:sz w:val="24"/>
          <w:szCs w:val="24"/>
        </w:rPr>
        <w:t xml:space="preserve"> al sector público, mediante l</w:t>
      </w:r>
      <w:r w:rsidR="00911D30">
        <w:rPr>
          <w:rFonts w:ascii="Times New Roman" w:hAnsi="Times New Roman" w:cs="Times New Roman"/>
          <w:sz w:val="24"/>
          <w:szCs w:val="24"/>
        </w:rPr>
        <w:t>o</w:t>
      </w:r>
      <w:r w:rsidRPr="00C529FE">
        <w:rPr>
          <w:rFonts w:ascii="Times New Roman" w:hAnsi="Times New Roman" w:cs="Times New Roman"/>
          <w:sz w:val="24"/>
          <w:szCs w:val="24"/>
        </w:rPr>
        <w:t xml:space="preserve">s </w:t>
      </w:r>
      <w:r w:rsidR="00514F02">
        <w:rPr>
          <w:rFonts w:ascii="Times New Roman" w:hAnsi="Times New Roman" w:cs="Times New Roman"/>
          <w:sz w:val="24"/>
          <w:szCs w:val="24"/>
        </w:rPr>
        <w:t xml:space="preserve">que </w:t>
      </w:r>
      <w:r w:rsidRPr="00C529FE">
        <w:rPr>
          <w:rFonts w:ascii="Times New Roman" w:hAnsi="Times New Roman" w:cs="Times New Roman"/>
          <w:sz w:val="24"/>
          <w:szCs w:val="24"/>
        </w:rPr>
        <w:t>espera</w:t>
      </w:r>
      <w:r w:rsidR="00514F02">
        <w:rPr>
          <w:rFonts w:ascii="Times New Roman" w:hAnsi="Times New Roman" w:cs="Times New Roman"/>
          <w:sz w:val="24"/>
          <w:szCs w:val="24"/>
        </w:rPr>
        <w:t>,</w:t>
      </w:r>
      <w:r w:rsidRPr="00C529FE">
        <w:rPr>
          <w:rFonts w:ascii="Times New Roman" w:hAnsi="Times New Roman" w:cs="Times New Roman"/>
          <w:sz w:val="24"/>
          <w:szCs w:val="24"/>
        </w:rPr>
        <w:t xml:space="preserve"> entre otras cosas</w:t>
      </w:r>
      <w:r w:rsidR="00514F02">
        <w:rPr>
          <w:rFonts w:ascii="Times New Roman" w:hAnsi="Times New Roman" w:cs="Times New Roman"/>
          <w:sz w:val="24"/>
          <w:szCs w:val="24"/>
        </w:rPr>
        <w:t>,</w:t>
      </w:r>
      <w:r w:rsidRPr="00C529FE">
        <w:rPr>
          <w:rFonts w:ascii="Times New Roman" w:hAnsi="Times New Roman" w:cs="Times New Roman"/>
          <w:sz w:val="24"/>
          <w:szCs w:val="24"/>
        </w:rPr>
        <w:t xml:space="preserve"> una mayor colaboración entre agentes públicos y privados. </w:t>
      </w:r>
    </w:p>
    <w:p w14:paraId="7A8994D0" w14:textId="77777777" w:rsidR="00911D30" w:rsidRDefault="00911D30" w:rsidP="00862538"/>
    <w:p w14:paraId="661A349C" w14:textId="602B11BA" w:rsidR="00F646E2" w:rsidRDefault="009528DC" w:rsidP="005B0264">
      <w:pPr>
        <w:pStyle w:val="Ttulo2"/>
      </w:pPr>
      <w:bookmarkStart w:id="17" w:name="_Toc134021812"/>
      <w:r w:rsidRPr="00862538">
        <w:t xml:space="preserve">Apertura a la </w:t>
      </w:r>
      <w:r w:rsidR="00514F02" w:rsidRPr="00862538">
        <w:t>I</w:t>
      </w:r>
      <w:r w:rsidRPr="00862538">
        <w:t xml:space="preserve">nnovación </w:t>
      </w:r>
      <w:r w:rsidR="00911D30" w:rsidRPr="00862538">
        <w:t>P</w:t>
      </w:r>
      <w:r w:rsidRPr="00862538">
        <w:t xml:space="preserve">ública, Gobierno Abierto y </w:t>
      </w:r>
      <w:r w:rsidR="006D7808" w:rsidRPr="00862538">
        <w:t>TIC</w:t>
      </w:r>
      <w:bookmarkEnd w:id="17"/>
    </w:p>
    <w:p w14:paraId="6F53FF35" w14:textId="77777777" w:rsidR="005B0264" w:rsidRPr="005B0264" w:rsidRDefault="005B0264" w:rsidP="005B0264"/>
    <w:p w14:paraId="4ABEC832" w14:textId="2C01AEB7" w:rsidR="00746A71" w:rsidRPr="00C529FE" w:rsidRDefault="00F646E2"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La apertura</w:t>
      </w:r>
      <w:r w:rsidR="008F5F25" w:rsidRPr="00C529FE">
        <w:rPr>
          <w:rFonts w:ascii="Times New Roman" w:hAnsi="Times New Roman" w:cs="Times New Roman"/>
          <w:sz w:val="24"/>
          <w:szCs w:val="24"/>
        </w:rPr>
        <w:t xml:space="preserve"> a la innovación pública en </w:t>
      </w:r>
      <w:r w:rsidRPr="00C529FE">
        <w:rPr>
          <w:rFonts w:ascii="Times New Roman" w:hAnsi="Times New Roman" w:cs="Times New Roman"/>
          <w:sz w:val="24"/>
          <w:szCs w:val="24"/>
        </w:rPr>
        <w:t xml:space="preserve">la </w:t>
      </w:r>
      <w:r w:rsidR="000E7186">
        <w:rPr>
          <w:rFonts w:ascii="Times New Roman" w:hAnsi="Times New Roman" w:cs="Times New Roman"/>
          <w:sz w:val="24"/>
          <w:szCs w:val="24"/>
        </w:rPr>
        <w:t>a</w:t>
      </w:r>
      <w:r w:rsidRPr="00C529FE">
        <w:rPr>
          <w:rFonts w:ascii="Times New Roman" w:hAnsi="Times New Roman" w:cs="Times New Roman"/>
          <w:sz w:val="24"/>
          <w:szCs w:val="24"/>
        </w:rPr>
        <w:t xml:space="preserve">dministración </w:t>
      </w:r>
      <w:r w:rsidR="000E7186">
        <w:rPr>
          <w:rFonts w:ascii="Times New Roman" w:hAnsi="Times New Roman" w:cs="Times New Roman"/>
          <w:sz w:val="24"/>
          <w:szCs w:val="24"/>
        </w:rPr>
        <w:t>p</w:t>
      </w:r>
      <w:r w:rsidRPr="00C529FE">
        <w:rPr>
          <w:rFonts w:ascii="Times New Roman" w:hAnsi="Times New Roman" w:cs="Times New Roman"/>
          <w:sz w:val="24"/>
          <w:szCs w:val="24"/>
        </w:rPr>
        <w:t xml:space="preserve">ública </w:t>
      </w:r>
      <w:r w:rsidR="000E7186">
        <w:rPr>
          <w:rFonts w:ascii="Times New Roman" w:hAnsi="Times New Roman" w:cs="Times New Roman"/>
          <w:sz w:val="24"/>
          <w:szCs w:val="24"/>
        </w:rPr>
        <w:t xml:space="preserve">es un conjunto de </w:t>
      </w:r>
      <w:r w:rsidRPr="00C529FE">
        <w:rPr>
          <w:rFonts w:ascii="Times New Roman" w:hAnsi="Times New Roman" w:cs="Times New Roman"/>
          <w:sz w:val="24"/>
          <w:szCs w:val="24"/>
        </w:rPr>
        <w:t xml:space="preserve">presupuestos discursivos, plausibles </w:t>
      </w:r>
      <w:r w:rsidR="00142E1E">
        <w:rPr>
          <w:rFonts w:ascii="Times New Roman" w:hAnsi="Times New Roman" w:cs="Times New Roman"/>
          <w:sz w:val="24"/>
          <w:szCs w:val="24"/>
        </w:rPr>
        <w:t xml:space="preserve">y </w:t>
      </w:r>
      <w:r w:rsidRPr="00C529FE">
        <w:rPr>
          <w:rFonts w:ascii="Times New Roman" w:hAnsi="Times New Roman" w:cs="Times New Roman"/>
          <w:sz w:val="24"/>
          <w:szCs w:val="24"/>
        </w:rPr>
        <w:t>necesarios</w:t>
      </w:r>
      <w:r w:rsidR="00142E1E">
        <w:rPr>
          <w:rFonts w:ascii="Times New Roman" w:hAnsi="Times New Roman" w:cs="Times New Roman"/>
          <w:sz w:val="24"/>
          <w:szCs w:val="24"/>
        </w:rPr>
        <w:t>,</w:t>
      </w:r>
      <w:r w:rsidRPr="00C529FE">
        <w:rPr>
          <w:rFonts w:ascii="Times New Roman" w:hAnsi="Times New Roman" w:cs="Times New Roman"/>
          <w:sz w:val="24"/>
          <w:szCs w:val="24"/>
        </w:rPr>
        <w:t xml:space="preserve"> para fomentar ejercicios de gobierno con enfoque </w:t>
      </w:r>
      <w:r w:rsidR="00F970B3" w:rsidRPr="00C529FE">
        <w:rPr>
          <w:rFonts w:ascii="Times New Roman" w:hAnsi="Times New Roman" w:cs="Times New Roman"/>
          <w:sz w:val="24"/>
          <w:szCs w:val="24"/>
        </w:rPr>
        <w:t>de</w:t>
      </w:r>
      <w:r w:rsidR="00B353B2" w:rsidRPr="00C529FE">
        <w:rPr>
          <w:rFonts w:ascii="Times New Roman" w:hAnsi="Times New Roman" w:cs="Times New Roman"/>
          <w:sz w:val="24"/>
          <w:szCs w:val="24"/>
        </w:rPr>
        <w:t xml:space="preserve"> g</w:t>
      </w:r>
      <w:r w:rsidRPr="00C529FE">
        <w:rPr>
          <w:rFonts w:ascii="Times New Roman" w:hAnsi="Times New Roman" w:cs="Times New Roman"/>
          <w:sz w:val="24"/>
          <w:szCs w:val="24"/>
        </w:rPr>
        <w:t xml:space="preserve">obernanza, </w:t>
      </w:r>
      <w:r w:rsidR="008C08F2" w:rsidRPr="00C529FE">
        <w:rPr>
          <w:rFonts w:ascii="Times New Roman" w:hAnsi="Times New Roman" w:cs="Times New Roman"/>
          <w:sz w:val="24"/>
          <w:szCs w:val="24"/>
        </w:rPr>
        <w:t xml:space="preserve">que se han inclinado hacia un énfasis en </w:t>
      </w:r>
      <w:r w:rsidRPr="00C529FE">
        <w:rPr>
          <w:rFonts w:ascii="Times New Roman" w:hAnsi="Times New Roman" w:cs="Times New Roman"/>
          <w:sz w:val="24"/>
          <w:szCs w:val="24"/>
        </w:rPr>
        <w:t xml:space="preserve">la implementación de </w:t>
      </w:r>
      <w:r w:rsidR="006D7808">
        <w:rPr>
          <w:rFonts w:ascii="Times New Roman" w:hAnsi="Times New Roman" w:cs="Times New Roman"/>
          <w:sz w:val="24"/>
          <w:szCs w:val="24"/>
        </w:rPr>
        <w:t>TIC</w:t>
      </w:r>
      <w:r w:rsidRPr="00C529FE">
        <w:rPr>
          <w:rFonts w:ascii="Times New Roman" w:hAnsi="Times New Roman" w:cs="Times New Roman"/>
          <w:sz w:val="24"/>
          <w:szCs w:val="24"/>
        </w:rPr>
        <w:t xml:space="preserve"> para potenciar la capacidad colaborativa y relacional entre actores públicos y privados. Así las cosas, en una sociedad del conocimiento la apertura equivale a la consolidación mediante las </w:t>
      </w:r>
      <w:r w:rsidR="006D7808">
        <w:rPr>
          <w:rFonts w:ascii="Times New Roman" w:hAnsi="Times New Roman" w:cs="Times New Roman"/>
          <w:sz w:val="24"/>
          <w:szCs w:val="24"/>
        </w:rPr>
        <w:t>TIC</w:t>
      </w:r>
      <w:r w:rsidRPr="00C529FE">
        <w:rPr>
          <w:rFonts w:ascii="Times New Roman" w:hAnsi="Times New Roman" w:cs="Times New Roman"/>
          <w:sz w:val="24"/>
          <w:szCs w:val="24"/>
        </w:rPr>
        <w:t xml:space="preserve"> de una </w:t>
      </w:r>
      <w:r w:rsidR="000E7186">
        <w:rPr>
          <w:rFonts w:ascii="Times New Roman" w:hAnsi="Times New Roman" w:cs="Times New Roman"/>
          <w:sz w:val="24"/>
          <w:szCs w:val="24"/>
        </w:rPr>
        <w:t>s</w:t>
      </w:r>
      <w:r w:rsidRPr="00C529FE">
        <w:rPr>
          <w:rFonts w:ascii="Times New Roman" w:hAnsi="Times New Roman" w:cs="Times New Roman"/>
          <w:sz w:val="24"/>
          <w:szCs w:val="24"/>
        </w:rPr>
        <w:t xml:space="preserve">ociedad y un </w:t>
      </w:r>
      <w:r w:rsidR="000E7186">
        <w:rPr>
          <w:rFonts w:ascii="Times New Roman" w:hAnsi="Times New Roman" w:cs="Times New Roman"/>
          <w:sz w:val="24"/>
          <w:szCs w:val="24"/>
        </w:rPr>
        <w:t>g</w:t>
      </w:r>
      <w:r w:rsidRPr="00C529FE">
        <w:rPr>
          <w:rFonts w:ascii="Times New Roman" w:hAnsi="Times New Roman" w:cs="Times New Roman"/>
          <w:sz w:val="24"/>
          <w:szCs w:val="24"/>
        </w:rPr>
        <w:t>obierno tendientes a generar redes de relaciones potenciadas por dichas tecnologías, las cuales coadyuvan a generar canales de comunicación mediante los cuales se crea un tejido social</w:t>
      </w:r>
      <w:r w:rsidR="005B5B9F" w:rsidRPr="00C529FE">
        <w:rPr>
          <w:rFonts w:ascii="Times New Roman" w:hAnsi="Times New Roman" w:cs="Times New Roman"/>
          <w:sz w:val="24"/>
          <w:szCs w:val="24"/>
        </w:rPr>
        <w:t xml:space="preserve"> </w:t>
      </w:r>
      <w:r w:rsidRPr="00C529FE">
        <w:rPr>
          <w:rFonts w:ascii="Times New Roman" w:hAnsi="Times New Roman" w:cs="Times New Roman"/>
          <w:sz w:val="24"/>
          <w:szCs w:val="24"/>
        </w:rPr>
        <w:t>(</w:t>
      </w:r>
      <w:r w:rsidRPr="00C529FE">
        <w:rPr>
          <w:rFonts w:ascii="Times New Roman" w:hAnsi="Times New Roman" w:cs="Times New Roman"/>
          <w:sz w:val="24"/>
          <w:szCs w:val="24"/>
          <w:lang w:val="es-ES"/>
        </w:rPr>
        <w:t xml:space="preserve">Aznar y </w:t>
      </w:r>
      <w:r w:rsidR="007E4990" w:rsidRPr="00C529FE">
        <w:rPr>
          <w:rFonts w:ascii="Times New Roman" w:hAnsi="Times New Roman" w:cs="Times New Roman"/>
          <w:sz w:val="24"/>
          <w:szCs w:val="24"/>
          <w:lang w:val="es-ES"/>
        </w:rPr>
        <w:t>Martínez</w:t>
      </w:r>
      <w:r w:rsidRPr="00C529FE">
        <w:rPr>
          <w:rFonts w:ascii="Times New Roman" w:hAnsi="Times New Roman" w:cs="Times New Roman"/>
          <w:sz w:val="24"/>
          <w:szCs w:val="24"/>
          <w:lang w:val="es-ES"/>
        </w:rPr>
        <w:t xml:space="preserve">, 2013). </w:t>
      </w:r>
    </w:p>
    <w:p w14:paraId="034D21CF" w14:textId="77777777" w:rsidR="00746A71" w:rsidRPr="00C529FE" w:rsidRDefault="00746A71" w:rsidP="006B3DCB">
      <w:pPr>
        <w:jc w:val="both"/>
        <w:rPr>
          <w:rFonts w:ascii="Times New Roman" w:hAnsi="Times New Roman" w:cs="Times New Roman"/>
          <w:sz w:val="24"/>
          <w:szCs w:val="24"/>
          <w:lang w:val="es-ES"/>
        </w:rPr>
      </w:pPr>
    </w:p>
    <w:p w14:paraId="278D4712" w14:textId="6A5811FE" w:rsidR="008E7F85"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Las referencias </w:t>
      </w:r>
      <w:r w:rsidR="00746A71" w:rsidRPr="00C529FE">
        <w:rPr>
          <w:rFonts w:ascii="Times New Roman" w:hAnsi="Times New Roman" w:cs="Times New Roman"/>
          <w:sz w:val="24"/>
          <w:szCs w:val="24"/>
        </w:rPr>
        <w:t xml:space="preserve">respecto a </w:t>
      </w:r>
      <w:r w:rsidR="000E7186">
        <w:rPr>
          <w:rFonts w:ascii="Times New Roman" w:hAnsi="Times New Roman" w:cs="Times New Roman"/>
          <w:sz w:val="24"/>
          <w:szCs w:val="24"/>
        </w:rPr>
        <w:t>g</w:t>
      </w:r>
      <w:r w:rsidRPr="00C529FE">
        <w:rPr>
          <w:rFonts w:ascii="Times New Roman" w:hAnsi="Times New Roman" w:cs="Times New Roman"/>
          <w:sz w:val="24"/>
          <w:szCs w:val="24"/>
        </w:rPr>
        <w:t xml:space="preserve">obierno </w:t>
      </w:r>
      <w:r w:rsidR="000E7186">
        <w:rPr>
          <w:rFonts w:ascii="Times New Roman" w:hAnsi="Times New Roman" w:cs="Times New Roman"/>
          <w:sz w:val="24"/>
          <w:szCs w:val="24"/>
        </w:rPr>
        <w:t>a</w:t>
      </w:r>
      <w:r w:rsidRPr="00C529FE">
        <w:rPr>
          <w:rFonts w:ascii="Times New Roman" w:hAnsi="Times New Roman" w:cs="Times New Roman"/>
          <w:sz w:val="24"/>
          <w:szCs w:val="24"/>
        </w:rPr>
        <w:t xml:space="preserve">bierto se construyen </w:t>
      </w:r>
      <w:r w:rsidR="00A3655B">
        <w:rPr>
          <w:rFonts w:ascii="Times New Roman" w:hAnsi="Times New Roman" w:cs="Times New Roman"/>
          <w:sz w:val="24"/>
          <w:szCs w:val="24"/>
        </w:rPr>
        <w:t xml:space="preserve">con base en </w:t>
      </w:r>
      <w:r w:rsidRPr="00C529FE">
        <w:rPr>
          <w:rFonts w:ascii="Times New Roman" w:hAnsi="Times New Roman" w:cs="Times New Roman"/>
          <w:sz w:val="24"/>
          <w:szCs w:val="24"/>
        </w:rPr>
        <w:t>cuatro corrientes teóricas sobre políticas: gobernanza regulatoria</w:t>
      </w:r>
      <w:r w:rsidR="00A3655B">
        <w:rPr>
          <w:rFonts w:ascii="Times New Roman" w:hAnsi="Times New Roman" w:cs="Times New Roman"/>
          <w:sz w:val="24"/>
          <w:szCs w:val="24"/>
        </w:rPr>
        <w:t>;</w:t>
      </w:r>
      <w:r w:rsidRPr="00C529FE">
        <w:rPr>
          <w:rFonts w:ascii="Times New Roman" w:hAnsi="Times New Roman" w:cs="Times New Roman"/>
          <w:sz w:val="24"/>
          <w:szCs w:val="24"/>
        </w:rPr>
        <w:t xml:space="preserve"> políticas de buena gobernanza</w:t>
      </w:r>
      <w:r w:rsidR="00A3655B">
        <w:rPr>
          <w:rFonts w:ascii="Times New Roman" w:hAnsi="Times New Roman" w:cs="Times New Roman"/>
          <w:sz w:val="24"/>
          <w:szCs w:val="24"/>
        </w:rPr>
        <w:t>;</w:t>
      </w:r>
      <w:r w:rsidRPr="00C529FE">
        <w:rPr>
          <w:rFonts w:ascii="Times New Roman" w:hAnsi="Times New Roman" w:cs="Times New Roman"/>
          <w:sz w:val="24"/>
          <w:szCs w:val="24"/>
        </w:rPr>
        <w:t xml:space="preserve"> políticas de participación ciudadana y</w:t>
      </w:r>
      <w:r w:rsidR="00A3655B">
        <w:rPr>
          <w:rFonts w:ascii="Times New Roman" w:hAnsi="Times New Roman" w:cs="Times New Roman"/>
          <w:sz w:val="24"/>
          <w:szCs w:val="24"/>
        </w:rPr>
        <w:t>;</w:t>
      </w:r>
      <w:r w:rsidRPr="00C529FE">
        <w:rPr>
          <w:rFonts w:ascii="Times New Roman" w:hAnsi="Times New Roman" w:cs="Times New Roman"/>
          <w:sz w:val="24"/>
          <w:szCs w:val="24"/>
        </w:rPr>
        <w:t xml:space="preserve"> políticas de eficiencia de la gestión pública</w:t>
      </w:r>
      <w:r w:rsidR="00A3655B">
        <w:rPr>
          <w:rFonts w:ascii="Times New Roman" w:hAnsi="Times New Roman" w:cs="Times New Roman"/>
          <w:sz w:val="24"/>
          <w:szCs w:val="24"/>
        </w:rPr>
        <w:t>. E</w:t>
      </w:r>
      <w:r w:rsidRPr="00C529FE">
        <w:rPr>
          <w:rFonts w:ascii="Times New Roman" w:hAnsi="Times New Roman" w:cs="Times New Roman"/>
          <w:sz w:val="24"/>
          <w:szCs w:val="24"/>
        </w:rPr>
        <w:t xml:space="preserve">n el marco de </w:t>
      </w:r>
      <w:r w:rsidR="00A3655B">
        <w:rPr>
          <w:rFonts w:ascii="Times New Roman" w:hAnsi="Times New Roman" w:cs="Times New Roman"/>
          <w:sz w:val="24"/>
          <w:szCs w:val="24"/>
        </w:rPr>
        <w:t xml:space="preserve">estas corrientes </w:t>
      </w:r>
      <w:r w:rsidRPr="00C529FE">
        <w:rPr>
          <w:rFonts w:ascii="Times New Roman" w:hAnsi="Times New Roman" w:cs="Times New Roman"/>
          <w:sz w:val="24"/>
          <w:szCs w:val="24"/>
        </w:rPr>
        <w:t xml:space="preserve">se configura la apertura del </w:t>
      </w:r>
      <w:r w:rsidR="000E7186">
        <w:rPr>
          <w:rFonts w:ascii="Times New Roman" w:hAnsi="Times New Roman" w:cs="Times New Roman"/>
          <w:sz w:val="24"/>
          <w:szCs w:val="24"/>
        </w:rPr>
        <w:t>g</w:t>
      </w:r>
      <w:r w:rsidRPr="00C529FE">
        <w:rPr>
          <w:rFonts w:ascii="Times New Roman" w:hAnsi="Times New Roman" w:cs="Times New Roman"/>
          <w:sz w:val="24"/>
          <w:szCs w:val="24"/>
        </w:rPr>
        <w:t xml:space="preserve">obierno a partir de la transparencia y la rendición de cuentas como condicionantes en el diseño de buenas instituciones </w:t>
      </w:r>
      <w:sdt>
        <w:sdtPr>
          <w:rPr>
            <w:rFonts w:ascii="Times New Roman" w:hAnsi="Times New Roman" w:cs="Times New Roman"/>
            <w:sz w:val="24"/>
            <w:szCs w:val="24"/>
          </w:rPr>
          <w:id w:val="713240870"/>
          <w:citation/>
        </w:sdtPr>
        <w:sdtContent>
          <w:r w:rsidRPr="00C529FE">
            <w:rPr>
              <w:rFonts w:ascii="Times New Roman" w:hAnsi="Times New Roman" w:cs="Times New Roman"/>
              <w:sz w:val="24"/>
              <w:szCs w:val="24"/>
            </w:rPr>
            <w:fldChar w:fldCharType="begin"/>
          </w:r>
          <w:r w:rsidRPr="00C529FE">
            <w:rPr>
              <w:rFonts w:ascii="Times New Roman" w:hAnsi="Times New Roman" w:cs="Times New Roman"/>
              <w:sz w:val="24"/>
              <w:szCs w:val="24"/>
            </w:rPr>
            <w:instrText xml:space="preserve"> CITATION Vil131 \l 9226 </w:instrText>
          </w:r>
          <w:r w:rsidRPr="00C529FE">
            <w:rPr>
              <w:rFonts w:ascii="Times New Roman" w:hAnsi="Times New Roman" w:cs="Times New Roman"/>
              <w:sz w:val="24"/>
              <w:szCs w:val="24"/>
            </w:rPr>
            <w:fldChar w:fldCharType="separate"/>
          </w:r>
          <w:r w:rsidR="008E1CEA" w:rsidRPr="008E1CEA">
            <w:rPr>
              <w:rFonts w:ascii="Times New Roman" w:hAnsi="Times New Roman" w:cs="Times New Roman"/>
              <w:noProof/>
              <w:sz w:val="24"/>
              <w:szCs w:val="24"/>
            </w:rPr>
            <w:t>(Villoria, 2013)</w:t>
          </w:r>
          <w:r w:rsidRPr="00C529FE">
            <w:rPr>
              <w:rFonts w:ascii="Times New Roman" w:hAnsi="Times New Roman" w:cs="Times New Roman"/>
              <w:sz w:val="24"/>
              <w:szCs w:val="24"/>
            </w:rPr>
            <w:fldChar w:fldCharType="end"/>
          </w:r>
        </w:sdtContent>
      </w:sdt>
      <w:r w:rsidRPr="00C529FE">
        <w:rPr>
          <w:rFonts w:ascii="Times New Roman" w:hAnsi="Times New Roman" w:cs="Times New Roman"/>
          <w:sz w:val="24"/>
          <w:szCs w:val="24"/>
        </w:rPr>
        <w:t>, es decir instituciones guiadas por su eficacia y eficiencia, pero también porque se apartan de la visión estado</w:t>
      </w:r>
      <w:r w:rsidR="00A3655B">
        <w:rPr>
          <w:rFonts w:ascii="Times New Roman" w:hAnsi="Times New Roman" w:cs="Times New Roman"/>
          <w:sz w:val="24"/>
          <w:szCs w:val="24"/>
        </w:rPr>
        <w:t>-</w:t>
      </w:r>
      <w:r w:rsidRPr="00C529FE">
        <w:rPr>
          <w:rFonts w:ascii="Times New Roman" w:hAnsi="Times New Roman" w:cs="Times New Roman"/>
          <w:sz w:val="24"/>
          <w:szCs w:val="24"/>
        </w:rPr>
        <w:t>céntrica y abogan por la incidencia social directa y activa en la dirección, gestión de intereses comunes y control gubernamental</w:t>
      </w:r>
      <w:r w:rsidR="00142E1E">
        <w:rPr>
          <w:rFonts w:ascii="Times New Roman" w:hAnsi="Times New Roman" w:cs="Times New Roman"/>
          <w:sz w:val="24"/>
          <w:szCs w:val="24"/>
        </w:rPr>
        <w:t xml:space="preserve">, esto será desarrollado con mayor atención más adelante. </w:t>
      </w:r>
      <w:r w:rsidRPr="00C529FE">
        <w:rPr>
          <w:rFonts w:ascii="Times New Roman" w:hAnsi="Times New Roman" w:cs="Times New Roman"/>
          <w:sz w:val="24"/>
          <w:szCs w:val="24"/>
        </w:rPr>
        <w:t xml:space="preserve"> </w:t>
      </w:r>
    </w:p>
    <w:p w14:paraId="3618B7C4" w14:textId="77777777" w:rsidR="008E7F85" w:rsidRPr="00C529FE" w:rsidRDefault="008E7F85" w:rsidP="006B3DCB">
      <w:pPr>
        <w:jc w:val="both"/>
        <w:rPr>
          <w:rFonts w:ascii="Times New Roman" w:hAnsi="Times New Roman" w:cs="Times New Roman"/>
          <w:sz w:val="24"/>
          <w:szCs w:val="24"/>
        </w:rPr>
      </w:pPr>
    </w:p>
    <w:p w14:paraId="16614301" w14:textId="3F8D0011"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Para</w:t>
      </w:r>
      <w:r w:rsidR="008E7F85" w:rsidRPr="00C529FE">
        <w:rPr>
          <w:rFonts w:ascii="Times New Roman" w:hAnsi="Times New Roman" w:cs="Times New Roman"/>
          <w:sz w:val="24"/>
          <w:szCs w:val="24"/>
        </w:rPr>
        <w:t xml:space="preserve"> Haro (2013)</w:t>
      </w:r>
      <w:r w:rsidR="009154E6">
        <w:rPr>
          <w:rFonts w:ascii="Times New Roman" w:hAnsi="Times New Roman" w:cs="Times New Roman"/>
          <w:sz w:val="24"/>
          <w:szCs w:val="24"/>
        </w:rPr>
        <w:t>,</w:t>
      </w:r>
      <w:r w:rsidR="008E7F85"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ver la sociedad como </w:t>
      </w:r>
      <w:r w:rsidR="009154E6">
        <w:rPr>
          <w:rFonts w:ascii="Times New Roman" w:hAnsi="Times New Roman" w:cs="Times New Roman"/>
          <w:sz w:val="24"/>
          <w:szCs w:val="24"/>
        </w:rPr>
        <w:t xml:space="preserve">un </w:t>
      </w:r>
      <w:r w:rsidRPr="00C529FE">
        <w:rPr>
          <w:rFonts w:ascii="Times New Roman" w:hAnsi="Times New Roman" w:cs="Times New Roman"/>
          <w:sz w:val="24"/>
          <w:szCs w:val="24"/>
        </w:rPr>
        <w:t xml:space="preserve">actor activo implica entender </w:t>
      </w:r>
      <w:r w:rsidR="009154E6">
        <w:rPr>
          <w:rFonts w:ascii="Times New Roman" w:hAnsi="Times New Roman" w:cs="Times New Roman"/>
          <w:sz w:val="24"/>
          <w:szCs w:val="24"/>
        </w:rPr>
        <w:t xml:space="preserve">las formas en que </w:t>
      </w:r>
      <w:r w:rsidRPr="00C529FE">
        <w:rPr>
          <w:rFonts w:ascii="Times New Roman" w:hAnsi="Times New Roman" w:cs="Times New Roman"/>
          <w:sz w:val="24"/>
          <w:szCs w:val="24"/>
        </w:rPr>
        <w:t xml:space="preserve">opera el principio de subsidiariedad como criterio rector de la </w:t>
      </w:r>
      <w:r w:rsidR="000E7186">
        <w:rPr>
          <w:rFonts w:ascii="Times New Roman" w:hAnsi="Times New Roman" w:cs="Times New Roman"/>
          <w:sz w:val="24"/>
          <w:szCs w:val="24"/>
        </w:rPr>
        <w:t>g</w:t>
      </w:r>
      <w:r w:rsidRPr="00C529FE">
        <w:rPr>
          <w:rFonts w:ascii="Times New Roman" w:hAnsi="Times New Roman" w:cs="Times New Roman"/>
          <w:sz w:val="24"/>
          <w:szCs w:val="24"/>
        </w:rPr>
        <w:t xml:space="preserve">obernanza, en tanto se procura un </w:t>
      </w:r>
      <w:r w:rsidR="000E7186">
        <w:rPr>
          <w:rFonts w:ascii="Times New Roman" w:hAnsi="Times New Roman" w:cs="Times New Roman"/>
          <w:sz w:val="24"/>
          <w:szCs w:val="24"/>
        </w:rPr>
        <w:t>e</w:t>
      </w:r>
      <w:r w:rsidRPr="00C529FE">
        <w:rPr>
          <w:rFonts w:ascii="Times New Roman" w:hAnsi="Times New Roman" w:cs="Times New Roman"/>
          <w:sz w:val="24"/>
          <w:szCs w:val="24"/>
        </w:rPr>
        <w:t>stado para la sociedad, pero igualmente una sociedad para ella misma, dando pie a dos tipos de subsidiariedad: vertical, en tanto configura</w:t>
      </w:r>
      <w:r w:rsidR="00712976">
        <w:rPr>
          <w:rFonts w:ascii="Times New Roman" w:hAnsi="Times New Roman" w:cs="Times New Roman"/>
          <w:sz w:val="24"/>
          <w:szCs w:val="24"/>
        </w:rPr>
        <w:t>n</w:t>
      </w:r>
      <w:r w:rsidRPr="00C529FE">
        <w:rPr>
          <w:rFonts w:ascii="Times New Roman" w:hAnsi="Times New Roman" w:cs="Times New Roman"/>
          <w:sz w:val="24"/>
          <w:szCs w:val="24"/>
        </w:rPr>
        <w:t xml:space="preserve"> mecanismos de regulación de las </w:t>
      </w:r>
      <w:r w:rsidRPr="00C529FE">
        <w:rPr>
          <w:rFonts w:ascii="Times New Roman" w:hAnsi="Times New Roman" w:cs="Times New Roman"/>
          <w:sz w:val="24"/>
          <w:szCs w:val="24"/>
        </w:rPr>
        <w:lastRenderedPageBreak/>
        <w:t>relaciones entre instituciones</w:t>
      </w:r>
      <w:r w:rsidR="00712976">
        <w:rPr>
          <w:rFonts w:ascii="Times New Roman" w:hAnsi="Times New Roman" w:cs="Times New Roman"/>
          <w:sz w:val="24"/>
          <w:szCs w:val="24"/>
        </w:rPr>
        <w:t xml:space="preserve"> y</w:t>
      </w:r>
      <w:r w:rsidRPr="00C529FE">
        <w:rPr>
          <w:rFonts w:ascii="Times New Roman" w:hAnsi="Times New Roman" w:cs="Times New Roman"/>
          <w:sz w:val="24"/>
          <w:szCs w:val="24"/>
        </w:rPr>
        <w:t>; horizontal</w:t>
      </w:r>
      <w:r w:rsidR="00712976">
        <w:rPr>
          <w:rFonts w:ascii="Times New Roman" w:hAnsi="Times New Roman" w:cs="Times New Roman"/>
          <w:sz w:val="24"/>
          <w:szCs w:val="24"/>
        </w:rPr>
        <w:t>,</w:t>
      </w:r>
      <w:r w:rsidRPr="00C529FE">
        <w:rPr>
          <w:rFonts w:ascii="Times New Roman" w:hAnsi="Times New Roman" w:cs="Times New Roman"/>
          <w:sz w:val="24"/>
          <w:szCs w:val="24"/>
        </w:rPr>
        <w:t xml:space="preserve"> en tanto posibilita a la sociedad regular las relaciones entre ella y los aparatos administrativos. </w:t>
      </w:r>
    </w:p>
    <w:p w14:paraId="2C543A48" w14:textId="77777777" w:rsidR="00F646E2" w:rsidRPr="00C529FE" w:rsidRDefault="00F646E2" w:rsidP="006B3DCB">
      <w:pPr>
        <w:jc w:val="both"/>
        <w:rPr>
          <w:rFonts w:ascii="Times New Roman" w:hAnsi="Times New Roman" w:cs="Times New Roman"/>
          <w:sz w:val="24"/>
          <w:szCs w:val="24"/>
        </w:rPr>
      </w:pPr>
    </w:p>
    <w:p w14:paraId="364CA97C" w14:textId="5EF656BA" w:rsidR="00F646E2" w:rsidRPr="00C529FE"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Otra perspectiva de apertura</w:t>
      </w:r>
      <w:r w:rsidR="008E7F85" w:rsidRPr="00C529FE">
        <w:rPr>
          <w:rFonts w:ascii="Times New Roman" w:hAnsi="Times New Roman" w:cs="Times New Roman"/>
          <w:sz w:val="24"/>
          <w:szCs w:val="24"/>
        </w:rPr>
        <w:t xml:space="preserve"> </w:t>
      </w:r>
      <w:r w:rsidR="00C718E4">
        <w:rPr>
          <w:rFonts w:ascii="Times New Roman" w:hAnsi="Times New Roman" w:cs="Times New Roman"/>
          <w:sz w:val="24"/>
          <w:szCs w:val="24"/>
        </w:rPr>
        <w:t>d</w:t>
      </w:r>
      <w:r w:rsidR="008E7F85" w:rsidRPr="00C529FE">
        <w:rPr>
          <w:rFonts w:ascii="Times New Roman" w:hAnsi="Times New Roman" w:cs="Times New Roman"/>
          <w:sz w:val="24"/>
          <w:szCs w:val="24"/>
        </w:rPr>
        <w:t>e innovación pública</w:t>
      </w:r>
      <w:r w:rsidRPr="00C529FE">
        <w:rPr>
          <w:rFonts w:ascii="Times New Roman" w:hAnsi="Times New Roman" w:cs="Times New Roman"/>
          <w:sz w:val="24"/>
          <w:szCs w:val="24"/>
        </w:rPr>
        <w:t xml:space="preserve"> asocia la transformación institucional en función de las dimensiones de acceso y ejercicio del poder político democrático (Valenzuela, 2013). Dentro de esta perspectiva el gobierno abierto es un referente para la democracia vista como insumo del sistema político</w:t>
      </w:r>
      <w:r w:rsidRPr="00C529FE">
        <w:rPr>
          <w:rFonts w:ascii="Times New Roman" w:hAnsi="Times New Roman" w:cs="Times New Roman"/>
          <w:sz w:val="24"/>
          <w:szCs w:val="24"/>
          <w:vertAlign w:val="superscript"/>
        </w:rPr>
        <w:footnoteReference w:id="6"/>
      </w:r>
      <w:r w:rsidRPr="00C529FE">
        <w:rPr>
          <w:rFonts w:ascii="Times New Roman" w:hAnsi="Times New Roman" w:cs="Times New Roman"/>
          <w:sz w:val="24"/>
          <w:szCs w:val="24"/>
        </w:rPr>
        <w:t>. Para Valenzuela</w:t>
      </w:r>
      <w:r w:rsidR="00C718E4">
        <w:rPr>
          <w:rFonts w:ascii="Times New Roman" w:hAnsi="Times New Roman" w:cs="Times New Roman"/>
          <w:sz w:val="24"/>
          <w:szCs w:val="24"/>
        </w:rPr>
        <w:t>,</w:t>
      </w:r>
      <w:r w:rsidRPr="00C529FE">
        <w:rPr>
          <w:rFonts w:ascii="Times New Roman" w:hAnsi="Times New Roman" w:cs="Times New Roman"/>
          <w:sz w:val="24"/>
          <w:szCs w:val="24"/>
        </w:rPr>
        <w:t xml:space="preserve"> ambas dimensiones de la democracia - insumo / producto – se encuentran en constante interrelación construida con base en el gobierno abierto como un medio para el desarrollo del sistema político mediante cuatro componentes: rendición de cuentas, transparencia, participación y colaboración, significando con ello que la apertura sea asimilada a un proceso de </w:t>
      </w:r>
      <w:r w:rsidR="00BC4F66" w:rsidRPr="00C529FE">
        <w:rPr>
          <w:rFonts w:ascii="Times New Roman" w:hAnsi="Times New Roman" w:cs="Times New Roman"/>
          <w:sz w:val="24"/>
          <w:szCs w:val="24"/>
        </w:rPr>
        <w:t xml:space="preserve">innovación </w:t>
      </w:r>
      <w:r w:rsidRPr="00C529FE">
        <w:rPr>
          <w:rFonts w:ascii="Times New Roman" w:hAnsi="Times New Roman" w:cs="Times New Roman"/>
          <w:sz w:val="24"/>
          <w:szCs w:val="24"/>
        </w:rPr>
        <w:t xml:space="preserve">progresiva y constante de los aparatos gubernamentales mediante el acceso a fuentes de información y datos disponibles con los cuales se busca la incorporación de formas de colaboración y coordinación con la ciudadanía en </w:t>
      </w:r>
      <w:r w:rsidR="00712976">
        <w:rPr>
          <w:rFonts w:ascii="Times New Roman" w:hAnsi="Times New Roman" w:cs="Times New Roman"/>
          <w:sz w:val="24"/>
          <w:szCs w:val="24"/>
        </w:rPr>
        <w:t xml:space="preserve">búsqueda </w:t>
      </w:r>
      <w:r w:rsidRPr="00C529FE">
        <w:rPr>
          <w:rFonts w:ascii="Times New Roman" w:hAnsi="Times New Roman" w:cs="Times New Roman"/>
          <w:sz w:val="24"/>
          <w:szCs w:val="24"/>
        </w:rPr>
        <w:t xml:space="preserve">de la protección de sus derechos.   </w:t>
      </w:r>
    </w:p>
    <w:p w14:paraId="360EBEE8" w14:textId="77777777" w:rsidR="00F646E2" w:rsidRPr="00C529FE" w:rsidRDefault="00F646E2" w:rsidP="006B3DCB">
      <w:pPr>
        <w:jc w:val="both"/>
        <w:rPr>
          <w:rFonts w:ascii="Times New Roman" w:hAnsi="Times New Roman" w:cs="Times New Roman"/>
          <w:sz w:val="24"/>
          <w:szCs w:val="24"/>
        </w:rPr>
      </w:pPr>
    </w:p>
    <w:p w14:paraId="71720725" w14:textId="5EBC45FC" w:rsidR="00344DA5"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Esta transformación o adecuación de estructuras administrativas implica</w:t>
      </w:r>
      <w:r w:rsidR="00B27C7D">
        <w:rPr>
          <w:rFonts w:ascii="Times New Roman" w:hAnsi="Times New Roman" w:cs="Times New Roman"/>
          <w:sz w:val="24"/>
          <w:szCs w:val="24"/>
        </w:rPr>
        <w:t>, por un lado,</w:t>
      </w:r>
      <w:r w:rsidRPr="00C529FE">
        <w:rPr>
          <w:rFonts w:ascii="Times New Roman" w:hAnsi="Times New Roman" w:cs="Times New Roman"/>
          <w:sz w:val="24"/>
          <w:szCs w:val="24"/>
        </w:rPr>
        <w:t xml:space="preserve"> </w:t>
      </w:r>
      <w:r w:rsidR="00B27C7D">
        <w:rPr>
          <w:rFonts w:ascii="Times New Roman" w:hAnsi="Times New Roman" w:cs="Times New Roman"/>
          <w:sz w:val="24"/>
          <w:szCs w:val="24"/>
        </w:rPr>
        <w:t xml:space="preserve">generar </w:t>
      </w:r>
      <w:r w:rsidRPr="00C529FE">
        <w:rPr>
          <w:rFonts w:ascii="Times New Roman" w:hAnsi="Times New Roman" w:cs="Times New Roman"/>
          <w:sz w:val="24"/>
          <w:szCs w:val="24"/>
        </w:rPr>
        <w:t>mecanismos de coordinación horizontales que pretenden reducir las jerarquías de arriba hacia abajo</w:t>
      </w:r>
      <w:r w:rsidR="00B27C7D">
        <w:rPr>
          <w:rFonts w:ascii="Times New Roman" w:hAnsi="Times New Roman" w:cs="Times New Roman"/>
          <w:sz w:val="24"/>
          <w:szCs w:val="24"/>
        </w:rPr>
        <w:t xml:space="preserve">, por el otro, consolidar </w:t>
      </w:r>
      <w:r w:rsidRPr="00C529FE">
        <w:rPr>
          <w:rFonts w:ascii="Times New Roman" w:hAnsi="Times New Roman" w:cs="Times New Roman"/>
          <w:sz w:val="24"/>
          <w:szCs w:val="24"/>
        </w:rPr>
        <w:t>redes interorganizacionales</w:t>
      </w:r>
      <w:r w:rsidR="0095193C">
        <w:rPr>
          <w:rFonts w:ascii="Times New Roman" w:hAnsi="Times New Roman" w:cs="Times New Roman"/>
          <w:sz w:val="24"/>
          <w:szCs w:val="24"/>
        </w:rPr>
        <w:t xml:space="preserve"> en las cuales, como señalan </w:t>
      </w:r>
      <w:r w:rsidRPr="00C529FE">
        <w:rPr>
          <w:rFonts w:ascii="Times New Roman" w:hAnsi="Times New Roman" w:cs="Times New Roman"/>
          <w:noProof/>
          <w:sz w:val="24"/>
          <w:szCs w:val="24"/>
        </w:rPr>
        <w:t xml:space="preserve">Cruz </w:t>
      </w:r>
      <w:r w:rsidR="0095193C">
        <w:rPr>
          <w:rFonts w:ascii="Times New Roman" w:hAnsi="Times New Roman" w:cs="Times New Roman"/>
          <w:noProof/>
          <w:sz w:val="24"/>
          <w:szCs w:val="24"/>
        </w:rPr>
        <w:t>y</w:t>
      </w:r>
      <w:r w:rsidRPr="00C529FE">
        <w:rPr>
          <w:rFonts w:ascii="Times New Roman" w:hAnsi="Times New Roman" w:cs="Times New Roman"/>
          <w:noProof/>
          <w:sz w:val="24"/>
          <w:szCs w:val="24"/>
        </w:rPr>
        <w:t xml:space="preserve"> Ramírez</w:t>
      </w:r>
      <w:r w:rsidR="00BC4F66" w:rsidRPr="00C529FE">
        <w:rPr>
          <w:rFonts w:ascii="Times New Roman" w:hAnsi="Times New Roman" w:cs="Times New Roman"/>
          <w:noProof/>
          <w:sz w:val="24"/>
          <w:szCs w:val="24"/>
        </w:rPr>
        <w:t xml:space="preserve"> (</w:t>
      </w:r>
      <w:r w:rsidRPr="00C529FE">
        <w:rPr>
          <w:rFonts w:ascii="Times New Roman" w:hAnsi="Times New Roman" w:cs="Times New Roman"/>
          <w:noProof/>
          <w:sz w:val="24"/>
          <w:szCs w:val="24"/>
        </w:rPr>
        <w:t>2013)</w:t>
      </w:r>
      <w:r w:rsidRPr="00C529FE">
        <w:rPr>
          <w:rFonts w:ascii="Times New Roman" w:hAnsi="Times New Roman" w:cs="Times New Roman"/>
          <w:sz w:val="24"/>
          <w:szCs w:val="24"/>
        </w:rPr>
        <w:t xml:space="preserve">, </w:t>
      </w:r>
      <w:r w:rsidR="0095193C">
        <w:rPr>
          <w:rFonts w:ascii="Times New Roman" w:hAnsi="Times New Roman" w:cs="Times New Roman"/>
          <w:sz w:val="24"/>
          <w:szCs w:val="24"/>
        </w:rPr>
        <w:t xml:space="preserve">se consolidan </w:t>
      </w:r>
      <w:r w:rsidR="00BC4F66" w:rsidRPr="00C529FE">
        <w:rPr>
          <w:rFonts w:ascii="Times New Roman" w:hAnsi="Times New Roman" w:cs="Times New Roman"/>
          <w:sz w:val="24"/>
          <w:szCs w:val="24"/>
        </w:rPr>
        <w:t>tendencia</w:t>
      </w:r>
      <w:r w:rsidR="0095193C">
        <w:rPr>
          <w:rFonts w:ascii="Times New Roman" w:hAnsi="Times New Roman" w:cs="Times New Roman"/>
          <w:sz w:val="24"/>
          <w:szCs w:val="24"/>
        </w:rPr>
        <w:t>s</w:t>
      </w:r>
      <w:r w:rsidR="00BC4F66" w:rsidRPr="00C529FE">
        <w:rPr>
          <w:rFonts w:ascii="Times New Roman" w:hAnsi="Times New Roman" w:cs="Times New Roman"/>
          <w:sz w:val="24"/>
          <w:szCs w:val="24"/>
        </w:rPr>
        <w:t xml:space="preserve"> hacia la innovación en las </w:t>
      </w:r>
      <w:r w:rsidRPr="00C529FE">
        <w:rPr>
          <w:rFonts w:ascii="Times New Roman" w:hAnsi="Times New Roman" w:cs="Times New Roman"/>
          <w:sz w:val="24"/>
          <w:szCs w:val="24"/>
        </w:rPr>
        <w:t>prácticas, aparatos y dinámicas administrativas gubernamentales</w:t>
      </w:r>
      <w:r w:rsidR="0095193C">
        <w:rPr>
          <w:rFonts w:ascii="Times New Roman" w:hAnsi="Times New Roman" w:cs="Times New Roman"/>
          <w:sz w:val="24"/>
          <w:szCs w:val="24"/>
        </w:rPr>
        <w:t>,</w:t>
      </w:r>
      <w:r w:rsidRPr="00C529FE">
        <w:rPr>
          <w:rFonts w:ascii="Times New Roman" w:hAnsi="Times New Roman" w:cs="Times New Roman"/>
          <w:sz w:val="24"/>
          <w:szCs w:val="24"/>
        </w:rPr>
        <w:t xml:space="preserve"> en especial aquellas en las </w:t>
      </w:r>
      <w:r w:rsidR="0095193C">
        <w:rPr>
          <w:rFonts w:ascii="Times New Roman" w:hAnsi="Times New Roman" w:cs="Times New Roman"/>
          <w:sz w:val="24"/>
          <w:szCs w:val="24"/>
        </w:rPr>
        <w:t xml:space="preserve">que </w:t>
      </w:r>
      <w:r w:rsidRPr="00C529FE">
        <w:rPr>
          <w:rFonts w:ascii="Times New Roman" w:hAnsi="Times New Roman" w:cs="Times New Roman"/>
          <w:sz w:val="24"/>
          <w:szCs w:val="24"/>
        </w:rPr>
        <w:t>se establece</w:t>
      </w:r>
      <w:r w:rsidR="0095193C">
        <w:rPr>
          <w:rFonts w:ascii="Times New Roman" w:hAnsi="Times New Roman" w:cs="Times New Roman"/>
          <w:sz w:val="24"/>
          <w:szCs w:val="24"/>
        </w:rPr>
        <w:t>n</w:t>
      </w:r>
      <w:r w:rsidRPr="00C529FE">
        <w:rPr>
          <w:rFonts w:ascii="Times New Roman" w:hAnsi="Times New Roman" w:cs="Times New Roman"/>
          <w:sz w:val="24"/>
          <w:szCs w:val="24"/>
        </w:rPr>
        <w:t xml:space="preserve"> la interacci</w:t>
      </w:r>
      <w:r w:rsidR="0095193C">
        <w:rPr>
          <w:rFonts w:ascii="Times New Roman" w:hAnsi="Times New Roman" w:cs="Times New Roman"/>
          <w:sz w:val="24"/>
          <w:szCs w:val="24"/>
        </w:rPr>
        <w:t xml:space="preserve">ones </w:t>
      </w:r>
      <w:r w:rsidRPr="00C529FE">
        <w:rPr>
          <w:rFonts w:ascii="Times New Roman" w:hAnsi="Times New Roman" w:cs="Times New Roman"/>
          <w:sz w:val="24"/>
          <w:szCs w:val="24"/>
        </w:rPr>
        <w:t xml:space="preserve">con la sociedad. </w:t>
      </w:r>
      <w:r w:rsidR="0095193C">
        <w:rPr>
          <w:rFonts w:ascii="Times New Roman" w:hAnsi="Times New Roman" w:cs="Times New Roman"/>
          <w:sz w:val="24"/>
          <w:szCs w:val="24"/>
        </w:rPr>
        <w:t xml:space="preserve">Sustentada en el </w:t>
      </w:r>
      <w:r w:rsidR="0095193C" w:rsidRPr="0095193C">
        <w:rPr>
          <w:rFonts w:ascii="Times New Roman" w:hAnsi="Times New Roman" w:cs="Times New Roman"/>
          <w:sz w:val="24"/>
          <w:szCs w:val="24"/>
        </w:rPr>
        <w:t>paradigma de gobierno abierto</w:t>
      </w:r>
      <w:r w:rsidR="0095193C">
        <w:rPr>
          <w:rFonts w:ascii="Times New Roman" w:hAnsi="Times New Roman" w:cs="Times New Roman"/>
          <w:sz w:val="24"/>
          <w:szCs w:val="24"/>
        </w:rPr>
        <w:t>, d</w:t>
      </w:r>
      <w:r w:rsidRPr="00C529FE">
        <w:rPr>
          <w:rFonts w:ascii="Times New Roman" w:hAnsi="Times New Roman" w:cs="Times New Roman"/>
          <w:sz w:val="24"/>
          <w:szCs w:val="24"/>
        </w:rPr>
        <w:t xml:space="preserve">icha emergencia se consolida gracias a tres procesos interdependientes: </w:t>
      </w:r>
    </w:p>
    <w:p w14:paraId="2C8151DE" w14:textId="77777777" w:rsidR="00344DA5" w:rsidRDefault="00344DA5" w:rsidP="006B3DCB">
      <w:pPr>
        <w:jc w:val="both"/>
        <w:rPr>
          <w:rFonts w:ascii="Times New Roman" w:hAnsi="Times New Roman" w:cs="Times New Roman"/>
          <w:sz w:val="24"/>
          <w:szCs w:val="24"/>
        </w:rPr>
      </w:pPr>
    </w:p>
    <w:p w14:paraId="4DFC90D7" w14:textId="654F96B5" w:rsidR="00344DA5" w:rsidRDefault="00344DA5" w:rsidP="00E73A06">
      <w:pPr>
        <w:pStyle w:val="Prrafodelista"/>
        <w:numPr>
          <w:ilvl w:val="0"/>
          <w:numId w:val="51"/>
        </w:numPr>
        <w:jc w:val="both"/>
        <w:rPr>
          <w:rFonts w:ascii="Times New Roman" w:hAnsi="Times New Roman" w:cs="Times New Roman"/>
          <w:sz w:val="24"/>
          <w:szCs w:val="24"/>
        </w:rPr>
      </w:pPr>
      <w:r>
        <w:rPr>
          <w:rFonts w:ascii="Times New Roman" w:hAnsi="Times New Roman" w:cs="Times New Roman"/>
          <w:sz w:val="24"/>
          <w:szCs w:val="24"/>
        </w:rPr>
        <w:t>E</w:t>
      </w:r>
      <w:r w:rsidR="00F646E2" w:rsidRPr="00344DA5">
        <w:rPr>
          <w:rFonts w:ascii="Times New Roman" w:hAnsi="Times New Roman" w:cs="Times New Roman"/>
          <w:sz w:val="24"/>
          <w:szCs w:val="24"/>
        </w:rPr>
        <w:t>l creciente desarrollo de aplicaciones tecnológicas y usos de software y plataformas digitales tales como la web 2.0</w:t>
      </w:r>
      <w:r w:rsidR="00495A88">
        <w:rPr>
          <w:rFonts w:ascii="Times New Roman" w:hAnsi="Times New Roman" w:cs="Times New Roman"/>
          <w:sz w:val="24"/>
          <w:szCs w:val="24"/>
        </w:rPr>
        <w:t>;</w:t>
      </w:r>
      <w:r w:rsidR="00F646E2" w:rsidRPr="00344DA5">
        <w:rPr>
          <w:rFonts w:ascii="Times New Roman" w:hAnsi="Times New Roman" w:cs="Times New Roman"/>
          <w:sz w:val="24"/>
          <w:szCs w:val="24"/>
        </w:rPr>
        <w:t xml:space="preserve"> </w:t>
      </w:r>
    </w:p>
    <w:p w14:paraId="11F143E9" w14:textId="77777777" w:rsidR="00344DA5" w:rsidRPr="00344DA5" w:rsidRDefault="00344DA5" w:rsidP="00E73A06">
      <w:pPr>
        <w:pStyle w:val="Prrafodelista"/>
        <w:numPr>
          <w:ilvl w:val="0"/>
          <w:numId w:val="51"/>
        </w:numPr>
        <w:jc w:val="both"/>
        <w:rPr>
          <w:rFonts w:ascii="Times New Roman" w:hAnsi="Times New Roman" w:cs="Times New Roman"/>
          <w:sz w:val="24"/>
          <w:szCs w:val="24"/>
        </w:rPr>
      </w:pPr>
      <w:r>
        <w:rPr>
          <w:rFonts w:ascii="Times New Roman" w:hAnsi="Times New Roman" w:cs="Times New Roman"/>
          <w:sz w:val="24"/>
          <w:szCs w:val="24"/>
        </w:rPr>
        <w:t>L</w:t>
      </w:r>
      <w:r w:rsidR="00F646E2" w:rsidRPr="00344DA5">
        <w:rPr>
          <w:rFonts w:ascii="Times New Roman" w:hAnsi="Times New Roman" w:cs="Times New Roman"/>
          <w:sz w:val="24"/>
          <w:szCs w:val="24"/>
        </w:rPr>
        <w:t xml:space="preserve">a emergencia del paradigma de la transparencia junto con la consolidación de movimientos sociales cuyo eje de acción son diversas demandas por mayores y mejores canales de participación ciudadana acompañados por mejores procesos de </w:t>
      </w:r>
      <w:r w:rsidR="00F646E2" w:rsidRPr="00344DA5">
        <w:rPr>
          <w:rFonts w:ascii="Times New Roman" w:hAnsi="Times New Roman" w:cs="Times New Roman"/>
          <w:i/>
          <w:iCs/>
          <w:sz w:val="24"/>
          <w:szCs w:val="24"/>
        </w:rPr>
        <w:t xml:space="preserve">accountability </w:t>
      </w:r>
      <w:r w:rsidR="00F646E2" w:rsidRPr="00344DA5">
        <w:rPr>
          <w:rFonts w:ascii="Times New Roman" w:hAnsi="Times New Roman" w:cs="Times New Roman"/>
          <w:sz w:val="24"/>
          <w:szCs w:val="24"/>
        </w:rPr>
        <w:t>y;</w:t>
      </w:r>
      <w:r w:rsidR="00F646E2" w:rsidRPr="00344DA5">
        <w:rPr>
          <w:rFonts w:ascii="Times New Roman" w:hAnsi="Times New Roman" w:cs="Times New Roman"/>
          <w:i/>
          <w:iCs/>
          <w:sz w:val="24"/>
          <w:szCs w:val="24"/>
        </w:rPr>
        <w:t xml:space="preserve"> </w:t>
      </w:r>
    </w:p>
    <w:p w14:paraId="01B5FF72" w14:textId="77777777" w:rsidR="00344DA5" w:rsidRPr="00344DA5" w:rsidRDefault="00344DA5" w:rsidP="00E73A06">
      <w:pPr>
        <w:pStyle w:val="Prrafodelista"/>
        <w:numPr>
          <w:ilvl w:val="0"/>
          <w:numId w:val="51"/>
        </w:numPr>
        <w:jc w:val="both"/>
        <w:rPr>
          <w:rFonts w:ascii="Times New Roman" w:hAnsi="Times New Roman" w:cs="Times New Roman"/>
          <w:sz w:val="24"/>
          <w:szCs w:val="24"/>
        </w:rPr>
      </w:pPr>
      <w:r w:rsidRPr="00344DA5">
        <w:rPr>
          <w:rFonts w:ascii="Times New Roman" w:hAnsi="Times New Roman" w:cs="Times New Roman"/>
          <w:sz w:val="24"/>
          <w:szCs w:val="24"/>
        </w:rPr>
        <w:t>E</w:t>
      </w:r>
      <w:r w:rsidR="00F646E2" w:rsidRPr="00344DA5">
        <w:rPr>
          <w:rFonts w:ascii="Times New Roman" w:hAnsi="Times New Roman" w:cs="Times New Roman"/>
          <w:iCs/>
          <w:sz w:val="24"/>
          <w:szCs w:val="24"/>
        </w:rPr>
        <w:t>l fortalecimiento de nuevas formas de gestión y conducción de los asuntos públicos, relacionadas con el enfoque de la gobernanza o gobierno relacional</w:t>
      </w:r>
      <w:r w:rsidR="00135000" w:rsidRPr="00344DA5">
        <w:rPr>
          <w:rFonts w:ascii="Times New Roman" w:hAnsi="Times New Roman" w:cs="Times New Roman"/>
          <w:iCs/>
          <w:sz w:val="24"/>
          <w:szCs w:val="24"/>
        </w:rPr>
        <w:t xml:space="preserve">.  </w:t>
      </w:r>
    </w:p>
    <w:p w14:paraId="3E15661F" w14:textId="77777777" w:rsidR="00344DA5" w:rsidRPr="00344DA5" w:rsidRDefault="00344DA5" w:rsidP="00344DA5">
      <w:pPr>
        <w:pStyle w:val="Prrafodelista"/>
        <w:rPr>
          <w:rFonts w:ascii="Times New Roman" w:hAnsi="Times New Roman" w:cs="Times New Roman"/>
          <w:iCs/>
          <w:sz w:val="24"/>
          <w:szCs w:val="24"/>
        </w:rPr>
      </w:pPr>
    </w:p>
    <w:p w14:paraId="12C136C1" w14:textId="6631B054" w:rsidR="00495A88" w:rsidRDefault="00135000" w:rsidP="006B3DCB">
      <w:pPr>
        <w:jc w:val="both"/>
        <w:rPr>
          <w:rFonts w:ascii="Times New Roman" w:hAnsi="Times New Roman" w:cs="Times New Roman"/>
          <w:sz w:val="24"/>
          <w:szCs w:val="24"/>
          <w:lang w:val="es-ES"/>
        </w:rPr>
      </w:pPr>
      <w:r w:rsidRPr="00344DA5">
        <w:rPr>
          <w:rFonts w:ascii="Times New Roman" w:hAnsi="Times New Roman" w:cs="Times New Roman"/>
          <w:iCs/>
          <w:sz w:val="24"/>
          <w:szCs w:val="24"/>
        </w:rPr>
        <w:t>En síntesis, la apertura del g</w:t>
      </w:r>
      <w:r w:rsidR="00F646E2" w:rsidRPr="00344DA5">
        <w:rPr>
          <w:rFonts w:ascii="Times New Roman" w:hAnsi="Times New Roman" w:cs="Times New Roman"/>
          <w:iCs/>
          <w:sz w:val="24"/>
          <w:szCs w:val="24"/>
        </w:rPr>
        <w:t xml:space="preserve">obierno </w:t>
      </w:r>
      <w:r w:rsidR="00250A00">
        <w:rPr>
          <w:rFonts w:ascii="Times New Roman" w:hAnsi="Times New Roman" w:cs="Times New Roman"/>
          <w:iCs/>
          <w:sz w:val="24"/>
          <w:szCs w:val="24"/>
        </w:rPr>
        <w:t xml:space="preserve">se traduce en un marco de referencia en cual las políticas </w:t>
      </w:r>
      <w:r w:rsidR="00F646E2" w:rsidRPr="00344DA5">
        <w:rPr>
          <w:rFonts w:ascii="Times New Roman" w:hAnsi="Times New Roman" w:cs="Times New Roman"/>
          <w:sz w:val="24"/>
          <w:szCs w:val="24"/>
        </w:rPr>
        <w:t xml:space="preserve">públicas </w:t>
      </w:r>
      <w:r w:rsidR="00250A00">
        <w:rPr>
          <w:rFonts w:ascii="Times New Roman" w:hAnsi="Times New Roman" w:cs="Times New Roman"/>
          <w:sz w:val="24"/>
          <w:szCs w:val="24"/>
        </w:rPr>
        <w:t xml:space="preserve">son vistas </w:t>
      </w:r>
      <w:r w:rsidR="00F646E2" w:rsidRPr="00344DA5">
        <w:rPr>
          <w:rFonts w:ascii="Times New Roman" w:hAnsi="Times New Roman" w:cs="Times New Roman"/>
          <w:sz w:val="24"/>
          <w:szCs w:val="24"/>
        </w:rPr>
        <w:t xml:space="preserve">como </w:t>
      </w:r>
      <w:r w:rsidR="00250A00">
        <w:rPr>
          <w:rFonts w:ascii="Times New Roman" w:hAnsi="Times New Roman" w:cs="Times New Roman"/>
          <w:sz w:val="24"/>
          <w:szCs w:val="24"/>
        </w:rPr>
        <w:t xml:space="preserve">el </w:t>
      </w:r>
      <w:r w:rsidR="00F646E2" w:rsidRPr="00344DA5">
        <w:rPr>
          <w:rFonts w:ascii="Times New Roman" w:hAnsi="Times New Roman" w:cs="Times New Roman"/>
          <w:sz w:val="24"/>
          <w:szCs w:val="24"/>
        </w:rPr>
        <w:t>producto de la colaboración entre el gobierno y la sociedad</w:t>
      </w:r>
      <w:r w:rsidRPr="00344DA5">
        <w:rPr>
          <w:rFonts w:ascii="Times New Roman" w:hAnsi="Times New Roman" w:cs="Times New Roman"/>
          <w:sz w:val="24"/>
          <w:szCs w:val="24"/>
        </w:rPr>
        <w:t>,</w:t>
      </w:r>
      <w:r w:rsidR="00F646E2" w:rsidRPr="00344DA5">
        <w:rPr>
          <w:rFonts w:ascii="Times New Roman" w:hAnsi="Times New Roman" w:cs="Times New Roman"/>
          <w:sz w:val="24"/>
          <w:szCs w:val="24"/>
        </w:rPr>
        <w:t xml:space="preserve"> en otras palabras, </w:t>
      </w:r>
      <w:r w:rsidR="00250A00">
        <w:rPr>
          <w:rFonts w:ascii="Times New Roman" w:hAnsi="Times New Roman" w:cs="Times New Roman"/>
          <w:sz w:val="24"/>
          <w:szCs w:val="24"/>
        </w:rPr>
        <w:t xml:space="preserve">son un </w:t>
      </w:r>
      <w:r w:rsidR="00F646E2" w:rsidRPr="00344DA5">
        <w:rPr>
          <w:rFonts w:ascii="Times New Roman" w:hAnsi="Times New Roman" w:cs="Times New Roman"/>
          <w:sz w:val="24"/>
          <w:szCs w:val="24"/>
        </w:rPr>
        <w:t>producto colectivo</w:t>
      </w:r>
      <w:r w:rsidR="00250A00">
        <w:rPr>
          <w:rFonts w:ascii="Times New Roman" w:hAnsi="Times New Roman" w:cs="Times New Roman"/>
          <w:sz w:val="24"/>
          <w:szCs w:val="24"/>
        </w:rPr>
        <w:t>-</w:t>
      </w:r>
      <w:r w:rsidR="00F646E2" w:rsidRPr="00344DA5">
        <w:rPr>
          <w:rFonts w:ascii="Times New Roman" w:hAnsi="Times New Roman" w:cs="Times New Roman"/>
          <w:sz w:val="24"/>
          <w:szCs w:val="24"/>
        </w:rPr>
        <w:t>colaborati</w:t>
      </w:r>
      <w:r w:rsidRPr="00344DA5">
        <w:rPr>
          <w:rFonts w:ascii="Times New Roman" w:hAnsi="Times New Roman" w:cs="Times New Roman"/>
          <w:sz w:val="24"/>
          <w:szCs w:val="24"/>
        </w:rPr>
        <w:t xml:space="preserve">vo </w:t>
      </w:r>
      <w:r w:rsidR="00250A00">
        <w:rPr>
          <w:rFonts w:ascii="Times New Roman" w:hAnsi="Times New Roman" w:cs="Times New Roman"/>
          <w:sz w:val="24"/>
          <w:szCs w:val="24"/>
        </w:rPr>
        <w:t xml:space="preserve">en tanto se reduce el </w:t>
      </w:r>
      <w:r w:rsidRPr="00344DA5">
        <w:rPr>
          <w:rFonts w:ascii="Times New Roman" w:hAnsi="Times New Roman" w:cs="Times New Roman"/>
          <w:sz w:val="24"/>
          <w:szCs w:val="24"/>
        </w:rPr>
        <w:t>monopoli</w:t>
      </w:r>
      <w:r w:rsidR="00250A00">
        <w:rPr>
          <w:rFonts w:ascii="Times New Roman" w:hAnsi="Times New Roman" w:cs="Times New Roman"/>
          <w:sz w:val="24"/>
          <w:szCs w:val="24"/>
        </w:rPr>
        <w:t xml:space="preserve">o gubernamental, mediante la confluencia de tres elementos </w:t>
      </w:r>
      <w:r w:rsidR="00F646E2" w:rsidRPr="00C529FE">
        <w:rPr>
          <w:rFonts w:ascii="Times New Roman" w:hAnsi="Times New Roman" w:cs="Times New Roman"/>
          <w:sz w:val="24"/>
          <w:szCs w:val="24"/>
          <w:lang w:val="es-ES"/>
        </w:rPr>
        <w:t xml:space="preserve">que configuran </w:t>
      </w:r>
      <w:r w:rsidR="00250A00">
        <w:rPr>
          <w:rFonts w:ascii="Times New Roman" w:hAnsi="Times New Roman" w:cs="Times New Roman"/>
          <w:sz w:val="24"/>
          <w:szCs w:val="24"/>
          <w:lang w:val="es-ES"/>
        </w:rPr>
        <w:t xml:space="preserve">una mayor </w:t>
      </w:r>
      <w:r w:rsidR="00F646E2" w:rsidRPr="00C529FE">
        <w:rPr>
          <w:rFonts w:ascii="Times New Roman" w:hAnsi="Times New Roman" w:cs="Times New Roman"/>
          <w:sz w:val="24"/>
          <w:szCs w:val="24"/>
          <w:lang w:val="es-ES"/>
        </w:rPr>
        <w:t>especificidad de</w:t>
      </w:r>
      <w:r w:rsidR="00250A00">
        <w:rPr>
          <w:rFonts w:ascii="Times New Roman" w:hAnsi="Times New Roman" w:cs="Times New Roman"/>
          <w:sz w:val="24"/>
          <w:szCs w:val="24"/>
          <w:lang w:val="es-ES"/>
        </w:rPr>
        <w:t xml:space="preserve"> la apertura en consonancia con mecanismos de </w:t>
      </w:r>
      <w:r w:rsidRPr="00C529FE">
        <w:rPr>
          <w:rFonts w:ascii="Times New Roman" w:hAnsi="Times New Roman" w:cs="Times New Roman"/>
          <w:sz w:val="24"/>
          <w:szCs w:val="24"/>
          <w:lang w:val="es-ES"/>
        </w:rPr>
        <w:t>innovación pública</w:t>
      </w:r>
      <w:r w:rsidR="00F646E2" w:rsidRPr="00C529FE">
        <w:rPr>
          <w:rFonts w:ascii="Times New Roman" w:hAnsi="Times New Roman" w:cs="Times New Roman"/>
          <w:sz w:val="24"/>
          <w:szCs w:val="24"/>
          <w:lang w:val="es-ES"/>
        </w:rPr>
        <w:t xml:space="preserve">: </w:t>
      </w:r>
    </w:p>
    <w:p w14:paraId="4E036BD2" w14:textId="77777777" w:rsidR="00495A88" w:rsidRDefault="00495A88" w:rsidP="006B3DCB">
      <w:pPr>
        <w:jc w:val="both"/>
        <w:rPr>
          <w:rFonts w:ascii="Times New Roman" w:hAnsi="Times New Roman" w:cs="Times New Roman"/>
          <w:sz w:val="24"/>
          <w:szCs w:val="24"/>
          <w:lang w:val="es-ES"/>
        </w:rPr>
      </w:pPr>
    </w:p>
    <w:p w14:paraId="205DE26F" w14:textId="2C6EE138" w:rsidR="00495A88" w:rsidRDefault="00F646E2" w:rsidP="00E73A06">
      <w:pPr>
        <w:pStyle w:val="Prrafodelista"/>
        <w:numPr>
          <w:ilvl w:val="0"/>
          <w:numId w:val="52"/>
        </w:numPr>
        <w:jc w:val="both"/>
        <w:rPr>
          <w:rFonts w:ascii="Times New Roman" w:hAnsi="Times New Roman" w:cs="Times New Roman"/>
          <w:sz w:val="24"/>
          <w:szCs w:val="24"/>
        </w:rPr>
      </w:pPr>
      <w:r w:rsidRPr="00495A88">
        <w:rPr>
          <w:rFonts w:ascii="Times New Roman" w:hAnsi="Times New Roman" w:cs="Times New Roman"/>
          <w:sz w:val="24"/>
          <w:szCs w:val="24"/>
        </w:rPr>
        <w:lastRenderedPageBreak/>
        <w:t xml:space="preserve">Libertad de información, </w:t>
      </w:r>
      <w:r w:rsidR="00F43200">
        <w:rPr>
          <w:rFonts w:ascii="Times New Roman" w:hAnsi="Times New Roman" w:cs="Times New Roman"/>
          <w:sz w:val="24"/>
          <w:szCs w:val="24"/>
        </w:rPr>
        <w:t xml:space="preserve">la cual </w:t>
      </w:r>
      <w:r w:rsidRPr="00495A88">
        <w:rPr>
          <w:rFonts w:ascii="Times New Roman" w:hAnsi="Times New Roman" w:cs="Times New Roman"/>
          <w:sz w:val="24"/>
          <w:szCs w:val="24"/>
        </w:rPr>
        <w:t>presupone que</w:t>
      </w:r>
      <w:r w:rsidR="00250A00">
        <w:rPr>
          <w:rFonts w:ascii="Times New Roman" w:hAnsi="Times New Roman" w:cs="Times New Roman"/>
          <w:sz w:val="24"/>
          <w:szCs w:val="24"/>
        </w:rPr>
        <w:t>,</w:t>
      </w:r>
      <w:r w:rsidRPr="00495A88">
        <w:rPr>
          <w:rFonts w:ascii="Times New Roman" w:hAnsi="Times New Roman" w:cs="Times New Roman"/>
          <w:sz w:val="24"/>
          <w:szCs w:val="24"/>
        </w:rPr>
        <w:t xml:space="preserve"> dentro del contexto de la democracia, los ciudadanos tienen el derecho a la información y que dicho derecho propicia las condiciones propias de un entorno más transparente; </w:t>
      </w:r>
    </w:p>
    <w:p w14:paraId="6E8869B9" w14:textId="77777777" w:rsidR="00495A88" w:rsidRDefault="00F646E2" w:rsidP="00E73A06">
      <w:pPr>
        <w:pStyle w:val="Prrafodelista"/>
        <w:numPr>
          <w:ilvl w:val="0"/>
          <w:numId w:val="52"/>
        </w:numPr>
        <w:jc w:val="both"/>
        <w:rPr>
          <w:rFonts w:ascii="Times New Roman" w:hAnsi="Times New Roman" w:cs="Times New Roman"/>
          <w:sz w:val="24"/>
          <w:szCs w:val="24"/>
        </w:rPr>
      </w:pPr>
      <w:r w:rsidRPr="00495A88">
        <w:rPr>
          <w:rFonts w:ascii="Times New Roman" w:hAnsi="Times New Roman" w:cs="Times New Roman"/>
          <w:sz w:val="24"/>
          <w:szCs w:val="24"/>
        </w:rPr>
        <w:t xml:space="preserve">Información gubernamental como herramienta, cuyo sentido de la apertura es el proceso de toma de decisiones y en consecuencia la información es tomada como el insumo o recurso central que impulsa la colaboración y cooperación entre autoridades y ciudadanos y; </w:t>
      </w:r>
    </w:p>
    <w:p w14:paraId="26A1FE56" w14:textId="1488C038" w:rsidR="00F646E2" w:rsidRPr="00495A88" w:rsidRDefault="00F646E2" w:rsidP="00E73A06">
      <w:pPr>
        <w:pStyle w:val="Prrafodelista"/>
        <w:numPr>
          <w:ilvl w:val="0"/>
          <w:numId w:val="52"/>
        </w:numPr>
        <w:jc w:val="both"/>
        <w:rPr>
          <w:rFonts w:ascii="Times New Roman" w:hAnsi="Times New Roman" w:cs="Times New Roman"/>
          <w:sz w:val="24"/>
          <w:szCs w:val="24"/>
        </w:rPr>
      </w:pPr>
      <w:r w:rsidRPr="00495A88">
        <w:rPr>
          <w:rFonts w:ascii="Times New Roman" w:hAnsi="Times New Roman" w:cs="Times New Roman"/>
          <w:sz w:val="24"/>
          <w:szCs w:val="24"/>
        </w:rPr>
        <w:t xml:space="preserve">Datos abiertos, en </w:t>
      </w:r>
      <w:r w:rsidR="00F43200">
        <w:rPr>
          <w:rFonts w:ascii="Times New Roman" w:hAnsi="Times New Roman" w:cs="Times New Roman"/>
          <w:sz w:val="24"/>
          <w:szCs w:val="24"/>
        </w:rPr>
        <w:t xml:space="preserve">tanto </w:t>
      </w:r>
      <w:r w:rsidRPr="00495A88">
        <w:rPr>
          <w:rFonts w:ascii="Times New Roman" w:hAnsi="Times New Roman" w:cs="Times New Roman"/>
          <w:sz w:val="24"/>
          <w:szCs w:val="24"/>
        </w:rPr>
        <w:t xml:space="preserve">la apertura de datos es vista como un eje complementario para la apertura del gobierno, la diferencia entre esta y la primera postura, radica en que los datos se consideran información sin procesar, dando como resultado la capacidad de los ciudadanos para analizarlos, interpretarlos y procesarlos ellos mismos, convirtiéndolos en información que puede ser suministrada a las autoridades públicas para el tratamiento o intervención de asuntos públicos, dando como resultado lo que Puron-Cid </w:t>
      </w:r>
      <w:r w:rsidR="00EA7969">
        <w:rPr>
          <w:rFonts w:ascii="Times New Roman" w:hAnsi="Times New Roman" w:cs="Times New Roman"/>
          <w:sz w:val="24"/>
          <w:szCs w:val="24"/>
        </w:rPr>
        <w:t>Et. Al</w:t>
      </w:r>
      <w:r w:rsidRPr="00495A88">
        <w:rPr>
          <w:rFonts w:ascii="Times New Roman" w:hAnsi="Times New Roman" w:cs="Times New Roman"/>
          <w:sz w:val="24"/>
          <w:szCs w:val="24"/>
        </w:rPr>
        <w:t>., determinan c</w:t>
      </w:r>
      <w:r w:rsidR="00EA7969">
        <w:rPr>
          <w:rFonts w:ascii="Times New Roman" w:hAnsi="Times New Roman" w:cs="Times New Roman"/>
          <w:sz w:val="24"/>
          <w:szCs w:val="24"/>
        </w:rPr>
        <w:t>ó</w:t>
      </w:r>
      <w:r w:rsidRPr="00495A88">
        <w:rPr>
          <w:rFonts w:ascii="Times New Roman" w:hAnsi="Times New Roman" w:cs="Times New Roman"/>
          <w:sz w:val="24"/>
          <w:szCs w:val="24"/>
        </w:rPr>
        <w:t>mo la autoridad pública se convierte entonces en consumidora de información procesada por los ciudadanos.</w:t>
      </w:r>
      <w:r w:rsidR="00307819" w:rsidRPr="00495A88">
        <w:rPr>
          <w:rFonts w:ascii="Times New Roman" w:hAnsi="Times New Roman" w:cs="Times New Roman"/>
          <w:sz w:val="24"/>
          <w:szCs w:val="24"/>
        </w:rPr>
        <w:t xml:space="preserve"> (Sandoval-Almazán, 2015, p. 203)</w:t>
      </w:r>
    </w:p>
    <w:p w14:paraId="2FA6F093" w14:textId="77777777" w:rsidR="00F646E2" w:rsidRPr="00C529FE" w:rsidRDefault="00F646E2" w:rsidP="006B3DCB">
      <w:pPr>
        <w:jc w:val="both"/>
        <w:rPr>
          <w:rFonts w:ascii="Times New Roman" w:hAnsi="Times New Roman" w:cs="Times New Roman"/>
          <w:sz w:val="24"/>
          <w:szCs w:val="24"/>
        </w:rPr>
      </w:pPr>
    </w:p>
    <w:p w14:paraId="6A0941C1" w14:textId="77777777" w:rsidR="00F43200" w:rsidRDefault="00F646E2" w:rsidP="006B3DCB">
      <w:pPr>
        <w:jc w:val="both"/>
        <w:rPr>
          <w:rFonts w:ascii="Times New Roman" w:hAnsi="Times New Roman" w:cs="Times New Roman"/>
          <w:sz w:val="24"/>
          <w:szCs w:val="24"/>
        </w:rPr>
      </w:pPr>
      <w:r w:rsidRPr="00C529FE">
        <w:rPr>
          <w:rFonts w:ascii="Times New Roman" w:hAnsi="Times New Roman" w:cs="Times New Roman"/>
          <w:bCs/>
          <w:iCs/>
          <w:sz w:val="24"/>
          <w:szCs w:val="24"/>
        </w:rPr>
        <w:t xml:space="preserve">En conclusión, </w:t>
      </w:r>
      <w:r w:rsidRPr="00C529FE">
        <w:rPr>
          <w:rFonts w:ascii="Times New Roman" w:hAnsi="Times New Roman" w:cs="Times New Roman"/>
          <w:sz w:val="24"/>
          <w:szCs w:val="24"/>
        </w:rPr>
        <w:t>los elementos descritos permiten establecer cómo el gobierno abierto se estructura en torno a la capacidad del gobierno para</w:t>
      </w:r>
      <w:r w:rsidR="0038200F" w:rsidRPr="00C529FE">
        <w:rPr>
          <w:rFonts w:ascii="Times New Roman" w:hAnsi="Times New Roman" w:cs="Times New Roman"/>
          <w:sz w:val="24"/>
          <w:szCs w:val="24"/>
        </w:rPr>
        <w:t xml:space="preserve"> innovar en el </w:t>
      </w:r>
      <w:r w:rsidRPr="00C529FE">
        <w:rPr>
          <w:rFonts w:ascii="Times New Roman" w:hAnsi="Times New Roman" w:cs="Times New Roman"/>
          <w:sz w:val="24"/>
          <w:szCs w:val="24"/>
        </w:rPr>
        <w:t>involucra</w:t>
      </w:r>
      <w:r w:rsidR="0038200F" w:rsidRPr="00C529FE">
        <w:rPr>
          <w:rFonts w:ascii="Times New Roman" w:hAnsi="Times New Roman" w:cs="Times New Roman"/>
          <w:sz w:val="24"/>
          <w:szCs w:val="24"/>
        </w:rPr>
        <w:t xml:space="preserve">miento </w:t>
      </w:r>
      <w:r w:rsidRPr="00C529FE">
        <w:rPr>
          <w:rFonts w:ascii="Times New Roman" w:hAnsi="Times New Roman" w:cs="Times New Roman"/>
          <w:sz w:val="24"/>
          <w:szCs w:val="24"/>
        </w:rPr>
        <w:t xml:space="preserve">de la ciudadanía con el objeto de mejorar la gestión pública, en otras </w:t>
      </w:r>
      <w:r w:rsidR="004B2C83" w:rsidRPr="00C529FE">
        <w:rPr>
          <w:rFonts w:ascii="Times New Roman" w:hAnsi="Times New Roman" w:cs="Times New Roman"/>
          <w:sz w:val="24"/>
          <w:szCs w:val="24"/>
        </w:rPr>
        <w:t>palabras,</w:t>
      </w:r>
      <w:r w:rsidRPr="00C529FE">
        <w:rPr>
          <w:rFonts w:ascii="Times New Roman" w:hAnsi="Times New Roman" w:cs="Times New Roman"/>
          <w:sz w:val="24"/>
          <w:szCs w:val="24"/>
        </w:rPr>
        <w:t xml:space="preserve"> se propone un gobierno colaborativo es decir un gobierno en el cual haya</w:t>
      </w:r>
      <w:r w:rsidR="0038200F"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cogestión y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de valor público. </w:t>
      </w:r>
    </w:p>
    <w:p w14:paraId="44F378BF" w14:textId="77777777" w:rsidR="00F43200" w:rsidRDefault="00F43200" w:rsidP="006B3DCB">
      <w:pPr>
        <w:jc w:val="both"/>
        <w:rPr>
          <w:rFonts w:ascii="Times New Roman" w:hAnsi="Times New Roman" w:cs="Times New Roman"/>
          <w:sz w:val="24"/>
          <w:szCs w:val="24"/>
        </w:rPr>
      </w:pPr>
    </w:p>
    <w:p w14:paraId="32680E3F" w14:textId="598AEAF3" w:rsidR="00F646E2" w:rsidRPr="00C529FE" w:rsidRDefault="001C7C8D" w:rsidP="006B3DCB">
      <w:pPr>
        <w:jc w:val="both"/>
        <w:rPr>
          <w:rFonts w:ascii="Times New Roman" w:hAnsi="Times New Roman" w:cs="Times New Roman"/>
          <w:sz w:val="24"/>
          <w:szCs w:val="24"/>
        </w:rPr>
      </w:pPr>
      <w:r>
        <w:rPr>
          <w:rFonts w:ascii="Times New Roman" w:hAnsi="Times New Roman" w:cs="Times New Roman"/>
          <w:sz w:val="24"/>
          <w:szCs w:val="24"/>
        </w:rPr>
        <w:t xml:space="preserve">En síntesis, </w:t>
      </w:r>
      <w:r w:rsidR="00F646E2" w:rsidRPr="00C529FE">
        <w:rPr>
          <w:rFonts w:ascii="Times New Roman" w:hAnsi="Times New Roman" w:cs="Times New Roman"/>
          <w:sz w:val="24"/>
          <w:szCs w:val="24"/>
        </w:rPr>
        <w:t>la</w:t>
      </w:r>
      <w:r>
        <w:rPr>
          <w:rFonts w:ascii="Times New Roman" w:hAnsi="Times New Roman" w:cs="Times New Roman"/>
          <w:sz w:val="24"/>
          <w:szCs w:val="24"/>
        </w:rPr>
        <w:t xml:space="preserve"> </w:t>
      </w:r>
      <w:r w:rsidR="00F43200">
        <w:rPr>
          <w:rFonts w:ascii="Times New Roman" w:hAnsi="Times New Roman" w:cs="Times New Roman"/>
          <w:sz w:val="24"/>
          <w:szCs w:val="24"/>
        </w:rPr>
        <w:t xml:space="preserve">apertura de </w:t>
      </w:r>
      <w:r w:rsidR="00F646E2" w:rsidRPr="00C529FE">
        <w:rPr>
          <w:rFonts w:ascii="Times New Roman" w:hAnsi="Times New Roman" w:cs="Times New Roman"/>
          <w:sz w:val="24"/>
          <w:szCs w:val="24"/>
        </w:rPr>
        <w:t xml:space="preserve">flujos </w:t>
      </w:r>
      <w:r>
        <w:rPr>
          <w:rFonts w:ascii="Times New Roman" w:hAnsi="Times New Roman" w:cs="Times New Roman"/>
          <w:sz w:val="24"/>
          <w:szCs w:val="24"/>
        </w:rPr>
        <w:t xml:space="preserve">datos fomenta </w:t>
      </w:r>
      <w:r w:rsidR="00F43200">
        <w:rPr>
          <w:rFonts w:ascii="Times New Roman" w:hAnsi="Times New Roman" w:cs="Times New Roman"/>
          <w:sz w:val="24"/>
          <w:szCs w:val="24"/>
        </w:rPr>
        <w:t xml:space="preserve">que los gobiernos se </w:t>
      </w:r>
      <w:r w:rsidR="00F646E2" w:rsidRPr="00C529FE">
        <w:rPr>
          <w:rFonts w:ascii="Times New Roman" w:hAnsi="Times New Roman" w:cs="Times New Roman"/>
          <w:sz w:val="24"/>
          <w:szCs w:val="24"/>
        </w:rPr>
        <w:t>convi</w:t>
      </w:r>
      <w:r w:rsidR="00F43200">
        <w:rPr>
          <w:rFonts w:ascii="Times New Roman" w:hAnsi="Times New Roman" w:cs="Times New Roman"/>
          <w:sz w:val="24"/>
          <w:szCs w:val="24"/>
        </w:rPr>
        <w:t>e</w:t>
      </w:r>
      <w:r w:rsidR="00F646E2" w:rsidRPr="00C529FE">
        <w:rPr>
          <w:rFonts w:ascii="Times New Roman" w:hAnsi="Times New Roman" w:cs="Times New Roman"/>
          <w:sz w:val="24"/>
          <w:szCs w:val="24"/>
        </w:rPr>
        <w:t>rt</w:t>
      </w:r>
      <w:r w:rsidR="00F43200">
        <w:rPr>
          <w:rFonts w:ascii="Times New Roman" w:hAnsi="Times New Roman" w:cs="Times New Roman"/>
          <w:sz w:val="24"/>
          <w:szCs w:val="24"/>
        </w:rPr>
        <w:t>an</w:t>
      </w:r>
      <w:r w:rsidR="00F646E2" w:rsidRPr="00C529FE">
        <w:rPr>
          <w:rFonts w:ascii="Times New Roman" w:hAnsi="Times New Roman" w:cs="Times New Roman"/>
          <w:sz w:val="24"/>
          <w:szCs w:val="24"/>
        </w:rPr>
        <w:t xml:space="preserve"> en consumidor</w:t>
      </w:r>
      <w:r w:rsidR="00F43200">
        <w:rPr>
          <w:rFonts w:ascii="Times New Roman" w:hAnsi="Times New Roman" w:cs="Times New Roman"/>
          <w:sz w:val="24"/>
          <w:szCs w:val="24"/>
        </w:rPr>
        <w:t>es</w:t>
      </w:r>
      <w:r w:rsidR="00F646E2" w:rsidRPr="00C529FE">
        <w:rPr>
          <w:rFonts w:ascii="Times New Roman" w:hAnsi="Times New Roman" w:cs="Times New Roman"/>
          <w:sz w:val="24"/>
          <w:szCs w:val="24"/>
        </w:rPr>
        <w:t xml:space="preserve"> de información, </w:t>
      </w:r>
      <w:r>
        <w:rPr>
          <w:rFonts w:ascii="Times New Roman" w:hAnsi="Times New Roman" w:cs="Times New Roman"/>
          <w:sz w:val="24"/>
          <w:szCs w:val="24"/>
        </w:rPr>
        <w:t xml:space="preserve">por lo tanto, la apertura </w:t>
      </w:r>
      <w:r w:rsidR="00F646E2" w:rsidRPr="00C529FE">
        <w:rPr>
          <w:rFonts w:ascii="Times New Roman" w:hAnsi="Times New Roman" w:cs="Times New Roman"/>
          <w:sz w:val="24"/>
          <w:szCs w:val="24"/>
        </w:rPr>
        <w:t>es una forma</w:t>
      </w:r>
      <w:r>
        <w:rPr>
          <w:rFonts w:ascii="Times New Roman" w:hAnsi="Times New Roman" w:cs="Times New Roman"/>
          <w:sz w:val="24"/>
          <w:szCs w:val="24"/>
        </w:rPr>
        <w:t xml:space="preserve"> </w:t>
      </w:r>
      <w:r w:rsidR="00F646E2" w:rsidRPr="00C529FE">
        <w:rPr>
          <w:rFonts w:ascii="Times New Roman" w:hAnsi="Times New Roman" w:cs="Times New Roman"/>
          <w:sz w:val="24"/>
          <w:szCs w:val="24"/>
        </w:rPr>
        <w:t xml:space="preserve">de </w:t>
      </w:r>
      <w:r>
        <w:rPr>
          <w:rFonts w:ascii="Times New Roman" w:hAnsi="Times New Roman" w:cs="Times New Roman"/>
          <w:sz w:val="24"/>
          <w:szCs w:val="24"/>
        </w:rPr>
        <w:t xml:space="preserve">incrementar </w:t>
      </w:r>
      <w:r w:rsidR="00F646E2" w:rsidRPr="00C529FE">
        <w:rPr>
          <w:rFonts w:ascii="Times New Roman" w:hAnsi="Times New Roman" w:cs="Times New Roman"/>
          <w:sz w:val="24"/>
          <w:szCs w:val="24"/>
        </w:rPr>
        <w:t>la confianza en las instituciones públicas en tanto permite a los ciudadanos mejores canales de comunicación, mayor certidumbre sobre qué hace y cómo actúa el gobierno</w:t>
      </w:r>
      <w:r>
        <w:rPr>
          <w:rFonts w:ascii="Times New Roman" w:hAnsi="Times New Roman" w:cs="Times New Roman"/>
          <w:sz w:val="24"/>
          <w:szCs w:val="24"/>
        </w:rPr>
        <w:t xml:space="preserve"> y</w:t>
      </w:r>
      <w:r w:rsidR="00F646E2" w:rsidRPr="00C529FE">
        <w:rPr>
          <w:rFonts w:ascii="Times New Roman" w:hAnsi="Times New Roman" w:cs="Times New Roman"/>
          <w:sz w:val="24"/>
          <w:szCs w:val="24"/>
        </w:rPr>
        <w:t xml:space="preserve">, </w:t>
      </w:r>
      <w:r>
        <w:rPr>
          <w:rFonts w:ascii="Times New Roman" w:hAnsi="Times New Roman" w:cs="Times New Roman"/>
          <w:sz w:val="24"/>
          <w:szCs w:val="24"/>
        </w:rPr>
        <w:t xml:space="preserve">por último, pero no menos importante, vincula a los ciudadanos a </w:t>
      </w:r>
      <w:r w:rsidR="00F646E2" w:rsidRPr="00C529FE">
        <w:rPr>
          <w:rFonts w:ascii="Times New Roman" w:hAnsi="Times New Roman" w:cs="Times New Roman"/>
          <w:sz w:val="24"/>
          <w:szCs w:val="24"/>
        </w:rPr>
        <w:t>participar activamente en procesos de formulación, ejecución, evaluación de políticas públicas</w:t>
      </w:r>
      <w:r w:rsidR="009E796C">
        <w:rPr>
          <w:rFonts w:ascii="Times New Roman" w:hAnsi="Times New Roman" w:cs="Times New Roman"/>
          <w:sz w:val="24"/>
          <w:szCs w:val="24"/>
        </w:rPr>
        <w:t xml:space="preserve">. Así las cosas, apertura, </w:t>
      </w:r>
      <w:r w:rsidR="00F646E2" w:rsidRPr="00C529FE">
        <w:rPr>
          <w:rFonts w:ascii="Times New Roman" w:hAnsi="Times New Roman" w:cs="Times New Roman"/>
          <w:sz w:val="24"/>
          <w:szCs w:val="24"/>
        </w:rPr>
        <w:t>colaboración</w:t>
      </w:r>
      <w:r w:rsidR="009E796C">
        <w:rPr>
          <w:rFonts w:ascii="Times New Roman" w:hAnsi="Times New Roman" w:cs="Times New Roman"/>
          <w:sz w:val="24"/>
          <w:szCs w:val="24"/>
        </w:rPr>
        <w:t xml:space="preserve">, </w:t>
      </w:r>
      <w:r w:rsidR="00F646E2" w:rsidRPr="00C529FE">
        <w:rPr>
          <w:rFonts w:ascii="Times New Roman" w:hAnsi="Times New Roman" w:cs="Times New Roman"/>
          <w:iCs/>
          <w:sz w:val="24"/>
          <w:szCs w:val="24"/>
        </w:rPr>
        <w:t xml:space="preserve">transparencia y participación, </w:t>
      </w:r>
      <w:r w:rsidR="009E796C">
        <w:rPr>
          <w:rFonts w:ascii="Times New Roman" w:hAnsi="Times New Roman" w:cs="Times New Roman"/>
          <w:iCs/>
          <w:sz w:val="24"/>
          <w:szCs w:val="24"/>
        </w:rPr>
        <w:t xml:space="preserve">más que conceptos, son prácticas de gestión de los asuntos públicos a partir de cuyo fomento se logra </w:t>
      </w:r>
      <w:r w:rsidR="00F646E2" w:rsidRPr="00C529FE">
        <w:rPr>
          <w:rFonts w:ascii="Times New Roman" w:hAnsi="Times New Roman" w:cs="Times New Roman"/>
          <w:iCs/>
          <w:sz w:val="24"/>
          <w:szCs w:val="24"/>
        </w:rPr>
        <w:t>transforma</w:t>
      </w:r>
      <w:r w:rsidR="009E796C">
        <w:rPr>
          <w:rFonts w:ascii="Times New Roman" w:hAnsi="Times New Roman" w:cs="Times New Roman"/>
          <w:iCs/>
          <w:sz w:val="24"/>
          <w:szCs w:val="24"/>
        </w:rPr>
        <w:t>r</w:t>
      </w:r>
      <w:r w:rsidR="00F646E2" w:rsidRPr="00C529FE">
        <w:rPr>
          <w:rFonts w:ascii="Times New Roman" w:hAnsi="Times New Roman" w:cs="Times New Roman"/>
          <w:iCs/>
          <w:sz w:val="24"/>
          <w:szCs w:val="24"/>
        </w:rPr>
        <w:t xml:space="preserve"> el paradigma relacional </w:t>
      </w:r>
      <w:r w:rsidR="009E796C">
        <w:rPr>
          <w:rFonts w:ascii="Times New Roman" w:hAnsi="Times New Roman" w:cs="Times New Roman"/>
          <w:iCs/>
          <w:sz w:val="24"/>
          <w:szCs w:val="24"/>
        </w:rPr>
        <w:t xml:space="preserve">dependientes de la centralidad estatal y gubernamental, </w:t>
      </w:r>
      <w:r w:rsidR="00436E13">
        <w:rPr>
          <w:rFonts w:ascii="Times New Roman" w:hAnsi="Times New Roman" w:cs="Times New Roman"/>
          <w:iCs/>
          <w:sz w:val="24"/>
          <w:szCs w:val="24"/>
        </w:rPr>
        <w:t xml:space="preserve">originando la </w:t>
      </w:r>
      <w:r w:rsidR="009E796C">
        <w:rPr>
          <w:rFonts w:ascii="Times New Roman" w:hAnsi="Times New Roman" w:cs="Times New Roman"/>
          <w:iCs/>
          <w:sz w:val="24"/>
          <w:szCs w:val="24"/>
        </w:rPr>
        <w:t xml:space="preserve">apropiación de </w:t>
      </w:r>
      <w:r w:rsidR="00F646E2" w:rsidRPr="00C529FE">
        <w:rPr>
          <w:rFonts w:ascii="Times New Roman" w:hAnsi="Times New Roman" w:cs="Times New Roman"/>
          <w:iCs/>
          <w:sz w:val="24"/>
          <w:szCs w:val="24"/>
        </w:rPr>
        <w:t xml:space="preserve">roles </w:t>
      </w:r>
      <w:r w:rsidR="00436E13">
        <w:rPr>
          <w:rFonts w:ascii="Times New Roman" w:hAnsi="Times New Roman" w:cs="Times New Roman"/>
          <w:iCs/>
          <w:sz w:val="24"/>
          <w:szCs w:val="24"/>
        </w:rPr>
        <w:t xml:space="preserve">por parte de múltiples agentes, basada en </w:t>
      </w:r>
      <w:r w:rsidR="00F646E2" w:rsidRPr="00C529FE">
        <w:rPr>
          <w:rFonts w:ascii="Times New Roman" w:hAnsi="Times New Roman" w:cs="Times New Roman"/>
          <w:iCs/>
          <w:sz w:val="24"/>
          <w:szCs w:val="24"/>
        </w:rPr>
        <w:t xml:space="preserve">la comprensión de los cambios que representan los usos y diseños de plataformas informáticas. </w:t>
      </w:r>
      <w:r w:rsidR="00F646E2" w:rsidRPr="00C529FE">
        <w:rPr>
          <w:rFonts w:ascii="Times New Roman" w:hAnsi="Times New Roman" w:cs="Times New Roman"/>
          <w:sz w:val="24"/>
          <w:szCs w:val="24"/>
        </w:rPr>
        <w:t xml:space="preserve"> </w:t>
      </w:r>
    </w:p>
    <w:p w14:paraId="5CF74E5E" w14:textId="77777777" w:rsidR="00F646E2" w:rsidRPr="00C529FE" w:rsidRDefault="00F646E2" w:rsidP="006B3DCB">
      <w:pPr>
        <w:jc w:val="both"/>
        <w:rPr>
          <w:rFonts w:ascii="Times New Roman" w:hAnsi="Times New Roman" w:cs="Times New Roman"/>
          <w:b/>
          <w:sz w:val="24"/>
          <w:szCs w:val="24"/>
        </w:rPr>
      </w:pPr>
    </w:p>
    <w:p w14:paraId="168650EE" w14:textId="57A80095" w:rsidR="00F646E2" w:rsidRPr="00AB49E1" w:rsidRDefault="00BC01B0" w:rsidP="00AB49E1">
      <w:pPr>
        <w:pStyle w:val="Ttulo2"/>
      </w:pPr>
      <w:bookmarkStart w:id="18" w:name="_Toc134021813"/>
      <w:r w:rsidRPr="00AB49E1">
        <w:t xml:space="preserve">La </w:t>
      </w:r>
      <w:r w:rsidR="00AB49E1" w:rsidRPr="00AB49E1">
        <w:t>E</w:t>
      </w:r>
      <w:r w:rsidRPr="00AB49E1">
        <w:t xml:space="preserve">ra </w:t>
      </w:r>
      <w:r w:rsidR="00432C2A" w:rsidRPr="00432C2A">
        <w:rPr>
          <w:i/>
        </w:rPr>
        <w:t>Crowdsourcing</w:t>
      </w:r>
      <w:bookmarkEnd w:id="18"/>
    </w:p>
    <w:p w14:paraId="39DB79B3" w14:textId="78FC6DFB" w:rsidR="00F646E2" w:rsidRDefault="00F646E2" w:rsidP="006B3DCB">
      <w:pPr>
        <w:jc w:val="both"/>
        <w:rPr>
          <w:rFonts w:ascii="Times New Roman" w:hAnsi="Times New Roman" w:cs="Times New Roman"/>
          <w:b/>
          <w:sz w:val="24"/>
          <w:szCs w:val="24"/>
        </w:rPr>
      </w:pPr>
    </w:p>
    <w:p w14:paraId="29C2B064" w14:textId="0D77D346"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Desde las nuevas formas de trabajo colaborativo abierto y mediado por el uso de las TIC, han emergido formas organzacionales publico – privadas innovador</w:t>
      </w:r>
      <w:r>
        <w:rPr>
          <w:rFonts w:ascii="Times New Roman" w:hAnsi="Times New Roman" w:cs="Times New Roman"/>
          <w:noProof/>
          <w:sz w:val="24"/>
          <w:szCs w:val="24"/>
        </w:rPr>
        <w:t>a</w:t>
      </w:r>
      <w:r w:rsidRPr="000C7485">
        <w:rPr>
          <w:rFonts w:ascii="Times New Roman" w:hAnsi="Times New Roman" w:cs="Times New Roman"/>
          <w:noProof/>
          <w:sz w:val="24"/>
          <w:szCs w:val="24"/>
        </w:rPr>
        <w:t xml:space="preserve">s tipo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que a su vez se especializan en nuevas tipologias como es el ca</w:t>
      </w:r>
      <w:r>
        <w:rPr>
          <w:rFonts w:ascii="Times New Roman" w:hAnsi="Times New Roman" w:cs="Times New Roman"/>
          <w:noProof/>
          <w:sz w:val="24"/>
          <w:szCs w:val="24"/>
        </w:rPr>
        <w:t>s</w:t>
      </w:r>
      <w:r w:rsidRPr="000C7485">
        <w:rPr>
          <w:rFonts w:ascii="Times New Roman" w:hAnsi="Times New Roman" w:cs="Times New Roman"/>
          <w:noProof/>
          <w:sz w:val="24"/>
          <w:szCs w:val="24"/>
        </w:rPr>
        <w:t xml:space="preserve">o del </w:t>
      </w:r>
      <w:r w:rsidR="00432C2A" w:rsidRPr="00432C2A">
        <w:rPr>
          <w:rFonts w:ascii="Times New Roman" w:hAnsi="Times New Roman" w:cs="Times New Roman"/>
          <w:i/>
          <w:iCs/>
          <w:noProof/>
          <w:sz w:val="24"/>
          <w:szCs w:val="24"/>
        </w:rPr>
        <w:t>crowd</w:t>
      </w:r>
      <w:r w:rsidRPr="00241B3F">
        <w:rPr>
          <w:rFonts w:ascii="Times New Roman" w:hAnsi="Times New Roman" w:cs="Times New Roman"/>
          <w:i/>
          <w:iCs/>
          <w:noProof/>
          <w:sz w:val="24"/>
          <w:szCs w:val="24"/>
        </w:rPr>
        <w:t>founding</w:t>
      </w:r>
      <w:r w:rsidRPr="000C7485">
        <w:rPr>
          <w:rFonts w:ascii="Times New Roman" w:hAnsi="Times New Roman" w:cs="Times New Roman"/>
          <w:noProof/>
          <w:sz w:val="24"/>
          <w:szCs w:val="24"/>
        </w:rPr>
        <w:t xml:space="preserve">, el </w:t>
      </w:r>
      <w:r w:rsidR="00432C2A"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voting</w:t>
      </w:r>
      <w:r w:rsidRPr="000C7485">
        <w:rPr>
          <w:rFonts w:ascii="Times New Roman" w:hAnsi="Times New Roman" w:cs="Times New Roman"/>
          <w:noProof/>
          <w:sz w:val="24"/>
          <w:szCs w:val="24"/>
        </w:rPr>
        <w:t xml:space="preserve">, el </w:t>
      </w:r>
      <w:r w:rsidR="00432C2A" w:rsidRPr="00432C2A">
        <w:rPr>
          <w:rFonts w:ascii="Times New Roman" w:hAnsi="Times New Roman" w:cs="Times New Roman"/>
          <w:i/>
          <w:iCs/>
          <w:noProof/>
          <w:sz w:val="24"/>
          <w:szCs w:val="24"/>
        </w:rPr>
        <w:t>crowd</w:t>
      </w:r>
      <w:r w:rsidRPr="00241B3F">
        <w:rPr>
          <w:rFonts w:ascii="Times New Roman" w:hAnsi="Times New Roman" w:cs="Times New Roman"/>
          <w:i/>
          <w:iCs/>
          <w:noProof/>
          <w:sz w:val="24"/>
          <w:szCs w:val="24"/>
        </w:rPr>
        <w:t>creating</w:t>
      </w:r>
      <w:r w:rsidRPr="000C7485">
        <w:rPr>
          <w:rFonts w:ascii="Times New Roman" w:hAnsi="Times New Roman" w:cs="Times New Roman"/>
          <w:noProof/>
          <w:sz w:val="24"/>
          <w:szCs w:val="24"/>
        </w:rPr>
        <w:t xml:space="preserve">, el </w:t>
      </w:r>
      <w:r w:rsidR="00432C2A"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wisdom</w:t>
      </w:r>
      <w:r w:rsidRPr="000C7485">
        <w:rPr>
          <w:rFonts w:ascii="Times New Roman" w:hAnsi="Times New Roman" w:cs="Times New Roman"/>
          <w:noProof/>
          <w:sz w:val="24"/>
          <w:szCs w:val="24"/>
        </w:rPr>
        <w:t xml:space="preserve"> y el </w:t>
      </w:r>
      <w:r w:rsidR="00432C2A"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searching</w:t>
      </w:r>
      <w:r w:rsidRPr="000C7485">
        <w:rPr>
          <w:rFonts w:ascii="Times New Roman" w:hAnsi="Times New Roman" w:cs="Times New Roman"/>
          <w:noProof/>
          <w:sz w:val="24"/>
          <w:szCs w:val="24"/>
        </w:rPr>
        <w:t xml:space="preserve">. </w:t>
      </w:r>
    </w:p>
    <w:p w14:paraId="2CF5B78F" w14:textId="77777777" w:rsidR="00C96EB9" w:rsidRPr="000C7485" w:rsidRDefault="00C96EB9" w:rsidP="00C96EB9">
      <w:pPr>
        <w:jc w:val="both"/>
        <w:rPr>
          <w:rFonts w:ascii="Times New Roman" w:hAnsi="Times New Roman" w:cs="Times New Roman"/>
          <w:noProof/>
          <w:sz w:val="24"/>
          <w:szCs w:val="24"/>
        </w:rPr>
      </w:pPr>
    </w:p>
    <w:p w14:paraId="698FAA82" w14:textId="5B8C05F6"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 xml:space="preserve">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es una forma organziacional de naturaleza público</w:t>
      </w:r>
      <w:r w:rsidR="00432C2A">
        <w:rPr>
          <w:rFonts w:ascii="Times New Roman" w:hAnsi="Times New Roman" w:cs="Times New Roman"/>
          <w:noProof/>
          <w:sz w:val="24"/>
          <w:szCs w:val="24"/>
        </w:rPr>
        <w:t>-</w:t>
      </w:r>
      <w:r w:rsidRPr="000C7485">
        <w:rPr>
          <w:rFonts w:ascii="Times New Roman" w:hAnsi="Times New Roman" w:cs="Times New Roman"/>
          <w:noProof/>
          <w:sz w:val="24"/>
          <w:szCs w:val="24"/>
        </w:rPr>
        <w:t>pr</w:t>
      </w:r>
      <w:r>
        <w:rPr>
          <w:rFonts w:ascii="Times New Roman" w:hAnsi="Times New Roman" w:cs="Times New Roman"/>
          <w:noProof/>
          <w:sz w:val="24"/>
          <w:szCs w:val="24"/>
        </w:rPr>
        <w:t>i</w:t>
      </w:r>
      <w:r w:rsidRPr="000C7485">
        <w:rPr>
          <w:rFonts w:ascii="Times New Roman" w:hAnsi="Times New Roman" w:cs="Times New Roman"/>
          <w:noProof/>
          <w:sz w:val="24"/>
          <w:szCs w:val="24"/>
        </w:rPr>
        <w:t xml:space="preserve">vada que se basa en la creatividad colectiva que puede ser utilizada en cualquier ámbito ya sea empresarial, estatal </w:t>
      </w:r>
      <w:r w:rsidRPr="000C7485">
        <w:rPr>
          <w:rFonts w:ascii="Times New Roman" w:hAnsi="Times New Roman" w:cs="Times New Roman"/>
          <w:noProof/>
          <w:sz w:val="24"/>
          <w:szCs w:val="24"/>
        </w:rPr>
        <w:lastRenderedPageBreak/>
        <w:t xml:space="preserve">o social (López Maciel, Pertusa Palacios, </w:t>
      </w:r>
      <w:r w:rsidR="00432C2A">
        <w:rPr>
          <w:rFonts w:ascii="Times New Roman" w:hAnsi="Times New Roman" w:cs="Times New Roman"/>
          <w:noProof/>
          <w:sz w:val="24"/>
          <w:szCs w:val="24"/>
        </w:rPr>
        <w:t>y</w:t>
      </w:r>
      <w:r w:rsidRPr="000C7485">
        <w:rPr>
          <w:rFonts w:ascii="Times New Roman" w:hAnsi="Times New Roman" w:cs="Times New Roman"/>
          <w:noProof/>
          <w:sz w:val="24"/>
          <w:szCs w:val="24"/>
        </w:rPr>
        <w:t xml:space="preserve"> González Rosas, 2016). El termino se crea de la combinación de dos palabras del ingles, </w:t>
      </w:r>
      <w:r w:rsidR="00432C2A" w:rsidRPr="00432C2A">
        <w:rPr>
          <w:rFonts w:ascii="Times New Roman" w:hAnsi="Times New Roman" w:cs="Times New Roman"/>
          <w:i/>
          <w:iCs/>
          <w:noProof/>
          <w:sz w:val="24"/>
          <w:szCs w:val="24"/>
        </w:rPr>
        <w:t>crowd</w:t>
      </w:r>
      <w:r w:rsidRPr="000C7485">
        <w:rPr>
          <w:rFonts w:ascii="Times New Roman" w:hAnsi="Times New Roman" w:cs="Times New Roman"/>
          <w:noProof/>
          <w:sz w:val="24"/>
          <w:szCs w:val="24"/>
        </w:rPr>
        <w:t xml:space="preserve"> entendido como multitud y </w:t>
      </w:r>
      <w:r w:rsidR="00432C2A" w:rsidRPr="00432C2A">
        <w:rPr>
          <w:rFonts w:ascii="Times New Roman" w:hAnsi="Times New Roman" w:cs="Times New Roman"/>
          <w:i/>
          <w:iCs/>
          <w:noProof/>
          <w:sz w:val="24"/>
          <w:szCs w:val="24"/>
        </w:rPr>
        <w:t>sourcing</w:t>
      </w:r>
      <w:r w:rsidRPr="000C7485">
        <w:rPr>
          <w:rFonts w:ascii="Times New Roman" w:hAnsi="Times New Roman" w:cs="Times New Roman"/>
          <w:noProof/>
          <w:sz w:val="24"/>
          <w:szCs w:val="24"/>
        </w:rPr>
        <w:t xml:space="preserve"> derivado del lenguaje comercial como abastecimiento de insumos. 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es un</w:t>
      </w:r>
      <w:r>
        <w:rPr>
          <w:rFonts w:ascii="Times New Roman" w:hAnsi="Times New Roman" w:cs="Times New Roman"/>
          <w:noProof/>
          <w:sz w:val="24"/>
          <w:szCs w:val="24"/>
        </w:rPr>
        <w:t xml:space="preserve"> </w:t>
      </w:r>
      <w:r w:rsidRPr="000C7485">
        <w:rPr>
          <w:rFonts w:ascii="Times New Roman" w:hAnsi="Times New Roman" w:cs="Times New Roman"/>
          <w:noProof/>
          <w:sz w:val="24"/>
          <w:szCs w:val="24"/>
        </w:rPr>
        <w:t>modo de forma organziacional abierto que, a diferencia de la noción empresarial de out</w:t>
      </w:r>
      <w:r w:rsidR="00432C2A" w:rsidRPr="00432C2A">
        <w:rPr>
          <w:rFonts w:ascii="Times New Roman" w:hAnsi="Times New Roman" w:cs="Times New Roman"/>
          <w:i/>
          <w:iCs/>
          <w:noProof/>
          <w:sz w:val="24"/>
          <w:szCs w:val="24"/>
        </w:rPr>
        <w:t>sourcing</w:t>
      </w:r>
      <w:r w:rsidRPr="000C7485">
        <w:rPr>
          <w:rFonts w:ascii="Times New Roman" w:hAnsi="Times New Roman" w:cs="Times New Roman"/>
          <w:noProof/>
          <w:sz w:val="24"/>
          <w:szCs w:val="24"/>
        </w:rPr>
        <w:t xml:space="preserve"> o externalización, acude al uso de las inteligencias colectivas sin importar de donde provengan (</w:t>
      </w:r>
      <w:r>
        <w:rPr>
          <w:rFonts w:ascii="Times New Roman" w:hAnsi="Times New Roman" w:cs="Times New Roman"/>
          <w:noProof/>
          <w:sz w:val="24"/>
          <w:szCs w:val="24"/>
        </w:rPr>
        <w:t>E</w:t>
      </w:r>
      <w:r w:rsidRPr="000C7485">
        <w:rPr>
          <w:rFonts w:ascii="Times New Roman" w:hAnsi="Times New Roman" w:cs="Times New Roman"/>
          <w:noProof/>
          <w:sz w:val="24"/>
          <w:szCs w:val="24"/>
        </w:rPr>
        <w:t>stado, mercado, sociedad civil) para la solución de problemas de diverso indole (</w:t>
      </w:r>
      <w:r>
        <w:rPr>
          <w:rFonts w:ascii="Times New Roman" w:hAnsi="Times New Roman" w:cs="Times New Roman"/>
          <w:noProof/>
          <w:sz w:val="24"/>
          <w:szCs w:val="24"/>
        </w:rPr>
        <w:t xml:space="preserve">personales, religiosos, </w:t>
      </w:r>
      <w:r w:rsidRPr="000C7485">
        <w:rPr>
          <w:rFonts w:ascii="Times New Roman" w:hAnsi="Times New Roman" w:cs="Times New Roman"/>
          <w:noProof/>
          <w:sz w:val="24"/>
          <w:szCs w:val="24"/>
        </w:rPr>
        <w:t>empresariales, gubernamentales, sociales, ambientales, culturales, etc.) que provee ventajas no solo económicas (Brabham, 2008).</w:t>
      </w:r>
    </w:p>
    <w:p w14:paraId="478D3AF5" w14:textId="77777777" w:rsidR="00C96EB9" w:rsidRPr="000C7485" w:rsidRDefault="00C96EB9" w:rsidP="00C96EB9">
      <w:pPr>
        <w:jc w:val="both"/>
        <w:rPr>
          <w:rFonts w:ascii="Times New Roman" w:hAnsi="Times New Roman" w:cs="Times New Roman"/>
          <w:noProof/>
          <w:sz w:val="24"/>
          <w:szCs w:val="24"/>
        </w:rPr>
      </w:pPr>
    </w:p>
    <w:p w14:paraId="70C1080E" w14:textId="40A2270A"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 xml:space="preserve">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acude al uso de convocatorias abiertas mediadas por el uso de las TIC para dar solución a retos y problemas puntuales que no se limita a los  expertos, sino también incluye a usuarios de cualquier tipo que desbordan las fronte</w:t>
      </w:r>
      <w:r w:rsidR="00432C2A">
        <w:rPr>
          <w:rFonts w:ascii="Times New Roman" w:hAnsi="Times New Roman" w:cs="Times New Roman"/>
          <w:noProof/>
          <w:sz w:val="24"/>
          <w:szCs w:val="24"/>
        </w:rPr>
        <w:t>r</w:t>
      </w:r>
      <w:r w:rsidRPr="000C7485">
        <w:rPr>
          <w:rFonts w:ascii="Times New Roman" w:hAnsi="Times New Roman" w:cs="Times New Roman"/>
          <w:noProof/>
          <w:sz w:val="24"/>
          <w:szCs w:val="24"/>
        </w:rPr>
        <w:t xml:space="preserve">as de los estados nacionales (López y otros, 2016). 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es entendido como una forma organizacional colaborativa centrada en el uso de herramientas de participación que tiende a dar solución a problemas socialmente relevantes donde los Estados ya no son necesariamente un actor central, pero que sigue sin duda presente. 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es una forma organizacional público privada que se desenvuelve a partir de dinamicas de innovación abierta y que emerge a partir de convocatorias basadas en el uso de TIC que facilitan la conexión y el contacto permanete de multiples usuarios (Howe, 2006). </w:t>
      </w:r>
    </w:p>
    <w:p w14:paraId="385EF454" w14:textId="77777777" w:rsidR="00C96EB9" w:rsidRPr="000C7485" w:rsidRDefault="00C96EB9" w:rsidP="00C96EB9">
      <w:pPr>
        <w:jc w:val="both"/>
        <w:rPr>
          <w:rFonts w:ascii="Times New Roman" w:hAnsi="Times New Roman" w:cs="Times New Roman"/>
          <w:noProof/>
          <w:sz w:val="24"/>
          <w:szCs w:val="24"/>
        </w:rPr>
      </w:pPr>
    </w:p>
    <w:p w14:paraId="2DCFFC14" w14:textId="5134E8AE"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 xml:space="preserve">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no es una </w:t>
      </w:r>
      <w:r w:rsidR="00432C2A">
        <w:rPr>
          <w:rFonts w:ascii="Times New Roman" w:hAnsi="Times New Roman" w:cs="Times New Roman"/>
          <w:noProof/>
          <w:sz w:val="24"/>
          <w:szCs w:val="24"/>
        </w:rPr>
        <w:t xml:space="preserve">organización </w:t>
      </w:r>
      <w:r w:rsidRPr="000C7485">
        <w:rPr>
          <w:rFonts w:ascii="Times New Roman" w:hAnsi="Times New Roman" w:cs="Times New Roman"/>
          <w:noProof/>
          <w:sz w:val="24"/>
          <w:szCs w:val="24"/>
        </w:rPr>
        <w:t xml:space="preserve">con limites estruturales definidos que demarcan un entorno, es más cercano al concepto de ecosistema organizacional (Moore, 1996) o campo organizacional (Powell y Dimaggio, 2012) en el cual se trazan multiples entradas y multiples salidas, más cercano a los modelos de desorganización óptima (Hintze, 2008) en el que hay una interacción de actores humanos y no humanos (inteligencia artificial, internet de las cosas, etc.) donde la desorganización tiende a prevalecer pero donde a su vez el riesgo es controlado. </w:t>
      </w:r>
    </w:p>
    <w:p w14:paraId="1F0662A2" w14:textId="77777777" w:rsidR="00C96EB9" w:rsidRPr="000C7485" w:rsidRDefault="00C96EB9" w:rsidP="00C96EB9">
      <w:pPr>
        <w:jc w:val="both"/>
        <w:rPr>
          <w:rFonts w:ascii="Times New Roman" w:hAnsi="Times New Roman" w:cs="Times New Roman"/>
          <w:noProof/>
          <w:sz w:val="24"/>
          <w:szCs w:val="24"/>
        </w:rPr>
      </w:pPr>
    </w:p>
    <w:p w14:paraId="5302B2BF" w14:textId="09C1675B" w:rsidR="00C96EB9" w:rsidRDefault="00265324" w:rsidP="00C96EB9">
      <w:pPr>
        <w:jc w:val="both"/>
        <w:rPr>
          <w:rFonts w:ascii="Times New Roman" w:hAnsi="Times New Roman" w:cs="Times New Roman"/>
          <w:noProof/>
          <w:sz w:val="24"/>
          <w:szCs w:val="24"/>
        </w:rPr>
      </w:pPr>
      <w:r w:rsidRPr="00265324">
        <w:rPr>
          <w:rFonts w:ascii="Times New Roman" w:hAnsi="Times New Roman" w:cs="Times New Roman"/>
          <w:noProof/>
          <w:sz w:val="24"/>
          <w:szCs w:val="24"/>
        </w:rPr>
        <w:t>En este sentido, se entiende cómo formas organizaciones como Uber o Rappi no han sido de fácil asimilación por los estados, en parte, por la no claridad de sus formas de contratos (desorganización), pero, por el contrario, han sido de rápida incorporación por parte de los usuarios-ciudadanos, en parte por sus modelos computacionales algor</w:t>
      </w:r>
      <w:r>
        <w:rPr>
          <w:rFonts w:ascii="Times New Roman" w:hAnsi="Times New Roman" w:cs="Times New Roman"/>
          <w:noProof/>
          <w:sz w:val="24"/>
          <w:szCs w:val="24"/>
        </w:rPr>
        <w:t>ít</w:t>
      </w:r>
      <w:r w:rsidRPr="00265324">
        <w:rPr>
          <w:rFonts w:ascii="Times New Roman" w:hAnsi="Times New Roman" w:cs="Times New Roman"/>
          <w:noProof/>
          <w:sz w:val="24"/>
          <w:szCs w:val="24"/>
        </w:rPr>
        <w:t xml:space="preserve">micos que permiten controlar el riesgo del servicio, generando mayones niveles de confianza, colaboración y concurrencia. Aquí tenemos un giro conceptual, pues es claro que el </w:t>
      </w:r>
      <w:r w:rsidRPr="00265324">
        <w:rPr>
          <w:rFonts w:ascii="Times New Roman" w:hAnsi="Times New Roman" w:cs="Times New Roman"/>
          <w:i/>
          <w:iCs/>
          <w:noProof/>
          <w:sz w:val="24"/>
          <w:szCs w:val="24"/>
        </w:rPr>
        <w:t>crowdsourcing</w:t>
      </w:r>
      <w:r w:rsidRPr="00265324">
        <w:rPr>
          <w:rFonts w:ascii="Times New Roman" w:hAnsi="Times New Roman" w:cs="Times New Roman"/>
          <w:noProof/>
          <w:sz w:val="24"/>
          <w:szCs w:val="24"/>
        </w:rPr>
        <w:t xml:space="preserve"> no es una organización</w:t>
      </w:r>
      <w:r>
        <w:rPr>
          <w:rFonts w:ascii="Times New Roman" w:hAnsi="Times New Roman" w:cs="Times New Roman"/>
          <w:noProof/>
          <w:sz w:val="24"/>
          <w:szCs w:val="24"/>
        </w:rPr>
        <w:t xml:space="preserve">; el hecho de </w:t>
      </w:r>
      <w:r w:rsidRPr="00265324">
        <w:rPr>
          <w:rFonts w:ascii="Times New Roman" w:hAnsi="Times New Roman" w:cs="Times New Roman"/>
          <w:noProof/>
          <w:sz w:val="24"/>
          <w:szCs w:val="24"/>
        </w:rPr>
        <w:t>definirla como una forma de organización trae limitaciones para explicar su accionar</w:t>
      </w:r>
      <w:r>
        <w:rPr>
          <w:rFonts w:ascii="Times New Roman" w:hAnsi="Times New Roman" w:cs="Times New Roman"/>
          <w:noProof/>
          <w:sz w:val="24"/>
          <w:szCs w:val="24"/>
        </w:rPr>
        <w:t xml:space="preserve">, definir </w:t>
      </w:r>
      <w:r w:rsidRPr="00265324">
        <w:rPr>
          <w:rFonts w:ascii="Times New Roman" w:hAnsi="Times New Roman" w:cs="Times New Roman"/>
          <w:i/>
          <w:iCs/>
          <w:noProof/>
          <w:sz w:val="24"/>
          <w:szCs w:val="24"/>
        </w:rPr>
        <w:t>crowdsourcing</w:t>
      </w:r>
      <w:r>
        <w:rPr>
          <w:rFonts w:ascii="Times New Roman" w:hAnsi="Times New Roman" w:cs="Times New Roman"/>
          <w:i/>
          <w:iCs/>
          <w:noProof/>
          <w:sz w:val="24"/>
          <w:szCs w:val="24"/>
        </w:rPr>
        <w:t xml:space="preserve"> </w:t>
      </w:r>
      <w:r w:rsidRPr="00265324">
        <w:rPr>
          <w:rFonts w:ascii="Times New Roman" w:hAnsi="Times New Roman" w:cs="Times New Roman"/>
          <w:noProof/>
          <w:sz w:val="24"/>
          <w:szCs w:val="24"/>
        </w:rPr>
        <w:t>implica</w:t>
      </w:r>
      <w:r>
        <w:rPr>
          <w:rFonts w:ascii="Times New Roman" w:hAnsi="Times New Roman" w:cs="Times New Roman"/>
          <w:i/>
          <w:iCs/>
          <w:noProof/>
          <w:sz w:val="24"/>
          <w:szCs w:val="24"/>
        </w:rPr>
        <w:t xml:space="preserve"> </w:t>
      </w:r>
      <w:r>
        <w:rPr>
          <w:rFonts w:ascii="Times New Roman" w:hAnsi="Times New Roman" w:cs="Times New Roman"/>
          <w:noProof/>
          <w:sz w:val="24"/>
          <w:szCs w:val="24"/>
        </w:rPr>
        <w:t xml:space="preserve">hacer un giro conceptual </w:t>
      </w:r>
      <w:r w:rsidR="009C51DA">
        <w:rPr>
          <w:rFonts w:ascii="Times New Roman" w:hAnsi="Times New Roman" w:cs="Times New Roman"/>
          <w:noProof/>
          <w:sz w:val="24"/>
          <w:szCs w:val="24"/>
        </w:rPr>
        <w:t xml:space="preserve">en el sentido de entenderlo más como </w:t>
      </w:r>
      <w:r w:rsidRPr="00265324">
        <w:rPr>
          <w:rFonts w:ascii="Times New Roman" w:hAnsi="Times New Roman" w:cs="Times New Roman"/>
          <w:noProof/>
          <w:sz w:val="24"/>
          <w:szCs w:val="24"/>
        </w:rPr>
        <w:t>una forma de desorganización con riesgo controlado de naturaleza público</w:t>
      </w:r>
      <w:r w:rsidR="009C51DA">
        <w:rPr>
          <w:rFonts w:ascii="Times New Roman" w:hAnsi="Times New Roman" w:cs="Times New Roman"/>
          <w:noProof/>
          <w:sz w:val="24"/>
          <w:szCs w:val="24"/>
        </w:rPr>
        <w:t>-</w:t>
      </w:r>
      <w:r w:rsidRPr="00265324">
        <w:rPr>
          <w:rFonts w:ascii="Times New Roman" w:hAnsi="Times New Roman" w:cs="Times New Roman"/>
          <w:noProof/>
          <w:sz w:val="24"/>
          <w:szCs w:val="24"/>
        </w:rPr>
        <w:t xml:space="preserve">privada.   </w:t>
      </w:r>
    </w:p>
    <w:p w14:paraId="0943821B" w14:textId="7DE2FA41" w:rsidR="00265324" w:rsidRDefault="00265324" w:rsidP="00C96EB9">
      <w:pPr>
        <w:jc w:val="both"/>
        <w:rPr>
          <w:rFonts w:ascii="Times New Roman" w:hAnsi="Times New Roman" w:cs="Times New Roman"/>
          <w:noProof/>
          <w:sz w:val="24"/>
          <w:szCs w:val="24"/>
        </w:rPr>
      </w:pPr>
    </w:p>
    <w:p w14:paraId="1CB4F670" w14:textId="03866A0F"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 xml:space="preserve">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rompe con los principios organizacionales cl</w:t>
      </w:r>
      <w:r w:rsidR="009C51DA">
        <w:rPr>
          <w:rFonts w:ascii="Times New Roman" w:hAnsi="Times New Roman" w:cs="Times New Roman"/>
          <w:noProof/>
          <w:sz w:val="24"/>
          <w:szCs w:val="24"/>
        </w:rPr>
        <w:t>á</w:t>
      </w:r>
      <w:r w:rsidRPr="000C7485">
        <w:rPr>
          <w:rFonts w:ascii="Times New Roman" w:hAnsi="Times New Roman" w:cs="Times New Roman"/>
          <w:noProof/>
          <w:sz w:val="24"/>
          <w:szCs w:val="24"/>
        </w:rPr>
        <w:t>sicos que difundió Fayol</w:t>
      </w:r>
      <w:r w:rsidR="009C51DA">
        <w:rPr>
          <w:rFonts w:ascii="Times New Roman" w:hAnsi="Times New Roman" w:cs="Times New Roman"/>
          <w:noProof/>
          <w:sz w:val="24"/>
          <w:szCs w:val="24"/>
        </w:rPr>
        <w:t>,</w:t>
      </w:r>
      <w:r w:rsidRPr="000C7485">
        <w:rPr>
          <w:rFonts w:ascii="Times New Roman" w:hAnsi="Times New Roman" w:cs="Times New Roman"/>
          <w:noProof/>
          <w:sz w:val="24"/>
          <w:szCs w:val="24"/>
        </w:rPr>
        <w:t xml:space="preserve"> a partir de los cuales se hicieron curr</w:t>
      </w:r>
      <w:r w:rsidR="009C51DA">
        <w:rPr>
          <w:rFonts w:ascii="Times New Roman" w:hAnsi="Times New Roman" w:cs="Times New Roman"/>
          <w:noProof/>
          <w:sz w:val="24"/>
          <w:szCs w:val="24"/>
        </w:rPr>
        <w:t>í</w:t>
      </w:r>
      <w:r w:rsidRPr="000C7485">
        <w:rPr>
          <w:rFonts w:ascii="Times New Roman" w:hAnsi="Times New Roman" w:cs="Times New Roman"/>
          <w:noProof/>
          <w:sz w:val="24"/>
          <w:szCs w:val="24"/>
        </w:rPr>
        <w:t>culos de administración basados en el modelo POSDCORB de Luther Gulick, en especial aquellos de orden, disciplina y centralidad. Frente a estas formas de desorganización con riesgo controlado por medios tecnológicos ya no hay un lugar para cada cosa, ni las cosas están en su lugar (deslocalización del consumo y la producción). El respeto</w:t>
      </w:r>
      <w:r>
        <w:rPr>
          <w:rFonts w:ascii="Times New Roman" w:hAnsi="Times New Roman" w:cs="Times New Roman"/>
          <w:noProof/>
          <w:sz w:val="24"/>
          <w:szCs w:val="24"/>
        </w:rPr>
        <w:t xml:space="preserve">, el </w:t>
      </w:r>
      <w:r w:rsidRPr="000C7485">
        <w:rPr>
          <w:rFonts w:ascii="Times New Roman" w:hAnsi="Times New Roman" w:cs="Times New Roman"/>
          <w:noProof/>
          <w:sz w:val="24"/>
          <w:szCs w:val="24"/>
        </w:rPr>
        <w:t xml:space="preserve">conocimiento de las normas y los reglamentos formales ya no son </w:t>
      </w:r>
      <w:r w:rsidRPr="000C7485">
        <w:rPr>
          <w:rFonts w:ascii="Times New Roman" w:hAnsi="Times New Roman" w:cs="Times New Roman"/>
          <w:noProof/>
          <w:sz w:val="24"/>
          <w:szCs w:val="24"/>
        </w:rPr>
        <w:lastRenderedPageBreak/>
        <w:t xml:space="preserve">la regla, </w:t>
      </w:r>
      <w:r w:rsidR="009C51DA">
        <w:rPr>
          <w:rFonts w:ascii="Times New Roman" w:hAnsi="Times New Roman" w:cs="Times New Roman"/>
          <w:noProof/>
          <w:sz w:val="24"/>
          <w:szCs w:val="24"/>
        </w:rPr>
        <w:t xml:space="preserve">poe el contrario, </w:t>
      </w:r>
      <w:r w:rsidRPr="000C7485">
        <w:rPr>
          <w:rFonts w:ascii="Times New Roman" w:hAnsi="Times New Roman" w:cs="Times New Roman"/>
          <w:noProof/>
          <w:sz w:val="24"/>
          <w:szCs w:val="24"/>
        </w:rPr>
        <w:t>tiende</w:t>
      </w:r>
      <w:r w:rsidR="009C51DA">
        <w:rPr>
          <w:rFonts w:ascii="Times New Roman" w:hAnsi="Times New Roman" w:cs="Times New Roman"/>
          <w:noProof/>
          <w:sz w:val="24"/>
          <w:szCs w:val="24"/>
        </w:rPr>
        <w:t>n</w:t>
      </w:r>
      <w:r w:rsidRPr="000C7485">
        <w:rPr>
          <w:rFonts w:ascii="Times New Roman" w:hAnsi="Times New Roman" w:cs="Times New Roman"/>
          <w:noProof/>
          <w:sz w:val="24"/>
          <w:szCs w:val="24"/>
        </w:rPr>
        <w:t xml:space="preserve"> a primar la informalidad, la empatía</w:t>
      </w:r>
      <w:r>
        <w:rPr>
          <w:rFonts w:ascii="Times New Roman" w:hAnsi="Times New Roman" w:cs="Times New Roman"/>
          <w:noProof/>
          <w:sz w:val="24"/>
          <w:szCs w:val="24"/>
        </w:rPr>
        <w:t xml:space="preserve"> y</w:t>
      </w:r>
      <w:r w:rsidRPr="000C7485">
        <w:rPr>
          <w:rFonts w:ascii="Times New Roman" w:hAnsi="Times New Roman" w:cs="Times New Roman"/>
          <w:noProof/>
          <w:sz w:val="24"/>
          <w:szCs w:val="24"/>
        </w:rPr>
        <w:t xml:space="preserve"> la intu</w:t>
      </w:r>
      <w:r w:rsidR="009C51DA">
        <w:rPr>
          <w:rFonts w:ascii="Times New Roman" w:hAnsi="Times New Roman" w:cs="Times New Roman"/>
          <w:noProof/>
          <w:sz w:val="24"/>
          <w:szCs w:val="24"/>
        </w:rPr>
        <w:t>i</w:t>
      </w:r>
      <w:r w:rsidRPr="000C7485">
        <w:rPr>
          <w:rFonts w:ascii="Times New Roman" w:hAnsi="Times New Roman" w:cs="Times New Roman"/>
          <w:noProof/>
          <w:sz w:val="24"/>
          <w:szCs w:val="24"/>
        </w:rPr>
        <w:t>ción</w:t>
      </w:r>
      <w:r w:rsidR="009C51DA">
        <w:rPr>
          <w:rFonts w:ascii="Times New Roman" w:hAnsi="Times New Roman" w:cs="Times New Roman"/>
          <w:noProof/>
          <w:sz w:val="24"/>
          <w:szCs w:val="24"/>
        </w:rPr>
        <w:t>,</w:t>
      </w:r>
      <w:r w:rsidRPr="000C7485">
        <w:rPr>
          <w:rFonts w:ascii="Times New Roman" w:hAnsi="Times New Roman" w:cs="Times New Roman"/>
          <w:noProof/>
          <w:sz w:val="24"/>
          <w:szCs w:val="24"/>
        </w:rPr>
        <w:t xml:space="preserve"> que interactuan con algoritmos computacionales en las acciones de producción y consumo. La autoridad no se concentra en pocos tomadores de decisiones, </w:t>
      </w:r>
      <w:r w:rsidR="009C51DA">
        <w:rPr>
          <w:rFonts w:ascii="Times New Roman" w:hAnsi="Times New Roman" w:cs="Times New Roman"/>
          <w:noProof/>
          <w:sz w:val="24"/>
          <w:szCs w:val="24"/>
        </w:rPr>
        <w:t>en cambio,</w:t>
      </w:r>
      <w:r w:rsidRPr="000C7485">
        <w:rPr>
          <w:rFonts w:ascii="Times New Roman" w:hAnsi="Times New Roman" w:cs="Times New Roman"/>
          <w:noProof/>
          <w:sz w:val="24"/>
          <w:szCs w:val="24"/>
        </w:rPr>
        <w:t xml:space="preserve"> el poder de decisión está en la multitud (</w:t>
      </w:r>
      <w:r w:rsidR="00432C2A" w:rsidRPr="00432C2A">
        <w:rPr>
          <w:rFonts w:ascii="Times New Roman" w:hAnsi="Times New Roman" w:cs="Times New Roman"/>
          <w:i/>
          <w:iCs/>
          <w:noProof/>
          <w:sz w:val="24"/>
          <w:szCs w:val="24"/>
        </w:rPr>
        <w:t>crowd</w:t>
      </w:r>
      <w:r w:rsidRPr="000C7485">
        <w:rPr>
          <w:rFonts w:ascii="Times New Roman" w:hAnsi="Times New Roman" w:cs="Times New Roman"/>
          <w:noProof/>
          <w:sz w:val="24"/>
          <w:szCs w:val="24"/>
        </w:rPr>
        <w:t>) que a la vez es productora y consumidora</w:t>
      </w:r>
      <w:r w:rsidR="009C51DA">
        <w:rPr>
          <w:rFonts w:ascii="Times New Roman" w:hAnsi="Times New Roman" w:cs="Times New Roman"/>
          <w:noProof/>
          <w:sz w:val="24"/>
          <w:szCs w:val="24"/>
        </w:rPr>
        <w:t xml:space="preserve">, es decir: </w:t>
      </w:r>
      <w:r w:rsidRPr="000C7485">
        <w:rPr>
          <w:rFonts w:ascii="Times New Roman" w:hAnsi="Times New Roman" w:cs="Times New Roman"/>
          <w:noProof/>
          <w:sz w:val="24"/>
          <w:szCs w:val="24"/>
        </w:rPr>
        <w:t>proconsumidor</w:t>
      </w:r>
      <w:r w:rsidR="009C51DA">
        <w:rPr>
          <w:rFonts w:ascii="Times New Roman" w:hAnsi="Times New Roman" w:cs="Times New Roman"/>
          <w:noProof/>
          <w:sz w:val="24"/>
          <w:szCs w:val="24"/>
        </w:rPr>
        <w:t>a</w:t>
      </w:r>
      <w:r w:rsidRPr="000C7485">
        <w:rPr>
          <w:rFonts w:ascii="Times New Roman" w:hAnsi="Times New Roman" w:cs="Times New Roman"/>
          <w:noProof/>
          <w:sz w:val="24"/>
          <w:szCs w:val="24"/>
        </w:rPr>
        <w:t>.</w:t>
      </w:r>
    </w:p>
    <w:p w14:paraId="655EF390" w14:textId="77777777" w:rsidR="00C96EB9" w:rsidRPr="000C7485" w:rsidRDefault="00C96EB9" w:rsidP="00C96EB9">
      <w:pPr>
        <w:jc w:val="both"/>
        <w:rPr>
          <w:rFonts w:ascii="Times New Roman" w:hAnsi="Times New Roman" w:cs="Times New Roman"/>
          <w:noProof/>
          <w:sz w:val="24"/>
          <w:szCs w:val="24"/>
        </w:rPr>
      </w:pPr>
    </w:p>
    <w:p w14:paraId="06B2C318" w14:textId="37D96980"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La enciclopedia británica fue una gesta organizacional realizada por un ejército de empleados y colaboradores</w:t>
      </w:r>
      <w:r w:rsidR="00173F54">
        <w:rPr>
          <w:rFonts w:ascii="Times New Roman" w:hAnsi="Times New Roman" w:cs="Times New Roman"/>
          <w:noProof/>
          <w:sz w:val="24"/>
          <w:szCs w:val="24"/>
        </w:rPr>
        <w:t xml:space="preserve">, </w:t>
      </w:r>
      <w:r>
        <w:rPr>
          <w:rFonts w:ascii="Times New Roman" w:hAnsi="Times New Roman" w:cs="Times New Roman"/>
          <w:noProof/>
          <w:sz w:val="24"/>
          <w:szCs w:val="24"/>
        </w:rPr>
        <w:t xml:space="preserve">hoy </w:t>
      </w:r>
      <w:r w:rsidRPr="000C7485">
        <w:rPr>
          <w:rFonts w:ascii="Times New Roman" w:hAnsi="Times New Roman" w:cs="Times New Roman"/>
          <w:noProof/>
          <w:sz w:val="24"/>
          <w:szCs w:val="24"/>
        </w:rPr>
        <w:t>ha sido superada</w:t>
      </w:r>
      <w:r>
        <w:rPr>
          <w:rFonts w:ascii="Times New Roman" w:hAnsi="Times New Roman" w:cs="Times New Roman"/>
          <w:noProof/>
          <w:sz w:val="24"/>
          <w:szCs w:val="24"/>
        </w:rPr>
        <w:t xml:space="preserve"> ampliamente</w:t>
      </w:r>
      <w:r w:rsidRPr="000C7485">
        <w:rPr>
          <w:rFonts w:ascii="Times New Roman" w:hAnsi="Times New Roman" w:cs="Times New Roman"/>
          <w:noProof/>
          <w:sz w:val="24"/>
          <w:szCs w:val="24"/>
        </w:rPr>
        <w:t xml:space="preserve"> por </w:t>
      </w:r>
      <w:r w:rsidRPr="00173F54">
        <w:rPr>
          <w:rFonts w:ascii="Times New Roman" w:hAnsi="Times New Roman" w:cs="Times New Roman"/>
          <w:i/>
          <w:iCs/>
          <w:noProof/>
          <w:sz w:val="24"/>
          <w:szCs w:val="24"/>
        </w:rPr>
        <w:t>Wikipedia</w:t>
      </w:r>
      <w:r w:rsidRPr="000C7485">
        <w:rPr>
          <w:rFonts w:ascii="Times New Roman" w:hAnsi="Times New Roman" w:cs="Times New Roman"/>
          <w:noProof/>
          <w:sz w:val="24"/>
          <w:szCs w:val="24"/>
        </w:rPr>
        <w:t xml:space="preserve"> con un puñado de empleados y millones de colaboradores alrededor de todo el mundo quienes, con la opción de edición, permiten a sus usuarios tener acceso para modificar la información que se publica y la verificacion de su validez. En </w:t>
      </w:r>
      <w:r>
        <w:rPr>
          <w:rFonts w:ascii="Times New Roman" w:hAnsi="Times New Roman" w:cs="Times New Roman"/>
          <w:noProof/>
          <w:sz w:val="24"/>
          <w:szCs w:val="24"/>
        </w:rPr>
        <w:t>los</w:t>
      </w:r>
      <w:r w:rsidRPr="000C7485">
        <w:rPr>
          <w:rFonts w:ascii="Times New Roman" w:hAnsi="Times New Roman" w:cs="Times New Roman"/>
          <w:noProof/>
          <w:sz w:val="24"/>
          <w:szCs w:val="24"/>
        </w:rPr>
        <w:t xml:space="preserve"> primeros años de </w:t>
      </w:r>
      <w:r w:rsidRPr="00173F54">
        <w:rPr>
          <w:rFonts w:ascii="Times New Roman" w:hAnsi="Times New Roman" w:cs="Times New Roman"/>
          <w:i/>
          <w:iCs/>
          <w:noProof/>
          <w:sz w:val="24"/>
          <w:szCs w:val="24"/>
        </w:rPr>
        <w:t>Wikipedia</w:t>
      </w:r>
      <w:r w:rsidRPr="000C7485">
        <w:rPr>
          <w:rFonts w:ascii="Times New Roman" w:hAnsi="Times New Roman" w:cs="Times New Roman"/>
          <w:noProof/>
          <w:sz w:val="24"/>
          <w:szCs w:val="24"/>
        </w:rPr>
        <w:t xml:space="preserve"> su confiabilidad era duramente cuestionada por la academia intern</w:t>
      </w:r>
      <w:r w:rsidR="00173F54">
        <w:rPr>
          <w:rFonts w:ascii="Times New Roman" w:hAnsi="Times New Roman" w:cs="Times New Roman"/>
          <w:noProof/>
          <w:sz w:val="24"/>
          <w:szCs w:val="24"/>
        </w:rPr>
        <w:t>a</w:t>
      </w:r>
      <w:r w:rsidRPr="000C7485">
        <w:rPr>
          <w:rFonts w:ascii="Times New Roman" w:hAnsi="Times New Roman" w:cs="Times New Roman"/>
          <w:noProof/>
          <w:sz w:val="24"/>
          <w:szCs w:val="24"/>
        </w:rPr>
        <w:t>cional, pero hoy</w:t>
      </w:r>
      <w:r w:rsidR="00173F54">
        <w:rPr>
          <w:rFonts w:ascii="Times New Roman" w:hAnsi="Times New Roman" w:cs="Times New Roman"/>
          <w:noProof/>
          <w:sz w:val="24"/>
          <w:szCs w:val="24"/>
        </w:rPr>
        <w:t>,</w:t>
      </w:r>
      <w:r w:rsidRPr="000C7485">
        <w:rPr>
          <w:rFonts w:ascii="Times New Roman" w:hAnsi="Times New Roman" w:cs="Times New Roman"/>
          <w:noProof/>
          <w:sz w:val="24"/>
          <w:szCs w:val="24"/>
        </w:rPr>
        <w:t xml:space="preserve"> </w:t>
      </w:r>
      <w:r w:rsidR="00173F54">
        <w:rPr>
          <w:rFonts w:ascii="Times New Roman" w:hAnsi="Times New Roman" w:cs="Times New Roman"/>
          <w:noProof/>
          <w:sz w:val="24"/>
          <w:szCs w:val="24"/>
        </w:rPr>
        <w:t xml:space="preserve">es </w:t>
      </w:r>
      <w:r w:rsidRPr="000C7485">
        <w:rPr>
          <w:rFonts w:ascii="Times New Roman" w:hAnsi="Times New Roman" w:cs="Times New Roman"/>
          <w:noProof/>
          <w:sz w:val="24"/>
          <w:szCs w:val="24"/>
        </w:rPr>
        <w:t>esta misma academia la que contribuye a nutrirla, financiarla y difundirla (Alonso, 2015).</w:t>
      </w:r>
    </w:p>
    <w:p w14:paraId="12F312CA" w14:textId="77777777" w:rsidR="00C96EB9" w:rsidRPr="000C7485" w:rsidRDefault="00C96EB9" w:rsidP="00C96EB9">
      <w:pPr>
        <w:jc w:val="both"/>
        <w:rPr>
          <w:rFonts w:ascii="Times New Roman" w:hAnsi="Times New Roman" w:cs="Times New Roman"/>
          <w:noProof/>
          <w:sz w:val="24"/>
          <w:szCs w:val="24"/>
        </w:rPr>
      </w:pPr>
    </w:p>
    <w:p w14:paraId="12248329" w14:textId="3698D9BB" w:rsidR="00C96EB9" w:rsidRPr="000C7485" w:rsidRDefault="00C96EB9" w:rsidP="00C96EB9">
      <w:pPr>
        <w:jc w:val="both"/>
        <w:rPr>
          <w:rFonts w:ascii="Times New Roman" w:hAnsi="Times New Roman" w:cs="Times New Roman"/>
          <w:noProof/>
          <w:sz w:val="24"/>
          <w:szCs w:val="24"/>
        </w:rPr>
      </w:pPr>
      <w:r w:rsidRPr="000C7485">
        <w:rPr>
          <w:rFonts w:ascii="Times New Roman" w:hAnsi="Times New Roman" w:cs="Times New Roman"/>
          <w:noProof/>
          <w:sz w:val="24"/>
          <w:szCs w:val="24"/>
        </w:rPr>
        <w:t xml:space="preserve">El surgimiento de un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puede realizarse desde un individuo hasta un organismo multilateral como la ONU, pasando por las empresas y los gobiernos en todos sus niveles. </w:t>
      </w:r>
      <w:r w:rsidR="00173F54">
        <w:rPr>
          <w:rFonts w:ascii="Times New Roman" w:hAnsi="Times New Roman" w:cs="Times New Roman"/>
          <w:noProof/>
          <w:sz w:val="24"/>
          <w:szCs w:val="24"/>
        </w:rPr>
        <w:t>S</w:t>
      </w:r>
      <w:r w:rsidRPr="000C7485">
        <w:rPr>
          <w:rFonts w:ascii="Times New Roman" w:hAnsi="Times New Roman" w:cs="Times New Roman"/>
          <w:noProof/>
          <w:sz w:val="24"/>
          <w:szCs w:val="24"/>
        </w:rPr>
        <w:t>urge</w:t>
      </w:r>
      <w:r>
        <w:rPr>
          <w:rFonts w:ascii="Times New Roman" w:hAnsi="Times New Roman" w:cs="Times New Roman"/>
          <w:noProof/>
          <w:sz w:val="24"/>
          <w:szCs w:val="24"/>
        </w:rPr>
        <w:t>, como ya se mencionó,</w:t>
      </w:r>
      <w:r w:rsidRPr="000C7485">
        <w:rPr>
          <w:rFonts w:ascii="Times New Roman" w:hAnsi="Times New Roman" w:cs="Times New Roman"/>
          <w:noProof/>
          <w:sz w:val="24"/>
          <w:szCs w:val="24"/>
        </w:rPr>
        <w:t xml:space="preserve"> a partir de un llama</w:t>
      </w:r>
      <w:r w:rsidR="00173F54">
        <w:rPr>
          <w:rFonts w:ascii="Times New Roman" w:hAnsi="Times New Roman" w:cs="Times New Roman"/>
          <w:noProof/>
          <w:sz w:val="24"/>
          <w:szCs w:val="24"/>
        </w:rPr>
        <w:t>m</w:t>
      </w:r>
      <w:r w:rsidRPr="000C7485">
        <w:rPr>
          <w:rFonts w:ascii="Times New Roman" w:hAnsi="Times New Roman" w:cs="Times New Roman"/>
          <w:noProof/>
          <w:sz w:val="24"/>
          <w:szCs w:val="24"/>
        </w:rPr>
        <w:t>iento o convocatoria haciendo uso de las TIC, dirigid</w:t>
      </w:r>
      <w:r w:rsidR="00173F54">
        <w:rPr>
          <w:rFonts w:ascii="Times New Roman" w:hAnsi="Times New Roman" w:cs="Times New Roman"/>
          <w:noProof/>
          <w:sz w:val="24"/>
          <w:szCs w:val="24"/>
        </w:rPr>
        <w:t>a</w:t>
      </w:r>
      <w:r w:rsidRPr="000C7485">
        <w:rPr>
          <w:rFonts w:ascii="Times New Roman" w:hAnsi="Times New Roman" w:cs="Times New Roman"/>
          <w:noProof/>
          <w:sz w:val="24"/>
          <w:szCs w:val="24"/>
        </w:rPr>
        <w:t xml:space="preserve"> a publicos heterogéneos</w:t>
      </w:r>
      <w:r w:rsidR="00173F54">
        <w:rPr>
          <w:rFonts w:ascii="Times New Roman" w:hAnsi="Times New Roman" w:cs="Times New Roman"/>
          <w:noProof/>
          <w:sz w:val="24"/>
          <w:szCs w:val="24"/>
        </w:rPr>
        <w:t xml:space="preserve">, </w:t>
      </w:r>
      <w:r w:rsidRPr="000C7485">
        <w:rPr>
          <w:rFonts w:ascii="Times New Roman" w:hAnsi="Times New Roman" w:cs="Times New Roman"/>
          <w:noProof/>
          <w:sz w:val="24"/>
          <w:szCs w:val="24"/>
        </w:rPr>
        <w:t xml:space="preserve">flexibles, de número variable y con niveles de conocimiento y habilidades cognitivas múltiples, para que realicen de manera voluntaria o mediada por incentivos una acción concreta de complejidad y modularidad </w:t>
      </w:r>
      <w:r w:rsidR="00D670D1">
        <w:rPr>
          <w:rFonts w:ascii="Times New Roman" w:hAnsi="Times New Roman" w:cs="Times New Roman"/>
          <w:noProof/>
          <w:sz w:val="24"/>
          <w:szCs w:val="24"/>
        </w:rPr>
        <w:t>mudable</w:t>
      </w:r>
      <w:r w:rsidR="00D670D1" w:rsidRPr="000C7485">
        <w:rPr>
          <w:rFonts w:ascii="Times New Roman" w:hAnsi="Times New Roman" w:cs="Times New Roman"/>
          <w:noProof/>
          <w:sz w:val="24"/>
          <w:szCs w:val="24"/>
        </w:rPr>
        <w:t xml:space="preserve"> </w:t>
      </w:r>
      <w:r w:rsidRPr="000C7485">
        <w:rPr>
          <w:rFonts w:ascii="Times New Roman" w:hAnsi="Times New Roman" w:cs="Times New Roman"/>
          <w:noProof/>
          <w:sz w:val="24"/>
          <w:szCs w:val="24"/>
        </w:rPr>
        <w:t xml:space="preserve">(Estellés, 2012). Sus participantes construyen identidades acordes a sus niveles y tipos de aportes (tiempo de trabajo, dinero, conocimientos, contactos, imagen, prestigio, etc.) </w:t>
      </w:r>
      <w:r w:rsidR="00D670D1">
        <w:rPr>
          <w:rFonts w:ascii="Times New Roman" w:hAnsi="Times New Roman" w:cs="Times New Roman"/>
          <w:noProof/>
          <w:sz w:val="24"/>
          <w:szCs w:val="24"/>
        </w:rPr>
        <w:t xml:space="preserve">y, </w:t>
      </w:r>
      <w:r w:rsidRPr="000C7485">
        <w:rPr>
          <w:rFonts w:ascii="Times New Roman" w:hAnsi="Times New Roman" w:cs="Times New Roman"/>
          <w:noProof/>
          <w:sz w:val="24"/>
          <w:szCs w:val="24"/>
        </w:rPr>
        <w:t xml:space="preserve">en tal sentido son más aportantes y participantes que miembros o integrantes. Según Castro (2019), las tipologias que han surgido alrededor del </w:t>
      </w:r>
      <w:r w:rsidR="00432C2A" w:rsidRPr="00432C2A">
        <w:rPr>
          <w:rFonts w:ascii="Times New Roman" w:hAnsi="Times New Roman" w:cs="Times New Roman"/>
          <w:i/>
          <w:iCs/>
          <w:noProof/>
          <w:sz w:val="24"/>
          <w:szCs w:val="24"/>
        </w:rPr>
        <w:t>crowdsourcing</w:t>
      </w:r>
      <w:r w:rsidRPr="000C7485">
        <w:rPr>
          <w:rFonts w:ascii="Times New Roman" w:hAnsi="Times New Roman" w:cs="Times New Roman"/>
          <w:noProof/>
          <w:sz w:val="24"/>
          <w:szCs w:val="24"/>
        </w:rPr>
        <w:t xml:space="preserve"> son:</w:t>
      </w:r>
    </w:p>
    <w:p w14:paraId="1DC88314" w14:textId="77777777" w:rsidR="00C96EB9" w:rsidRPr="00C529FE" w:rsidRDefault="00C96EB9" w:rsidP="00C96EB9">
      <w:pPr>
        <w:jc w:val="both"/>
        <w:rPr>
          <w:rFonts w:ascii="Times New Roman" w:hAnsi="Times New Roman" w:cs="Times New Roman"/>
          <w:noProof/>
          <w:sz w:val="24"/>
          <w:szCs w:val="24"/>
        </w:rPr>
      </w:pPr>
    </w:p>
    <w:p w14:paraId="30595F2C" w14:textId="05A164F5" w:rsidR="00C96EB9" w:rsidRDefault="00432C2A" w:rsidP="00C96EB9">
      <w:pPr>
        <w:pStyle w:val="Prrafodelista"/>
        <w:numPr>
          <w:ilvl w:val="0"/>
          <w:numId w:val="53"/>
        </w:numPr>
        <w:jc w:val="both"/>
        <w:rPr>
          <w:rFonts w:ascii="Times New Roman" w:hAnsi="Times New Roman" w:cs="Times New Roman"/>
          <w:noProof/>
          <w:sz w:val="24"/>
          <w:szCs w:val="24"/>
        </w:rPr>
      </w:pPr>
      <w:r w:rsidRPr="00432C2A">
        <w:rPr>
          <w:rFonts w:ascii="Times New Roman" w:hAnsi="Times New Roman" w:cs="Times New Roman"/>
          <w:i/>
          <w:iCs/>
          <w:noProof/>
          <w:sz w:val="24"/>
          <w:szCs w:val="24"/>
        </w:rPr>
        <w:t>Crowd</w:t>
      </w:r>
      <w:r w:rsidR="00C96EB9" w:rsidRPr="004E7D4C">
        <w:rPr>
          <w:rFonts w:ascii="Times New Roman" w:hAnsi="Times New Roman" w:cs="Times New Roman"/>
          <w:i/>
          <w:iCs/>
          <w:noProof/>
          <w:sz w:val="24"/>
          <w:szCs w:val="24"/>
        </w:rPr>
        <w:t>creation</w:t>
      </w:r>
      <w:r w:rsidR="00C96EB9" w:rsidRPr="004E7D4C">
        <w:rPr>
          <w:rFonts w:ascii="Times New Roman" w:hAnsi="Times New Roman" w:cs="Times New Roman"/>
          <w:noProof/>
          <w:sz w:val="24"/>
          <w:szCs w:val="24"/>
        </w:rPr>
        <w:t xml:space="preserve"> o cocreación </w:t>
      </w:r>
      <w:r w:rsidR="00C96EB9">
        <w:rPr>
          <w:rFonts w:ascii="Times New Roman" w:hAnsi="Times New Roman" w:cs="Times New Roman"/>
          <w:noProof/>
          <w:sz w:val="24"/>
          <w:szCs w:val="24"/>
        </w:rPr>
        <w:t>c</w:t>
      </w:r>
      <w:r w:rsidR="00C96EB9" w:rsidRPr="004E7D4C">
        <w:rPr>
          <w:rFonts w:ascii="Times New Roman" w:hAnsi="Times New Roman" w:cs="Times New Roman"/>
          <w:noProof/>
          <w:sz w:val="24"/>
          <w:szCs w:val="24"/>
        </w:rPr>
        <w:t>olectiva. So</w:t>
      </w:r>
      <w:r w:rsidR="00C96EB9">
        <w:rPr>
          <w:rFonts w:ascii="Times New Roman" w:hAnsi="Times New Roman" w:cs="Times New Roman"/>
          <w:noProof/>
          <w:sz w:val="24"/>
          <w:szCs w:val="24"/>
        </w:rPr>
        <w:t>n</w:t>
      </w:r>
      <w:r w:rsidR="00C96EB9" w:rsidRPr="004E7D4C">
        <w:rPr>
          <w:rFonts w:ascii="Times New Roman" w:hAnsi="Times New Roman" w:cs="Times New Roman"/>
          <w:noProof/>
          <w:sz w:val="24"/>
          <w:szCs w:val="24"/>
        </w:rPr>
        <w:t xml:space="preserve"> actividades colaborativas que tienen como pilar fundamental la creatividad y la inteligencia colectiva</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w:t>
      </w:r>
    </w:p>
    <w:p w14:paraId="24CD05C9" w14:textId="4236B8B4" w:rsidR="00C96EB9" w:rsidRPr="004E7D4C" w:rsidRDefault="00432C2A" w:rsidP="00C96EB9">
      <w:pPr>
        <w:pStyle w:val="Prrafodelista"/>
        <w:numPr>
          <w:ilvl w:val="0"/>
          <w:numId w:val="53"/>
        </w:numPr>
        <w:jc w:val="both"/>
        <w:rPr>
          <w:rFonts w:ascii="Times New Roman" w:hAnsi="Times New Roman" w:cs="Times New Roman"/>
          <w:noProof/>
          <w:sz w:val="24"/>
          <w:szCs w:val="24"/>
        </w:rPr>
      </w:pPr>
      <w:r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voting</w:t>
      </w:r>
      <w:r w:rsidR="00C96EB9" w:rsidRPr="004E7D4C">
        <w:rPr>
          <w:rFonts w:ascii="Times New Roman" w:hAnsi="Times New Roman" w:cs="Times New Roman"/>
          <w:noProof/>
          <w:sz w:val="24"/>
          <w:szCs w:val="24"/>
        </w:rPr>
        <w:t xml:space="preserve"> o votación colectiva. Son acciones tipo filtro para que los </w:t>
      </w:r>
      <w:r w:rsidR="00D670D1">
        <w:rPr>
          <w:rFonts w:ascii="Times New Roman" w:hAnsi="Times New Roman" w:cs="Times New Roman"/>
          <w:noProof/>
          <w:sz w:val="24"/>
          <w:szCs w:val="24"/>
        </w:rPr>
        <w:t xml:space="preserve">aportantes y </w:t>
      </w:r>
      <w:r w:rsidR="00C96EB9" w:rsidRPr="004E7D4C">
        <w:rPr>
          <w:rFonts w:ascii="Times New Roman" w:hAnsi="Times New Roman" w:cs="Times New Roman"/>
          <w:noProof/>
          <w:sz w:val="24"/>
          <w:szCs w:val="24"/>
        </w:rPr>
        <w:t>participantes</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por medio de sus votos</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se encarguen de categorizar o priorizar contenidos (películas, música, libros, artículos, etc), procesos, productos, talentos o atributos personales y de merito</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w:t>
      </w:r>
    </w:p>
    <w:p w14:paraId="54587038" w14:textId="0284741B" w:rsidR="00C96EB9" w:rsidRPr="004E7D4C" w:rsidRDefault="00432C2A" w:rsidP="00C96EB9">
      <w:pPr>
        <w:pStyle w:val="Prrafodelista"/>
        <w:numPr>
          <w:ilvl w:val="0"/>
          <w:numId w:val="53"/>
        </w:numPr>
        <w:jc w:val="both"/>
        <w:rPr>
          <w:rFonts w:ascii="Times New Roman" w:hAnsi="Times New Roman" w:cs="Times New Roman"/>
          <w:noProof/>
          <w:sz w:val="24"/>
          <w:szCs w:val="24"/>
        </w:rPr>
      </w:pPr>
      <w:r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wisdom</w:t>
      </w:r>
      <w:r w:rsidR="00C96EB9" w:rsidRPr="004E7D4C">
        <w:rPr>
          <w:rFonts w:ascii="Times New Roman" w:hAnsi="Times New Roman" w:cs="Times New Roman"/>
          <w:noProof/>
          <w:sz w:val="24"/>
          <w:szCs w:val="24"/>
        </w:rPr>
        <w:t xml:space="preserve"> o sabiduría colectiva. Busca reunir y aprovechar el conocimiento de un grupo de personas diferenciad</w:t>
      </w:r>
      <w:r w:rsidR="00D670D1">
        <w:rPr>
          <w:rFonts w:ascii="Times New Roman" w:hAnsi="Times New Roman" w:cs="Times New Roman"/>
          <w:noProof/>
          <w:sz w:val="24"/>
          <w:szCs w:val="24"/>
        </w:rPr>
        <w:t>a</w:t>
      </w:r>
      <w:r w:rsidR="00C96EB9" w:rsidRPr="004E7D4C">
        <w:rPr>
          <w:rFonts w:ascii="Times New Roman" w:hAnsi="Times New Roman" w:cs="Times New Roman"/>
          <w:noProof/>
          <w:sz w:val="24"/>
          <w:szCs w:val="24"/>
        </w:rPr>
        <w:t xml:space="preserve">s a partir de </w:t>
      </w:r>
      <w:r w:rsidR="00D670D1">
        <w:rPr>
          <w:rFonts w:ascii="Times New Roman" w:hAnsi="Times New Roman" w:cs="Times New Roman"/>
          <w:noProof/>
          <w:sz w:val="24"/>
          <w:szCs w:val="24"/>
        </w:rPr>
        <w:t xml:space="preserve">sus </w:t>
      </w:r>
      <w:r w:rsidR="00C96EB9" w:rsidRPr="004E7D4C">
        <w:rPr>
          <w:rFonts w:ascii="Times New Roman" w:hAnsi="Times New Roman" w:cs="Times New Roman"/>
          <w:noProof/>
          <w:sz w:val="24"/>
          <w:szCs w:val="24"/>
        </w:rPr>
        <w:t>atributos (g</w:t>
      </w:r>
      <w:r w:rsidR="00D670D1">
        <w:rPr>
          <w:rFonts w:ascii="Times New Roman" w:hAnsi="Times New Roman" w:cs="Times New Roman"/>
          <w:noProof/>
          <w:sz w:val="24"/>
          <w:szCs w:val="24"/>
        </w:rPr>
        <w:t>é</w:t>
      </w:r>
      <w:r w:rsidR="00C96EB9" w:rsidRPr="004E7D4C">
        <w:rPr>
          <w:rFonts w:ascii="Times New Roman" w:hAnsi="Times New Roman" w:cs="Times New Roman"/>
          <w:noProof/>
          <w:sz w:val="24"/>
          <w:szCs w:val="24"/>
        </w:rPr>
        <w:t>nero, edad, profesión, experticia, etc)</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w:t>
      </w:r>
    </w:p>
    <w:p w14:paraId="2CA6982E" w14:textId="2052C4A1" w:rsidR="00C96EB9" w:rsidRPr="004E7D4C" w:rsidRDefault="00432C2A" w:rsidP="00C96EB9">
      <w:pPr>
        <w:pStyle w:val="Prrafodelista"/>
        <w:numPr>
          <w:ilvl w:val="0"/>
          <w:numId w:val="53"/>
        </w:numPr>
        <w:jc w:val="both"/>
        <w:rPr>
          <w:rFonts w:ascii="Times New Roman" w:hAnsi="Times New Roman" w:cs="Times New Roman"/>
          <w:noProof/>
          <w:sz w:val="24"/>
          <w:szCs w:val="24"/>
        </w:rPr>
      </w:pPr>
      <w:r w:rsidRPr="00432C2A">
        <w:rPr>
          <w:rFonts w:ascii="Times New Roman" w:hAnsi="Times New Roman" w:cs="Times New Roman"/>
          <w:i/>
          <w:iCs/>
          <w:noProof/>
          <w:sz w:val="24"/>
          <w:szCs w:val="24"/>
        </w:rPr>
        <w:t>Crowd</w:t>
      </w:r>
      <w:r w:rsidR="00C96EB9" w:rsidRPr="00836ABB">
        <w:rPr>
          <w:rFonts w:ascii="Times New Roman" w:hAnsi="Times New Roman" w:cs="Times New Roman"/>
          <w:i/>
          <w:iCs/>
          <w:noProof/>
          <w:sz w:val="24"/>
          <w:szCs w:val="24"/>
        </w:rPr>
        <w:t>funding</w:t>
      </w:r>
      <w:r w:rsidR="00C96EB9" w:rsidRPr="004E7D4C">
        <w:rPr>
          <w:rFonts w:ascii="Times New Roman" w:hAnsi="Times New Roman" w:cs="Times New Roman"/>
          <w:noProof/>
          <w:sz w:val="24"/>
          <w:szCs w:val="24"/>
        </w:rPr>
        <w:t xml:space="preserve"> o financiación colectiva. Se encarga del financiamiento de emprendimientos y </w:t>
      </w:r>
      <w:r w:rsidR="00D670D1">
        <w:rPr>
          <w:rFonts w:ascii="Times New Roman" w:hAnsi="Times New Roman" w:cs="Times New Roman"/>
          <w:noProof/>
          <w:sz w:val="24"/>
          <w:szCs w:val="24"/>
        </w:rPr>
        <w:t xml:space="preserve">otras </w:t>
      </w:r>
      <w:r w:rsidR="00C96EB9" w:rsidRPr="004E7D4C">
        <w:rPr>
          <w:rFonts w:ascii="Times New Roman" w:hAnsi="Times New Roman" w:cs="Times New Roman"/>
          <w:noProof/>
          <w:sz w:val="24"/>
          <w:szCs w:val="24"/>
        </w:rPr>
        <w:t>causas</w:t>
      </w:r>
      <w:r w:rsidR="00D670D1">
        <w:rPr>
          <w:rFonts w:ascii="Times New Roman" w:hAnsi="Times New Roman" w:cs="Times New Roman"/>
          <w:noProof/>
          <w:sz w:val="24"/>
          <w:szCs w:val="24"/>
        </w:rPr>
        <w:t xml:space="preserve">, </w:t>
      </w:r>
      <w:r w:rsidR="00C96EB9" w:rsidRPr="004E7D4C">
        <w:rPr>
          <w:rFonts w:ascii="Times New Roman" w:hAnsi="Times New Roman" w:cs="Times New Roman"/>
          <w:noProof/>
          <w:sz w:val="24"/>
          <w:szCs w:val="24"/>
        </w:rPr>
        <w:t xml:space="preserve">gracias a la combinación de recursos de los </w:t>
      </w:r>
      <w:r w:rsidR="00D670D1">
        <w:rPr>
          <w:rFonts w:ascii="Times New Roman" w:hAnsi="Times New Roman" w:cs="Times New Roman"/>
          <w:noProof/>
          <w:sz w:val="24"/>
          <w:szCs w:val="24"/>
        </w:rPr>
        <w:t xml:space="preserve">aportantes y </w:t>
      </w:r>
      <w:r w:rsidR="00C96EB9" w:rsidRPr="004E7D4C">
        <w:rPr>
          <w:rFonts w:ascii="Times New Roman" w:hAnsi="Times New Roman" w:cs="Times New Roman"/>
          <w:noProof/>
          <w:sz w:val="24"/>
          <w:szCs w:val="24"/>
        </w:rPr>
        <w:t xml:space="preserve">participantes </w:t>
      </w:r>
      <w:r w:rsidR="00DF5871">
        <w:rPr>
          <w:rFonts w:ascii="Times New Roman" w:hAnsi="Times New Roman" w:cs="Times New Roman"/>
          <w:noProof/>
          <w:sz w:val="24"/>
          <w:szCs w:val="24"/>
        </w:rPr>
        <w:t xml:space="preserve">para quienes </w:t>
      </w:r>
      <w:r w:rsidR="00C96EB9" w:rsidRPr="004E7D4C">
        <w:rPr>
          <w:rFonts w:ascii="Times New Roman" w:hAnsi="Times New Roman" w:cs="Times New Roman"/>
          <w:noProof/>
          <w:sz w:val="24"/>
          <w:szCs w:val="24"/>
        </w:rPr>
        <w:t>p</w:t>
      </w:r>
      <w:r w:rsidR="00D670D1">
        <w:rPr>
          <w:rFonts w:ascii="Times New Roman" w:hAnsi="Times New Roman" w:cs="Times New Roman"/>
          <w:noProof/>
          <w:sz w:val="24"/>
          <w:szCs w:val="24"/>
        </w:rPr>
        <w:t>u</w:t>
      </w:r>
      <w:r w:rsidR="00C96EB9" w:rsidRPr="004E7D4C">
        <w:rPr>
          <w:rFonts w:ascii="Times New Roman" w:hAnsi="Times New Roman" w:cs="Times New Roman"/>
          <w:noProof/>
          <w:sz w:val="24"/>
          <w:szCs w:val="24"/>
        </w:rPr>
        <w:t xml:space="preserve">ede </w:t>
      </w:r>
      <w:r w:rsidR="00D670D1">
        <w:rPr>
          <w:rFonts w:ascii="Times New Roman" w:hAnsi="Times New Roman" w:cs="Times New Roman"/>
          <w:noProof/>
          <w:sz w:val="24"/>
          <w:szCs w:val="24"/>
        </w:rPr>
        <w:t xml:space="preserve">o no </w:t>
      </w:r>
      <w:r w:rsidR="00C96EB9" w:rsidRPr="004E7D4C">
        <w:rPr>
          <w:rFonts w:ascii="Times New Roman" w:hAnsi="Times New Roman" w:cs="Times New Roman"/>
          <w:noProof/>
          <w:sz w:val="24"/>
          <w:szCs w:val="24"/>
        </w:rPr>
        <w:t>haber retorno financiero</w:t>
      </w:r>
      <w:r w:rsidR="00D670D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w:t>
      </w:r>
    </w:p>
    <w:p w14:paraId="51A77200" w14:textId="1D7D1B61" w:rsidR="00C96EB9" w:rsidRDefault="00432C2A" w:rsidP="00C96EB9">
      <w:pPr>
        <w:pStyle w:val="Prrafodelista"/>
        <w:numPr>
          <w:ilvl w:val="0"/>
          <w:numId w:val="53"/>
        </w:numPr>
        <w:jc w:val="both"/>
        <w:rPr>
          <w:rFonts w:ascii="Times New Roman" w:hAnsi="Times New Roman" w:cs="Times New Roman"/>
          <w:noProof/>
          <w:sz w:val="24"/>
          <w:szCs w:val="24"/>
        </w:rPr>
      </w:pPr>
      <w:bookmarkStart w:id="19" w:name="_Hlk26676808"/>
      <w:r w:rsidRPr="00432C2A">
        <w:rPr>
          <w:rFonts w:ascii="Times New Roman" w:hAnsi="Times New Roman" w:cs="Times New Roman"/>
          <w:i/>
          <w:iCs/>
          <w:noProof/>
          <w:sz w:val="24"/>
          <w:szCs w:val="24"/>
        </w:rPr>
        <w:t>Crowd</w:t>
      </w:r>
      <w:r w:rsidR="00241B3F" w:rsidRPr="00241B3F">
        <w:rPr>
          <w:rFonts w:ascii="Times New Roman" w:hAnsi="Times New Roman" w:cs="Times New Roman"/>
          <w:i/>
          <w:iCs/>
          <w:noProof/>
          <w:sz w:val="24"/>
          <w:szCs w:val="24"/>
        </w:rPr>
        <w:t>searching</w:t>
      </w:r>
      <w:bookmarkEnd w:id="19"/>
      <w:r w:rsidR="00C96EB9" w:rsidRPr="004E7D4C">
        <w:rPr>
          <w:rFonts w:ascii="Times New Roman" w:hAnsi="Times New Roman" w:cs="Times New Roman"/>
          <w:noProof/>
          <w:sz w:val="24"/>
          <w:szCs w:val="24"/>
        </w:rPr>
        <w:t xml:space="preserve"> o busqueda colectiva. Est</w:t>
      </w:r>
      <w:r w:rsidR="00C96EB9">
        <w:rPr>
          <w:rFonts w:ascii="Times New Roman" w:hAnsi="Times New Roman" w:cs="Times New Roman"/>
          <w:noProof/>
          <w:sz w:val="24"/>
          <w:szCs w:val="24"/>
        </w:rPr>
        <w:t>á</w:t>
      </w:r>
      <w:r w:rsidR="00C96EB9" w:rsidRPr="004E7D4C">
        <w:rPr>
          <w:rFonts w:ascii="Times New Roman" w:hAnsi="Times New Roman" w:cs="Times New Roman"/>
          <w:noProof/>
          <w:sz w:val="24"/>
          <w:szCs w:val="24"/>
        </w:rPr>
        <w:t xml:space="preserve"> dirigido</w:t>
      </w:r>
      <w:r w:rsidR="00DF587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por medio de una comunidad digital</w:t>
      </w:r>
      <w:r w:rsidR="00DF5871">
        <w:rPr>
          <w:rFonts w:ascii="Times New Roman" w:hAnsi="Times New Roman" w:cs="Times New Roman"/>
          <w:noProof/>
          <w:sz w:val="24"/>
          <w:szCs w:val="24"/>
        </w:rPr>
        <w:t>,</w:t>
      </w:r>
      <w:r w:rsidR="00C96EB9" w:rsidRPr="004E7D4C">
        <w:rPr>
          <w:rFonts w:ascii="Times New Roman" w:hAnsi="Times New Roman" w:cs="Times New Roman"/>
          <w:noProof/>
          <w:sz w:val="24"/>
          <w:szCs w:val="24"/>
        </w:rPr>
        <w:t xml:space="preserve"> </w:t>
      </w:r>
      <w:r w:rsidR="00DF5871">
        <w:rPr>
          <w:rFonts w:ascii="Times New Roman" w:hAnsi="Times New Roman" w:cs="Times New Roman"/>
          <w:noProof/>
          <w:sz w:val="24"/>
          <w:szCs w:val="24"/>
        </w:rPr>
        <w:t xml:space="preserve">a </w:t>
      </w:r>
      <w:r w:rsidR="00C96EB9" w:rsidRPr="004E7D4C">
        <w:rPr>
          <w:rFonts w:ascii="Times New Roman" w:hAnsi="Times New Roman" w:cs="Times New Roman"/>
          <w:noProof/>
          <w:sz w:val="24"/>
          <w:szCs w:val="24"/>
        </w:rPr>
        <w:t>hacer b</w:t>
      </w:r>
      <w:r w:rsidR="00DF5871">
        <w:rPr>
          <w:rFonts w:ascii="Times New Roman" w:hAnsi="Times New Roman" w:cs="Times New Roman"/>
          <w:noProof/>
          <w:sz w:val="24"/>
          <w:szCs w:val="24"/>
        </w:rPr>
        <w:t>ú</w:t>
      </w:r>
      <w:r w:rsidR="00C96EB9" w:rsidRPr="004E7D4C">
        <w:rPr>
          <w:rFonts w:ascii="Times New Roman" w:hAnsi="Times New Roman" w:cs="Times New Roman"/>
          <w:noProof/>
          <w:sz w:val="24"/>
          <w:szCs w:val="24"/>
        </w:rPr>
        <w:t xml:space="preserve">squedas de objetos, animales y personas perdidas. </w:t>
      </w:r>
    </w:p>
    <w:p w14:paraId="1FCD5693" w14:textId="77777777" w:rsidR="00C96EB9" w:rsidRPr="00F109A4" w:rsidRDefault="00C96EB9" w:rsidP="00C96EB9">
      <w:pPr>
        <w:pStyle w:val="Prrafodelista"/>
        <w:rPr>
          <w:rFonts w:ascii="Times New Roman" w:hAnsi="Times New Roman" w:cs="Times New Roman"/>
          <w:noProof/>
          <w:sz w:val="24"/>
          <w:szCs w:val="24"/>
        </w:rPr>
      </w:pPr>
    </w:p>
    <w:p w14:paraId="77617FDF" w14:textId="13186D38" w:rsidR="00C0162E" w:rsidRPr="00C529FE" w:rsidRDefault="008A78E6" w:rsidP="00836ABB">
      <w:pPr>
        <w:pStyle w:val="Ttulo2"/>
      </w:pPr>
      <w:bookmarkStart w:id="20" w:name="_Toc134021814"/>
      <w:r w:rsidRPr="00C529FE">
        <w:t xml:space="preserve">Hacia una Administración </w:t>
      </w:r>
      <w:r w:rsidR="00836ABB">
        <w:t>p</w:t>
      </w:r>
      <w:r w:rsidRPr="00C529FE">
        <w:t>úblico-privada abierta y colaborativa</w:t>
      </w:r>
      <w:bookmarkEnd w:id="20"/>
    </w:p>
    <w:p w14:paraId="1A86FF26" w14:textId="5FEBFFD9" w:rsidR="00F646E2" w:rsidRPr="00C529FE" w:rsidRDefault="00F646E2" w:rsidP="006B3DCB">
      <w:pPr>
        <w:jc w:val="both"/>
        <w:rPr>
          <w:rFonts w:ascii="Times New Roman" w:hAnsi="Times New Roman" w:cs="Times New Roman"/>
          <w:sz w:val="24"/>
          <w:szCs w:val="24"/>
        </w:rPr>
      </w:pPr>
    </w:p>
    <w:p w14:paraId="0799FAF8" w14:textId="20A93874" w:rsidR="008A78E6" w:rsidRPr="00C529FE" w:rsidRDefault="008A78E6" w:rsidP="006B3DCB">
      <w:pPr>
        <w:jc w:val="both"/>
        <w:rPr>
          <w:rFonts w:ascii="Times New Roman" w:hAnsi="Times New Roman" w:cs="Times New Roman"/>
          <w:noProof/>
          <w:sz w:val="24"/>
          <w:szCs w:val="24"/>
        </w:rPr>
      </w:pPr>
      <w:r w:rsidRPr="00C529FE">
        <w:rPr>
          <w:rFonts w:ascii="Times New Roman" w:hAnsi="Times New Roman" w:cs="Times New Roman"/>
          <w:sz w:val="24"/>
          <w:szCs w:val="24"/>
        </w:rPr>
        <w:t xml:space="preserve">Los argumentos desarrollados en líneas precedentes, llevan a referenciar uno de los tres principios centrales del gobierno abierto: la </w:t>
      </w:r>
      <w:r w:rsidR="00311AAE">
        <w:rPr>
          <w:rFonts w:ascii="Times New Roman" w:hAnsi="Times New Roman" w:cs="Times New Roman"/>
          <w:sz w:val="24"/>
          <w:szCs w:val="24"/>
        </w:rPr>
        <w:t>c</w:t>
      </w:r>
      <w:r w:rsidRPr="00C529FE">
        <w:rPr>
          <w:rFonts w:ascii="Times New Roman" w:hAnsi="Times New Roman" w:cs="Times New Roman"/>
          <w:sz w:val="24"/>
          <w:szCs w:val="24"/>
        </w:rPr>
        <w:t xml:space="preserve">olaboración, pilar a través del cual se logra </w:t>
      </w:r>
      <w:r w:rsidRPr="00C529FE">
        <w:rPr>
          <w:rFonts w:ascii="Times New Roman" w:hAnsi="Times New Roman" w:cs="Times New Roman"/>
          <w:sz w:val="24"/>
          <w:szCs w:val="24"/>
        </w:rPr>
        <w:lastRenderedPageBreak/>
        <w:t>vincular directamente gobernanza y apertura con base en el diseño de horizontalidades</w:t>
      </w:r>
      <w:r w:rsidR="000F726E">
        <w:rPr>
          <w:rFonts w:ascii="Times New Roman" w:hAnsi="Times New Roman" w:cs="Times New Roman"/>
          <w:sz w:val="24"/>
          <w:szCs w:val="24"/>
        </w:rPr>
        <w:t>,</w:t>
      </w:r>
      <w:r w:rsidRPr="00C529FE">
        <w:rPr>
          <w:rFonts w:ascii="Times New Roman" w:hAnsi="Times New Roman" w:cs="Times New Roman"/>
          <w:sz w:val="24"/>
          <w:szCs w:val="24"/>
        </w:rPr>
        <w:t xml:space="preserve"> en tanto se centra en mecanismos de interacción que determinan la potenciación de la diversidad de agentes, el alcanzar la máxima representatividad en la toma de decisiones y el alcanzar la máxima transversalidad en la acción</w:t>
      </w:r>
      <w:r w:rsidR="000F726E">
        <w:rPr>
          <w:rFonts w:ascii="Times New Roman" w:hAnsi="Times New Roman" w:cs="Times New Roman"/>
          <w:sz w:val="24"/>
          <w:szCs w:val="24"/>
        </w:rPr>
        <w:t>,</w:t>
      </w:r>
      <w:r w:rsidRPr="00C529FE">
        <w:rPr>
          <w:rFonts w:ascii="Times New Roman" w:hAnsi="Times New Roman" w:cs="Times New Roman"/>
          <w:sz w:val="24"/>
          <w:szCs w:val="24"/>
        </w:rPr>
        <w:t xml:space="preserve"> en donde la colaboración es entendida como la existencia de vínculos de una gran intensidad e incluye acciones como el incremento de recursos compartidos, de actividades conjuntas y de objetivos comunes, involucrando además planificación conjunta, esfuerzo colectivo y propiedad común de todo aquello surgido del trabajo colaborativo. </w:t>
      </w:r>
      <w:r w:rsidRPr="00C529FE">
        <w:rPr>
          <w:rFonts w:ascii="Times New Roman" w:hAnsi="Times New Roman" w:cs="Times New Roman"/>
          <w:noProof/>
          <w:sz w:val="24"/>
          <w:szCs w:val="24"/>
        </w:rPr>
        <w:t>(Díaz Gibson, Et. Al., 2013, p. 224)</w:t>
      </w:r>
    </w:p>
    <w:p w14:paraId="3896ADE5" w14:textId="77777777" w:rsidR="008A78E6" w:rsidRPr="00C529FE" w:rsidRDefault="008A78E6" w:rsidP="006B3DCB">
      <w:pPr>
        <w:jc w:val="both"/>
        <w:rPr>
          <w:rFonts w:ascii="Times New Roman" w:hAnsi="Times New Roman" w:cs="Times New Roman"/>
          <w:sz w:val="24"/>
          <w:szCs w:val="24"/>
        </w:rPr>
      </w:pPr>
    </w:p>
    <w:p w14:paraId="4874A562" w14:textId="094C31AF" w:rsidR="000F77F6" w:rsidRPr="00C529FE" w:rsidRDefault="00F646E2" w:rsidP="006B3DCB">
      <w:pPr>
        <w:jc w:val="both"/>
        <w:rPr>
          <w:rFonts w:ascii="Times New Roman" w:hAnsi="Times New Roman" w:cs="Times New Roman"/>
          <w:bCs/>
          <w:iCs/>
          <w:sz w:val="24"/>
          <w:szCs w:val="24"/>
        </w:rPr>
      </w:pPr>
      <w:r w:rsidRPr="00C529FE">
        <w:rPr>
          <w:rFonts w:ascii="Times New Roman" w:hAnsi="Times New Roman" w:cs="Times New Roman"/>
          <w:sz w:val="24"/>
          <w:szCs w:val="24"/>
        </w:rPr>
        <w:t>En el actual contexto global la colaboración</w:t>
      </w:r>
      <w:r w:rsidR="000C7D07" w:rsidRPr="00C529FE">
        <w:rPr>
          <w:rFonts w:ascii="Times New Roman" w:hAnsi="Times New Roman" w:cs="Times New Roman"/>
          <w:sz w:val="24"/>
          <w:szCs w:val="24"/>
        </w:rPr>
        <w:t xml:space="preserve"> tipo </w:t>
      </w:r>
      <w:r w:rsidR="00432C2A" w:rsidRPr="00432C2A">
        <w:rPr>
          <w:rFonts w:ascii="Times New Roman" w:hAnsi="Times New Roman" w:cs="Times New Roman"/>
          <w:i/>
          <w:iCs/>
          <w:sz w:val="24"/>
          <w:szCs w:val="24"/>
        </w:rPr>
        <w:t>crowdsourcing</w:t>
      </w:r>
      <w:r w:rsidR="00587D9F" w:rsidRPr="00C529FE">
        <w:rPr>
          <w:rFonts w:ascii="Times New Roman" w:hAnsi="Times New Roman" w:cs="Times New Roman"/>
          <w:sz w:val="24"/>
          <w:szCs w:val="24"/>
        </w:rPr>
        <w:t xml:space="preserve"> desde la gestión pública</w:t>
      </w:r>
      <w:r w:rsidRPr="00C529FE">
        <w:rPr>
          <w:rFonts w:ascii="Times New Roman" w:hAnsi="Times New Roman" w:cs="Times New Roman"/>
          <w:sz w:val="24"/>
          <w:szCs w:val="24"/>
        </w:rPr>
        <w:t xml:space="preserve"> alude a una característica de la relación </w:t>
      </w:r>
      <w:r w:rsidR="00587D9F" w:rsidRPr="00C529FE">
        <w:rPr>
          <w:rFonts w:ascii="Times New Roman" w:hAnsi="Times New Roman" w:cs="Times New Roman"/>
          <w:sz w:val="24"/>
          <w:szCs w:val="24"/>
        </w:rPr>
        <w:t>g</w:t>
      </w:r>
      <w:r w:rsidRPr="00C529FE">
        <w:rPr>
          <w:rFonts w:ascii="Times New Roman" w:hAnsi="Times New Roman" w:cs="Times New Roman"/>
          <w:sz w:val="24"/>
          <w:szCs w:val="24"/>
        </w:rPr>
        <w:t xml:space="preserve">obierno - </w:t>
      </w:r>
      <w:r w:rsidR="00587D9F" w:rsidRPr="00C529FE">
        <w:rPr>
          <w:rFonts w:ascii="Times New Roman" w:hAnsi="Times New Roman" w:cs="Times New Roman"/>
          <w:sz w:val="24"/>
          <w:szCs w:val="24"/>
        </w:rPr>
        <w:t>s</w:t>
      </w:r>
      <w:r w:rsidRPr="00C529FE">
        <w:rPr>
          <w:rFonts w:ascii="Times New Roman" w:hAnsi="Times New Roman" w:cs="Times New Roman"/>
          <w:sz w:val="24"/>
          <w:szCs w:val="24"/>
        </w:rPr>
        <w:t>ociedad, en la cual, el trabajo conjunto para resolver problemas sociales está mediado por tres dimensiones: apertura, acceso y receptividad</w:t>
      </w:r>
      <w:r w:rsidR="00266ED5">
        <w:rPr>
          <w:rFonts w:ascii="Times New Roman" w:hAnsi="Times New Roman" w:cs="Times New Roman"/>
          <w:sz w:val="24"/>
          <w:szCs w:val="24"/>
        </w:rPr>
        <w:t>,</w:t>
      </w:r>
      <w:r w:rsidRPr="00C529FE">
        <w:rPr>
          <w:rFonts w:ascii="Times New Roman" w:hAnsi="Times New Roman" w:cs="Times New Roman"/>
          <w:sz w:val="24"/>
          <w:szCs w:val="24"/>
        </w:rPr>
        <w:t xml:space="preserve"> en procura de objetivos como la legitimidad y credibilidad de las organizaciones</w:t>
      </w:r>
      <w:r w:rsidR="00587D9F" w:rsidRPr="00C529FE">
        <w:rPr>
          <w:rFonts w:ascii="Times New Roman" w:hAnsi="Times New Roman" w:cs="Times New Roman"/>
          <w:sz w:val="24"/>
          <w:szCs w:val="24"/>
        </w:rPr>
        <w:t xml:space="preserve"> y las personas</w:t>
      </w:r>
      <w:r w:rsidRPr="00C529FE">
        <w:rPr>
          <w:rFonts w:ascii="Times New Roman" w:hAnsi="Times New Roman" w:cs="Times New Roman"/>
          <w:sz w:val="24"/>
          <w:szCs w:val="24"/>
        </w:rPr>
        <w:t xml:space="preserve">. Se puede considerar que la colaboración es una condición para mejorar dos </w:t>
      </w:r>
      <w:r w:rsidR="00266ED5">
        <w:rPr>
          <w:rFonts w:ascii="Times New Roman" w:hAnsi="Times New Roman" w:cs="Times New Roman"/>
          <w:sz w:val="24"/>
          <w:szCs w:val="24"/>
        </w:rPr>
        <w:t>macro</w:t>
      </w:r>
      <w:r w:rsidRPr="00C529FE">
        <w:rPr>
          <w:rFonts w:ascii="Times New Roman" w:hAnsi="Times New Roman" w:cs="Times New Roman"/>
          <w:sz w:val="24"/>
          <w:szCs w:val="24"/>
        </w:rPr>
        <w:t xml:space="preserve">procesos: la gobernanza democrática y el buen gobierno, sin </w:t>
      </w:r>
      <w:r w:rsidR="005C5923" w:rsidRPr="00C529FE">
        <w:rPr>
          <w:rFonts w:ascii="Times New Roman" w:hAnsi="Times New Roman" w:cs="Times New Roman"/>
          <w:sz w:val="24"/>
          <w:szCs w:val="24"/>
        </w:rPr>
        <w:t>embargo,</w:t>
      </w:r>
      <w:r w:rsidRPr="00C529FE">
        <w:rPr>
          <w:rFonts w:ascii="Times New Roman" w:hAnsi="Times New Roman" w:cs="Times New Roman"/>
          <w:sz w:val="24"/>
          <w:szCs w:val="24"/>
        </w:rPr>
        <w:t xml:space="preserve"> se deben complementar con medidas paralelas sobre todo para potenciar la capacidad de actuación de la sociedad. </w:t>
      </w:r>
      <w:r w:rsidR="0086433F" w:rsidRPr="00C529FE">
        <w:rPr>
          <w:rFonts w:ascii="Times New Roman" w:hAnsi="Times New Roman" w:cs="Times New Roman"/>
          <w:noProof/>
          <w:sz w:val="24"/>
          <w:szCs w:val="24"/>
        </w:rPr>
        <w:t>(Conejero Paz, 2013)</w:t>
      </w:r>
      <w:r w:rsidRPr="00C529FE">
        <w:rPr>
          <w:rFonts w:ascii="Times New Roman" w:hAnsi="Times New Roman" w:cs="Times New Roman"/>
          <w:sz w:val="24"/>
          <w:szCs w:val="24"/>
        </w:rPr>
        <w:t xml:space="preserve">. La colaboración enmarca la transformación de los aparatos administrativos en tanto asume la posibilidad de </w:t>
      </w:r>
      <w:r w:rsidRPr="00C529FE">
        <w:rPr>
          <w:rFonts w:ascii="Times New Roman" w:hAnsi="Times New Roman" w:cs="Times New Roman"/>
          <w:bCs/>
          <w:iCs/>
          <w:sz w:val="24"/>
          <w:szCs w:val="24"/>
        </w:rPr>
        <w:t>acceso de la ciudadanía</w:t>
      </w:r>
      <w:r w:rsidR="00266ED5">
        <w:rPr>
          <w:rFonts w:ascii="Times New Roman" w:hAnsi="Times New Roman" w:cs="Times New Roman"/>
          <w:bCs/>
          <w:iCs/>
          <w:sz w:val="24"/>
          <w:szCs w:val="24"/>
        </w:rPr>
        <w:t>,</w:t>
      </w:r>
      <w:r w:rsidRPr="00C529FE">
        <w:rPr>
          <w:rFonts w:ascii="Times New Roman" w:hAnsi="Times New Roman" w:cs="Times New Roman"/>
          <w:bCs/>
          <w:iCs/>
          <w:sz w:val="24"/>
          <w:szCs w:val="24"/>
        </w:rPr>
        <w:t xml:space="preserve"> no sólo para que </w:t>
      </w:r>
      <w:r w:rsidR="00266ED5">
        <w:rPr>
          <w:rFonts w:ascii="Times New Roman" w:hAnsi="Times New Roman" w:cs="Times New Roman"/>
          <w:bCs/>
          <w:iCs/>
          <w:sz w:val="24"/>
          <w:szCs w:val="24"/>
        </w:rPr>
        <w:t>e</w:t>
      </w:r>
      <w:r w:rsidRPr="00C529FE">
        <w:rPr>
          <w:rFonts w:ascii="Times New Roman" w:hAnsi="Times New Roman" w:cs="Times New Roman"/>
          <w:bCs/>
          <w:iCs/>
          <w:sz w:val="24"/>
          <w:szCs w:val="24"/>
        </w:rPr>
        <w:t xml:space="preserve">sta hable o escuche, sino para que </w:t>
      </w:r>
      <w:r w:rsidR="00266ED5">
        <w:rPr>
          <w:rFonts w:ascii="Times New Roman" w:hAnsi="Times New Roman" w:cs="Times New Roman"/>
          <w:bCs/>
          <w:iCs/>
          <w:sz w:val="24"/>
          <w:szCs w:val="24"/>
        </w:rPr>
        <w:t xml:space="preserve">también </w:t>
      </w:r>
      <w:r w:rsidRPr="00C529FE">
        <w:rPr>
          <w:rFonts w:ascii="Times New Roman" w:hAnsi="Times New Roman" w:cs="Times New Roman"/>
          <w:bCs/>
          <w:iCs/>
          <w:sz w:val="24"/>
          <w:szCs w:val="24"/>
        </w:rPr>
        <w:t xml:space="preserve">decida y actúe con base en procesos reales y efectivos en los </w:t>
      </w:r>
      <w:r w:rsidR="00266ED5">
        <w:rPr>
          <w:rFonts w:ascii="Times New Roman" w:hAnsi="Times New Roman" w:cs="Times New Roman"/>
          <w:bCs/>
          <w:iCs/>
          <w:sz w:val="24"/>
          <w:szCs w:val="24"/>
        </w:rPr>
        <w:t xml:space="preserve">cuales </w:t>
      </w:r>
      <w:r w:rsidRPr="00C529FE">
        <w:rPr>
          <w:rFonts w:ascii="Times New Roman" w:hAnsi="Times New Roman" w:cs="Times New Roman"/>
          <w:bCs/>
          <w:iCs/>
          <w:sz w:val="24"/>
          <w:szCs w:val="24"/>
        </w:rPr>
        <w:t xml:space="preserve">se delega el poder público y se construyen canales de negociación y construcción de </w:t>
      </w:r>
      <w:r w:rsidR="00FA1F83" w:rsidRPr="00C529FE">
        <w:rPr>
          <w:rFonts w:ascii="Times New Roman" w:hAnsi="Times New Roman" w:cs="Times New Roman"/>
          <w:bCs/>
          <w:iCs/>
          <w:sz w:val="24"/>
          <w:szCs w:val="24"/>
        </w:rPr>
        <w:t xml:space="preserve">pactos y </w:t>
      </w:r>
      <w:r w:rsidRPr="00C529FE">
        <w:rPr>
          <w:rFonts w:ascii="Times New Roman" w:hAnsi="Times New Roman" w:cs="Times New Roman"/>
          <w:bCs/>
          <w:iCs/>
          <w:sz w:val="24"/>
          <w:szCs w:val="24"/>
        </w:rPr>
        <w:t xml:space="preserve">acuerdos </w:t>
      </w:r>
      <w:r w:rsidR="00FA1F83" w:rsidRPr="00C529FE">
        <w:rPr>
          <w:rFonts w:ascii="Times New Roman" w:hAnsi="Times New Roman" w:cs="Times New Roman"/>
          <w:bCs/>
          <w:iCs/>
          <w:sz w:val="24"/>
          <w:szCs w:val="24"/>
        </w:rPr>
        <w:t>s</w:t>
      </w:r>
      <w:r w:rsidRPr="00C529FE">
        <w:rPr>
          <w:rFonts w:ascii="Times New Roman" w:hAnsi="Times New Roman" w:cs="Times New Roman"/>
          <w:bCs/>
          <w:iCs/>
          <w:sz w:val="24"/>
          <w:szCs w:val="24"/>
        </w:rPr>
        <w:t>ociedad</w:t>
      </w:r>
      <w:r w:rsidR="0086433F">
        <w:rPr>
          <w:rFonts w:ascii="Times New Roman" w:hAnsi="Times New Roman" w:cs="Times New Roman"/>
          <w:bCs/>
          <w:iCs/>
          <w:sz w:val="24"/>
          <w:szCs w:val="24"/>
        </w:rPr>
        <w:t>-</w:t>
      </w:r>
      <w:r w:rsidR="00FA1F83" w:rsidRPr="00C529FE">
        <w:rPr>
          <w:rFonts w:ascii="Times New Roman" w:hAnsi="Times New Roman" w:cs="Times New Roman"/>
          <w:bCs/>
          <w:iCs/>
          <w:sz w:val="24"/>
          <w:szCs w:val="24"/>
        </w:rPr>
        <w:t>g</w:t>
      </w:r>
      <w:r w:rsidRPr="00C529FE">
        <w:rPr>
          <w:rFonts w:ascii="Times New Roman" w:hAnsi="Times New Roman" w:cs="Times New Roman"/>
          <w:bCs/>
          <w:iCs/>
          <w:sz w:val="24"/>
          <w:szCs w:val="24"/>
        </w:rPr>
        <w:t xml:space="preserve">obierno. </w:t>
      </w:r>
    </w:p>
    <w:p w14:paraId="28AF9DA5" w14:textId="77777777" w:rsidR="000F77F6" w:rsidRPr="00C529FE" w:rsidRDefault="000F77F6" w:rsidP="006B3DCB">
      <w:pPr>
        <w:jc w:val="both"/>
        <w:rPr>
          <w:rFonts w:ascii="Times New Roman" w:hAnsi="Times New Roman" w:cs="Times New Roman"/>
          <w:bCs/>
          <w:iCs/>
          <w:sz w:val="24"/>
          <w:szCs w:val="24"/>
        </w:rPr>
      </w:pPr>
    </w:p>
    <w:p w14:paraId="0D657AFF" w14:textId="3E926E95" w:rsidR="000F77F6" w:rsidRPr="00C529FE" w:rsidRDefault="00F646E2"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Lo anterior implica ver que la información</w:t>
      </w:r>
      <w:r w:rsidR="000F77F6" w:rsidRPr="00C529FE">
        <w:rPr>
          <w:rFonts w:ascii="Times New Roman" w:hAnsi="Times New Roman" w:cs="Times New Roman"/>
          <w:bCs/>
          <w:iCs/>
          <w:sz w:val="24"/>
          <w:szCs w:val="24"/>
        </w:rPr>
        <w:t xml:space="preserve">, </w:t>
      </w:r>
      <w:r w:rsidRPr="00C529FE">
        <w:rPr>
          <w:rFonts w:ascii="Times New Roman" w:hAnsi="Times New Roman" w:cs="Times New Roman"/>
          <w:bCs/>
          <w:iCs/>
          <w:sz w:val="24"/>
          <w:szCs w:val="24"/>
        </w:rPr>
        <w:t xml:space="preserve">el </w:t>
      </w:r>
      <w:r w:rsidR="005B1D86" w:rsidRPr="005B1D86">
        <w:rPr>
          <w:rFonts w:ascii="Times New Roman" w:hAnsi="Times New Roman" w:cs="Times New Roman"/>
          <w:bCs/>
          <w:i/>
          <w:iCs/>
          <w:sz w:val="24"/>
          <w:szCs w:val="24"/>
        </w:rPr>
        <w:t>open data</w:t>
      </w:r>
      <w:r w:rsidR="000F77F6" w:rsidRPr="00C529FE">
        <w:rPr>
          <w:rFonts w:ascii="Times New Roman" w:hAnsi="Times New Roman" w:cs="Times New Roman"/>
          <w:bCs/>
          <w:i/>
          <w:iCs/>
          <w:sz w:val="24"/>
          <w:szCs w:val="24"/>
        </w:rPr>
        <w:t xml:space="preserve"> </w:t>
      </w:r>
      <w:r w:rsidR="000F77F6" w:rsidRPr="00C529FE">
        <w:rPr>
          <w:rFonts w:ascii="Times New Roman" w:hAnsi="Times New Roman" w:cs="Times New Roman"/>
          <w:bCs/>
          <w:sz w:val="24"/>
          <w:szCs w:val="24"/>
        </w:rPr>
        <w:t>y</w:t>
      </w:r>
      <w:r w:rsidR="00B0298E">
        <w:rPr>
          <w:rFonts w:ascii="Times New Roman" w:hAnsi="Times New Roman" w:cs="Times New Roman"/>
          <w:bCs/>
          <w:sz w:val="24"/>
          <w:szCs w:val="24"/>
        </w:rPr>
        <w:t>,</w:t>
      </w:r>
      <w:r w:rsidR="000F77F6" w:rsidRPr="00C529FE">
        <w:rPr>
          <w:rFonts w:ascii="Times New Roman" w:hAnsi="Times New Roman" w:cs="Times New Roman"/>
          <w:bCs/>
          <w:iCs/>
          <w:sz w:val="24"/>
          <w:szCs w:val="24"/>
        </w:rPr>
        <w:t xml:space="preserve"> en general</w:t>
      </w:r>
      <w:r w:rsidR="00B0298E">
        <w:rPr>
          <w:rFonts w:ascii="Times New Roman" w:hAnsi="Times New Roman" w:cs="Times New Roman"/>
          <w:bCs/>
          <w:iCs/>
          <w:sz w:val="24"/>
          <w:szCs w:val="24"/>
        </w:rPr>
        <w:t>,</w:t>
      </w:r>
      <w:r w:rsidR="000F77F6" w:rsidRPr="00C529FE">
        <w:rPr>
          <w:rFonts w:ascii="Times New Roman" w:hAnsi="Times New Roman" w:cs="Times New Roman"/>
          <w:bCs/>
          <w:iCs/>
          <w:sz w:val="24"/>
          <w:szCs w:val="24"/>
        </w:rPr>
        <w:t xml:space="preserve"> el uso de las </w:t>
      </w:r>
      <w:r w:rsidR="006D7808">
        <w:rPr>
          <w:rFonts w:ascii="Times New Roman" w:hAnsi="Times New Roman" w:cs="Times New Roman"/>
          <w:bCs/>
          <w:iCs/>
          <w:sz w:val="24"/>
          <w:szCs w:val="24"/>
        </w:rPr>
        <w:t>TIC</w:t>
      </w:r>
      <w:r w:rsidR="000F77F6" w:rsidRPr="00C529FE">
        <w:rPr>
          <w:rFonts w:ascii="Times New Roman" w:hAnsi="Times New Roman" w:cs="Times New Roman"/>
          <w:bCs/>
          <w:iCs/>
          <w:sz w:val="24"/>
          <w:szCs w:val="24"/>
        </w:rPr>
        <w:t>,</w:t>
      </w:r>
      <w:r w:rsidRPr="00C529FE">
        <w:rPr>
          <w:rFonts w:ascii="Times New Roman" w:hAnsi="Times New Roman" w:cs="Times New Roman"/>
          <w:bCs/>
          <w:iCs/>
          <w:sz w:val="24"/>
          <w:szCs w:val="24"/>
        </w:rPr>
        <w:t xml:space="preserve"> son requisitos que posibilitan una colaboración efectiva, es decir, aquella que soporta la gestión conjunta de problemas, la capacidad de representar intereses colectivos. En este orden de ideas, la colaboración en función a la apertura, en un marco de </w:t>
      </w:r>
      <w:r w:rsidR="000F77F6" w:rsidRPr="00C529FE">
        <w:rPr>
          <w:rFonts w:ascii="Times New Roman" w:hAnsi="Times New Roman" w:cs="Times New Roman"/>
          <w:bCs/>
          <w:iCs/>
          <w:sz w:val="24"/>
          <w:szCs w:val="24"/>
        </w:rPr>
        <w:t>g</w:t>
      </w:r>
      <w:r w:rsidRPr="00C529FE">
        <w:rPr>
          <w:rFonts w:ascii="Times New Roman" w:hAnsi="Times New Roman" w:cs="Times New Roman"/>
          <w:bCs/>
          <w:iCs/>
          <w:sz w:val="24"/>
          <w:szCs w:val="24"/>
        </w:rPr>
        <w:t xml:space="preserve">obernanza se traduce en cuatro factores clave: </w:t>
      </w:r>
    </w:p>
    <w:p w14:paraId="6CC2BD21" w14:textId="77777777" w:rsidR="0078411F" w:rsidRPr="00C529FE" w:rsidRDefault="0078411F" w:rsidP="006B3DCB">
      <w:pPr>
        <w:jc w:val="both"/>
        <w:rPr>
          <w:rFonts w:ascii="Times New Roman" w:hAnsi="Times New Roman" w:cs="Times New Roman"/>
          <w:bCs/>
          <w:iCs/>
          <w:sz w:val="24"/>
          <w:szCs w:val="24"/>
        </w:rPr>
      </w:pPr>
    </w:p>
    <w:p w14:paraId="7FD4842C" w14:textId="1BEE0A44" w:rsidR="000F77F6" w:rsidRPr="0086433F" w:rsidRDefault="00F646E2" w:rsidP="00E73A06">
      <w:pPr>
        <w:pStyle w:val="Prrafodelista"/>
        <w:numPr>
          <w:ilvl w:val="0"/>
          <w:numId w:val="54"/>
        </w:numPr>
        <w:jc w:val="both"/>
        <w:rPr>
          <w:rFonts w:ascii="Times New Roman" w:hAnsi="Times New Roman" w:cs="Times New Roman"/>
          <w:bCs/>
          <w:iCs/>
          <w:sz w:val="24"/>
          <w:szCs w:val="24"/>
        </w:rPr>
      </w:pPr>
      <w:r w:rsidRPr="0086433F">
        <w:rPr>
          <w:rFonts w:ascii="Times New Roman" w:hAnsi="Times New Roman" w:cs="Times New Roman"/>
          <w:bCs/>
          <w:iCs/>
          <w:sz w:val="24"/>
          <w:szCs w:val="24"/>
        </w:rPr>
        <w:t>Implica mecanismos horizontales de integración en los cuales la producción de bienes y servicios está soportada por plataformas donde operan las transacciones sin recurrir a intermediarios</w:t>
      </w:r>
      <w:r w:rsidR="005B1D86">
        <w:rPr>
          <w:rFonts w:ascii="Times New Roman" w:hAnsi="Times New Roman" w:cs="Times New Roman"/>
          <w:bCs/>
          <w:iCs/>
          <w:sz w:val="24"/>
          <w:szCs w:val="24"/>
        </w:rPr>
        <w:t>;</w:t>
      </w:r>
    </w:p>
    <w:p w14:paraId="16B63A58" w14:textId="6CFAD494" w:rsidR="000F77F6" w:rsidRPr="0086433F" w:rsidRDefault="00F646E2" w:rsidP="00E73A06">
      <w:pPr>
        <w:pStyle w:val="Prrafodelista"/>
        <w:numPr>
          <w:ilvl w:val="0"/>
          <w:numId w:val="54"/>
        </w:numPr>
        <w:jc w:val="both"/>
        <w:rPr>
          <w:rFonts w:ascii="Times New Roman" w:hAnsi="Times New Roman" w:cs="Times New Roman"/>
          <w:bCs/>
          <w:iCs/>
          <w:sz w:val="24"/>
          <w:szCs w:val="24"/>
        </w:rPr>
      </w:pPr>
      <w:r w:rsidRPr="0086433F">
        <w:rPr>
          <w:rFonts w:ascii="Times New Roman" w:hAnsi="Times New Roman" w:cs="Times New Roman"/>
          <w:bCs/>
          <w:iCs/>
          <w:sz w:val="24"/>
          <w:szCs w:val="24"/>
        </w:rPr>
        <w:t>Las estructuras políticas son impactadas por procesos cambiantes, en especial en materia de estructuras representativas</w:t>
      </w:r>
      <w:r w:rsidR="005B1D86">
        <w:rPr>
          <w:rFonts w:ascii="Times New Roman" w:hAnsi="Times New Roman" w:cs="Times New Roman"/>
          <w:bCs/>
          <w:iCs/>
          <w:sz w:val="24"/>
          <w:szCs w:val="24"/>
        </w:rPr>
        <w:t>:</w:t>
      </w:r>
      <w:r w:rsidRPr="0086433F">
        <w:rPr>
          <w:rFonts w:ascii="Times New Roman" w:hAnsi="Times New Roman" w:cs="Times New Roman"/>
          <w:bCs/>
          <w:iCs/>
          <w:sz w:val="24"/>
          <w:szCs w:val="24"/>
        </w:rPr>
        <w:t xml:space="preserve"> las motivaciones ciudadanas a colaborar </w:t>
      </w:r>
      <w:r w:rsidR="005B1D86">
        <w:rPr>
          <w:rFonts w:ascii="Times New Roman" w:hAnsi="Times New Roman" w:cs="Times New Roman"/>
          <w:bCs/>
          <w:iCs/>
          <w:sz w:val="24"/>
          <w:szCs w:val="24"/>
        </w:rPr>
        <w:t xml:space="preserve">se </w:t>
      </w:r>
      <w:r w:rsidRPr="0086433F">
        <w:rPr>
          <w:rFonts w:ascii="Times New Roman" w:hAnsi="Times New Roman" w:cs="Times New Roman"/>
          <w:bCs/>
          <w:iCs/>
          <w:sz w:val="24"/>
          <w:szCs w:val="24"/>
        </w:rPr>
        <w:t>superpon</w:t>
      </w:r>
      <w:r w:rsidR="005B1D86">
        <w:rPr>
          <w:rFonts w:ascii="Times New Roman" w:hAnsi="Times New Roman" w:cs="Times New Roman"/>
          <w:bCs/>
          <w:iCs/>
          <w:sz w:val="24"/>
          <w:szCs w:val="24"/>
        </w:rPr>
        <w:t xml:space="preserve">en </w:t>
      </w:r>
      <w:r w:rsidRPr="0086433F">
        <w:rPr>
          <w:rFonts w:ascii="Times New Roman" w:hAnsi="Times New Roman" w:cs="Times New Roman"/>
          <w:bCs/>
          <w:iCs/>
          <w:sz w:val="24"/>
          <w:szCs w:val="24"/>
        </w:rPr>
        <w:t>a las estructuras basadas en la representación</w:t>
      </w:r>
      <w:r w:rsidR="005B1D86">
        <w:rPr>
          <w:rFonts w:ascii="Times New Roman" w:hAnsi="Times New Roman" w:cs="Times New Roman"/>
          <w:bCs/>
          <w:iCs/>
          <w:sz w:val="24"/>
          <w:szCs w:val="24"/>
        </w:rPr>
        <w:t>;</w:t>
      </w:r>
    </w:p>
    <w:p w14:paraId="734D17D8" w14:textId="2DC322B1" w:rsidR="000F77F6" w:rsidRPr="0086433F" w:rsidRDefault="00F646E2" w:rsidP="00E73A06">
      <w:pPr>
        <w:pStyle w:val="Prrafodelista"/>
        <w:numPr>
          <w:ilvl w:val="0"/>
          <w:numId w:val="54"/>
        </w:numPr>
        <w:jc w:val="both"/>
        <w:rPr>
          <w:rFonts w:ascii="Times New Roman" w:hAnsi="Times New Roman" w:cs="Times New Roman"/>
          <w:bCs/>
          <w:iCs/>
          <w:sz w:val="24"/>
          <w:szCs w:val="24"/>
        </w:rPr>
      </w:pPr>
      <w:r w:rsidRPr="0086433F">
        <w:rPr>
          <w:rFonts w:ascii="Times New Roman" w:hAnsi="Times New Roman" w:cs="Times New Roman"/>
          <w:bCs/>
          <w:iCs/>
          <w:sz w:val="24"/>
          <w:szCs w:val="24"/>
        </w:rPr>
        <w:t xml:space="preserve">El determinante de la colaboración es la </w:t>
      </w:r>
      <w:r w:rsidR="005B1D86" w:rsidRPr="005B1D86">
        <w:rPr>
          <w:rFonts w:ascii="Times New Roman" w:hAnsi="Times New Roman" w:cs="Times New Roman"/>
          <w:bCs/>
          <w:i/>
          <w:iCs/>
          <w:sz w:val="24"/>
          <w:szCs w:val="24"/>
        </w:rPr>
        <w:t>open data</w:t>
      </w:r>
      <w:r w:rsidR="000F77F6" w:rsidRPr="0086433F">
        <w:rPr>
          <w:rFonts w:ascii="Times New Roman" w:hAnsi="Times New Roman" w:cs="Times New Roman"/>
          <w:bCs/>
          <w:iCs/>
          <w:sz w:val="24"/>
          <w:szCs w:val="24"/>
        </w:rPr>
        <w:t xml:space="preserve"> y su análisis</w:t>
      </w:r>
      <w:r w:rsidR="0078411F" w:rsidRPr="0086433F">
        <w:rPr>
          <w:rFonts w:ascii="Times New Roman" w:hAnsi="Times New Roman" w:cs="Times New Roman"/>
          <w:bCs/>
          <w:iCs/>
          <w:sz w:val="24"/>
          <w:szCs w:val="24"/>
        </w:rPr>
        <w:t xml:space="preserve"> (analítica de datos, </w:t>
      </w:r>
      <w:r w:rsidR="00D0672C" w:rsidRPr="00D0672C">
        <w:rPr>
          <w:rFonts w:ascii="Times New Roman" w:hAnsi="Times New Roman" w:cs="Times New Roman"/>
          <w:bCs/>
          <w:i/>
          <w:iCs/>
          <w:sz w:val="24"/>
          <w:szCs w:val="24"/>
        </w:rPr>
        <w:t>big data</w:t>
      </w:r>
      <w:r w:rsidR="0078411F" w:rsidRPr="0086433F">
        <w:rPr>
          <w:rFonts w:ascii="Times New Roman" w:hAnsi="Times New Roman" w:cs="Times New Roman"/>
          <w:bCs/>
          <w:iCs/>
          <w:sz w:val="24"/>
          <w:szCs w:val="24"/>
        </w:rPr>
        <w:t>, etc.)</w:t>
      </w:r>
      <w:r w:rsidRPr="0086433F">
        <w:rPr>
          <w:rFonts w:ascii="Times New Roman" w:hAnsi="Times New Roman" w:cs="Times New Roman"/>
          <w:bCs/>
          <w:iCs/>
          <w:sz w:val="24"/>
          <w:szCs w:val="24"/>
        </w:rPr>
        <w:t xml:space="preserve">, lo que se traduce en </w:t>
      </w:r>
      <w:r w:rsidR="005B1D86">
        <w:rPr>
          <w:rFonts w:ascii="Times New Roman" w:hAnsi="Times New Roman" w:cs="Times New Roman"/>
          <w:bCs/>
          <w:iCs/>
          <w:sz w:val="24"/>
          <w:szCs w:val="24"/>
        </w:rPr>
        <w:t xml:space="preserve">un </w:t>
      </w:r>
      <w:r w:rsidRPr="0086433F">
        <w:rPr>
          <w:rFonts w:ascii="Times New Roman" w:hAnsi="Times New Roman" w:cs="Times New Roman"/>
          <w:bCs/>
          <w:iCs/>
          <w:sz w:val="24"/>
          <w:szCs w:val="24"/>
        </w:rPr>
        <w:t>redimensiona</w:t>
      </w:r>
      <w:r w:rsidR="005B1D86">
        <w:rPr>
          <w:rFonts w:ascii="Times New Roman" w:hAnsi="Times New Roman" w:cs="Times New Roman"/>
          <w:bCs/>
          <w:iCs/>
          <w:sz w:val="24"/>
          <w:szCs w:val="24"/>
        </w:rPr>
        <w:t xml:space="preserve">miento de </w:t>
      </w:r>
      <w:r w:rsidRPr="0086433F">
        <w:rPr>
          <w:rFonts w:ascii="Times New Roman" w:hAnsi="Times New Roman" w:cs="Times New Roman"/>
          <w:bCs/>
          <w:iCs/>
          <w:sz w:val="24"/>
          <w:szCs w:val="24"/>
        </w:rPr>
        <w:t xml:space="preserve">las relaciones en función </w:t>
      </w:r>
      <w:r w:rsidR="005B1D86">
        <w:rPr>
          <w:rFonts w:ascii="Times New Roman" w:hAnsi="Times New Roman" w:cs="Times New Roman"/>
          <w:bCs/>
          <w:iCs/>
          <w:sz w:val="24"/>
          <w:szCs w:val="24"/>
        </w:rPr>
        <w:t>a</w:t>
      </w:r>
      <w:r w:rsidRPr="0086433F">
        <w:rPr>
          <w:rFonts w:ascii="Times New Roman" w:hAnsi="Times New Roman" w:cs="Times New Roman"/>
          <w:bCs/>
          <w:iCs/>
          <w:sz w:val="24"/>
          <w:szCs w:val="24"/>
        </w:rPr>
        <w:t>l uso que se da a la información para el abordaje e intervención de problemas públicos mediante la gestión de conocimiento a partir de información procesada de esos datos que</w:t>
      </w:r>
      <w:r w:rsidR="0078411F" w:rsidRPr="0086433F">
        <w:rPr>
          <w:rFonts w:ascii="Times New Roman" w:hAnsi="Times New Roman" w:cs="Times New Roman"/>
          <w:bCs/>
          <w:iCs/>
          <w:sz w:val="24"/>
          <w:szCs w:val="24"/>
        </w:rPr>
        <w:t xml:space="preserve"> se</w:t>
      </w:r>
      <w:r w:rsidRPr="0086433F">
        <w:rPr>
          <w:rFonts w:ascii="Times New Roman" w:hAnsi="Times New Roman" w:cs="Times New Roman"/>
          <w:bCs/>
          <w:iCs/>
          <w:sz w:val="24"/>
          <w:szCs w:val="24"/>
        </w:rPr>
        <w:t xml:space="preserve"> maneja, no exclusivamente, por la </w:t>
      </w:r>
      <w:r w:rsidR="0086433F">
        <w:rPr>
          <w:rFonts w:ascii="Times New Roman" w:hAnsi="Times New Roman" w:cs="Times New Roman"/>
          <w:bCs/>
          <w:iCs/>
          <w:sz w:val="24"/>
          <w:szCs w:val="24"/>
        </w:rPr>
        <w:t>a</w:t>
      </w:r>
      <w:r w:rsidRPr="0086433F">
        <w:rPr>
          <w:rFonts w:ascii="Times New Roman" w:hAnsi="Times New Roman" w:cs="Times New Roman"/>
          <w:bCs/>
          <w:iCs/>
          <w:sz w:val="24"/>
          <w:szCs w:val="24"/>
        </w:rPr>
        <w:t>dministración</w:t>
      </w:r>
      <w:r w:rsidR="0078411F" w:rsidRPr="0086433F">
        <w:rPr>
          <w:rFonts w:ascii="Times New Roman" w:hAnsi="Times New Roman" w:cs="Times New Roman"/>
          <w:bCs/>
          <w:iCs/>
          <w:sz w:val="24"/>
          <w:szCs w:val="24"/>
        </w:rPr>
        <w:t>.</w:t>
      </w:r>
    </w:p>
    <w:p w14:paraId="4065B8B8" w14:textId="26422B58" w:rsidR="000E42DC" w:rsidRPr="0086433F" w:rsidRDefault="00F646E2" w:rsidP="00E73A06">
      <w:pPr>
        <w:pStyle w:val="Prrafodelista"/>
        <w:numPr>
          <w:ilvl w:val="0"/>
          <w:numId w:val="54"/>
        </w:numPr>
        <w:jc w:val="both"/>
        <w:rPr>
          <w:rFonts w:ascii="Times New Roman" w:hAnsi="Times New Roman" w:cs="Times New Roman"/>
          <w:bCs/>
          <w:iCs/>
          <w:sz w:val="24"/>
          <w:szCs w:val="24"/>
        </w:rPr>
      </w:pPr>
      <w:r w:rsidRPr="0086433F">
        <w:rPr>
          <w:rFonts w:ascii="Times New Roman" w:hAnsi="Times New Roman" w:cs="Times New Roman"/>
          <w:bCs/>
          <w:iCs/>
          <w:sz w:val="24"/>
          <w:szCs w:val="24"/>
        </w:rPr>
        <w:t xml:space="preserve">El </w:t>
      </w:r>
      <w:r w:rsidR="000F77F6" w:rsidRPr="0086433F">
        <w:rPr>
          <w:rFonts w:ascii="Times New Roman" w:hAnsi="Times New Roman" w:cs="Times New Roman"/>
          <w:bCs/>
          <w:iCs/>
          <w:sz w:val="24"/>
          <w:szCs w:val="24"/>
        </w:rPr>
        <w:t>g</w:t>
      </w:r>
      <w:r w:rsidRPr="0086433F">
        <w:rPr>
          <w:rFonts w:ascii="Times New Roman" w:hAnsi="Times New Roman" w:cs="Times New Roman"/>
          <w:bCs/>
          <w:iCs/>
          <w:sz w:val="24"/>
          <w:szCs w:val="24"/>
        </w:rPr>
        <w:t xml:space="preserve">obierno y la </w:t>
      </w:r>
      <w:r w:rsidR="000F77F6" w:rsidRPr="0086433F">
        <w:rPr>
          <w:rFonts w:ascii="Times New Roman" w:hAnsi="Times New Roman" w:cs="Times New Roman"/>
          <w:bCs/>
          <w:iCs/>
          <w:sz w:val="24"/>
          <w:szCs w:val="24"/>
        </w:rPr>
        <w:t>a</w:t>
      </w:r>
      <w:r w:rsidRPr="0086433F">
        <w:rPr>
          <w:rFonts w:ascii="Times New Roman" w:hAnsi="Times New Roman" w:cs="Times New Roman"/>
          <w:bCs/>
          <w:iCs/>
          <w:sz w:val="24"/>
          <w:szCs w:val="24"/>
        </w:rPr>
        <w:t xml:space="preserve">dministración </w:t>
      </w:r>
      <w:r w:rsidR="000F77F6" w:rsidRPr="0086433F">
        <w:rPr>
          <w:rFonts w:ascii="Times New Roman" w:hAnsi="Times New Roman" w:cs="Times New Roman"/>
          <w:bCs/>
          <w:iCs/>
          <w:sz w:val="24"/>
          <w:szCs w:val="24"/>
        </w:rPr>
        <w:t>p</w:t>
      </w:r>
      <w:r w:rsidRPr="0086433F">
        <w:rPr>
          <w:rFonts w:ascii="Times New Roman" w:hAnsi="Times New Roman" w:cs="Times New Roman"/>
          <w:bCs/>
          <w:iCs/>
          <w:sz w:val="24"/>
          <w:szCs w:val="24"/>
        </w:rPr>
        <w:t>ública no son omnipresente</w:t>
      </w:r>
      <w:r w:rsidR="0086433F">
        <w:rPr>
          <w:rFonts w:ascii="Times New Roman" w:hAnsi="Times New Roman" w:cs="Times New Roman"/>
          <w:bCs/>
          <w:iCs/>
          <w:sz w:val="24"/>
          <w:szCs w:val="24"/>
        </w:rPr>
        <w:t>s</w:t>
      </w:r>
      <w:r w:rsidRPr="0086433F">
        <w:rPr>
          <w:rFonts w:ascii="Times New Roman" w:hAnsi="Times New Roman" w:cs="Times New Roman"/>
          <w:bCs/>
          <w:iCs/>
          <w:sz w:val="24"/>
          <w:szCs w:val="24"/>
        </w:rPr>
        <w:t xml:space="preserve"> ni todopoderosos</w:t>
      </w:r>
      <w:r w:rsidR="00600EB5" w:rsidRPr="0086433F">
        <w:rPr>
          <w:rFonts w:ascii="Times New Roman" w:hAnsi="Times New Roman" w:cs="Times New Roman"/>
          <w:bCs/>
          <w:iCs/>
          <w:sz w:val="24"/>
          <w:szCs w:val="24"/>
        </w:rPr>
        <w:t xml:space="preserve"> y,</w:t>
      </w:r>
      <w:r w:rsidRPr="0086433F">
        <w:rPr>
          <w:rFonts w:ascii="Times New Roman" w:hAnsi="Times New Roman" w:cs="Times New Roman"/>
          <w:bCs/>
          <w:iCs/>
          <w:sz w:val="24"/>
          <w:szCs w:val="24"/>
        </w:rPr>
        <w:t xml:space="preserve"> en este argumento se sustenta que la colectividad</w:t>
      </w:r>
      <w:r w:rsidR="0078411F" w:rsidRPr="0086433F">
        <w:rPr>
          <w:rFonts w:ascii="Times New Roman" w:hAnsi="Times New Roman" w:cs="Times New Roman"/>
          <w:bCs/>
          <w:iCs/>
          <w:sz w:val="24"/>
          <w:szCs w:val="24"/>
        </w:rPr>
        <w:t xml:space="preserve"> (</w:t>
      </w:r>
      <w:r w:rsidR="00432C2A" w:rsidRPr="00432C2A">
        <w:rPr>
          <w:rFonts w:ascii="Times New Roman" w:hAnsi="Times New Roman" w:cs="Times New Roman"/>
          <w:bCs/>
          <w:i/>
          <w:iCs/>
          <w:sz w:val="24"/>
          <w:szCs w:val="24"/>
        </w:rPr>
        <w:t>crowd</w:t>
      </w:r>
      <w:r w:rsidR="0078411F" w:rsidRPr="0086433F">
        <w:rPr>
          <w:rFonts w:ascii="Times New Roman" w:hAnsi="Times New Roman" w:cs="Times New Roman"/>
          <w:bCs/>
          <w:iCs/>
          <w:sz w:val="24"/>
          <w:szCs w:val="24"/>
        </w:rPr>
        <w:t>)</w:t>
      </w:r>
      <w:r w:rsidRPr="0086433F">
        <w:rPr>
          <w:rFonts w:ascii="Times New Roman" w:hAnsi="Times New Roman" w:cs="Times New Roman"/>
          <w:bCs/>
          <w:iCs/>
          <w:sz w:val="24"/>
          <w:szCs w:val="24"/>
        </w:rPr>
        <w:t xml:space="preserve"> es mayor y más fuerte que cada individuo, así como se puede hablar de tecnologías inteligentes, se debe propender a construir el concepto multivalente de organizaciones y ciudadanías </w:t>
      </w:r>
      <w:r w:rsidRPr="0086433F">
        <w:rPr>
          <w:rFonts w:ascii="Times New Roman" w:hAnsi="Times New Roman" w:cs="Times New Roman"/>
          <w:bCs/>
          <w:iCs/>
          <w:sz w:val="24"/>
          <w:szCs w:val="24"/>
        </w:rPr>
        <w:lastRenderedPageBreak/>
        <w:t>inteligentes, en las cuales se logre la construcción de redes de relaciones que les permitan estar conectado</w:t>
      </w:r>
      <w:r w:rsidR="005B1D86">
        <w:rPr>
          <w:rFonts w:ascii="Times New Roman" w:hAnsi="Times New Roman" w:cs="Times New Roman"/>
          <w:bCs/>
          <w:iCs/>
          <w:sz w:val="24"/>
          <w:szCs w:val="24"/>
        </w:rPr>
        <w:t>s</w:t>
      </w:r>
      <w:r w:rsidR="000E42DC" w:rsidRPr="0086433F">
        <w:rPr>
          <w:rFonts w:ascii="Times New Roman" w:hAnsi="Times New Roman" w:cs="Times New Roman"/>
          <w:bCs/>
          <w:iCs/>
          <w:sz w:val="24"/>
          <w:szCs w:val="24"/>
        </w:rPr>
        <w:t xml:space="preserve"> (Valenzuela Mendoza, 2013).</w:t>
      </w:r>
    </w:p>
    <w:p w14:paraId="6C58B491" w14:textId="77777777" w:rsidR="00F646E2" w:rsidRPr="00C529FE" w:rsidRDefault="00F646E2"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 xml:space="preserve"> </w:t>
      </w:r>
    </w:p>
    <w:p w14:paraId="22140481" w14:textId="27C0855F" w:rsidR="00F646E2" w:rsidRDefault="00F646E2" w:rsidP="006B3DCB">
      <w:pPr>
        <w:jc w:val="both"/>
        <w:rPr>
          <w:rFonts w:ascii="Times New Roman" w:hAnsi="Times New Roman" w:cs="Times New Roman"/>
          <w:sz w:val="24"/>
          <w:szCs w:val="24"/>
        </w:rPr>
      </w:pPr>
      <w:r w:rsidRPr="00C529FE">
        <w:rPr>
          <w:rFonts w:ascii="Times New Roman" w:hAnsi="Times New Roman" w:cs="Times New Roman"/>
          <w:sz w:val="24"/>
          <w:szCs w:val="24"/>
        </w:rPr>
        <w:t>Aunque la colaboración no es unívocamente definible, sí se puede precisar que es</w:t>
      </w:r>
      <w:r w:rsidR="00A817F2" w:rsidRPr="00C529FE">
        <w:rPr>
          <w:rFonts w:ascii="Times New Roman" w:hAnsi="Times New Roman" w:cs="Times New Roman"/>
          <w:sz w:val="24"/>
          <w:szCs w:val="24"/>
        </w:rPr>
        <w:t xml:space="preserve"> una</w:t>
      </w:r>
      <w:r w:rsidRPr="00C529FE">
        <w:rPr>
          <w:rFonts w:ascii="Times New Roman" w:hAnsi="Times New Roman" w:cs="Times New Roman"/>
          <w:sz w:val="24"/>
          <w:szCs w:val="24"/>
        </w:rPr>
        <w:t xml:space="preserve"> acción colectiva que busca incidir en las acciones gubernamentales para así lograr mayores resultados en su gestión, </w:t>
      </w:r>
      <w:r w:rsidR="00554887" w:rsidRPr="00554887">
        <w:rPr>
          <w:rFonts w:ascii="Times New Roman" w:hAnsi="Times New Roman" w:cs="Times New Roman"/>
          <w:sz w:val="24"/>
          <w:szCs w:val="24"/>
        </w:rPr>
        <w:t xml:space="preserve">también </w:t>
      </w:r>
      <w:r w:rsidRPr="00C529FE">
        <w:rPr>
          <w:rFonts w:ascii="Times New Roman" w:hAnsi="Times New Roman" w:cs="Times New Roman"/>
          <w:sz w:val="24"/>
          <w:szCs w:val="24"/>
        </w:rPr>
        <w:t xml:space="preserve">implica una dimensión de acción conjunta entre las personas en sí mismas, por </w:t>
      </w:r>
      <w:r w:rsidR="00A817F2" w:rsidRPr="00C529FE">
        <w:rPr>
          <w:rFonts w:ascii="Times New Roman" w:hAnsi="Times New Roman" w:cs="Times New Roman"/>
          <w:sz w:val="24"/>
          <w:szCs w:val="24"/>
        </w:rPr>
        <w:t>ejemplo,</w:t>
      </w:r>
      <w:r w:rsidRPr="00C529FE">
        <w:rPr>
          <w:rFonts w:ascii="Times New Roman" w:hAnsi="Times New Roman" w:cs="Times New Roman"/>
          <w:sz w:val="24"/>
          <w:szCs w:val="24"/>
        </w:rPr>
        <w:t xml:space="preserve"> a través de organizaciones no gubernamentales. </w:t>
      </w:r>
      <w:r w:rsidR="00554887">
        <w:rPr>
          <w:rFonts w:ascii="Times New Roman" w:hAnsi="Times New Roman" w:cs="Times New Roman"/>
          <w:sz w:val="24"/>
          <w:szCs w:val="24"/>
        </w:rPr>
        <w:t>Puede entenderse l</w:t>
      </w:r>
      <w:r w:rsidRPr="00C529FE">
        <w:rPr>
          <w:rFonts w:ascii="Times New Roman" w:hAnsi="Times New Roman" w:cs="Times New Roman"/>
          <w:sz w:val="24"/>
          <w:szCs w:val="24"/>
        </w:rPr>
        <w:t>a colaboración</w:t>
      </w:r>
      <w:r w:rsidR="00554887">
        <w:rPr>
          <w:rFonts w:ascii="Times New Roman" w:hAnsi="Times New Roman" w:cs="Times New Roman"/>
          <w:sz w:val="24"/>
          <w:szCs w:val="24"/>
        </w:rPr>
        <w:t>,</w:t>
      </w:r>
      <w:r w:rsidRPr="00C529FE">
        <w:rPr>
          <w:rFonts w:ascii="Times New Roman" w:hAnsi="Times New Roman" w:cs="Times New Roman"/>
          <w:sz w:val="24"/>
          <w:szCs w:val="24"/>
        </w:rPr>
        <w:t xml:space="preserve"> entonces</w:t>
      </w:r>
      <w:r w:rsidR="00554887">
        <w:rPr>
          <w:rFonts w:ascii="Times New Roman" w:hAnsi="Times New Roman" w:cs="Times New Roman"/>
          <w:sz w:val="24"/>
          <w:szCs w:val="24"/>
        </w:rPr>
        <w:t>,</w:t>
      </w:r>
      <w:r w:rsidRPr="00C529FE">
        <w:rPr>
          <w:rFonts w:ascii="Times New Roman" w:hAnsi="Times New Roman" w:cs="Times New Roman"/>
          <w:sz w:val="24"/>
          <w:szCs w:val="24"/>
        </w:rPr>
        <w:t xml:space="preserve"> como el conjunto de contribuciones ciudadanas que están sustentadas en principios que propenden por mejorar la calidad de vida de la población</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w:t>
      </w:r>
      <w:r w:rsidR="00A817F2" w:rsidRPr="00C529FE">
        <w:rPr>
          <w:rFonts w:ascii="Times New Roman" w:hAnsi="Times New Roman" w:cs="Times New Roman"/>
          <w:sz w:val="24"/>
          <w:szCs w:val="24"/>
        </w:rPr>
        <w:t>que,</w:t>
      </w:r>
      <w:r w:rsidRPr="00C529FE">
        <w:rPr>
          <w:rFonts w:ascii="Times New Roman" w:hAnsi="Times New Roman" w:cs="Times New Roman"/>
          <w:sz w:val="24"/>
          <w:szCs w:val="24"/>
        </w:rPr>
        <w:t xml:space="preserve"> en sus dimensiones política, económica, social, cultural, significa una actitud y disposición a hacer las cosas. </w:t>
      </w:r>
      <w:r w:rsidR="00554887">
        <w:rPr>
          <w:rFonts w:ascii="Times New Roman" w:hAnsi="Times New Roman" w:cs="Times New Roman"/>
          <w:sz w:val="24"/>
          <w:szCs w:val="24"/>
        </w:rPr>
        <w:t xml:space="preserve">Es </w:t>
      </w:r>
      <w:r w:rsidRPr="00C529FE">
        <w:rPr>
          <w:rFonts w:ascii="Times New Roman" w:hAnsi="Times New Roman" w:cs="Times New Roman"/>
          <w:sz w:val="24"/>
          <w:szCs w:val="24"/>
        </w:rPr>
        <w:t xml:space="preserve">central </w:t>
      </w:r>
      <w:r w:rsidR="00554887">
        <w:rPr>
          <w:rFonts w:ascii="Times New Roman" w:hAnsi="Times New Roman" w:cs="Times New Roman"/>
          <w:sz w:val="24"/>
          <w:szCs w:val="24"/>
        </w:rPr>
        <w:t xml:space="preserve">para </w:t>
      </w:r>
      <w:r w:rsidRPr="00C529FE">
        <w:rPr>
          <w:rFonts w:ascii="Times New Roman" w:hAnsi="Times New Roman" w:cs="Times New Roman"/>
          <w:sz w:val="24"/>
          <w:szCs w:val="24"/>
        </w:rPr>
        <w:t>este argumento a relación gobierno abierto y gobernanza</w:t>
      </w:r>
      <w:r w:rsidR="00D03743">
        <w:rPr>
          <w:rFonts w:ascii="Times New Roman" w:hAnsi="Times New Roman" w:cs="Times New Roman"/>
          <w:sz w:val="24"/>
          <w:szCs w:val="24"/>
        </w:rPr>
        <w:t>,</w:t>
      </w:r>
      <w:r w:rsidRPr="00C529FE">
        <w:rPr>
          <w:rFonts w:ascii="Times New Roman" w:hAnsi="Times New Roman" w:cs="Times New Roman"/>
          <w:sz w:val="24"/>
          <w:szCs w:val="24"/>
        </w:rPr>
        <w:t xml:space="preserve"> </w:t>
      </w:r>
      <w:r w:rsidR="00554887">
        <w:rPr>
          <w:rFonts w:ascii="Times New Roman" w:hAnsi="Times New Roman" w:cs="Times New Roman"/>
          <w:sz w:val="24"/>
          <w:szCs w:val="24"/>
        </w:rPr>
        <w:t xml:space="preserve">en tanto significa </w:t>
      </w:r>
      <w:r w:rsidRPr="00C529FE">
        <w:rPr>
          <w:rFonts w:ascii="Times New Roman" w:hAnsi="Times New Roman" w:cs="Times New Roman"/>
          <w:sz w:val="24"/>
          <w:szCs w:val="24"/>
        </w:rPr>
        <w:t xml:space="preserve">cambios en la organización y en la gestión públicas que posibilitan afianzar el modelo de la </w:t>
      </w:r>
      <w:r w:rsidR="000469A6">
        <w:rPr>
          <w:rFonts w:ascii="Times New Roman" w:hAnsi="Times New Roman" w:cs="Times New Roman"/>
          <w:sz w:val="24"/>
          <w:szCs w:val="24"/>
        </w:rPr>
        <w:t>g</w:t>
      </w:r>
      <w:r w:rsidRPr="00C529FE">
        <w:rPr>
          <w:rFonts w:ascii="Times New Roman" w:hAnsi="Times New Roman" w:cs="Times New Roman"/>
          <w:sz w:val="24"/>
          <w:szCs w:val="24"/>
        </w:rPr>
        <w:t xml:space="preserve">obernanza frente </w:t>
      </w:r>
      <w:r w:rsidR="00634C9A" w:rsidRPr="00C529FE">
        <w:rPr>
          <w:rFonts w:ascii="Times New Roman" w:hAnsi="Times New Roman" w:cs="Times New Roman"/>
          <w:sz w:val="24"/>
          <w:szCs w:val="24"/>
        </w:rPr>
        <w:t>a crecientes</w:t>
      </w:r>
      <w:r w:rsidRPr="00C529FE">
        <w:rPr>
          <w:rFonts w:ascii="Times New Roman" w:hAnsi="Times New Roman" w:cs="Times New Roman"/>
          <w:sz w:val="24"/>
          <w:szCs w:val="24"/>
        </w:rPr>
        <w:t xml:space="preserve"> expectativas ciudadanas construidas con base en la insatisfacción en la forma en que el gobierno atiende sus asuntos</w:t>
      </w:r>
      <w:r w:rsidRPr="00C529FE">
        <w:rPr>
          <w:rFonts w:ascii="Times New Roman" w:hAnsi="Times New Roman" w:cs="Times New Roman"/>
          <w:sz w:val="24"/>
          <w:szCs w:val="24"/>
          <w:vertAlign w:val="superscript"/>
        </w:rPr>
        <w:footnoteReference w:id="7"/>
      </w:r>
      <w:r w:rsidRPr="00C529FE">
        <w:rPr>
          <w:rFonts w:ascii="Times New Roman" w:hAnsi="Times New Roman" w:cs="Times New Roman"/>
          <w:sz w:val="24"/>
          <w:szCs w:val="24"/>
        </w:rPr>
        <w:t xml:space="preserve">. </w:t>
      </w:r>
    </w:p>
    <w:bookmarkEnd w:id="14"/>
    <w:p w14:paraId="3A21A729" w14:textId="77777777" w:rsidR="007F54C0" w:rsidRDefault="007F54C0" w:rsidP="00CF6855">
      <w:pPr>
        <w:pStyle w:val="Ttulo1"/>
        <w:rPr>
          <w:color w:val="1F4E79" w:themeColor="accent5" w:themeShade="80"/>
        </w:rPr>
        <w:sectPr w:rsidR="007F54C0">
          <w:pgSz w:w="12240" w:h="15840"/>
          <w:pgMar w:top="1417" w:right="1701" w:bottom="1417" w:left="1701" w:header="708" w:footer="708" w:gutter="0"/>
          <w:cols w:space="708"/>
          <w:docGrid w:linePitch="360"/>
        </w:sectPr>
      </w:pPr>
    </w:p>
    <w:p w14:paraId="4AFE0BEA" w14:textId="1AB558F0" w:rsidR="00F646E2" w:rsidRPr="00C529FE" w:rsidRDefault="00F646E2" w:rsidP="00CF6855">
      <w:pPr>
        <w:pStyle w:val="Ttulo1"/>
        <w:rPr>
          <w:color w:val="1F4E79" w:themeColor="accent5" w:themeShade="80"/>
        </w:rPr>
      </w:pPr>
      <w:bookmarkStart w:id="21" w:name="_Toc134021815"/>
      <w:r w:rsidRPr="00C529FE">
        <w:rPr>
          <w:color w:val="1F4E79" w:themeColor="accent5" w:themeShade="80"/>
        </w:rPr>
        <w:lastRenderedPageBreak/>
        <w:t>¿</w:t>
      </w:r>
      <w:bookmarkStart w:id="22" w:name="_Hlk26820062"/>
      <w:r w:rsidRPr="00C529FE">
        <w:rPr>
          <w:color w:val="1F4E79" w:themeColor="accent5" w:themeShade="80"/>
        </w:rPr>
        <w:t>QUÉ DICE LA LITERATURA SOBRE EL CONCEPTO DE INNOVACIÓN PÚBLICA?</w:t>
      </w:r>
      <w:bookmarkEnd w:id="21"/>
      <w:r w:rsidRPr="00C529FE">
        <w:rPr>
          <w:color w:val="1F4E79" w:themeColor="accent5" w:themeShade="80"/>
        </w:rPr>
        <w:t xml:space="preserve"> </w:t>
      </w:r>
    </w:p>
    <w:p w14:paraId="0CA12A7B" w14:textId="77777777" w:rsidR="00300078" w:rsidRPr="00C529FE" w:rsidRDefault="00300078" w:rsidP="006B3DCB">
      <w:pPr>
        <w:rPr>
          <w:rFonts w:ascii="Times New Roman" w:hAnsi="Times New Roman" w:cs="Times New Roman"/>
          <w:lang w:val="es-ES"/>
        </w:rPr>
      </w:pPr>
    </w:p>
    <w:p w14:paraId="2F2EB4F6" w14:textId="7AC747C3" w:rsidR="00913731" w:rsidRPr="00C529FE" w:rsidRDefault="00543ED6" w:rsidP="006B3DCB">
      <w:pPr>
        <w:jc w:val="both"/>
        <w:rPr>
          <w:rFonts w:ascii="Times New Roman" w:hAnsi="Times New Roman" w:cs="Times New Roman"/>
          <w:bCs/>
          <w:sz w:val="24"/>
          <w:szCs w:val="24"/>
        </w:rPr>
      </w:pPr>
      <w:r w:rsidRPr="00692A75">
        <w:rPr>
          <w:rFonts w:ascii="Times New Roman" w:hAnsi="Times New Roman" w:cs="Times New Roman"/>
          <w:bCs/>
          <w:sz w:val="24"/>
          <w:szCs w:val="24"/>
        </w:rPr>
        <w:t>Est</w:t>
      </w:r>
      <w:r w:rsidR="00692A75" w:rsidRPr="00692A75">
        <w:rPr>
          <w:rFonts w:ascii="Times New Roman" w:hAnsi="Times New Roman" w:cs="Times New Roman"/>
          <w:bCs/>
          <w:sz w:val="24"/>
          <w:szCs w:val="24"/>
        </w:rPr>
        <w:t xml:space="preserve">e capítulo construye un relato de la innovación como concepto, enfoque y metodología, a partir del </w:t>
      </w:r>
      <w:r w:rsidRPr="00692A75">
        <w:rPr>
          <w:rFonts w:ascii="Times New Roman" w:hAnsi="Times New Roman" w:cs="Times New Roman"/>
          <w:bCs/>
          <w:sz w:val="24"/>
          <w:szCs w:val="24"/>
        </w:rPr>
        <w:t xml:space="preserve">tratamiento y clasificación de literatura especializada en </w:t>
      </w:r>
      <w:r w:rsidR="00692A75" w:rsidRPr="00692A75">
        <w:rPr>
          <w:rFonts w:ascii="Times New Roman" w:hAnsi="Times New Roman" w:cs="Times New Roman"/>
          <w:bCs/>
          <w:sz w:val="24"/>
          <w:szCs w:val="24"/>
        </w:rPr>
        <w:t xml:space="preserve">los </w:t>
      </w:r>
      <w:r w:rsidRPr="00692A75">
        <w:rPr>
          <w:rFonts w:ascii="Times New Roman" w:hAnsi="Times New Roman" w:cs="Times New Roman"/>
          <w:bCs/>
          <w:sz w:val="24"/>
          <w:szCs w:val="24"/>
        </w:rPr>
        <w:t xml:space="preserve">temas de interés </w:t>
      </w:r>
      <w:r w:rsidR="00692A75" w:rsidRPr="00692A75">
        <w:rPr>
          <w:rFonts w:ascii="Times New Roman" w:hAnsi="Times New Roman" w:cs="Times New Roman"/>
          <w:bCs/>
          <w:sz w:val="24"/>
          <w:szCs w:val="24"/>
        </w:rPr>
        <w:t xml:space="preserve">a partir de la </w:t>
      </w:r>
      <w:r w:rsidRPr="00692A75">
        <w:rPr>
          <w:rFonts w:ascii="Times New Roman" w:hAnsi="Times New Roman" w:cs="Times New Roman"/>
          <w:bCs/>
          <w:sz w:val="24"/>
          <w:szCs w:val="24"/>
        </w:rPr>
        <w:t>consolidación de un repositorio documental con art</w:t>
      </w:r>
      <w:r w:rsidR="00934A63" w:rsidRPr="00692A75">
        <w:rPr>
          <w:rFonts w:ascii="Times New Roman" w:hAnsi="Times New Roman" w:cs="Times New Roman"/>
          <w:bCs/>
          <w:sz w:val="24"/>
          <w:szCs w:val="24"/>
        </w:rPr>
        <w:t>í</w:t>
      </w:r>
      <w:r w:rsidRPr="00692A75">
        <w:rPr>
          <w:rFonts w:ascii="Times New Roman" w:hAnsi="Times New Roman" w:cs="Times New Roman"/>
          <w:bCs/>
          <w:sz w:val="24"/>
          <w:szCs w:val="24"/>
        </w:rPr>
        <w:t xml:space="preserve">culos, tesis de grado, libros, documentos oficiales de autoridades gubernamentales, estudios de caso, entre otros tipos de información que fueron abordados y triangulados </w:t>
      </w:r>
      <w:r w:rsidR="00934A63" w:rsidRPr="00692A75">
        <w:rPr>
          <w:rFonts w:ascii="Times New Roman" w:hAnsi="Times New Roman" w:cs="Times New Roman"/>
          <w:bCs/>
          <w:sz w:val="24"/>
          <w:szCs w:val="24"/>
        </w:rPr>
        <w:t>en función de dar cuenta de los problemas o debates; los conceptos y definiciones y; los elementos metodológicos</w:t>
      </w:r>
      <w:r w:rsidR="001A0C78" w:rsidRPr="00692A75">
        <w:rPr>
          <w:rFonts w:ascii="Times New Roman" w:hAnsi="Times New Roman" w:cs="Times New Roman"/>
          <w:bCs/>
          <w:sz w:val="24"/>
          <w:szCs w:val="24"/>
        </w:rPr>
        <w:t xml:space="preserve"> </w:t>
      </w:r>
      <w:r w:rsidR="00934A63" w:rsidRPr="00692A75">
        <w:rPr>
          <w:rFonts w:ascii="Times New Roman" w:hAnsi="Times New Roman" w:cs="Times New Roman"/>
          <w:bCs/>
          <w:sz w:val="24"/>
          <w:szCs w:val="24"/>
        </w:rPr>
        <w:t xml:space="preserve">identificados con el descriptor: innovación pública. A continuación, se </w:t>
      </w:r>
      <w:r w:rsidR="00913731" w:rsidRPr="00692A75">
        <w:rPr>
          <w:rFonts w:ascii="Times New Roman" w:hAnsi="Times New Roman" w:cs="Times New Roman"/>
          <w:bCs/>
          <w:sz w:val="24"/>
          <w:szCs w:val="24"/>
        </w:rPr>
        <w:t>anota</w:t>
      </w:r>
      <w:r w:rsidR="00934A63" w:rsidRPr="00692A75">
        <w:rPr>
          <w:rFonts w:ascii="Times New Roman" w:hAnsi="Times New Roman" w:cs="Times New Roman"/>
          <w:bCs/>
          <w:sz w:val="24"/>
          <w:szCs w:val="24"/>
        </w:rPr>
        <w:t>n</w:t>
      </w:r>
      <w:r w:rsidR="00913731" w:rsidRPr="00692A75">
        <w:rPr>
          <w:rFonts w:ascii="Times New Roman" w:hAnsi="Times New Roman" w:cs="Times New Roman"/>
          <w:bCs/>
          <w:sz w:val="24"/>
          <w:szCs w:val="24"/>
        </w:rPr>
        <w:t xml:space="preserve"> algunos de los </w:t>
      </w:r>
      <w:r w:rsidR="00934A63" w:rsidRPr="00692A75">
        <w:rPr>
          <w:rFonts w:ascii="Times New Roman" w:hAnsi="Times New Roman" w:cs="Times New Roman"/>
          <w:bCs/>
          <w:sz w:val="24"/>
          <w:szCs w:val="24"/>
        </w:rPr>
        <w:t>hallazgos que se desprenden de dicho ejercicio</w:t>
      </w:r>
      <w:r w:rsidR="00692A75" w:rsidRPr="00692A75">
        <w:rPr>
          <w:rFonts w:ascii="Times New Roman" w:hAnsi="Times New Roman" w:cs="Times New Roman"/>
          <w:bCs/>
          <w:sz w:val="24"/>
          <w:szCs w:val="24"/>
        </w:rPr>
        <w:t xml:space="preserve">. </w:t>
      </w:r>
    </w:p>
    <w:p w14:paraId="2DE11CDB" w14:textId="77777777" w:rsidR="00913731" w:rsidRPr="00C529FE" w:rsidRDefault="00913731" w:rsidP="006B3DCB">
      <w:pPr>
        <w:jc w:val="both"/>
        <w:rPr>
          <w:rFonts w:ascii="Times New Roman" w:hAnsi="Times New Roman" w:cs="Times New Roman"/>
          <w:bCs/>
          <w:sz w:val="24"/>
          <w:szCs w:val="24"/>
        </w:rPr>
      </w:pPr>
    </w:p>
    <w:p w14:paraId="3467E0D2" w14:textId="738F8EC9" w:rsidR="00253A6F" w:rsidRPr="00C529FE" w:rsidRDefault="00253A6F" w:rsidP="006B3DCB">
      <w:pPr>
        <w:pStyle w:val="Ttulo2"/>
      </w:pPr>
      <w:bookmarkStart w:id="23" w:name="_Toc134021816"/>
      <w:r w:rsidRPr="00C529FE">
        <w:t>Innovación es…</w:t>
      </w:r>
      <w:bookmarkEnd w:id="23"/>
      <w:r w:rsidRPr="00C529FE">
        <w:t xml:space="preserve"> </w:t>
      </w:r>
    </w:p>
    <w:p w14:paraId="007AD960" w14:textId="77777777" w:rsidR="00253A6F" w:rsidRPr="00C529FE" w:rsidRDefault="00253A6F" w:rsidP="006B3DCB">
      <w:pPr>
        <w:jc w:val="both"/>
        <w:rPr>
          <w:rFonts w:ascii="Times New Roman" w:hAnsi="Times New Roman" w:cs="Times New Roman"/>
          <w:bCs/>
          <w:sz w:val="24"/>
          <w:szCs w:val="24"/>
        </w:rPr>
      </w:pPr>
    </w:p>
    <w:p w14:paraId="301CCF15" w14:textId="0E90ACAA"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Se puede partir de Molina (2014) para traer a colación tres elementos de la definición y conceptualización de la innovación: innovación como proceso, innovación como interrelación y competencia </w:t>
      </w:r>
      <w:r w:rsidR="005C3099"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 innovación como aprendizaje bajo lógicas isomórficas: </w:t>
      </w:r>
    </w:p>
    <w:p w14:paraId="5C412415" w14:textId="77777777" w:rsidR="00913731" w:rsidRPr="00C529FE" w:rsidRDefault="00913731" w:rsidP="006B3DCB">
      <w:pPr>
        <w:jc w:val="both"/>
        <w:rPr>
          <w:rFonts w:ascii="Times New Roman" w:hAnsi="Times New Roman" w:cs="Times New Roman"/>
          <w:bCs/>
          <w:sz w:val="24"/>
          <w:szCs w:val="24"/>
        </w:rPr>
      </w:pPr>
    </w:p>
    <w:p w14:paraId="4A121019"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Así, desde uno de los modelos que lo analizan y lo proyectan, la innovación debe ser leída a la luz de ciertos paradigmas o modelos que pretenden explicarlo. En tal sentido, ella puede ser entendida como un proceso paulatino de progresión a ser logrado a través de diversos estadios o fases proyectadas y reguladas institucionalmente. Por lo tanto, ella ha de comprenderse a partir de etapas de formulación, implementación, evaluación y modificación. Desde un modelo más, la innovación se entiende y se genera gracias a que distintos actores u organizaciones se enfrentan entre sí. En una de sus versiones, la innovación se consigue a través de poner en competencia entidades diversas en entornos caracterizados por recursos escasos. Desde otro modelo más, el cambio es el resultante del aprendizaje y contagio entre organizaciones que llevan a plantear a la innovación como un proceso dirigido o espontáneo que se da en el marco de las interacciones e intercambios entre organizaciones. (Molina, 2014: p. 32) </w:t>
      </w:r>
    </w:p>
    <w:p w14:paraId="32005A16" w14:textId="77777777" w:rsidR="00913731" w:rsidRPr="00C529FE" w:rsidRDefault="00913731" w:rsidP="006B3DCB">
      <w:pPr>
        <w:jc w:val="both"/>
        <w:rPr>
          <w:rFonts w:ascii="Times New Roman" w:hAnsi="Times New Roman" w:cs="Times New Roman"/>
          <w:bCs/>
          <w:sz w:val="24"/>
          <w:szCs w:val="24"/>
        </w:rPr>
      </w:pPr>
    </w:p>
    <w:p w14:paraId="67AC0867" w14:textId="3063E55B" w:rsidR="00581031"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Complementario a lo anterior Ramírez-Alujas (2011)</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aborda</w:t>
      </w:r>
      <w:r w:rsidR="0014519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el concepto de innovación a partir de</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 xml:space="preserve">las dimensiones que comporta </w:t>
      </w:r>
      <w:r w:rsidR="00581031" w:rsidRPr="00C529FE">
        <w:rPr>
          <w:rFonts w:ascii="Times New Roman" w:hAnsi="Times New Roman" w:cs="Times New Roman"/>
          <w:bCs/>
          <w:sz w:val="24"/>
          <w:szCs w:val="24"/>
        </w:rPr>
        <w:t xml:space="preserve">para </w:t>
      </w:r>
      <w:r w:rsidRPr="00C529FE">
        <w:rPr>
          <w:rFonts w:ascii="Times New Roman" w:hAnsi="Times New Roman" w:cs="Times New Roman"/>
          <w:bCs/>
          <w:sz w:val="24"/>
          <w:szCs w:val="24"/>
        </w:rPr>
        <w:t>el sector público y de las formas en las que es justificada. Nótese que el autor da cuenta de la relación innovación y sector público, lo cual no es equiparable a administración pública y tampoco a gestión pública, como tampoco a gobierno, lo que hace que sea valioso preguntarse cuál es la concepción que él tiene de sector público y de otros conceptos como</w:t>
      </w:r>
      <w:r w:rsidR="00581031"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sector privado, administración y gobierno, por mencionar tal vez los más relevantes. </w:t>
      </w:r>
    </w:p>
    <w:p w14:paraId="17D7ED8B" w14:textId="77777777" w:rsidR="00692A75" w:rsidRDefault="00692A75" w:rsidP="006B3DCB">
      <w:pPr>
        <w:jc w:val="both"/>
        <w:rPr>
          <w:rFonts w:ascii="Times New Roman" w:hAnsi="Times New Roman" w:cs="Times New Roman"/>
          <w:bCs/>
          <w:sz w:val="24"/>
          <w:szCs w:val="24"/>
        </w:rPr>
      </w:pPr>
    </w:p>
    <w:p w14:paraId="1FA5A010" w14:textId="2142B9A0"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Con referencia al primero de los dos interrogantes es posible identificar tres dimensiones centrales de la innovación: práctica, campo de estudio y asistencia técnica. Las tres están interrelacionadas, pero la más desarrollada por Ramírez Alujas es la primera. La innovación como una práctica alude a la introducción de novedades, sin emba</w:t>
      </w:r>
      <w:r w:rsidR="00253A6F" w:rsidRPr="00C529FE">
        <w:rPr>
          <w:rFonts w:ascii="Times New Roman" w:hAnsi="Times New Roman" w:cs="Times New Roman"/>
          <w:bCs/>
          <w:sz w:val="24"/>
          <w:szCs w:val="24"/>
        </w:rPr>
        <w:t>r</w:t>
      </w:r>
      <w:r w:rsidRPr="00C529FE">
        <w:rPr>
          <w:rFonts w:ascii="Times New Roman" w:hAnsi="Times New Roman" w:cs="Times New Roman"/>
          <w:bCs/>
          <w:sz w:val="24"/>
          <w:szCs w:val="24"/>
        </w:rPr>
        <w:t xml:space="preserve">go, pese a que en el actual </w:t>
      </w:r>
      <w:r w:rsidRPr="00C529FE">
        <w:rPr>
          <w:rFonts w:ascii="Times New Roman" w:hAnsi="Times New Roman" w:cs="Times New Roman"/>
          <w:bCs/>
          <w:sz w:val="24"/>
          <w:szCs w:val="24"/>
        </w:rPr>
        <w:lastRenderedPageBreak/>
        <w:t>contexto prima la tendencia a la innovación tecnológica digital, la innovación como práctica no es un asunto nuevo, sino viejo, en tanto la administración está innovando constantemente, hay más bien una</w:t>
      </w:r>
      <w:r w:rsidR="0014519F" w:rsidRPr="00C529FE">
        <w:rPr>
          <w:rFonts w:ascii="Times New Roman" w:hAnsi="Times New Roman" w:cs="Times New Roman"/>
          <w:bCs/>
          <w:sz w:val="24"/>
          <w:szCs w:val="24"/>
        </w:rPr>
        <w:t xml:space="preserve"> especie de</w:t>
      </w:r>
      <w:r w:rsidRPr="00C529FE">
        <w:rPr>
          <w:rFonts w:ascii="Times New Roman" w:hAnsi="Times New Roman" w:cs="Times New Roman"/>
          <w:bCs/>
          <w:sz w:val="24"/>
          <w:szCs w:val="24"/>
        </w:rPr>
        <w:t xml:space="preserve"> evolución de los referentes sobre innovación</w:t>
      </w:r>
      <w:r w:rsidR="0014519F"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La innovación en el sector público es vista de maneras distintas</w:t>
      </w:r>
      <w:r w:rsidR="0014519F" w:rsidRPr="00C529FE">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algunas</w:t>
      </w:r>
      <w:r w:rsidR="0014519F" w:rsidRPr="00C529FE">
        <w:rPr>
          <w:rFonts w:ascii="Times New Roman" w:hAnsi="Times New Roman" w:cs="Times New Roman"/>
          <w:bCs/>
          <w:sz w:val="24"/>
          <w:szCs w:val="24"/>
        </w:rPr>
        <w:t xml:space="preserve"> se encuentran </w:t>
      </w:r>
      <w:r w:rsidRPr="00C529FE">
        <w:rPr>
          <w:rFonts w:ascii="Times New Roman" w:hAnsi="Times New Roman" w:cs="Times New Roman"/>
          <w:bCs/>
          <w:sz w:val="24"/>
          <w:szCs w:val="24"/>
        </w:rPr>
        <w:t>más relacionadas entre sí que otras, en este orden de ideas innovación es entendida a partir de la OCDE como todo proceso de mejora en torno a garantizar supervivencia</w:t>
      </w:r>
      <w:r w:rsidR="0014519F" w:rsidRPr="00C529FE">
        <w:rPr>
          <w:rFonts w:ascii="Times New Roman" w:hAnsi="Times New Roman" w:cs="Times New Roman"/>
          <w:bCs/>
          <w:sz w:val="24"/>
          <w:szCs w:val="24"/>
        </w:rPr>
        <w:t xml:space="preserve"> y </w:t>
      </w:r>
      <w:r w:rsidRPr="00C529FE">
        <w:rPr>
          <w:rFonts w:ascii="Times New Roman" w:hAnsi="Times New Roman" w:cs="Times New Roman"/>
          <w:bCs/>
          <w:sz w:val="24"/>
          <w:szCs w:val="24"/>
        </w:rPr>
        <w:t>competitividad a partir de la novedad. En este orden de ideas Ramírez lista una serie de conceptos de innovación aplicables al sector público:</w:t>
      </w:r>
    </w:p>
    <w:p w14:paraId="2FFA5876" w14:textId="77777777" w:rsidR="00913731" w:rsidRPr="00C529FE" w:rsidRDefault="00913731" w:rsidP="006B3DCB">
      <w:pPr>
        <w:jc w:val="both"/>
        <w:rPr>
          <w:rFonts w:ascii="Times New Roman" w:hAnsi="Times New Roman" w:cs="Times New Roman"/>
          <w:bCs/>
          <w:iCs/>
          <w:sz w:val="24"/>
          <w:szCs w:val="24"/>
        </w:rPr>
      </w:pPr>
    </w:p>
    <w:p w14:paraId="322067C2" w14:textId="1EEFF606"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iCs/>
          <w:sz w:val="24"/>
          <w:szCs w:val="24"/>
        </w:rPr>
        <w:t xml:space="preserve">Innovación como Nuevas ideas que funcionan y se traducen en la creación e implementación de </w:t>
      </w:r>
      <w:r w:rsidRPr="00C529FE">
        <w:rPr>
          <w:rFonts w:ascii="Times New Roman" w:hAnsi="Times New Roman" w:cs="Times New Roman"/>
          <w:bCs/>
          <w:sz w:val="24"/>
          <w:szCs w:val="24"/>
        </w:rPr>
        <w:t>nuevos procesos, productos, servicios y métodos de entrega que implican mejoras significativas en los resultados de eficiencia, eficacia y calidad” (Mulgan y Albury, 2003:3).</w:t>
      </w:r>
    </w:p>
    <w:p w14:paraId="76BE0870" w14:textId="77777777" w:rsidR="0014519F" w:rsidRPr="00C529FE" w:rsidRDefault="0014519F" w:rsidP="006B3DCB">
      <w:pPr>
        <w:ind w:left="708"/>
        <w:jc w:val="both"/>
        <w:rPr>
          <w:rFonts w:ascii="Times New Roman" w:hAnsi="Times New Roman" w:cs="Times New Roman"/>
          <w:bCs/>
          <w:sz w:val="24"/>
          <w:szCs w:val="24"/>
        </w:rPr>
      </w:pPr>
    </w:p>
    <w:p w14:paraId="0D5ECDF5" w14:textId="77777777" w:rsidR="00716D4F"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Innovación como “la aplicación de nuevas ideas para producir mejores resultados” (ANAO, 2009).</w:t>
      </w:r>
    </w:p>
    <w:p w14:paraId="20393C7E" w14:textId="424287C1"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 </w:t>
      </w:r>
    </w:p>
    <w:p w14:paraId="4ED27E65" w14:textId="73569CBB"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iCs/>
          <w:sz w:val="24"/>
          <w:szCs w:val="24"/>
        </w:rPr>
        <w:t>Innovación como “hacer algo diferente y deliberadamente con el fin de lograr ciertos objetivos o bien, cambios deliberados en el comportamiento con un objetivo específico en mente</w:t>
      </w:r>
      <w:r w:rsidRPr="00C529FE">
        <w:rPr>
          <w:rFonts w:ascii="Times New Roman" w:hAnsi="Times New Roman" w:cs="Times New Roman"/>
          <w:bCs/>
          <w:sz w:val="24"/>
          <w:szCs w:val="24"/>
        </w:rPr>
        <w:t xml:space="preserve">. (Koch y Hauknes, 2006:9).  </w:t>
      </w:r>
    </w:p>
    <w:p w14:paraId="5CC7AF70" w14:textId="77777777" w:rsidR="0014519F" w:rsidRPr="00C529FE" w:rsidRDefault="0014519F" w:rsidP="006B3DCB">
      <w:pPr>
        <w:ind w:left="708"/>
        <w:jc w:val="both"/>
        <w:rPr>
          <w:rFonts w:ascii="Times New Roman" w:hAnsi="Times New Roman" w:cs="Times New Roman"/>
          <w:bCs/>
          <w:sz w:val="24"/>
          <w:szCs w:val="24"/>
        </w:rPr>
      </w:pPr>
    </w:p>
    <w:p w14:paraId="7C47D39C" w14:textId="179C3749"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Innovación como “</w:t>
      </w:r>
      <w:r w:rsidRPr="00C529FE">
        <w:rPr>
          <w:rFonts w:ascii="Times New Roman" w:hAnsi="Times New Roman" w:cs="Times New Roman"/>
          <w:bCs/>
          <w:i/>
          <w:iCs/>
          <w:sz w:val="24"/>
          <w:szCs w:val="24"/>
        </w:rPr>
        <w:t>capacidad de innovación</w:t>
      </w:r>
      <w:r w:rsidRPr="00C529FE">
        <w:rPr>
          <w:rFonts w:ascii="Times New Roman" w:hAnsi="Times New Roman" w:cs="Times New Roman"/>
          <w:bCs/>
          <w:sz w:val="24"/>
          <w:szCs w:val="24"/>
        </w:rPr>
        <w:t xml:space="preserve"> (</w:t>
      </w:r>
      <w:r w:rsidRPr="00C529FE">
        <w:rPr>
          <w:rFonts w:ascii="Times New Roman" w:hAnsi="Times New Roman" w:cs="Times New Roman"/>
          <w:bCs/>
          <w:i/>
          <w:iCs/>
          <w:sz w:val="24"/>
          <w:szCs w:val="24"/>
        </w:rPr>
        <w:t>innovativeness</w:t>
      </w:r>
      <w:r w:rsidRPr="00C529FE">
        <w:rPr>
          <w:rFonts w:ascii="Times New Roman" w:hAnsi="Times New Roman" w:cs="Times New Roman"/>
          <w:bCs/>
          <w:sz w:val="24"/>
          <w:szCs w:val="24"/>
        </w:rPr>
        <w:t>) [que implica] “</w:t>
      </w:r>
      <w:r w:rsidRPr="00C529FE">
        <w:rPr>
          <w:rFonts w:ascii="Times New Roman" w:hAnsi="Times New Roman" w:cs="Times New Roman"/>
          <w:bCs/>
          <w:i/>
          <w:iCs/>
          <w:sz w:val="24"/>
          <w:szCs w:val="24"/>
        </w:rPr>
        <w:t>la búsqueda de soluciones creativas, inusuales o nuevas a los problemas y necesidades, incluyendo nuevos servicios y formas de organización y mejora de los procesos</w:t>
      </w:r>
      <w:r w:rsidRPr="00C529FE">
        <w:rPr>
          <w:rFonts w:ascii="Times New Roman" w:hAnsi="Times New Roman" w:cs="Times New Roman"/>
          <w:bCs/>
          <w:sz w:val="24"/>
          <w:szCs w:val="24"/>
        </w:rPr>
        <w:t xml:space="preserve">.” Currie </w:t>
      </w:r>
      <w:r w:rsidR="00EA7969">
        <w:rPr>
          <w:rFonts w:ascii="Times New Roman" w:hAnsi="Times New Roman" w:cs="Times New Roman"/>
          <w:bCs/>
          <w:i/>
          <w:iCs/>
          <w:sz w:val="24"/>
          <w:szCs w:val="24"/>
        </w:rPr>
        <w:t>Et. Al.</w:t>
      </w:r>
      <w:r w:rsidRPr="00C529FE">
        <w:rPr>
          <w:rFonts w:ascii="Times New Roman" w:hAnsi="Times New Roman" w:cs="Times New Roman"/>
          <w:bCs/>
          <w:sz w:val="24"/>
          <w:szCs w:val="24"/>
        </w:rPr>
        <w:t xml:space="preserve"> (2008)</w:t>
      </w:r>
    </w:p>
    <w:p w14:paraId="5A51D1F4" w14:textId="77777777" w:rsidR="007628CF" w:rsidRPr="00C529FE" w:rsidRDefault="007628CF" w:rsidP="006B3DCB">
      <w:pPr>
        <w:ind w:left="708"/>
        <w:jc w:val="both"/>
        <w:rPr>
          <w:rFonts w:ascii="Times New Roman" w:hAnsi="Times New Roman" w:cs="Times New Roman"/>
          <w:bCs/>
          <w:sz w:val="24"/>
          <w:szCs w:val="24"/>
        </w:rPr>
      </w:pPr>
    </w:p>
    <w:p w14:paraId="6A8E0F97"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Innovación como: “todo proceso de generación y aplicación de nuevas ideas capaces de mejorar la operatividad de las instituciones y elevar el nivel de vida de una sociedad. (Ramírez-Alujas, 2011: pp. 1-10)</w:t>
      </w:r>
    </w:p>
    <w:p w14:paraId="66F900E0" w14:textId="77777777" w:rsidR="00913731" w:rsidRPr="00C529FE" w:rsidRDefault="00913731" w:rsidP="006B3DCB">
      <w:pPr>
        <w:jc w:val="both"/>
        <w:rPr>
          <w:rFonts w:ascii="Times New Roman" w:hAnsi="Times New Roman" w:cs="Times New Roman"/>
          <w:bCs/>
          <w:sz w:val="24"/>
          <w:szCs w:val="24"/>
        </w:rPr>
      </w:pPr>
    </w:p>
    <w:p w14:paraId="79A3763A" w14:textId="77777777"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A partir de lo anterior, la definición más básica de innovación es aquella que la sitúa como un proceso de cambio en el cual se genera valor. Recurriendo a Mulgan (2007) la innovación se entiende como “</w:t>
      </w:r>
      <w:r w:rsidRPr="00C529FE">
        <w:rPr>
          <w:rFonts w:ascii="Times New Roman" w:hAnsi="Times New Roman" w:cs="Times New Roman"/>
          <w:bCs/>
          <w:iCs/>
          <w:sz w:val="24"/>
          <w:szCs w:val="24"/>
        </w:rPr>
        <w:t>nuevas ideas que funcionan para la creación de valor público”</w:t>
      </w:r>
      <w:r w:rsidRPr="00C529FE">
        <w:rPr>
          <w:rFonts w:ascii="Times New Roman" w:hAnsi="Times New Roman" w:cs="Times New Roman"/>
          <w:bCs/>
          <w:sz w:val="24"/>
          <w:szCs w:val="24"/>
        </w:rPr>
        <w:t xml:space="preserve"> (Mulgan, 2007: p. 6), lo que posibilita acotar innovación como: ideas que tienen que ser novedosas, deben considerarse y aplicarse y poseer utilidad (no en sentido económico sino en sentido de fructífero y provechoso).  </w:t>
      </w:r>
    </w:p>
    <w:p w14:paraId="0EFB7BA5" w14:textId="77777777" w:rsidR="00913731" w:rsidRPr="00C529FE" w:rsidRDefault="00913731" w:rsidP="006B3DCB">
      <w:pPr>
        <w:jc w:val="both"/>
        <w:rPr>
          <w:rFonts w:ascii="Times New Roman" w:hAnsi="Times New Roman" w:cs="Times New Roman"/>
          <w:bCs/>
          <w:sz w:val="24"/>
          <w:szCs w:val="24"/>
        </w:rPr>
      </w:pPr>
    </w:p>
    <w:p w14:paraId="60C3240F" w14:textId="77777777" w:rsidR="00913731" w:rsidRPr="00C529FE" w:rsidRDefault="00913731" w:rsidP="006B3DCB">
      <w:pPr>
        <w:jc w:val="both"/>
        <w:rPr>
          <w:rFonts w:ascii="Times New Roman" w:hAnsi="Times New Roman" w:cs="Times New Roman"/>
          <w:bCs/>
          <w:iCs/>
          <w:sz w:val="24"/>
          <w:szCs w:val="24"/>
        </w:rPr>
      </w:pPr>
      <w:r w:rsidRPr="00C529FE">
        <w:rPr>
          <w:rFonts w:ascii="Times New Roman" w:hAnsi="Times New Roman" w:cs="Times New Roman"/>
          <w:bCs/>
          <w:sz w:val="24"/>
          <w:szCs w:val="24"/>
        </w:rPr>
        <w:t>Estas definiciones dan cuenta que, a nivel general, la innovación es implantación de “</w:t>
      </w:r>
      <w:r w:rsidRPr="00C529FE">
        <w:rPr>
          <w:rFonts w:ascii="Times New Roman" w:hAnsi="Times New Roman" w:cs="Times New Roman"/>
          <w:bCs/>
          <w:iCs/>
          <w:sz w:val="24"/>
          <w:szCs w:val="24"/>
        </w:rPr>
        <w:t xml:space="preserve">nuevas ideas” pero en sentido particular, en el sector público es la implantación de nuevas ideas en torno a la creación de valor público, lo que lleva a suponer dos cosas: </w:t>
      </w:r>
    </w:p>
    <w:p w14:paraId="394B395A" w14:textId="77777777" w:rsidR="00913731" w:rsidRPr="00C529FE" w:rsidRDefault="00913731" w:rsidP="006B3DCB">
      <w:pPr>
        <w:jc w:val="both"/>
        <w:rPr>
          <w:rFonts w:ascii="Times New Roman" w:hAnsi="Times New Roman" w:cs="Times New Roman"/>
          <w:bCs/>
          <w:iCs/>
          <w:sz w:val="24"/>
          <w:szCs w:val="24"/>
        </w:rPr>
      </w:pPr>
    </w:p>
    <w:p w14:paraId="15E40CBC" w14:textId="77777777" w:rsidR="00913731" w:rsidRPr="00C529FE" w:rsidRDefault="00913731" w:rsidP="006B3DCB">
      <w:pPr>
        <w:numPr>
          <w:ilvl w:val="0"/>
          <w:numId w:val="4"/>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creación de valor público está determinada por los procesos de innovación, aunque no es claro cómo, pero en muchos de los documentos analizados es recurrente la asociación entre innovación y valor público. </w:t>
      </w:r>
    </w:p>
    <w:p w14:paraId="0F731212" w14:textId="77777777" w:rsidR="00142EDC" w:rsidRDefault="00142EDC" w:rsidP="00142EDC">
      <w:pPr>
        <w:ind w:left="720"/>
        <w:jc w:val="both"/>
        <w:rPr>
          <w:rFonts w:ascii="Times New Roman" w:hAnsi="Times New Roman" w:cs="Times New Roman"/>
          <w:bCs/>
          <w:sz w:val="24"/>
          <w:szCs w:val="24"/>
        </w:rPr>
      </w:pPr>
    </w:p>
    <w:p w14:paraId="68C9565F" w14:textId="7AB867CD" w:rsidR="00913731" w:rsidRPr="00C529FE" w:rsidRDefault="00913731" w:rsidP="006B3DCB">
      <w:pPr>
        <w:numPr>
          <w:ilvl w:val="0"/>
          <w:numId w:val="4"/>
        </w:numPr>
        <w:jc w:val="both"/>
        <w:rPr>
          <w:rFonts w:ascii="Times New Roman" w:hAnsi="Times New Roman" w:cs="Times New Roman"/>
          <w:bCs/>
          <w:sz w:val="24"/>
          <w:szCs w:val="24"/>
        </w:rPr>
      </w:pPr>
      <w:r w:rsidRPr="00C529FE">
        <w:rPr>
          <w:rFonts w:ascii="Times New Roman" w:hAnsi="Times New Roman" w:cs="Times New Roman"/>
          <w:bCs/>
          <w:sz w:val="24"/>
          <w:szCs w:val="24"/>
        </w:rPr>
        <w:lastRenderedPageBreak/>
        <w:t>Las organizaciones que no generan cambios innovadores no crean valor público, o, dicho de otra manera, las rutinas institucionalizadas no son determinantes del valor público.</w:t>
      </w:r>
    </w:p>
    <w:p w14:paraId="0F035EB2" w14:textId="77777777" w:rsidR="00913731" w:rsidRPr="00C529FE" w:rsidRDefault="00913731" w:rsidP="006B3DCB">
      <w:pPr>
        <w:jc w:val="both"/>
        <w:rPr>
          <w:rFonts w:ascii="Times New Roman" w:hAnsi="Times New Roman" w:cs="Times New Roman"/>
          <w:bCs/>
          <w:sz w:val="24"/>
          <w:szCs w:val="24"/>
        </w:rPr>
      </w:pPr>
    </w:p>
    <w:p w14:paraId="0F548086" w14:textId="0F1C3825"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En este sentido la mítica “esencia” de la innovación en el sector público estaría dada por la emergencia y puesta en circulación de algo llamado</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nuevas ideas</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cuya</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 xml:space="preserve">característica central </w:t>
      </w:r>
      <w:r w:rsidR="00E51F88" w:rsidRPr="00C529FE">
        <w:rPr>
          <w:rFonts w:ascii="Times New Roman" w:hAnsi="Times New Roman" w:cs="Times New Roman"/>
          <w:bCs/>
          <w:sz w:val="24"/>
          <w:szCs w:val="24"/>
        </w:rPr>
        <w:t xml:space="preserve">sería el </w:t>
      </w:r>
      <w:r w:rsidRPr="00C529FE">
        <w:rPr>
          <w:rFonts w:ascii="Times New Roman" w:hAnsi="Times New Roman" w:cs="Times New Roman"/>
          <w:bCs/>
          <w:sz w:val="24"/>
          <w:szCs w:val="24"/>
        </w:rPr>
        <w:t>involucra</w:t>
      </w:r>
      <w:r w:rsidR="00E51F88" w:rsidRPr="00C529FE">
        <w:rPr>
          <w:rFonts w:ascii="Times New Roman" w:hAnsi="Times New Roman" w:cs="Times New Roman"/>
          <w:bCs/>
          <w:sz w:val="24"/>
          <w:szCs w:val="24"/>
        </w:rPr>
        <w:t xml:space="preserve">miento de </w:t>
      </w:r>
      <w:r w:rsidRPr="00C529FE">
        <w:rPr>
          <w:rFonts w:ascii="Times New Roman" w:hAnsi="Times New Roman" w:cs="Times New Roman"/>
          <w:bCs/>
          <w:sz w:val="24"/>
          <w:szCs w:val="24"/>
        </w:rPr>
        <w:t xml:space="preserve">una dimensión operativa, es decir, “nacen de la reflexión y el pensamiento” pero deben ir más allá </w:t>
      </w:r>
      <w:r w:rsidR="00E51F88" w:rsidRPr="00C529FE">
        <w:rPr>
          <w:rFonts w:ascii="Times New Roman" w:hAnsi="Times New Roman" w:cs="Times New Roman"/>
          <w:bCs/>
          <w:sz w:val="24"/>
          <w:szCs w:val="24"/>
        </w:rPr>
        <w:t xml:space="preserve">de esto </w:t>
      </w:r>
      <w:r w:rsidRPr="00C529FE">
        <w:rPr>
          <w:rFonts w:ascii="Times New Roman" w:hAnsi="Times New Roman" w:cs="Times New Roman"/>
          <w:bCs/>
          <w:sz w:val="24"/>
          <w:szCs w:val="24"/>
        </w:rPr>
        <w:t>e instaurarse en campos del hacer. La implementación de nuevas ideas tiene por objeto dar respuesta a una necesidad específica o problema</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por lo que es posible señalar que</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estas nuevas ideas son un medio a través del cual se espera generar cambios (deliberados) en el comportamiento de los agentes, las prácticas, procesos y/o productos (bienes y/o servicios públicos). De manera directa se espera lograr mejoras en el desempeño institucional</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esto es</w:t>
      </w:r>
      <w:r w:rsidR="00E51F88"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mejorar los índices de eficacia, eficiencia y calidad en la prestación de servicios públicos.</w:t>
      </w:r>
    </w:p>
    <w:p w14:paraId="37D34E73" w14:textId="77777777" w:rsidR="00913731" w:rsidRPr="00C529FE" w:rsidRDefault="00913731" w:rsidP="006B3DCB">
      <w:pPr>
        <w:jc w:val="both"/>
        <w:rPr>
          <w:rFonts w:ascii="Times New Roman" w:hAnsi="Times New Roman" w:cs="Times New Roman"/>
          <w:bCs/>
          <w:sz w:val="24"/>
          <w:szCs w:val="24"/>
        </w:rPr>
      </w:pPr>
    </w:p>
    <w:p w14:paraId="40756D57" w14:textId="77777777" w:rsidR="00913731" w:rsidRPr="00C529FE" w:rsidRDefault="00913731" w:rsidP="006B3DCB">
      <w:pPr>
        <w:jc w:val="both"/>
        <w:rPr>
          <w:rFonts w:ascii="Times New Roman" w:hAnsi="Times New Roman" w:cs="Times New Roman"/>
          <w:b/>
          <w:bCs/>
          <w:sz w:val="24"/>
          <w:szCs w:val="24"/>
        </w:rPr>
      </w:pPr>
      <w:r w:rsidRPr="00C529FE">
        <w:rPr>
          <w:rFonts w:ascii="Times New Roman" w:hAnsi="Times New Roman" w:cs="Times New Roman"/>
          <w:bCs/>
          <w:sz w:val="24"/>
          <w:szCs w:val="24"/>
        </w:rPr>
        <w:t>Así las cosas, el propósito central de la innovación en el sector público es generar o agregar valor público, contribuir al fortalecimiento institucional y mejorar la calidad de vida de los ciudadanos. Estos elementos permiten entender que la innovación es un producto vendido como necesidad, en el sentido que es el desarrollo de estas “nuevas ideas” que son justificadas a partir de los atributos atrás identificados, pero vale aclarar que estos atributos no justifican por sí mismos el desarrollo de procesos innovadores en el sector público, lo cual es consistente con la definición propuesta por la Fundación para la Innovación Tecnológica</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citada por Burgos &amp; Lalángui:</w:t>
      </w:r>
      <w:r w:rsidRPr="00C529FE">
        <w:rPr>
          <w:rFonts w:ascii="Times New Roman" w:hAnsi="Times New Roman" w:cs="Times New Roman"/>
          <w:b/>
          <w:bCs/>
          <w:sz w:val="24"/>
          <w:szCs w:val="24"/>
        </w:rPr>
        <w:t xml:space="preserve"> </w:t>
      </w:r>
    </w:p>
    <w:p w14:paraId="73F07B18" w14:textId="77777777" w:rsidR="00913731" w:rsidRPr="00C529FE" w:rsidRDefault="00913731" w:rsidP="006B3DCB">
      <w:pPr>
        <w:jc w:val="both"/>
        <w:rPr>
          <w:rFonts w:ascii="Times New Roman" w:hAnsi="Times New Roman" w:cs="Times New Roman"/>
          <w:bCs/>
          <w:sz w:val="24"/>
          <w:szCs w:val="24"/>
        </w:rPr>
      </w:pPr>
    </w:p>
    <w:p w14:paraId="6BAF3569"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innovación es todo cambio basado en conocimiento, que genera valor. Aunque son muchas las innovaciones basadas en la aplicación de conocimiento ´procedente de las ciencias exactas y naturales; probablemente son más, sobre todo en los sectores de los servicios, las fundamentadas en inteligencia de mercados, prácticas de negocio, cultura socioeconómica o en una mezcla de todos o parte de estos saberes. [Fundación para la Innovación Tecnológica] (Burgos &amp; Lalángui, 2015: p. 40) </w:t>
      </w:r>
    </w:p>
    <w:p w14:paraId="3BA0FA5A" w14:textId="77777777"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  </w:t>
      </w:r>
    </w:p>
    <w:p w14:paraId="69365A30" w14:textId="2591B0F4" w:rsidR="001B1D01" w:rsidRPr="00C529FE" w:rsidRDefault="001B1D01" w:rsidP="006B3DCB">
      <w:pPr>
        <w:pStyle w:val="Ttulo2"/>
      </w:pPr>
      <w:bookmarkStart w:id="24" w:name="_Toc134021817"/>
      <w:r w:rsidRPr="00C529FE">
        <w:t>Innovación para…</w:t>
      </w:r>
      <w:bookmarkEnd w:id="24"/>
    </w:p>
    <w:p w14:paraId="5044FA41" w14:textId="77777777" w:rsidR="001B1D01" w:rsidRPr="00C529FE" w:rsidRDefault="001B1D01" w:rsidP="006B3DCB">
      <w:pPr>
        <w:jc w:val="both"/>
        <w:rPr>
          <w:rFonts w:ascii="Times New Roman" w:hAnsi="Times New Roman" w:cs="Times New Roman"/>
          <w:bCs/>
          <w:sz w:val="24"/>
          <w:szCs w:val="24"/>
        </w:rPr>
      </w:pPr>
    </w:p>
    <w:p w14:paraId="29B11641" w14:textId="097422A4" w:rsidR="00913731" w:rsidRPr="00C529FE" w:rsidRDefault="002616E3"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Frente a lo dicho en líneas precedentes</w:t>
      </w:r>
      <w:r w:rsidR="00913731" w:rsidRPr="00C529FE">
        <w:rPr>
          <w:rFonts w:ascii="Times New Roman" w:hAnsi="Times New Roman" w:cs="Times New Roman"/>
          <w:bCs/>
          <w:sz w:val="24"/>
          <w:szCs w:val="24"/>
        </w:rPr>
        <w:t>, la producción de la innovación se da principalmente en ámbitos como las organizaciones públicas y privadas, los grupos de asesores y consultores y l</w:t>
      </w:r>
      <w:r w:rsidR="00D37CBD" w:rsidRPr="00C529FE">
        <w:rPr>
          <w:rFonts w:ascii="Times New Roman" w:hAnsi="Times New Roman" w:cs="Times New Roman"/>
          <w:bCs/>
          <w:sz w:val="24"/>
          <w:szCs w:val="24"/>
        </w:rPr>
        <w:t>a academia</w:t>
      </w:r>
      <w:r w:rsidR="00913731" w:rsidRPr="00C529FE">
        <w:rPr>
          <w:rFonts w:ascii="Times New Roman" w:hAnsi="Times New Roman" w:cs="Times New Roman"/>
          <w:bCs/>
          <w:sz w:val="24"/>
          <w:szCs w:val="24"/>
        </w:rPr>
        <w:t xml:space="preserve">. </w:t>
      </w:r>
      <w:r w:rsidR="00E54F70" w:rsidRPr="00C529FE">
        <w:rPr>
          <w:rFonts w:ascii="Times New Roman" w:hAnsi="Times New Roman" w:cs="Times New Roman"/>
          <w:bCs/>
          <w:sz w:val="24"/>
          <w:szCs w:val="24"/>
        </w:rPr>
        <w:t>I</w:t>
      </w:r>
      <w:r w:rsidR="00913731" w:rsidRPr="00C529FE">
        <w:rPr>
          <w:rFonts w:ascii="Times New Roman" w:hAnsi="Times New Roman" w:cs="Times New Roman"/>
          <w:bCs/>
          <w:sz w:val="24"/>
          <w:szCs w:val="24"/>
        </w:rPr>
        <w:t>ndepend</w:t>
      </w:r>
      <w:r w:rsidR="00E54F70" w:rsidRPr="00C529FE">
        <w:rPr>
          <w:rFonts w:ascii="Times New Roman" w:hAnsi="Times New Roman" w:cs="Times New Roman"/>
          <w:bCs/>
          <w:sz w:val="24"/>
          <w:szCs w:val="24"/>
        </w:rPr>
        <w:t xml:space="preserve">ientemente </w:t>
      </w:r>
      <w:r w:rsidR="00913731" w:rsidRPr="00C529FE">
        <w:rPr>
          <w:rFonts w:ascii="Times New Roman" w:hAnsi="Times New Roman" w:cs="Times New Roman"/>
          <w:bCs/>
          <w:sz w:val="24"/>
          <w:szCs w:val="24"/>
        </w:rPr>
        <w:t>de</w:t>
      </w:r>
      <w:r w:rsidR="00E54F70" w:rsidRPr="00C529FE">
        <w:rPr>
          <w:rFonts w:ascii="Times New Roman" w:hAnsi="Times New Roman" w:cs="Times New Roman"/>
          <w:bCs/>
          <w:sz w:val="24"/>
          <w:szCs w:val="24"/>
        </w:rPr>
        <w:t xml:space="preserve">l </w:t>
      </w:r>
      <w:r w:rsidR="00913731" w:rsidRPr="00C529FE">
        <w:rPr>
          <w:rFonts w:ascii="Times New Roman" w:hAnsi="Times New Roman" w:cs="Times New Roman"/>
          <w:bCs/>
          <w:sz w:val="24"/>
          <w:szCs w:val="24"/>
        </w:rPr>
        <w:t xml:space="preserve">lugar de producción de la innovación, las justificaciones </w:t>
      </w:r>
      <w:r w:rsidR="008F788B" w:rsidRPr="00C529FE">
        <w:rPr>
          <w:rFonts w:ascii="Times New Roman" w:hAnsi="Times New Roman" w:cs="Times New Roman"/>
          <w:bCs/>
          <w:sz w:val="24"/>
          <w:szCs w:val="24"/>
        </w:rPr>
        <w:t>frente al</w:t>
      </w:r>
      <w:r w:rsidR="00913731" w:rsidRPr="00C529FE">
        <w:rPr>
          <w:rFonts w:ascii="Times New Roman" w:hAnsi="Times New Roman" w:cs="Times New Roman"/>
          <w:bCs/>
          <w:sz w:val="24"/>
          <w:szCs w:val="24"/>
        </w:rPr>
        <w:t xml:space="preserve"> por qué innovar están dadas en los siguientes puntos:  </w:t>
      </w:r>
    </w:p>
    <w:p w14:paraId="09AF8100" w14:textId="77777777" w:rsidR="00913731" w:rsidRPr="00C529FE" w:rsidRDefault="00913731" w:rsidP="006B3DCB">
      <w:pPr>
        <w:jc w:val="both"/>
        <w:rPr>
          <w:rFonts w:ascii="Times New Roman" w:hAnsi="Times New Roman" w:cs="Times New Roman"/>
          <w:bCs/>
          <w:sz w:val="24"/>
          <w:szCs w:val="24"/>
        </w:rPr>
      </w:pPr>
    </w:p>
    <w:p w14:paraId="2CF4981F" w14:textId="3FD9AEF2" w:rsidR="00913731" w:rsidRPr="00C529FE" w:rsidRDefault="00913731" w:rsidP="006B3DCB">
      <w:pPr>
        <w:numPr>
          <w:ilvl w:val="0"/>
          <w:numId w:val="4"/>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Se debe innovar para generar una </w:t>
      </w:r>
      <w:r w:rsidRPr="00C529FE">
        <w:rPr>
          <w:rFonts w:ascii="Times New Roman" w:hAnsi="Times New Roman" w:cs="Times New Roman"/>
          <w:bCs/>
          <w:i/>
          <w:iCs/>
          <w:sz w:val="24"/>
          <w:szCs w:val="24"/>
        </w:rPr>
        <w:t>cultura de innovación</w:t>
      </w:r>
      <w:r w:rsidRPr="00C529FE">
        <w:rPr>
          <w:rFonts w:ascii="Times New Roman" w:hAnsi="Times New Roman" w:cs="Times New Roman"/>
          <w:bCs/>
          <w:sz w:val="24"/>
          <w:szCs w:val="24"/>
        </w:rPr>
        <w:t xml:space="preserve"> en el sector público</w:t>
      </w:r>
      <w:r w:rsidR="00E54F70"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r w:rsidR="00E54F70" w:rsidRPr="00C529FE">
        <w:rPr>
          <w:rFonts w:ascii="Times New Roman" w:hAnsi="Times New Roman" w:cs="Times New Roman"/>
          <w:bCs/>
          <w:sz w:val="24"/>
          <w:szCs w:val="24"/>
        </w:rPr>
        <w:t xml:space="preserve">lo que </w:t>
      </w:r>
      <w:r w:rsidRPr="00C529FE">
        <w:rPr>
          <w:rFonts w:ascii="Times New Roman" w:hAnsi="Times New Roman" w:cs="Times New Roman"/>
          <w:bCs/>
          <w:sz w:val="24"/>
          <w:szCs w:val="24"/>
        </w:rPr>
        <w:t>implica</w:t>
      </w:r>
      <w:r w:rsidR="00E54F70"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por una parte</w:t>
      </w:r>
      <w:r w:rsidR="00E54F70"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desarrollo y apropiación de </w:t>
      </w:r>
      <w:r w:rsidR="00E54F70" w:rsidRPr="00C529FE">
        <w:rPr>
          <w:rFonts w:ascii="Times New Roman" w:hAnsi="Times New Roman" w:cs="Times New Roman"/>
          <w:bCs/>
          <w:sz w:val="24"/>
          <w:szCs w:val="24"/>
        </w:rPr>
        <w:t xml:space="preserve">un </w:t>
      </w:r>
      <w:r w:rsidRPr="00C529FE">
        <w:rPr>
          <w:rFonts w:ascii="Times New Roman" w:hAnsi="Times New Roman" w:cs="Times New Roman"/>
          <w:bCs/>
          <w:sz w:val="24"/>
          <w:szCs w:val="24"/>
        </w:rPr>
        <w:t>conjunto de valores asociados a la idea de cambio, tecnología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sobre todo</w:t>
      </w:r>
      <w:r w:rsidR="00E54F70"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 las mejoras en el funcionamiento de los aparatos de gobierno</w:t>
      </w:r>
      <w:r w:rsidR="00E54F70"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por otra</w:t>
      </w:r>
      <w:r w:rsidR="00E54F70" w:rsidRPr="00C529FE">
        <w:rPr>
          <w:rFonts w:ascii="Times New Roman" w:hAnsi="Times New Roman" w:cs="Times New Roman"/>
          <w:bCs/>
          <w:sz w:val="24"/>
          <w:szCs w:val="24"/>
        </w:rPr>
        <w:t xml:space="preserve"> parte</w:t>
      </w:r>
      <w:r w:rsidRPr="00C529FE">
        <w:rPr>
          <w:rFonts w:ascii="Times New Roman" w:hAnsi="Times New Roman" w:cs="Times New Roman"/>
          <w:bCs/>
          <w:sz w:val="24"/>
          <w:szCs w:val="24"/>
        </w:rPr>
        <w:t xml:space="preserve">, Según Moran (2004) la innovación se justifica en torno a 5 puntos esenciales: (a) la innovación es central para el papel del sector público, (b) la innovación </w:t>
      </w:r>
      <w:r w:rsidR="00863C22" w:rsidRPr="00C529FE">
        <w:rPr>
          <w:rFonts w:ascii="Times New Roman" w:hAnsi="Times New Roman" w:cs="Times New Roman"/>
          <w:bCs/>
          <w:sz w:val="24"/>
          <w:szCs w:val="24"/>
        </w:rPr>
        <w:t xml:space="preserve">supone </w:t>
      </w:r>
      <w:r w:rsidRPr="00C529FE">
        <w:rPr>
          <w:rFonts w:ascii="Times New Roman" w:hAnsi="Times New Roman" w:cs="Times New Roman"/>
          <w:bCs/>
          <w:sz w:val="24"/>
          <w:szCs w:val="24"/>
        </w:rPr>
        <w:t xml:space="preserve">la búsqueda de mejores resultados a través de todos los involucrados, (c) la innovación fortalece la democracia, (d) la innovación </w:t>
      </w:r>
      <w:r w:rsidRPr="00C529FE">
        <w:rPr>
          <w:rFonts w:ascii="Times New Roman" w:hAnsi="Times New Roman" w:cs="Times New Roman"/>
          <w:bCs/>
          <w:sz w:val="24"/>
          <w:szCs w:val="24"/>
        </w:rPr>
        <w:lastRenderedPageBreak/>
        <w:t>puede alinear mejor las actividades del gobierno y el sector público con las necesidades de los ciudadanos y, (e) la innovación puede ayudar a resolver los fallos de las políticas públicas.</w:t>
      </w:r>
    </w:p>
    <w:p w14:paraId="3E7C9CCD" w14:textId="77777777" w:rsidR="00913731" w:rsidRPr="00C529FE" w:rsidRDefault="00913731" w:rsidP="006B3DCB">
      <w:pPr>
        <w:jc w:val="both"/>
        <w:rPr>
          <w:rFonts w:ascii="Times New Roman" w:hAnsi="Times New Roman" w:cs="Times New Roman"/>
          <w:bCs/>
          <w:sz w:val="24"/>
          <w:szCs w:val="24"/>
        </w:rPr>
      </w:pPr>
    </w:p>
    <w:p w14:paraId="4D983F83" w14:textId="151E22BD" w:rsidR="00913731" w:rsidRPr="00C529FE" w:rsidRDefault="00913731" w:rsidP="006B3DCB">
      <w:pPr>
        <w:numPr>
          <w:ilvl w:val="0"/>
          <w:numId w:val="4"/>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Para Ramírez las innovaciones tienen su correlato en la producción y provisión de servicios públicos, por ende, la justificación está dada en la búsqueda de soluciones a los problemas que se presentan en dichos aspectos: </w:t>
      </w:r>
      <w:r w:rsidR="001B679E" w:rsidRPr="00C529FE">
        <w:rPr>
          <w:rFonts w:ascii="Times New Roman" w:hAnsi="Times New Roman" w:cs="Times New Roman"/>
          <w:bCs/>
          <w:sz w:val="24"/>
          <w:szCs w:val="24"/>
        </w:rPr>
        <w:t>u</w:t>
      </w:r>
      <w:r w:rsidRPr="00C529FE">
        <w:rPr>
          <w:rFonts w:ascii="Times New Roman" w:hAnsi="Times New Roman" w:cs="Times New Roman"/>
          <w:bCs/>
          <w:sz w:val="24"/>
          <w:szCs w:val="24"/>
        </w:rPr>
        <w:t>so de recursos disponibles</w:t>
      </w:r>
      <w:r w:rsidR="001B679E" w:rsidRPr="00C529FE">
        <w:rPr>
          <w:rFonts w:ascii="Times New Roman" w:hAnsi="Times New Roman" w:cs="Times New Roman"/>
          <w:bCs/>
          <w:sz w:val="24"/>
          <w:szCs w:val="24"/>
        </w:rPr>
        <w:t>; s</w:t>
      </w:r>
      <w:r w:rsidRPr="00C529FE">
        <w:rPr>
          <w:rFonts w:ascii="Times New Roman" w:hAnsi="Times New Roman" w:cs="Times New Roman"/>
          <w:bCs/>
          <w:sz w:val="24"/>
          <w:szCs w:val="24"/>
        </w:rPr>
        <w:t xml:space="preserve">atisfacción de necesidades, </w:t>
      </w:r>
      <w:r w:rsidR="001B679E" w:rsidRPr="00C529FE">
        <w:rPr>
          <w:rFonts w:ascii="Times New Roman" w:hAnsi="Times New Roman" w:cs="Times New Roman"/>
          <w:bCs/>
          <w:sz w:val="24"/>
          <w:szCs w:val="24"/>
        </w:rPr>
        <w:t>p</w:t>
      </w:r>
      <w:r w:rsidRPr="00C529FE">
        <w:rPr>
          <w:rFonts w:ascii="Times New Roman" w:hAnsi="Times New Roman" w:cs="Times New Roman"/>
          <w:bCs/>
          <w:sz w:val="24"/>
          <w:szCs w:val="24"/>
        </w:rPr>
        <w:t>erfeccionamiento de estrategias y tácticas de gestión y</w:t>
      </w:r>
      <w:r w:rsidR="001B679E"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roducción de bienes con criterios de calidad. </w:t>
      </w:r>
    </w:p>
    <w:p w14:paraId="64C952AA" w14:textId="77777777" w:rsidR="00913731" w:rsidRPr="00C529FE" w:rsidRDefault="00913731" w:rsidP="006B3DCB">
      <w:pPr>
        <w:jc w:val="both"/>
        <w:rPr>
          <w:rFonts w:ascii="Times New Roman" w:hAnsi="Times New Roman" w:cs="Times New Roman"/>
          <w:bCs/>
          <w:sz w:val="24"/>
          <w:szCs w:val="24"/>
        </w:rPr>
      </w:pPr>
    </w:p>
    <w:p w14:paraId="1A7527F1" w14:textId="77777777"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A partir de Mulgan y Albury (2003), las justificaciones de la innovación en el sector público adquieren un matiz muy propio de los enfoques NGP: </w:t>
      </w:r>
    </w:p>
    <w:p w14:paraId="1B89F669" w14:textId="77777777" w:rsidR="00913731" w:rsidRPr="00C529FE" w:rsidRDefault="00913731" w:rsidP="006B3DCB">
      <w:pPr>
        <w:jc w:val="both"/>
        <w:rPr>
          <w:rFonts w:ascii="Times New Roman" w:hAnsi="Times New Roman" w:cs="Times New Roman"/>
          <w:bCs/>
          <w:sz w:val="24"/>
          <w:szCs w:val="24"/>
        </w:rPr>
      </w:pPr>
    </w:p>
    <w:p w14:paraId="16BED3EB" w14:textId="3EEBB746" w:rsidR="00913731" w:rsidRPr="00C529FE" w:rsidRDefault="00913731" w:rsidP="006B3DCB">
      <w:pPr>
        <w:numPr>
          <w:ilvl w:val="0"/>
          <w:numId w:val="9"/>
        </w:numPr>
        <w:jc w:val="both"/>
        <w:rPr>
          <w:rFonts w:ascii="Times New Roman" w:hAnsi="Times New Roman" w:cs="Times New Roman"/>
          <w:bCs/>
          <w:sz w:val="24"/>
          <w:szCs w:val="24"/>
        </w:rPr>
      </w:pPr>
      <w:r w:rsidRPr="00C529FE">
        <w:rPr>
          <w:rFonts w:ascii="Times New Roman" w:hAnsi="Times New Roman" w:cs="Times New Roman"/>
          <w:bCs/>
          <w:sz w:val="24"/>
          <w:szCs w:val="24"/>
        </w:rPr>
        <w:t>Relación con los usuarios: se innova para responder más eficazmente a los cambios de las necesidades públicas y las crecientes expectativas ciudadanas</w:t>
      </w:r>
      <w:r w:rsidR="001A18AC" w:rsidRPr="00C529FE">
        <w:rPr>
          <w:rFonts w:ascii="Times New Roman" w:hAnsi="Times New Roman" w:cs="Times New Roman"/>
          <w:bCs/>
          <w:sz w:val="24"/>
          <w:szCs w:val="24"/>
        </w:rPr>
        <w:t>.</w:t>
      </w:r>
    </w:p>
    <w:p w14:paraId="72D0C59C" w14:textId="77777777" w:rsidR="008021EF" w:rsidRDefault="008021EF" w:rsidP="008021EF">
      <w:pPr>
        <w:ind w:left="720"/>
        <w:jc w:val="both"/>
        <w:rPr>
          <w:rFonts w:ascii="Times New Roman" w:hAnsi="Times New Roman" w:cs="Times New Roman"/>
          <w:bCs/>
          <w:sz w:val="24"/>
          <w:szCs w:val="24"/>
        </w:rPr>
      </w:pPr>
    </w:p>
    <w:p w14:paraId="31D49392" w14:textId="1774B1AC" w:rsidR="00913731" w:rsidRPr="00C529FE" w:rsidRDefault="00913731" w:rsidP="006B3DCB">
      <w:pPr>
        <w:numPr>
          <w:ilvl w:val="0"/>
          <w:numId w:val="9"/>
        </w:numPr>
        <w:jc w:val="both"/>
        <w:rPr>
          <w:rFonts w:ascii="Times New Roman" w:hAnsi="Times New Roman" w:cs="Times New Roman"/>
          <w:bCs/>
          <w:sz w:val="24"/>
          <w:szCs w:val="24"/>
        </w:rPr>
      </w:pPr>
      <w:r w:rsidRPr="00C529FE">
        <w:rPr>
          <w:rFonts w:ascii="Times New Roman" w:hAnsi="Times New Roman" w:cs="Times New Roman"/>
          <w:bCs/>
          <w:sz w:val="24"/>
          <w:szCs w:val="24"/>
        </w:rPr>
        <w:t>En una dinámica de producción y provisión: se innova para contener los costes y aumentar la eficiencia, especialmente en contextos de restricciones presupuestarias y políticas de austeridad fiscal</w:t>
      </w:r>
      <w:r w:rsidR="001A18AC" w:rsidRPr="00C529FE">
        <w:rPr>
          <w:rFonts w:ascii="Times New Roman" w:hAnsi="Times New Roman" w:cs="Times New Roman"/>
          <w:bCs/>
          <w:sz w:val="24"/>
          <w:szCs w:val="24"/>
        </w:rPr>
        <w:t>.</w:t>
      </w:r>
    </w:p>
    <w:p w14:paraId="1D3AEFFE" w14:textId="77777777" w:rsidR="008021EF" w:rsidRDefault="008021EF" w:rsidP="008021EF">
      <w:pPr>
        <w:ind w:left="720"/>
        <w:jc w:val="both"/>
        <w:rPr>
          <w:rFonts w:ascii="Times New Roman" w:hAnsi="Times New Roman" w:cs="Times New Roman"/>
          <w:bCs/>
          <w:sz w:val="24"/>
          <w:szCs w:val="24"/>
        </w:rPr>
      </w:pPr>
    </w:p>
    <w:p w14:paraId="432E2088" w14:textId="4E39DF5E" w:rsidR="00913731" w:rsidRPr="00C529FE" w:rsidRDefault="00913731" w:rsidP="006B3DCB">
      <w:pPr>
        <w:numPr>
          <w:ilvl w:val="0"/>
          <w:numId w:val="9"/>
        </w:numPr>
        <w:jc w:val="both"/>
        <w:rPr>
          <w:rFonts w:ascii="Times New Roman" w:hAnsi="Times New Roman" w:cs="Times New Roman"/>
          <w:bCs/>
          <w:sz w:val="24"/>
          <w:szCs w:val="24"/>
        </w:rPr>
      </w:pPr>
      <w:r w:rsidRPr="00C529FE">
        <w:rPr>
          <w:rFonts w:ascii="Times New Roman" w:hAnsi="Times New Roman" w:cs="Times New Roman"/>
          <w:bCs/>
          <w:sz w:val="24"/>
          <w:szCs w:val="24"/>
        </w:rPr>
        <w:t>En función del bienestar: se innova para mejorar la prestación y los resultados de los servicios públicos, especialmente para atender las áreas donde las políticas públicas (ya implementadas) han hecho pocos progresos o, sencillamente, han fracasado en su impact</w:t>
      </w:r>
      <w:r w:rsidR="00136DE7" w:rsidRPr="00C529FE">
        <w:rPr>
          <w:rFonts w:ascii="Times New Roman" w:hAnsi="Times New Roman" w:cs="Times New Roman"/>
          <w:bCs/>
          <w:sz w:val="24"/>
          <w:szCs w:val="24"/>
        </w:rPr>
        <w:t>o</w:t>
      </w:r>
      <w:r w:rsidR="001A18AC" w:rsidRPr="00C529FE">
        <w:rPr>
          <w:rFonts w:ascii="Times New Roman" w:hAnsi="Times New Roman" w:cs="Times New Roman"/>
          <w:bCs/>
          <w:sz w:val="24"/>
          <w:szCs w:val="24"/>
        </w:rPr>
        <w:t>.</w:t>
      </w:r>
    </w:p>
    <w:p w14:paraId="4F4492E4" w14:textId="77777777" w:rsidR="008021EF" w:rsidRDefault="008021EF" w:rsidP="008021EF">
      <w:pPr>
        <w:ind w:left="720"/>
        <w:jc w:val="both"/>
        <w:rPr>
          <w:rFonts w:ascii="Times New Roman" w:hAnsi="Times New Roman" w:cs="Times New Roman"/>
          <w:bCs/>
          <w:sz w:val="24"/>
          <w:szCs w:val="24"/>
        </w:rPr>
      </w:pPr>
    </w:p>
    <w:p w14:paraId="5BA2C8BD" w14:textId="7915AAC0" w:rsidR="00913731" w:rsidRPr="00C529FE" w:rsidRDefault="00913731" w:rsidP="006B3DCB">
      <w:pPr>
        <w:numPr>
          <w:ilvl w:val="0"/>
          <w:numId w:val="9"/>
        </w:numPr>
        <w:jc w:val="both"/>
        <w:rPr>
          <w:rFonts w:ascii="Times New Roman" w:hAnsi="Times New Roman" w:cs="Times New Roman"/>
          <w:bCs/>
          <w:sz w:val="24"/>
          <w:szCs w:val="24"/>
        </w:rPr>
      </w:pPr>
      <w:r w:rsidRPr="00C529FE">
        <w:rPr>
          <w:rFonts w:ascii="Times New Roman" w:hAnsi="Times New Roman" w:cs="Times New Roman"/>
          <w:bCs/>
          <w:sz w:val="24"/>
          <w:szCs w:val="24"/>
        </w:rPr>
        <w:t>En relación con los cambios del contexto</w:t>
      </w:r>
      <w:r w:rsidR="0051493C" w:rsidRPr="00C529FE">
        <w:rPr>
          <w:rFonts w:ascii="Times New Roman" w:hAnsi="Times New Roman" w:cs="Times New Roman"/>
          <w:bCs/>
          <w:sz w:val="24"/>
          <w:szCs w:val="24"/>
        </w:rPr>
        <w:t>: p</w:t>
      </w:r>
      <w:r w:rsidRPr="00C529FE">
        <w:rPr>
          <w:rFonts w:ascii="Times New Roman" w:hAnsi="Times New Roman" w:cs="Times New Roman"/>
          <w:bCs/>
          <w:sz w:val="24"/>
          <w:szCs w:val="24"/>
        </w:rPr>
        <w:t>ara aprovechar todo el potencial de las Tecnologías de Información y Comunicación</w:t>
      </w:r>
      <w:r w:rsidR="005019AA"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TIC. </w:t>
      </w:r>
    </w:p>
    <w:p w14:paraId="0EFBD181" w14:textId="77777777" w:rsidR="00913731" w:rsidRPr="00C529FE" w:rsidRDefault="00913731" w:rsidP="006B3DCB">
      <w:pPr>
        <w:jc w:val="both"/>
        <w:rPr>
          <w:rFonts w:ascii="Times New Roman" w:hAnsi="Times New Roman" w:cs="Times New Roman"/>
          <w:bCs/>
          <w:sz w:val="24"/>
          <w:szCs w:val="24"/>
        </w:rPr>
      </w:pPr>
    </w:p>
    <w:p w14:paraId="6DA10958" w14:textId="6CC0A689"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Desde la relación innovación</w:t>
      </w:r>
      <w:r w:rsidR="00B454D0"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sector público se justi</w:t>
      </w:r>
      <w:r w:rsidR="00B454D0" w:rsidRPr="00C529FE">
        <w:rPr>
          <w:rFonts w:ascii="Times New Roman" w:hAnsi="Times New Roman" w:cs="Times New Roman"/>
          <w:bCs/>
          <w:sz w:val="24"/>
          <w:szCs w:val="24"/>
        </w:rPr>
        <w:t>fica</w:t>
      </w:r>
      <w:r w:rsidRPr="00C529FE">
        <w:rPr>
          <w:rFonts w:ascii="Times New Roman" w:hAnsi="Times New Roman" w:cs="Times New Roman"/>
          <w:bCs/>
          <w:sz w:val="24"/>
          <w:szCs w:val="24"/>
        </w:rPr>
        <w:t xml:space="preserve"> la innovación en torno a la naturaleza del sector público, en el sentido que en este, si bien la lucha por supervivencia no es la misma que en el sector privado, de hecho hay un conjunto de presiones, restricciones y regulaciones que la conminan a estar adaptándose cada vez más a las dinámicas de la globalización, la tecnologización o virtualización que ocasionan nuevos referentes de ciudadanía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como tal diversifican las demandas de los usuarios y consumidores. </w:t>
      </w:r>
    </w:p>
    <w:p w14:paraId="55F059BF" w14:textId="77777777" w:rsidR="00913731" w:rsidRPr="00C529FE" w:rsidRDefault="00913731" w:rsidP="006B3DCB">
      <w:pPr>
        <w:jc w:val="both"/>
        <w:rPr>
          <w:rFonts w:ascii="Times New Roman" w:hAnsi="Times New Roman" w:cs="Times New Roman"/>
          <w:b/>
          <w:bCs/>
          <w:sz w:val="24"/>
          <w:szCs w:val="24"/>
        </w:rPr>
      </w:pPr>
    </w:p>
    <w:p w14:paraId="0EB9B521" w14:textId="053C041A" w:rsidR="0051493C"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En síntesis, Ramírez argumenta que el sector público es visto como un sistema abierto mucho más complejo que el sector privado y agrega citando a Koch y Hauknes (2006</w:t>
      </w:r>
      <w:r w:rsidR="003A3811"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y a Mulgan (2007), que la innovación en el sector público no ha sido </w:t>
      </w:r>
      <w:r w:rsidR="00FC2EFE" w:rsidRPr="00C529FE">
        <w:rPr>
          <w:rFonts w:ascii="Times New Roman" w:hAnsi="Times New Roman" w:cs="Times New Roman"/>
          <w:bCs/>
          <w:sz w:val="24"/>
          <w:szCs w:val="24"/>
        </w:rPr>
        <w:t xml:space="preserve">una </w:t>
      </w:r>
      <w:r w:rsidRPr="00C529FE">
        <w:rPr>
          <w:rFonts w:ascii="Times New Roman" w:hAnsi="Times New Roman" w:cs="Times New Roman"/>
          <w:bCs/>
          <w:sz w:val="24"/>
          <w:szCs w:val="24"/>
        </w:rPr>
        <w:t>característica de alta prioridad en los servicios públicos</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el incentivo tanto para las organizaciones como para los empleados del sector público ha sido bajo y</w:t>
      </w:r>
      <w:r w:rsidR="00FC2EFE" w:rsidRPr="00C529FE">
        <w:rPr>
          <w:rFonts w:ascii="Times New Roman" w:hAnsi="Times New Roman" w:cs="Times New Roman"/>
          <w:bCs/>
          <w:sz w:val="24"/>
          <w:szCs w:val="24"/>
        </w:rPr>
        <w:t xml:space="preserve"> con un </w:t>
      </w:r>
      <w:r w:rsidRPr="00C529FE">
        <w:rPr>
          <w:rFonts w:ascii="Times New Roman" w:hAnsi="Times New Roman" w:cs="Times New Roman"/>
          <w:bCs/>
          <w:sz w:val="24"/>
          <w:szCs w:val="24"/>
        </w:rPr>
        <w:t>riesgo alto</w:t>
      </w:r>
      <w:r w:rsidR="00FC2EFE" w:rsidRPr="00C529FE">
        <w:rPr>
          <w:rFonts w:ascii="Times New Roman" w:hAnsi="Times New Roman" w:cs="Times New Roman"/>
          <w:bCs/>
          <w:sz w:val="24"/>
          <w:szCs w:val="24"/>
        </w:rPr>
        <w:t>. E</w:t>
      </w:r>
      <w:r w:rsidRPr="00C529FE">
        <w:rPr>
          <w:rFonts w:ascii="Times New Roman" w:hAnsi="Times New Roman" w:cs="Times New Roman"/>
          <w:bCs/>
          <w:sz w:val="24"/>
          <w:szCs w:val="24"/>
        </w:rPr>
        <w:t>n la actualidad</w:t>
      </w:r>
      <w:r w:rsidR="0051493C"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instancias como el BID hablan de una dimensión de la innovación pública que es la innovación de los riesgos</w:t>
      </w:r>
      <w:r w:rsidR="00FC2EFE" w:rsidRPr="00C529FE">
        <w:rPr>
          <w:rFonts w:ascii="Times New Roman" w:hAnsi="Times New Roman" w:cs="Times New Roman"/>
          <w:bCs/>
          <w:sz w:val="24"/>
          <w:szCs w:val="24"/>
        </w:rPr>
        <w:t xml:space="preserve"> (Ace</w:t>
      </w:r>
      <w:r w:rsidR="001513DD" w:rsidRPr="00C529FE">
        <w:rPr>
          <w:rFonts w:ascii="Times New Roman" w:hAnsi="Times New Roman" w:cs="Times New Roman"/>
          <w:bCs/>
          <w:sz w:val="24"/>
          <w:szCs w:val="24"/>
        </w:rPr>
        <w:t>v</w:t>
      </w:r>
      <w:r w:rsidR="00FC2EFE" w:rsidRPr="00C529FE">
        <w:rPr>
          <w:rFonts w:ascii="Times New Roman" w:hAnsi="Times New Roman" w:cs="Times New Roman"/>
          <w:bCs/>
          <w:sz w:val="24"/>
          <w:szCs w:val="24"/>
        </w:rPr>
        <w:t>edo y Dassen</w:t>
      </w:r>
      <w:r w:rsidRPr="00C529FE">
        <w:rPr>
          <w:rFonts w:ascii="Times New Roman" w:hAnsi="Times New Roman" w:cs="Times New Roman"/>
          <w:bCs/>
          <w:sz w:val="24"/>
          <w:szCs w:val="24"/>
        </w:rPr>
        <w:t>,</w:t>
      </w:r>
      <w:r w:rsidR="00FC2EFE" w:rsidRPr="00C529FE">
        <w:rPr>
          <w:rFonts w:ascii="Times New Roman" w:hAnsi="Times New Roman" w:cs="Times New Roman"/>
          <w:bCs/>
          <w:sz w:val="24"/>
          <w:szCs w:val="24"/>
        </w:rPr>
        <w:t xml:space="preserve"> 201</w:t>
      </w:r>
      <w:r w:rsidR="006D2152" w:rsidRPr="00C529FE">
        <w:rPr>
          <w:rFonts w:ascii="Times New Roman" w:hAnsi="Times New Roman" w:cs="Times New Roman"/>
          <w:bCs/>
          <w:sz w:val="24"/>
          <w:szCs w:val="24"/>
        </w:rPr>
        <w:t>6</w:t>
      </w:r>
      <w:r w:rsidR="00FC2EFE" w:rsidRPr="00C529FE">
        <w:rPr>
          <w:rFonts w:ascii="Times New Roman" w:hAnsi="Times New Roman" w:cs="Times New Roman"/>
          <w:bCs/>
          <w:sz w:val="24"/>
          <w:szCs w:val="24"/>
        </w:rPr>
        <w:t>:</w:t>
      </w:r>
      <w:r w:rsidR="001513DD" w:rsidRPr="00C529FE">
        <w:rPr>
          <w:rFonts w:ascii="Times New Roman" w:hAnsi="Times New Roman" w:cs="Times New Roman"/>
          <w:bCs/>
          <w:sz w:val="24"/>
          <w:szCs w:val="24"/>
        </w:rPr>
        <w:t xml:space="preserve"> p. </w:t>
      </w:r>
      <w:r w:rsidR="00FC2EFE" w:rsidRPr="00C529FE">
        <w:rPr>
          <w:rFonts w:ascii="Times New Roman" w:hAnsi="Times New Roman" w:cs="Times New Roman"/>
          <w:bCs/>
          <w:sz w:val="24"/>
          <w:szCs w:val="24"/>
        </w:rPr>
        <w:t>18)</w:t>
      </w:r>
      <w:r w:rsidRPr="00C529FE">
        <w:rPr>
          <w:rFonts w:ascii="Times New Roman" w:hAnsi="Times New Roman" w:cs="Times New Roman"/>
          <w:bCs/>
          <w:sz w:val="24"/>
          <w:szCs w:val="24"/>
        </w:rPr>
        <w:t xml:space="preserve"> lo que supone una nueva manera de enfrentar esta reticencia a la innovación. La innovación en el sector público suele ser vista como un accesorio o una carga adicional (Mulgan y Albury, 2003)</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no como una actividad </w:t>
      </w:r>
      <w:r w:rsidRPr="00C529FE">
        <w:rPr>
          <w:rFonts w:ascii="Times New Roman" w:hAnsi="Times New Roman" w:cs="Times New Roman"/>
          <w:bCs/>
          <w:sz w:val="24"/>
          <w:szCs w:val="24"/>
        </w:rPr>
        <w:lastRenderedPageBreak/>
        <w:t xml:space="preserve">fundamental que es necesaria y tiene un valor significativo, aunque de un tipo muy diferente del valor requerido (y deseado) en el sector privado. </w:t>
      </w:r>
    </w:p>
    <w:p w14:paraId="37950CEE" w14:textId="77777777" w:rsidR="0051493C" w:rsidRPr="00C529FE" w:rsidRDefault="0051493C" w:rsidP="006B3DCB">
      <w:pPr>
        <w:jc w:val="both"/>
        <w:rPr>
          <w:rFonts w:ascii="Times New Roman" w:hAnsi="Times New Roman" w:cs="Times New Roman"/>
          <w:bCs/>
          <w:sz w:val="24"/>
          <w:szCs w:val="24"/>
        </w:rPr>
      </w:pPr>
    </w:p>
    <w:p w14:paraId="59177A4E" w14:textId="4FD6EB4B" w:rsidR="00913731" w:rsidRPr="00C529FE" w:rsidRDefault="00AF7805"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Desde otra perspectiva, la </w:t>
      </w:r>
      <w:r w:rsidR="00913731" w:rsidRPr="00C529FE">
        <w:rPr>
          <w:rFonts w:ascii="Times New Roman" w:hAnsi="Times New Roman" w:cs="Times New Roman"/>
          <w:bCs/>
          <w:sz w:val="24"/>
          <w:szCs w:val="24"/>
        </w:rPr>
        <w:t>innovación como campo de estudio, el asunto es radicalmente distint</w:t>
      </w:r>
      <w:r w:rsidRPr="00C529FE">
        <w:rPr>
          <w:rFonts w:ascii="Times New Roman" w:hAnsi="Times New Roman" w:cs="Times New Roman"/>
          <w:bCs/>
          <w:sz w:val="24"/>
          <w:szCs w:val="24"/>
        </w:rPr>
        <w:t>o</w:t>
      </w:r>
      <w:r w:rsidR="00913731" w:rsidRPr="00C529FE">
        <w:rPr>
          <w:rFonts w:ascii="Times New Roman" w:hAnsi="Times New Roman" w:cs="Times New Roman"/>
          <w:bCs/>
          <w:sz w:val="24"/>
          <w:szCs w:val="24"/>
        </w:rPr>
        <w:t xml:space="preserve"> ya que</w:t>
      </w:r>
      <w:r w:rsidRPr="00C529FE">
        <w:rPr>
          <w:rFonts w:ascii="Times New Roman" w:hAnsi="Times New Roman" w:cs="Times New Roman"/>
          <w:bCs/>
          <w:sz w:val="24"/>
          <w:szCs w:val="24"/>
        </w:rPr>
        <w:t xml:space="preserve">, </w:t>
      </w:r>
      <w:r w:rsidR="00913731" w:rsidRPr="00C529FE">
        <w:rPr>
          <w:rFonts w:ascii="Times New Roman" w:hAnsi="Times New Roman" w:cs="Times New Roman"/>
          <w:bCs/>
          <w:sz w:val="24"/>
          <w:szCs w:val="24"/>
        </w:rPr>
        <w:t xml:space="preserve"> tomando como referencia a Pollitt citado por Ramírez</w:t>
      </w:r>
      <w:r w:rsidR="00A12C7B" w:rsidRPr="00C529FE">
        <w:rPr>
          <w:rFonts w:ascii="Times New Roman" w:hAnsi="Times New Roman" w:cs="Times New Roman"/>
          <w:bCs/>
          <w:sz w:val="24"/>
          <w:szCs w:val="24"/>
        </w:rPr>
        <w:t xml:space="preserve"> (2011)</w:t>
      </w:r>
      <w:r w:rsidR="0091373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la innovación </w:t>
      </w:r>
      <w:r w:rsidR="00913731" w:rsidRPr="00C529FE">
        <w:rPr>
          <w:rFonts w:ascii="Times New Roman" w:hAnsi="Times New Roman" w:cs="Times New Roman"/>
          <w:bCs/>
          <w:sz w:val="24"/>
          <w:szCs w:val="24"/>
        </w:rPr>
        <w:t xml:space="preserve">aún no se ha constituido en un campo de investigación fuerte, pero está en camino de serlo debido a la orientación en la búsqueda de evidencia empírica sistemática y comparable disponible, por ejemplo, mediante el estudio de casos, experiencias exitosas, premios y otra serie de marcos que parten de lo académico más que de lo práctico. </w:t>
      </w:r>
    </w:p>
    <w:p w14:paraId="47DB8B86" w14:textId="4C8462F4" w:rsidR="006A145C" w:rsidRPr="00C529FE" w:rsidRDefault="006A145C" w:rsidP="006B3DCB">
      <w:pPr>
        <w:jc w:val="both"/>
        <w:rPr>
          <w:rFonts w:ascii="Times New Roman" w:hAnsi="Times New Roman" w:cs="Times New Roman"/>
          <w:bCs/>
          <w:sz w:val="24"/>
          <w:szCs w:val="24"/>
        </w:rPr>
      </w:pPr>
    </w:p>
    <w:p w14:paraId="66B273BE" w14:textId="528885C4"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Llama la atención que la innovación en el sector público aún se ha podido </w:t>
      </w:r>
      <w:r w:rsidR="0051493C" w:rsidRPr="00C529FE">
        <w:rPr>
          <w:rFonts w:ascii="Times New Roman" w:hAnsi="Times New Roman" w:cs="Times New Roman"/>
          <w:bCs/>
          <w:sz w:val="24"/>
          <w:szCs w:val="24"/>
        </w:rPr>
        <w:t xml:space="preserve">consolidar </w:t>
      </w:r>
      <w:r w:rsidRPr="00C529FE">
        <w:rPr>
          <w:rFonts w:ascii="Times New Roman" w:hAnsi="Times New Roman" w:cs="Times New Roman"/>
          <w:bCs/>
          <w:sz w:val="24"/>
          <w:szCs w:val="24"/>
        </w:rPr>
        <w:t>como una disciplina académica, aunque se ha ido instalando en foros y debates académicos</w:t>
      </w:r>
      <w:r w:rsidR="0051493C" w:rsidRPr="00C529FE">
        <w:rPr>
          <w:rFonts w:ascii="Times New Roman" w:hAnsi="Times New Roman" w:cs="Times New Roman"/>
          <w:bCs/>
          <w:sz w:val="24"/>
          <w:szCs w:val="24"/>
        </w:rPr>
        <w:t xml:space="preserve"> aún </w:t>
      </w:r>
      <w:r w:rsidRPr="00C529FE">
        <w:rPr>
          <w:rFonts w:ascii="Times New Roman" w:hAnsi="Times New Roman" w:cs="Times New Roman"/>
          <w:bCs/>
          <w:sz w:val="24"/>
          <w:szCs w:val="24"/>
        </w:rPr>
        <w:t xml:space="preserve">existen múltiples obstáculos conceptuales que limitan su abordaje como objeto de investigación: </w:t>
      </w:r>
    </w:p>
    <w:p w14:paraId="670F1E5B" w14:textId="77777777" w:rsidR="00913731" w:rsidRPr="00C529FE" w:rsidRDefault="00913731" w:rsidP="006B3DCB">
      <w:pPr>
        <w:jc w:val="both"/>
        <w:rPr>
          <w:rFonts w:ascii="Times New Roman" w:hAnsi="Times New Roman" w:cs="Times New Roman"/>
          <w:bCs/>
          <w:sz w:val="24"/>
          <w:szCs w:val="24"/>
        </w:rPr>
      </w:pPr>
    </w:p>
    <w:p w14:paraId="4A0C7D32" w14:textId="201B6BAD"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
          <w:bCs/>
          <w:sz w:val="24"/>
          <w:szCs w:val="24"/>
        </w:rPr>
        <w:t>Primero:</w:t>
      </w:r>
      <w:r w:rsidRPr="00C529FE">
        <w:rPr>
          <w:rFonts w:ascii="Times New Roman" w:hAnsi="Times New Roman" w:cs="Times New Roman"/>
          <w:bCs/>
          <w:sz w:val="24"/>
          <w:szCs w:val="24"/>
        </w:rPr>
        <w:t xml:space="preserve"> La innovación </w:t>
      </w:r>
      <w:r w:rsidRPr="00C529FE">
        <w:rPr>
          <w:rFonts w:ascii="Times New Roman" w:hAnsi="Times New Roman" w:cs="Times New Roman"/>
          <w:bCs/>
          <w:i/>
          <w:iCs/>
          <w:sz w:val="24"/>
          <w:szCs w:val="24"/>
        </w:rPr>
        <w:t>no es un objeto concreto, se trata de un concepto, o mejor dicho una palabra con las etiquetas de un concepto</w:t>
      </w:r>
      <w:r w:rsidRPr="00C529FE">
        <w:rPr>
          <w:rFonts w:ascii="Times New Roman" w:hAnsi="Times New Roman" w:cs="Times New Roman"/>
          <w:bCs/>
          <w:sz w:val="24"/>
          <w:szCs w:val="24"/>
        </w:rPr>
        <w:t xml:space="preserve">, </w:t>
      </w:r>
    </w:p>
    <w:p w14:paraId="5C2BD5D5"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
          <w:bCs/>
          <w:sz w:val="24"/>
          <w:szCs w:val="24"/>
        </w:rPr>
        <w:t>Segundo:</w:t>
      </w:r>
      <w:r w:rsidRPr="00C529FE">
        <w:rPr>
          <w:rFonts w:ascii="Times New Roman" w:hAnsi="Times New Roman" w:cs="Times New Roman"/>
          <w:bCs/>
          <w:sz w:val="24"/>
          <w:szCs w:val="24"/>
        </w:rPr>
        <w:t xml:space="preserve"> </w:t>
      </w:r>
      <w:r w:rsidRPr="00C529FE">
        <w:rPr>
          <w:rFonts w:ascii="Times New Roman" w:hAnsi="Times New Roman" w:cs="Times New Roman"/>
          <w:bCs/>
          <w:i/>
          <w:iCs/>
          <w:sz w:val="24"/>
          <w:szCs w:val="24"/>
        </w:rPr>
        <w:t>La innovación no es “sólo” un concepto, es actualmente un concepto muy de moda, con un tono normativo muy positivo</w:t>
      </w:r>
      <w:r w:rsidRPr="00C529FE">
        <w:rPr>
          <w:rFonts w:ascii="Times New Roman" w:hAnsi="Times New Roman" w:cs="Times New Roman"/>
          <w:bCs/>
          <w:sz w:val="24"/>
          <w:szCs w:val="24"/>
        </w:rPr>
        <w:t xml:space="preserve">. </w:t>
      </w:r>
    </w:p>
    <w:p w14:paraId="18B73116"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
          <w:bCs/>
          <w:sz w:val="24"/>
          <w:szCs w:val="24"/>
        </w:rPr>
        <w:t>Tercero:</w:t>
      </w:r>
      <w:r w:rsidRPr="00C529FE">
        <w:rPr>
          <w:rFonts w:ascii="Times New Roman" w:hAnsi="Times New Roman" w:cs="Times New Roman"/>
          <w:bCs/>
          <w:sz w:val="24"/>
          <w:szCs w:val="24"/>
        </w:rPr>
        <w:t xml:space="preserve"> </w:t>
      </w:r>
      <w:r w:rsidRPr="00C529FE">
        <w:rPr>
          <w:rFonts w:ascii="Times New Roman" w:hAnsi="Times New Roman" w:cs="Times New Roman"/>
          <w:bCs/>
          <w:i/>
          <w:iCs/>
          <w:sz w:val="24"/>
          <w:szCs w:val="24"/>
        </w:rPr>
        <w:t xml:space="preserve">La innovación en el sector público no es nada nuevo. </w:t>
      </w:r>
      <w:r w:rsidRPr="00C529FE">
        <w:rPr>
          <w:rFonts w:ascii="Times New Roman" w:hAnsi="Times New Roman" w:cs="Times New Roman"/>
          <w:bCs/>
          <w:iCs/>
          <w:sz w:val="24"/>
          <w:szCs w:val="24"/>
        </w:rPr>
        <w:t xml:space="preserve">Al mirar la </w:t>
      </w:r>
      <w:r w:rsidRPr="00C529FE">
        <w:rPr>
          <w:rFonts w:ascii="Times New Roman" w:hAnsi="Times New Roman" w:cs="Times New Roman"/>
          <w:bCs/>
          <w:sz w:val="24"/>
          <w:szCs w:val="24"/>
        </w:rPr>
        <w:t xml:space="preserve">historia observamos con claridad que han existido desde siempre notables innovaciones en el sector público, sólo que no las llamamos así. La nomenclatura es nueva pero el fenómeno es antiguo; </w:t>
      </w:r>
    </w:p>
    <w:p w14:paraId="46E2D143" w14:textId="50614E4F"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
          <w:bCs/>
          <w:sz w:val="24"/>
          <w:szCs w:val="24"/>
        </w:rPr>
        <w:t>Cuarto:</w:t>
      </w:r>
      <w:r w:rsidRPr="00C529FE">
        <w:rPr>
          <w:rFonts w:ascii="Times New Roman" w:hAnsi="Times New Roman" w:cs="Times New Roman"/>
          <w:bCs/>
          <w:sz w:val="24"/>
          <w:szCs w:val="24"/>
        </w:rPr>
        <w:t xml:space="preserve"> </w:t>
      </w:r>
      <w:r w:rsidRPr="00C529FE">
        <w:rPr>
          <w:rFonts w:ascii="Times New Roman" w:hAnsi="Times New Roman" w:cs="Times New Roman"/>
          <w:bCs/>
          <w:i/>
          <w:iCs/>
          <w:sz w:val="24"/>
          <w:szCs w:val="24"/>
        </w:rPr>
        <w:t>Hay que descartar la suposición común de que la innovación es algo que sucede principal o exclusivamente en el sector privado</w:t>
      </w:r>
      <w:r w:rsidR="00600EB5">
        <w:rPr>
          <w:rFonts w:ascii="Times New Roman" w:hAnsi="Times New Roman" w:cs="Times New Roman"/>
          <w:bCs/>
          <w:i/>
          <w:iCs/>
          <w:sz w:val="24"/>
          <w:szCs w:val="24"/>
        </w:rPr>
        <w:t xml:space="preserve"> y,</w:t>
      </w:r>
      <w:r w:rsidRPr="00C529FE">
        <w:rPr>
          <w:rFonts w:ascii="Times New Roman" w:hAnsi="Times New Roman" w:cs="Times New Roman"/>
          <w:bCs/>
          <w:i/>
          <w:iCs/>
          <w:sz w:val="24"/>
          <w:szCs w:val="24"/>
        </w:rPr>
        <w:t xml:space="preserve"> </w:t>
      </w:r>
      <w:r w:rsidR="002D2B4A" w:rsidRPr="00C529FE">
        <w:rPr>
          <w:rFonts w:ascii="Times New Roman" w:hAnsi="Times New Roman" w:cs="Times New Roman"/>
          <w:bCs/>
          <w:i/>
          <w:iCs/>
          <w:sz w:val="24"/>
          <w:szCs w:val="24"/>
        </w:rPr>
        <w:t>que,</w:t>
      </w:r>
      <w:r w:rsidRPr="00C529FE">
        <w:rPr>
          <w:rFonts w:ascii="Times New Roman" w:hAnsi="Times New Roman" w:cs="Times New Roman"/>
          <w:bCs/>
          <w:i/>
          <w:iCs/>
          <w:sz w:val="24"/>
          <w:szCs w:val="24"/>
        </w:rPr>
        <w:t xml:space="preserve"> por lo tanto, necesariamente se tiene que ir allí para encontrar la manera de impulsarla</w:t>
      </w:r>
      <w:r w:rsidRPr="00C529FE">
        <w:rPr>
          <w:rFonts w:ascii="Times New Roman" w:hAnsi="Times New Roman" w:cs="Times New Roman"/>
          <w:bCs/>
          <w:sz w:val="24"/>
          <w:szCs w:val="24"/>
        </w:rPr>
        <w:t xml:space="preserve">; y  </w:t>
      </w:r>
    </w:p>
    <w:p w14:paraId="0682E0FE"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
          <w:bCs/>
          <w:sz w:val="24"/>
          <w:szCs w:val="24"/>
        </w:rPr>
        <w:t>Quinto:</w:t>
      </w:r>
      <w:r w:rsidRPr="00C529FE">
        <w:rPr>
          <w:rFonts w:ascii="Times New Roman" w:hAnsi="Times New Roman" w:cs="Times New Roman"/>
          <w:bCs/>
          <w:sz w:val="24"/>
          <w:szCs w:val="24"/>
        </w:rPr>
        <w:t xml:space="preserve"> </w:t>
      </w:r>
      <w:r w:rsidRPr="00C529FE">
        <w:rPr>
          <w:rFonts w:ascii="Times New Roman" w:hAnsi="Times New Roman" w:cs="Times New Roman"/>
          <w:bCs/>
          <w:i/>
          <w:iCs/>
          <w:sz w:val="24"/>
          <w:szCs w:val="24"/>
        </w:rPr>
        <w:t>La innovación es un negocio arriesgado.</w:t>
      </w:r>
      <w:r w:rsidRPr="00C529FE">
        <w:rPr>
          <w:rFonts w:ascii="Times New Roman" w:hAnsi="Times New Roman" w:cs="Times New Roman"/>
          <w:bCs/>
          <w:sz w:val="24"/>
          <w:szCs w:val="24"/>
        </w:rPr>
        <w:t xml:space="preserve"> Supone asumir riesgos bien gestionados y sustentar consecuencias no deseadas o imprevistas, incluso puede no provocar mejoras (esperadas) en los servicios públicos</w:t>
      </w:r>
      <w:r w:rsidRPr="00C529FE">
        <w:rPr>
          <w:rFonts w:ascii="Times New Roman" w:hAnsi="Times New Roman" w:cs="Times New Roman"/>
          <w:bCs/>
          <w:i/>
          <w:iCs/>
          <w:sz w:val="24"/>
          <w:szCs w:val="24"/>
        </w:rPr>
        <w:t>. (Ramírez-Alujas, 2011: pp. 7-8)</w:t>
      </w:r>
      <w:r w:rsidRPr="00C529FE">
        <w:rPr>
          <w:rFonts w:ascii="Times New Roman" w:hAnsi="Times New Roman" w:cs="Times New Roman"/>
          <w:bCs/>
          <w:sz w:val="24"/>
          <w:szCs w:val="24"/>
        </w:rPr>
        <w:t xml:space="preserve"> </w:t>
      </w:r>
    </w:p>
    <w:p w14:paraId="65FE2818" w14:textId="77777777" w:rsidR="00913731" w:rsidRPr="00C529FE" w:rsidRDefault="00913731" w:rsidP="006B3DCB">
      <w:pPr>
        <w:jc w:val="both"/>
        <w:rPr>
          <w:rFonts w:ascii="Times New Roman" w:hAnsi="Times New Roman" w:cs="Times New Roman"/>
          <w:bCs/>
          <w:sz w:val="24"/>
          <w:szCs w:val="24"/>
        </w:rPr>
      </w:pPr>
    </w:p>
    <w:p w14:paraId="625506EB" w14:textId="115F5741" w:rsidR="00913731" w:rsidRPr="00C529FE" w:rsidRDefault="00AF7805"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Otro de los referentes </w:t>
      </w:r>
      <w:r w:rsidR="00913731" w:rsidRPr="00C529FE">
        <w:rPr>
          <w:rFonts w:ascii="Times New Roman" w:hAnsi="Times New Roman" w:cs="Times New Roman"/>
          <w:bCs/>
          <w:sz w:val="24"/>
          <w:szCs w:val="24"/>
        </w:rPr>
        <w:t>de innovación en el sector público está asociado al campo de la asistencia técnica, se refiere</w:t>
      </w:r>
      <w:r w:rsidR="00F71244" w:rsidRPr="00C529FE">
        <w:rPr>
          <w:rFonts w:ascii="Times New Roman" w:hAnsi="Times New Roman" w:cs="Times New Roman"/>
          <w:bCs/>
          <w:sz w:val="24"/>
          <w:szCs w:val="24"/>
        </w:rPr>
        <w:t>,</w:t>
      </w:r>
      <w:r w:rsidR="00913731" w:rsidRPr="00C529FE">
        <w:rPr>
          <w:rFonts w:ascii="Times New Roman" w:hAnsi="Times New Roman" w:cs="Times New Roman"/>
          <w:bCs/>
          <w:sz w:val="24"/>
          <w:szCs w:val="24"/>
        </w:rPr>
        <w:t xml:space="preserve"> de forma más concreta</w:t>
      </w:r>
      <w:r w:rsidR="00F71244" w:rsidRPr="00C529FE">
        <w:rPr>
          <w:rFonts w:ascii="Times New Roman" w:hAnsi="Times New Roman" w:cs="Times New Roman"/>
          <w:bCs/>
          <w:sz w:val="24"/>
          <w:szCs w:val="24"/>
        </w:rPr>
        <w:t>,</w:t>
      </w:r>
      <w:r w:rsidR="00913731" w:rsidRPr="00C529FE">
        <w:rPr>
          <w:rFonts w:ascii="Times New Roman" w:hAnsi="Times New Roman" w:cs="Times New Roman"/>
          <w:bCs/>
          <w:sz w:val="24"/>
          <w:szCs w:val="24"/>
        </w:rPr>
        <w:t xml:space="preserve"> al desarrollo de tecnologías administrativas que </w:t>
      </w:r>
      <w:r w:rsidR="00F71244" w:rsidRPr="00C529FE">
        <w:rPr>
          <w:rFonts w:ascii="Times New Roman" w:hAnsi="Times New Roman" w:cs="Times New Roman"/>
          <w:bCs/>
          <w:sz w:val="24"/>
          <w:szCs w:val="24"/>
        </w:rPr>
        <w:t xml:space="preserve">apuntan </w:t>
      </w:r>
      <w:r w:rsidR="00913731" w:rsidRPr="00C529FE">
        <w:rPr>
          <w:rFonts w:ascii="Times New Roman" w:hAnsi="Times New Roman" w:cs="Times New Roman"/>
          <w:bCs/>
          <w:sz w:val="24"/>
          <w:szCs w:val="24"/>
        </w:rPr>
        <w:t xml:space="preserve">a la emergencia de laboratorios de innovación como centros de producción de innovaciones y como ejes para la financiación de proyectos de cooperación, </w:t>
      </w:r>
      <w:r w:rsidR="00F71244" w:rsidRPr="00C529FE">
        <w:rPr>
          <w:rFonts w:ascii="Times New Roman" w:hAnsi="Times New Roman" w:cs="Times New Roman"/>
          <w:bCs/>
          <w:sz w:val="24"/>
          <w:szCs w:val="24"/>
        </w:rPr>
        <w:t xml:space="preserve">al respecto, </w:t>
      </w:r>
      <w:r w:rsidR="00913731" w:rsidRPr="00C529FE">
        <w:rPr>
          <w:rFonts w:ascii="Times New Roman" w:hAnsi="Times New Roman" w:cs="Times New Roman"/>
          <w:bCs/>
          <w:sz w:val="24"/>
          <w:szCs w:val="24"/>
        </w:rPr>
        <w:t xml:space="preserve">Ramírez-Alujas </w:t>
      </w:r>
      <w:r w:rsidR="00F71244" w:rsidRPr="00C529FE">
        <w:rPr>
          <w:rFonts w:ascii="Times New Roman" w:hAnsi="Times New Roman" w:cs="Times New Roman"/>
          <w:bCs/>
          <w:sz w:val="24"/>
          <w:szCs w:val="24"/>
        </w:rPr>
        <w:t xml:space="preserve">señala </w:t>
      </w:r>
      <w:r w:rsidR="00913731" w:rsidRPr="00C529FE">
        <w:rPr>
          <w:rFonts w:ascii="Times New Roman" w:hAnsi="Times New Roman" w:cs="Times New Roman"/>
          <w:bCs/>
          <w:sz w:val="24"/>
          <w:szCs w:val="24"/>
        </w:rPr>
        <w:t xml:space="preserve">que: </w:t>
      </w:r>
    </w:p>
    <w:p w14:paraId="72F75C48" w14:textId="77777777" w:rsidR="00913731" w:rsidRPr="00C529FE" w:rsidRDefault="00913731" w:rsidP="006B3DCB">
      <w:pPr>
        <w:jc w:val="both"/>
        <w:rPr>
          <w:rFonts w:ascii="Times New Roman" w:hAnsi="Times New Roman" w:cs="Times New Roman"/>
          <w:bCs/>
          <w:sz w:val="24"/>
          <w:szCs w:val="24"/>
        </w:rPr>
      </w:pPr>
    </w:p>
    <w:p w14:paraId="169C1A1D" w14:textId="7A8D394E"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Durante años y con una fuerza inusitada, se propagaron por todo el mundo las doctrinas, lecciones y </w:t>
      </w:r>
      <w:r w:rsidRPr="00C529FE">
        <w:rPr>
          <w:rFonts w:ascii="Times New Roman" w:hAnsi="Times New Roman" w:cs="Times New Roman"/>
          <w:bCs/>
          <w:i/>
          <w:iCs/>
          <w:sz w:val="24"/>
          <w:szCs w:val="24"/>
        </w:rPr>
        <w:t>“recetas”</w:t>
      </w:r>
      <w:r w:rsidRPr="00C529FE">
        <w:rPr>
          <w:rFonts w:ascii="Times New Roman" w:hAnsi="Times New Roman" w:cs="Times New Roman"/>
          <w:bCs/>
          <w:sz w:val="24"/>
          <w:szCs w:val="24"/>
        </w:rPr>
        <w:t xml:space="preserve"> originadas en la corriente de la </w:t>
      </w:r>
      <w:r w:rsidRPr="00C529FE">
        <w:rPr>
          <w:rFonts w:ascii="Times New Roman" w:hAnsi="Times New Roman" w:cs="Times New Roman"/>
          <w:bCs/>
          <w:i/>
          <w:iCs/>
          <w:sz w:val="24"/>
          <w:szCs w:val="24"/>
        </w:rPr>
        <w:t>Nueva Gestión Pública</w:t>
      </w:r>
      <w:r w:rsidRPr="00C529FE">
        <w:rPr>
          <w:rFonts w:ascii="Times New Roman" w:hAnsi="Times New Roman" w:cs="Times New Roman"/>
          <w:bCs/>
          <w:sz w:val="24"/>
          <w:szCs w:val="24"/>
        </w:rPr>
        <w:t xml:space="preserve"> (NGP). Ello se vio reflejado concretamente en diversos menús y cócteles  de reforma del sector público aplicados, replicados y promovidos con una fe casi mesiánica y bajo un velo de confianza excesiva en que las respuestas a los  problemas se encontraban, definitivamente, en la transposición (irreflexiva  incluso) de sofisticados entramados y modelos de gestión que, en la mayoría de  los casos, habían sido concebidos y aplicados desde, para y con el propósito de  mejorar el desempeño </w:t>
      </w:r>
      <w:r w:rsidRPr="00C529FE">
        <w:rPr>
          <w:rFonts w:ascii="Times New Roman" w:hAnsi="Times New Roman" w:cs="Times New Roman"/>
          <w:bCs/>
          <w:sz w:val="24"/>
          <w:szCs w:val="24"/>
        </w:rPr>
        <w:lastRenderedPageBreak/>
        <w:t xml:space="preserve">y los resultados en el sector privado. Ello trajo consigo un nuevo tipo de </w:t>
      </w:r>
      <w:r w:rsidRPr="00C529FE">
        <w:rPr>
          <w:rFonts w:ascii="Times New Roman" w:hAnsi="Times New Roman" w:cs="Times New Roman"/>
          <w:bCs/>
          <w:i/>
          <w:iCs/>
          <w:sz w:val="24"/>
          <w:szCs w:val="24"/>
        </w:rPr>
        <w:t>filosofía de gestión</w:t>
      </w:r>
      <w:r w:rsidRPr="00C529FE">
        <w:rPr>
          <w:rFonts w:ascii="Times New Roman" w:hAnsi="Times New Roman" w:cs="Times New Roman"/>
          <w:bCs/>
          <w:sz w:val="24"/>
          <w:szCs w:val="24"/>
        </w:rPr>
        <w:t xml:space="preserve"> –por decirlo de algún modo- que hacía suyos los valores y patrones de comportamiento del </w:t>
      </w:r>
      <w:r w:rsidR="00B55BB8" w:rsidRPr="00B55BB8">
        <w:rPr>
          <w:rFonts w:ascii="Times New Roman" w:hAnsi="Times New Roman" w:cs="Times New Roman"/>
          <w:bCs/>
          <w:i/>
          <w:iCs/>
          <w:sz w:val="24"/>
          <w:szCs w:val="24"/>
        </w:rPr>
        <w:t>Management</w:t>
      </w:r>
      <w:r w:rsidRPr="00C529FE">
        <w:rPr>
          <w:rFonts w:ascii="Times New Roman" w:hAnsi="Times New Roman" w:cs="Times New Roman"/>
          <w:bCs/>
          <w:sz w:val="24"/>
          <w:szCs w:val="24"/>
        </w:rPr>
        <w:t xml:space="preserve"> en el ámbito privado como una panacea que permitiría superar la llamada inercia burocrática y sus magros resultados, transitando así a modelos postburocráticos mediante vigorosos procesos de </w:t>
      </w:r>
      <w:r w:rsidRPr="00C529FE">
        <w:rPr>
          <w:rFonts w:ascii="Times New Roman" w:hAnsi="Times New Roman" w:cs="Times New Roman"/>
          <w:bCs/>
          <w:i/>
          <w:iCs/>
          <w:sz w:val="24"/>
          <w:szCs w:val="24"/>
        </w:rPr>
        <w:t>“modernización”</w:t>
      </w:r>
      <w:r w:rsidRPr="00C529FE">
        <w:rPr>
          <w:rFonts w:ascii="Times New Roman" w:hAnsi="Times New Roman" w:cs="Times New Roman"/>
          <w:bCs/>
          <w:sz w:val="24"/>
          <w:szCs w:val="24"/>
        </w:rPr>
        <w:t xml:space="preserve">. Visto así y como ha quedado de manifiesto en años recientes, “la modernización administrativa se aproxima al </w:t>
      </w:r>
      <w:r w:rsidR="00B55BB8" w:rsidRPr="00B55BB8">
        <w:rPr>
          <w:rFonts w:ascii="Times New Roman" w:hAnsi="Times New Roman" w:cs="Times New Roman"/>
          <w:bCs/>
          <w:i/>
          <w:iCs/>
          <w:sz w:val="24"/>
          <w:szCs w:val="24"/>
        </w:rPr>
        <w:t>Management</w:t>
      </w:r>
      <w:r w:rsidRPr="00C529FE">
        <w:rPr>
          <w:rFonts w:ascii="Times New Roman" w:hAnsi="Times New Roman" w:cs="Times New Roman"/>
          <w:bCs/>
          <w:sz w:val="24"/>
          <w:szCs w:val="24"/>
        </w:rPr>
        <w:t xml:space="preserve"> desde su dimensión cultural e ideológica, buscando un nuevo sistema de legitimación de conductas ligado a valores de racionalidad económica en la gestión” (Echebarría y Mendoza, 1999:33). (Ramírez-Alujas, 2011: p. 9)</w:t>
      </w:r>
    </w:p>
    <w:p w14:paraId="7DA289FF" w14:textId="77777777" w:rsidR="00913731" w:rsidRPr="00C529FE" w:rsidRDefault="00913731" w:rsidP="006B3DCB">
      <w:pPr>
        <w:jc w:val="both"/>
        <w:rPr>
          <w:rFonts w:ascii="Times New Roman" w:hAnsi="Times New Roman" w:cs="Times New Roman"/>
          <w:b/>
          <w:bCs/>
          <w:sz w:val="24"/>
          <w:szCs w:val="24"/>
        </w:rPr>
      </w:pPr>
    </w:p>
    <w:p w14:paraId="5F94F611" w14:textId="1E253816"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Aquí la innovación puede definirse como campo emergente, en tanto se </w:t>
      </w:r>
      <w:r w:rsidR="00401B59" w:rsidRPr="00C529FE">
        <w:rPr>
          <w:rFonts w:ascii="Times New Roman" w:hAnsi="Times New Roman" w:cs="Times New Roman"/>
          <w:bCs/>
          <w:sz w:val="24"/>
          <w:szCs w:val="24"/>
        </w:rPr>
        <w:t xml:space="preserve">promueve </w:t>
      </w:r>
      <w:r w:rsidRPr="00C529FE">
        <w:rPr>
          <w:rFonts w:ascii="Times New Roman" w:hAnsi="Times New Roman" w:cs="Times New Roman"/>
          <w:bCs/>
          <w:sz w:val="24"/>
          <w:szCs w:val="24"/>
        </w:rPr>
        <w:t xml:space="preserve">innovación en </w:t>
      </w:r>
      <w:r w:rsidR="00401B59" w:rsidRPr="00C529FE">
        <w:rPr>
          <w:rFonts w:ascii="Times New Roman" w:hAnsi="Times New Roman" w:cs="Times New Roman"/>
          <w:bCs/>
          <w:sz w:val="24"/>
          <w:szCs w:val="24"/>
        </w:rPr>
        <w:t xml:space="preserve">función de </w:t>
      </w:r>
      <w:r w:rsidRPr="00C529FE">
        <w:rPr>
          <w:rFonts w:ascii="Times New Roman" w:hAnsi="Times New Roman" w:cs="Times New Roman"/>
          <w:bCs/>
          <w:sz w:val="24"/>
          <w:szCs w:val="24"/>
        </w:rPr>
        <w:t xml:space="preserve">explicar </w:t>
      </w:r>
      <w:r w:rsidR="00401B59" w:rsidRPr="00C529FE">
        <w:rPr>
          <w:rFonts w:ascii="Times New Roman" w:hAnsi="Times New Roman" w:cs="Times New Roman"/>
          <w:bCs/>
          <w:sz w:val="24"/>
          <w:szCs w:val="24"/>
        </w:rPr>
        <w:t xml:space="preserve">el éxito de </w:t>
      </w:r>
      <w:r w:rsidRPr="00C529FE">
        <w:rPr>
          <w:rFonts w:ascii="Times New Roman" w:hAnsi="Times New Roman" w:cs="Times New Roman"/>
          <w:bCs/>
          <w:sz w:val="24"/>
          <w:szCs w:val="24"/>
        </w:rPr>
        <w:t>experiencias innovadoras</w:t>
      </w:r>
      <w:r w:rsidR="00401B59" w:rsidRPr="00C529FE">
        <w:rPr>
          <w:rFonts w:ascii="Times New Roman" w:hAnsi="Times New Roman" w:cs="Times New Roman"/>
          <w:bCs/>
          <w:sz w:val="24"/>
          <w:szCs w:val="24"/>
        </w:rPr>
        <w:t xml:space="preserve">, lo cual </w:t>
      </w:r>
      <w:r w:rsidRPr="00C529FE">
        <w:rPr>
          <w:rFonts w:ascii="Times New Roman" w:hAnsi="Times New Roman" w:cs="Times New Roman"/>
          <w:bCs/>
          <w:sz w:val="24"/>
          <w:szCs w:val="24"/>
        </w:rPr>
        <w:t>constituye</w:t>
      </w:r>
      <w:r w:rsidR="00401B5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según el autor</w:t>
      </w:r>
      <w:r w:rsidR="00401B5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un paso de lo empírico a lo teórico, en </w:t>
      </w:r>
      <w:r w:rsidR="001D1456" w:rsidRPr="00C529FE">
        <w:rPr>
          <w:rFonts w:ascii="Times New Roman" w:hAnsi="Times New Roman" w:cs="Times New Roman"/>
          <w:bCs/>
          <w:sz w:val="24"/>
          <w:szCs w:val="24"/>
        </w:rPr>
        <w:t>el sentido que</w:t>
      </w:r>
      <w:r w:rsidR="00401B59" w:rsidRPr="00C529FE">
        <w:rPr>
          <w:rFonts w:ascii="Times New Roman" w:hAnsi="Times New Roman" w:cs="Times New Roman"/>
          <w:bCs/>
          <w:sz w:val="24"/>
          <w:szCs w:val="24"/>
        </w:rPr>
        <w:t xml:space="preserve">, a pesar que </w:t>
      </w:r>
      <w:r w:rsidRPr="00C529FE">
        <w:rPr>
          <w:rFonts w:ascii="Times New Roman" w:hAnsi="Times New Roman" w:cs="Times New Roman"/>
          <w:bCs/>
          <w:sz w:val="24"/>
          <w:szCs w:val="24"/>
        </w:rPr>
        <w:t xml:space="preserve">la innovación ha sido un </w:t>
      </w:r>
      <w:r w:rsidR="00401B59" w:rsidRPr="00C529FE">
        <w:rPr>
          <w:rFonts w:ascii="Times New Roman" w:hAnsi="Times New Roman" w:cs="Times New Roman"/>
          <w:bCs/>
          <w:sz w:val="24"/>
          <w:szCs w:val="24"/>
        </w:rPr>
        <w:t xml:space="preserve">referente </w:t>
      </w:r>
      <w:r w:rsidRPr="00C529FE">
        <w:rPr>
          <w:rFonts w:ascii="Times New Roman" w:hAnsi="Times New Roman" w:cs="Times New Roman"/>
          <w:bCs/>
          <w:sz w:val="24"/>
          <w:szCs w:val="24"/>
        </w:rPr>
        <w:t>cercano a los procesos de modernización basados en la Nueva Gestión Pública, esta cercanía no es una superposición sino más bien un tránsito desde la modernización NGP hacia la innovación en el sector público, de lo cual emergen tres concepciones paralelas que en m</w:t>
      </w:r>
      <w:r w:rsidR="00401B59" w:rsidRPr="00C529FE">
        <w:rPr>
          <w:rFonts w:ascii="Times New Roman" w:hAnsi="Times New Roman" w:cs="Times New Roman"/>
          <w:bCs/>
          <w:sz w:val="24"/>
          <w:szCs w:val="24"/>
        </w:rPr>
        <w:t>u</w:t>
      </w:r>
      <w:r w:rsidRPr="00C529FE">
        <w:rPr>
          <w:rFonts w:ascii="Times New Roman" w:hAnsi="Times New Roman" w:cs="Times New Roman"/>
          <w:bCs/>
          <w:sz w:val="24"/>
          <w:szCs w:val="24"/>
        </w:rPr>
        <w:t xml:space="preserve">chos casos se </w:t>
      </w:r>
      <w:r w:rsidR="00401B59" w:rsidRPr="00C529FE">
        <w:rPr>
          <w:rFonts w:ascii="Times New Roman" w:hAnsi="Times New Roman" w:cs="Times New Roman"/>
          <w:bCs/>
          <w:sz w:val="24"/>
          <w:szCs w:val="24"/>
        </w:rPr>
        <w:t>mezclan</w:t>
      </w:r>
      <w:r w:rsidRPr="00C529FE">
        <w:rPr>
          <w:rFonts w:ascii="Times New Roman" w:hAnsi="Times New Roman" w:cs="Times New Roman"/>
          <w:bCs/>
          <w:sz w:val="24"/>
          <w:szCs w:val="24"/>
        </w:rPr>
        <w:t>: la innovación como espacio de gestión, la innovación como tipo de racionalidad y valores emergentes y, por último, la innovación como algo que se da en el sector público en su totalidad y no en islas</w:t>
      </w:r>
      <w:r w:rsidR="00401B59" w:rsidRPr="00C529FE">
        <w:rPr>
          <w:rFonts w:ascii="Times New Roman" w:hAnsi="Times New Roman" w:cs="Times New Roman"/>
          <w:bCs/>
          <w:sz w:val="24"/>
          <w:szCs w:val="24"/>
        </w:rPr>
        <w:t xml:space="preserve"> separadas</w:t>
      </w:r>
      <w:r w:rsidRPr="00C529FE">
        <w:rPr>
          <w:rFonts w:ascii="Times New Roman" w:hAnsi="Times New Roman" w:cs="Times New Roman"/>
          <w:bCs/>
          <w:sz w:val="24"/>
          <w:szCs w:val="24"/>
        </w:rPr>
        <w:t xml:space="preserve">.  </w:t>
      </w:r>
    </w:p>
    <w:p w14:paraId="70B0E2E2" w14:textId="77777777" w:rsidR="00913731" w:rsidRPr="00C529FE" w:rsidRDefault="00913731" w:rsidP="006B3DCB">
      <w:pPr>
        <w:jc w:val="both"/>
        <w:rPr>
          <w:rFonts w:ascii="Times New Roman" w:hAnsi="Times New Roman" w:cs="Times New Roman"/>
          <w:bCs/>
          <w:sz w:val="24"/>
          <w:szCs w:val="24"/>
        </w:rPr>
      </w:pPr>
    </w:p>
    <w:p w14:paraId="4CFCE9D8" w14:textId="52D087EE"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Por otra parte, puede</w:t>
      </w:r>
      <w:r w:rsidR="00F946C6" w:rsidRPr="00C529FE">
        <w:rPr>
          <w:rFonts w:ascii="Times New Roman" w:hAnsi="Times New Roman" w:cs="Times New Roman"/>
          <w:bCs/>
          <w:sz w:val="24"/>
          <w:szCs w:val="24"/>
        </w:rPr>
        <w:t>n</w:t>
      </w:r>
      <w:r w:rsidRPr="00C529FE">
        <w:rPr>
          <w:rFonts w:ascii="Times New Roman" w:hAnsi="Times New Roman" w:cs="Times New Roman"/>
          <w:bCs/>
          <w:sz w:val="24"/>
          <w:szCs w:val="24"/>
        </w:rPr>
        <w:t xml:space="preserve"> traerse a colación los análisis de Mora Holguín &amp; Lucio-Arias (2013)</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para señalar que</w:t>
      </w:r>
      <w:r w:rsidR="00F946C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la innovación es definida como un conjunto de actividades utilizadas por las organizaciones para mejorar su desempeño, la innovación con</w:t>
      </w:r>
      <w:r w:rsidR="00863C22" w:rsidRPr="00C529FE">
        <w:rPr>
          <w:rFonts w:ascii="Times New Roman" w:hAnsi="Times New Roman" w:cs="Times New Roman"/>
          <w:bCs/>
          <w:sz w:val="24"/>
          <w:szCs w:val="24"/>
        </w:rPr>
        <w:t xml:space="preserve">duce a </w:t>
      </w:r>
      <w:r w:rsidRPr="00C529FE">
        <w:rPr>
          <w:rFonts w:ascii="Times New Roman" w:hAnsi="Times New Roman" w:cs="Times New Roman"/>
          <w:bCs/>
          <w:sz w:val="24"/>
          <w:szCs w:val="24"/>
        </w:rPr>
        <w:t xml:space="preserve">la mejora en torno a objetivos como: </w:t>
      </w:r>
      <w:r w:rsidR="00863C22" w:rsidRPr="00C529FE">
        <w:rPr>
          <w:rFonts w:ascii="Times New Roman" w:hAnsi="Times New Roman" w:cs="Times New Roman"/>
          <w:bCs/>
          <w:sz w:val="24"/>
          <w:szCs w:val="24"/>
        </w:rPr>
        <w:t xml:space="preserve">optimizar </w:t>
      </w:r>
      <w:r w:rsidRPr="00C529FE">
        <w:rPr>
          <w:rFonts w:ascii="Times New Roman" w:hAnsi="Times New Roman" w:cs="Times New Roman"/>
          <w:bCs/>
          <w:sz w:val="24"/>
          <w:szCs w:val="24"/>
        </w:rPr>
        <w:t xml:space="preserve">la calidad de los bienes y servicios que ofrecen, incrementar la eficiencia de sus instituciones, cumplir con nuevas regulaciones o políticas y, mejorar las condiciones de trabajo de sus servidores públicos.  </w:t>
      </w:r>
    </w:p>
    <w:p w14:paraId="1DA3D31F" w14:textId="77777777" w:rsidR="00913731" w:rsidRPr="00C529FE" w:rsidRDefault="00913731" w:rsidP="006B3DCB">
      <w:pPr>
        <w:jc w:val="both"/>
        <w:rPr>
          <w:rFonts w:ascii="Times New Roman" w:hAnsi="Times New Roman" w:cs="Times New Roman"/>
          <w:bCs/>
          <w:sz w:val="24"/>
          <w:szCs w:val="24"/>
        </w:rPr>
      </w:pPr>
    </w:p>
    <w:p w14:paraId="30E702F6" w14:textId="27540D54"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Una segunda referencia presentada por los autores, tiene que ver con su propia definición</w:t>
      </w:r>
      <w:r w:rsidR="00F946C6" w:rsidRPr="00C529FE">
        <w:rPr>
          <w:rFonts w:ascii="Times New Roman" w:hAnsi="Times New Roman" w:cs="Times New Roman"/>
          <w:bCs/>
          <w:sz w:val="24"/>
          <w:szCs w:val="24"/>
        </w:rPr>
        <w:t xml:space="preserve"> de innovación</w:t>
      </w:r>
      <w:r w:rsidRPr="00C529FE">
        <w:rPr>
          <w:rFonts w:ascii="Times New Roman" w:hAnsi="Times New Roman" w:cs="Times New Roman"/>
          <w:bCs/>
          <w:sz w:val="24"/>
          <w:szCs w:val="24"/>
        </w:rPr>
        <w:t>: aplicación de nuevos métodos (procesos, procedimientos, formas de gestión), políticas, productos y servicios</w:t>
      </w:r>
      <w:r w:rsidR="00F946C6" w:rsidRPr="00C529FE">
        <w:rPr>
          <w:rFonts w:ascii="Times New Roman" w:hAnsi="Times New Roman" w:cs="Times New Roman"/>
          <w:bCs/>
          <w:sz w:val="24"/>
          <w:szCs w:val="24"/>
        </w:rPr>
        <w:t xml:space="preserve">; dicha </w:t>
      </w:r>
      <w:r w:rsidRPr="00C529FE">
        <w:rPr>
          <w:rFonts w:ascii="Times New Roman" w:hAnsi="Times New Roman" w:cs="Times New Roman"/>
          <w:bCs/>
          <w:sz w:val="24"/>
          <w:szCs w:val="24"/>
        </w:rPr>
        <w:t xml:space="preserve">aplicación tiene </w:t>
      </w:r>
      <w:r w:rsidR="007B43EC" w:rsidRPr="00C529FE">
        <w:rPr>
          <w:rFonts w:ascii="Times New Roman" w:hAnsi="Times New Roman" w:cs="Times New Roman"/>
          <w:bCs/>
          <w:sz w:val="24"/>
          <w:szCs w:val="24"/>
        </w:rPr>
        <w:t xml:space="preserve">como </w:t>
      </w:r>
      <w:r w:rsidR="00417A4F" w:rsidRPr="00C529FE">
        <w:rPr>
          <w:rFonts w:ascii="Times New Roman" w:hAnsi="Times New Roman" w:cs="Times New Roman"/>
          <w:bCs/>
          <w:sz w:val="24"/>
          <w:szCs w:val="24"/>
        </w:rPr>
        <w:t xml:space="preserve">propósito </w:t>
      </w:r>
      <w:r w:rsidRPr="00C529FE">
        <w:rPr>
          <w:rFonts w:ascii="Times New Roman" w:hAnsi="Times New Roman" w:cs="Times New Roman"/>
          <w:bCs/>
          <w:sz w:val="24"/>
          <w:szCs w:val="24"/>
        </w:rPr>
        <w:t>modificar la forma en que se hacen las cosas para entrar a responder a las presiones del contexto</w:t>
      </w:r>
      <w:r w:rsidR="00417A4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que son tanto internas como externas</w:t>
      </w:r>
      <w:r w:rsidR="00417A4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responder de manera eficaz a los cambios en las necesidades de la sociedad, responder a las expectativas de los ciudadanos e incrementar la eficiencia del gasto público (reducir costos), lo cual es referente de la manera en que es concebida por ellos: </w:t>
      </w:r>
    </w:p>
    <w:p w14:paraId="296961C6" w14:textId="77777777"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 </w:t>
      </w:r>
    </w:p>
    <w:p w14:paraId="4AD8AA91"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El fin último de la innovación es generar las condiciones para que las ISP generen valor a la sociedad.</w:t>
      </w:r>
    </w:p>
    <w:p w14:paraId="75145B02" w14:textId="77777777" w:rsidR="00913731" w:rsidRPr="00C529FE" w:rsidRDefault="00913731"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Innovación para el sector público NO es </w:t>
      </w:r>
      <w:r w:rsidRPr="00C529FE">
        <w:rPr>
          <w:rFonts w:ascii="Times New Roman" w:hAnsi="Times New Roman" w:cs="Times New Roman"/>
          <w:bCs/>
          <w:sz w:val="24"/>
          <w:szCs w:val="24"/>
          <w:u w:val="single"/>
        </w:rPr>
        <w:t>maximización de ganancia</w:t>
      </w:r>
      <w:r w:rsidRPr="00C529FE">
        <w:rPr>
          <w:rFonts w:ascii="Times New Roman" w:hAnsi="Times New Roman" w:cs="Times New Roman"/>
          <w:bCs/>
          <w:sz w:val="24"/>
          <w:szCs w:val="24"/>
        </w:rPr>
        <w:t xml:space="preserve">, lo cual denota que la innovación deba también ser vista en función a la generación de valor. Esto también muestra que la innovación es resultado de…múltiples factores que pueden motivar la innovación en el sector público, entre estos, encontramos como más relevantes: Cambios en las necesidades de los ciudadanos, restricciones presupuestales, necesidad de una mayor transparencia en los procesos, nuevas </w:t>
      </w:r>
      <w:r w:rsidRPr="00C529FE">
        <w:rPr>
          <w:rFonts w:ascii="Times New Roman" w:hAnsi="Times New Roman" w:cs="Times New Roman"/>
          <w:bCs/>
          <w:sz w:val="24"/>
          <w:szCs w:val="24"/>
        </w:rPr>
        <w:lastRenderedPageBreak/>
        <w:t xml:space="preserve">regulaciones, fracasos en la implementación de políticas y potencial de Tics, entre otros. (Mora Holguín &amp; Lucio-Arias, 2013: p. 3) </w:t>
      </w:r>
    </w:p>
    <w:p w14:paraId="28F44FDE" w14:textId="77777777" w:rsidR="00913731" w:rsidRPr="00C529FE" w:rsidRDefault="00913731" w:rsidP="006B3DCB">
      <w:pPr>
        <w:jc w:val="both"/>
        <w:rPr>
          <w:rFonts w:ascii="Times New Roman" w:hAnsi="Times New Roman" w:cs="Times New Roman"/>
          <w:bCs/>
          <w:sz w:val="24"/>
          <w:szCs w:val="24"/>
        </w:rPr>
      </w:pPr>
    </w:p>
    <w:p w14:paraId="3FA8C01B" w14:textId="35341B7B" w:rsidR="00913731" w:rsidRPr="00C529FE" w:rsidRDefault="00187165"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Frente a esto también </w:t>
      </w:r>
      <w:r w:rsidR="00913731" w:rsidRPr="00C529FE">
        <w:rPr>
          <w:rFonts w:ascii="Times New Roman" w:hAnsi="Times New Roman" w:cs="Times New Roman"/>
          <w:bCs/>
          <w:sz w:val="24"/>
          <w:szCs w:val="24"/>
        </w:rPr>
        <w:t>se observa el tratamiento de la plan</w:t>
      </w:r>
      <w:r w:rsidR="00427319" w:rsidRPr="00C529FE">
        <w:rPr>
          <w:rFonts w:ascii="Times New Roman" w:hAnsi="Times New Roman" w:cs="Times New Roman"/>
          <w:bCs/>
          <w:sz w:val="24"/>
          <w:szCs w:val="24"/>
        </w:rPr>
        <w:t>ificación c</w:t>
      </w:r>
      <w:r w:rsidR="00913731" w:rsidRPr="00C529FE">
        <w:rPr>
          <w:rFonts w:ascii="Times New Roman" w:hAnsi="Times New Roman" w:cs="Times New Roman"/>
          <w:bCs/>
          <w:sz w:val="24"/>
          <w:szCs w:val="24"/>
        </w:rPr>
        <w:t xml:space="preserve">omo un elemento de la estrategia organizacional, que se desdobla en una estrategia de la innovación en la institución la cual debe llevar elementos como: la definición de objetivos/metas específicos para las actividades de innovación, la inclusión de una estrategia de innovación en la visión o estrategia de la institución, la organización en proyectos </w:t>
      </w:r>
      <w:r w:rsidR="00417A4F" w:rsidRPr="00C529FE">
        <w:rPr>
          <w:rFonts w:ascii="Times New Roman" w:hAnsi="Times New Roman" w:cs="Times New Roman"/>
          <w:bCs/>
          <w:sz w:val="24"/>
          <w:szCs w:val="24"/>
        </w:rPr>
        <w:t xml:space="preserve">innovadores </w:t>
      </w:r>
      <w:r w:rsidR="00913731" w:rsidRPr="00C529FE">
        <w:rPr>
          <w:rFonts w:ascii="Times New Roman" w:hAnsi="Times New Roman" w:cs="Times New Roman"/>
          <w:bCs/>
          <w:sz w:val="24"/>
          <w:szCs w:val="24"/>
        </w:rPr>
        <w:t>y la evaluación regular a los procesos de innovación</w:t>
      </w:r>
      <w:r w:rsidR="00417A4F" w:rsidRPr="00C529FE">
        <w:rPr>
          <w:rFonts w:ascii="Times New Roman" w:hAnsi="Times New Roman" w:cs="Times New Roman"/>
          <w:bCs/>
          <w:sz w:val="24"/>
          <w:szCs w:val="24"/>
        </w:rPr>
        <w:t xml:space="preserve"> que se adelanten</w:t>
      </w:r>
      <w:r w:rsidR="00913731" w:rsidRPr="00C529FE">
        <w:rPr>
          <w:rFonts w:ascii="Times New Roman" w:hAnsi="Times New Roman" w:cs="Times New Roman"/>
          <w:bCs/>
          <w:sz w:val="24"/>
          <w:szCs w:val="24"/>
        </w:rPr>
        <w:t>.</w:t>
      </w:r>
    </w:p>
    <w:p w14:paraId="47DE9816" w14:textId="77777777" w:rsidR="00913731" w:rsidRPr="00C529FE" w:rsidRDefault="00913731" w:rsidP="006B3DCB">
      <w:pPr>
        <w:jc w:val="both"/>
        <w:rPr>
          <w:rFonts w:ascii="Times New Roman" w:hAnsi="Times New Roman" w:cs="Times New Roman"/>
          <w:bCs/>
          <w:sz w:val="24"/>
          <w:szCs w:val="24"/>
        </w:rPr>
      </w:pPr>
    </w:p>
    <w:p w14:paraId="417D5A62" w14:textId="0C496032"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Con relación a</w:t>
      </w:r>
      <w:r w:rsidR="001870EE"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Osoro (2017)</w:t>
      </w:r>
      <w:r w:rsidR="00926B3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la </w:t>
      </w:r>
      <w:r w:rsidR="001870EE" w:rsidRPr="00C529FE">
        <w:rPr>
          <w:rFonts w:ascii="Times New Roman" w:hAnsi="Times New Roman" w:cs="Times New Roman"/>
          <w:bCs/>
          <w:sz w:val="24"/>
          <w:szCs w:val="24"/>
        </w:rPr>
        <w:t>i</w:t>
      </w:r>
      <w:r w:rsidRPr="00C529FE">
        <w:rPr>
          <w:rFonts w:ascii="Times New Roman" w:hAnsi="Times New Roman" w:cs="Times New Roman"/>
          <w:bCs/>
          <w:sz w:val="24"/>
          <w:szCs w:val="24"/>
        </w:rPr>
        <w:t xml:space="preserve">nnovación puede ser vista en función a dos elementos: </w:t>
      </w:r>
      <w:r w:rsidR="001870EE" w:rsidRPr="00C529FE">
        <w:rPr>
          <w:rFonts w:ascii="Times New Roman" w:hAnsi="Times New Roman" w:cs="Times New Roman"/>
          <w:bCs/>
          <w:sz w:val="24"/>
          <w:szCs w:val="24"/>
        </w:rPr>
        <w:t>de una parte, c</w:t>
      </w:r>
      <w:r w:rsidRPr="00C529FE">
        <w:rPr>
          <w:rFonts w:ascii="Times New Roman" w:hAnsi="Times New Roman" w:cs="Times New Roman"/>
          <w:bCs/>
          <w:sz w:val="24"/>
          <w:szCs w:val="24"/>
        </w:rPr>
        <w:t>omo proceso basado en conocimientos – en torno al desarrollo tecnológico y</w:t>
      </w:r>
      <w:r w:rsidR="001870EE" w:rsidRPr="00C529FE">
        <w:rPr>
          <w:rFonts w:ascii="Times New Roman" w:hAnsi="Times New Roman" w:cs="Times New Roman"/>
          <w:bCs/>
          <w:sz w:val="24"/>
          <w:szCs w:val="24"/>
        </w:rPr>
        <w:t xml:space="preserve">, de otra parte, </w:t>
      </w:r>
      <w:r w:rsidRPr="00C529FE">
        <w:rPr>
          <w:rFonts w:ascii="Times New Roman" w:hAnsi="Times New Roman" w:cs="Times New Roman"/>
          <w:bCs/>
          <w:sz w:val="24"/>
          <w:szCs w:val="24"/>
        </w:rPr>
        <w:t xml:space="preserve">como acción sistemática y ordenada – promoción del desarrollo, el bienestar y la cohesión social. Para este autor, el espacio público es visto como un espacio institucionalizado en función al rol de lo estatal, por ende, la relación entre lo público y la administración es una relación mediada por el estado como definidor de los objetivos de lo público.  </w:t>
      </w:r>
    </w:p>
    <w:p w14:paraId="01014C01" w14:textId="77777777" w:rsidR="00913731" w:rsidRPr="00C529FE" w:rsidRDefault="00913731" w:rsidP="006B3DCB">
      <w:pPr>
        <w:jc w:val="both"/>
        <w:rPr>
          <w:rFonts w:ascii="Times New Roman" w:hAnsi="Times New Roman" w:cs="Times New Roman"/>
          <w:bCs/>
          <w:sz w:val="24"/>
          <w:szCs w:val="24"/>
        </w:rPr>
      </w:pPr>
    </w:p>
    <w:p w14:paraId="29CD7325" w14:textId="66E12D17" w:rsidR="00913731" w:rsidRPr="00C529FE" w:rsidRDefault="00243D6F"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Osoro presenta la </w:t>
      </w:r>
      <w:r w:rsidR="00913731" w:rsidRPr="00C529FE">
        <w:rPr>
          <w:rFonts w:ascii="Times New Roman" w:hAnsi="Times New Roman" w:cs="Times New Roman"/>
          <w:bCs/>
          <w:sz w:val="24"/>
          <w:szCs w:val="24"/>
        </w:rPr>
        <w:t xml:space="preserve">innovación </w:t>
      </w:r>
      <w:r w:rsidRPr="00C529FE">
        <w:rPr>
          <w:rFonts w:ascii="Times New Roman" w:hAnsi="Times New Roman" w:cs="Times New Roman"/>
          <w:bCs/>
          <w:sz w:val="24"/>
          <w:szCs w:val="24"/>
        </w:rPr>
        <w:t xml:space="preserve">en función a </w:t>
      </w:r>
      <w:r w:rsidR="00913731" w:rsidRPr="00C529FE">
        <w:rPr>
          <w:rFonts w:ascii="Times New Roman" w:hAnsi="Times New Roman" w:cs="Times New Roman"/>
          <w:bCs/>
          <w:sz w:val="24"/>
          <w:szCs w:val="24"/>
        </w:rPr>
        <w:t xml:space="preserve">la mejora de la administración pública, pero </w:t>
      </w:r>
      <w:r w:rsidRPr="00C529FE">
        <w:rPr>
          <w:rFonts w:ascii="Times New Roman" w:hAnsi="Times New Roman" w:cs="Times New Roman"/>
          <w:bCs/>
          <w:sz w:val="24"/>
          <w:szCs w:val="24"/>
        </w:rPr>
        <w:t xml:space="preserve">su abordaje </w:t>
      </w:r>
      <w:r w:rsidR="00913731" w:rsidRPr="00C529FE">
        <w:rPr>
          <w:rFonts w:ascii="Times New Roman" w:hAnsi="Times New Roman" w:cs="Times New Roman"/>
          <w:bCs/>
          <w:sz w:val="24"/>
          <w:szCs w:val="24"/>
        </w:rPr>
        <w:t xml:space="preserve">también </w:t>
      </w:r>
      <w:r w:rsidRPr="00C529FE">
        <w:rPr>
          <w:rFonts w:ascii="Times New Roman" w:hAnsi="Times New Roman" w:cs="Times New Roman"/>
          <w:bCs/>
          <w:sz w:val="24"/>
          <w:szCs w:val="24"/>
        </w:rPr>
        <w:t xml:space="preserve">permite ver </w:t>
      </w:r>
      <w:r w:rsidR="00913731" w:rsidRPr="00C529FE">
        <w:rPr>
          <w:rFonts w:ascii="Times New Roman" w:hAnsi="Times New Roman" w:cs="Times New Roman"/>
          <w:bCs/>
          <w:sz w:val="24"/>
          <w:szCs w:val="24"/>
        </w:rPr>
        <w:t xml:space="preserve">la innovación como nueva forma de gestión asociada más a elementos democráticos: </w:t>
      </w:r>
      <w:r w:rsidRPr="00C529FE">
        <w:rPr>
          <w:rFonts w:ascii="Times New Roman" w:hAnsi="Times New Roman" w:cs="Times New Roman"/>
          <w:bCs/>
          <w:sz w:val="24"/>
          <w:szCs w:val="24"/>
        </w:rPr>
        <w:t>a</w:t>
      </w:r>
      <w:r w:rsidR="00913731" w:rsidRPr="00C529FE">
        <w:rPr>
          <w:rFonts w:ascii="Times New Roman" w:hAnsi="Times New Roman" w:cs="Times New Roman"/>
          <w:bCs/>
          <w:sz w:val="24"/>
          <w:szCs w:val="24"/>
        </w:rPr>
        <w:t xml:space="preserve">l mismo tiempo se crean nuevos espacios públicos y se distribuye el poder entre diversos actores. Como consecuencia, el </w:t>
      </w:r>
      <w:r w:rsidR="00427319" w:rsidRPr="00C529FE">
        <w:rPr>
          <w:rFonts w:ascii="Times New Roman" w:hAnsi="Times New Roman" w:cs="Times New Roman"/>
          <w:bCs/>
          <w:sz w:val="24"/>
          <w:szCs w:val="24"/>
        </w:rPr>
        <w:t>E</w:t>
      </w:r>
      <w:r w:rsidR="00913731" w:rsidRPr="00C529FE">
        <w:rPr>
          <w:rFonts w:ascii="Times New Roman" w:hAnsi="Times New Roman" w:cs="Times New Roman"/>
          <w:bCs/>
          <w:sz w:val="24"/>
          <w:szCs w:val="24"/>
        </w:rPr>
        <w:t xml:space="preserve">stado debe relacionarse con los agentes sociales y regular ese espacio, puesto que lo público es el campo principal para situar el nuevo contexto entre la sociedad y </w:t>
      </w:r>
      <w:r w:rsidR="000A12B9" w:rsidRPr="00C529FE">
        <w:rPr>
          <w:rFonts w:ascii="Times New Roman" w:hAnsi="Times New Roman" w:cs="Times New Roman"/>
          <w:bCs/>
          <w:sz w:val="24"/>
          <w:szCs w:val="24"/>
        </w:rPr>
        <w:t>E</w:t>
      </w:r>
      <w:r w:rsidR="00913731" w:rsidRPr="00C529FE">
        <w:rPr>
          <w:rFonts w:ascii="Times New Roman" w:hAnsi="Times New Roman" w:cs="Times New Roman"/>
          <w:bCs/>
          <w:sz w:val="24"/>
          <w:szCs w:val="24"/>
        </w:rPr>
        <w:t>stado (Uvalle, 2001). En ese nuevo espacio público están surgiendo nuevas prácticas y estructuras que posibilitan la participación de diferentes actores, favoreciendo una mayor cooperación. (Osoro, 2017: p. 13)</w:t>
      </w:r>
    </w:p>
    <w:p w14:paraId="49C70F6F" w14:textId="77777777" w:rsidR="00913731" w:rsidRPr="00C529FE" w:rsidRDefault="00913731" w:rsidP="006B3DCB">
      <w:pPr>
        <w:jc w:val="both"/>
        <w:rPr>
          <w:rFonts w:ascii="Times New Roman" w:hAnsi="Times New Roman" w:cs="Times New Roman"/>
          <w:bCs/>
          <w:sz w:val="24"/>
          <w:szCs w:val="24"/>
        </w:rPr>
      </w:pPr>
    </w:p>
    <w:p w14:paraId="74A7F51E" w14:textId="562A9B45" w:rsidR="00913731" w:rsidRPr="00C529FE" w:rsidRDefault="00913731" w:rsidP="006B3DCB">
      <w:p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La acción de innovar es vista principalmente como un proceso de introducción o implementación de cambios con el objetivo de mejorar la forma en que opera una organización, en este caso del sector público, que se diferencia</w:t>
      </w:r>
      <w:r w:rsidR="00243D6F" w:rsidRPr="00C529FE">
        <w:rPr>
          <w:rFonts w:ascii="Times New Roman" w:hAnsi="Times New Roman" w:cs="Times New Roman"/>
          <w:bCs/>
          <w:sz w:val="24"/>
          <w:szCs w:val="24"/>
          <w:lang w:val="es-ES"/>
        </w:rPr>
        <w:t>ría</w:t>
      </w:r>
      <w:r w:rsidRPr="00C529FE">
        <w:rPr>
          <w:rFonts w:ascii="Times New Roman" w:hAnsi="Times New Roman" w:cs="Times New Roman"/>
          <w:bCs/>
          <w:sz w:val="24"/>
          <w:szCs w:val="24"/>
          <w:lang w:val="es-ES"/>
        </w:rPr>
        <w:t xml:space="preserve"> de </w:t>
      </w:r>
      <w:r w:rsidR="00243D6F" w:rsidRPr="00C529FE">
        <w:rPr>
          <w:rFonts w:ascii="Times New Roman" w:hAnsi="Times New Roman" w:cs="Times New Roman"/>
          <w:bCs/>
          <w:sz w:val="24"/>
          <w:szCs w:val="24"/>
          <w:lang w:val="es-ES"/>
        </w:rPr>
        <w:t xml:space="preserve">una </w:t>
      </w:r>
      <w:r w:rsidRPr="00C529FE">
        <w:rPr>
          <w:rFonts w:ascii="Times New Roman" w:hAnsi="Times New Roman" w:cs="Times New Roman"/>
          <w:bCs/>
          <w:sz w:val="24"/>
          <w:szCs w:val="24"/>
          <w:lang w:val="es-ES"/>
        </w:rPr>
        <w:t xml:space="preserve">privada en </w:t>
      </w:r>
      <w:r w:rsidR="00243D6F" w:rsidRPr="00C529FE">
        <w:rPr>
          <w:rFonts w:ascii="Times New Roman" w:hAnsi="Times New Roman" w:cs="Times New Roman"/>
          <w:bCs/>
          <w:sz w:val="24"/>
          <w:szCs w:val="24"/>
          <w:lang w:val="es-ES"/>
        </w:rPr>
        <w:t xml:space="preserve">el sentido de la </w:t>
      </w:r>
      <w:r w:rsidRPr="00C529FE">
        <w:rPr>
          <w:rFonts w:ascii="Times New Roman" w:hAnsi="Times New Roman" w:cs="Times New Roman"/>
          <w:bCs/>
          <w:sz w:val="24"/>
          <w:szCs w:val="24"/>
          <w:lang w:val="es-ES"/>
        </w:rPr>
        <w:t>ganancia</w:t>
      </w:r>
      <w:r w:rsidR="00243D6F" w:rsidRPr="00C529FE">
        <w:rPr>
          <w:rFonts w:ascii="Times New Roman" w:hAnsi="Times New Roman" w:cs="Times New Roman"/>
          <w:bCs/>
          <w:sz w:val="24"/>
          <w:szCs w:val="24"/>
          <w:lang w:val="es-ES"/>
        </w:rPr>
        <w:t xml:space="preserve"> económica o la no orientación a la generación de utilidades financieras</w:t>
      </w:r>
      <w:r w:rsidRPr="00C529FE">
        <w:rPr>
          <w:rFonts w:ascii="Times New Roman" w:hAnsi="Times New Roman" w:cs="Times New Roman"/>
          <w:bCs/>
          <w:sz w:val="24"/>
          <w:szCs w:val="24"/>
          <w:lang w:val="es-ES"/>
        </w:rPr>
        <w:t xml:space="preserve">. También la innovación es la mejora en la producción o la provisión de los productos que la organización proporciona y que pueden ser bienes o servicios. </w:t>
      </w:r>
    </w:p>
    <w:p w14:paraId="6A7375AF" w14:textId="77777777" w:rsidR="00913731" w:rsidRPr="00C529FE" w:rsidRDefault="00913731" w:rsidP="006B3DCB">
      <w:pPr>
        <w:jc w:val="both"/>
        <w:rPr>
          <w:rFonts w:ascii="Times New Roman" w:hAnsi="Times New Roman" w:cs="Times New Roman"/>
          <w:bCs/>
          <w:sz w:val="24"/>
          <w:szCs w:val="24"/>
          <w:lang w:val="es-ES"/>
        </w:rPr>
      </w:pPr>
    </w:p>
    <w:p w14:paraId="6A76A917" w14:textId="0EA0389B"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Para Abril y otros (2013), la innovación tiene una perspectiva tecnológica, social, económica, pero sobre todo</w:t>
      </w:r>
      <w:r w:rsidR="00243D6F" w:rsidRPr="00C529FE">
        <w:rPr>
          <w:rFonts w:ascii="Times New Roman" w:hAnsi="Times New Roman" w:cs="Times New Roman"/>
          <w:bCs/>
          <w:sz w:val="24"/>
          <w:szCs w:val="24"/>
        </w:rPr>
        <w:t>, u</w:t>
      </w:r>
      <w:r w:rsidRPr="00C529FE">
        <w:rPr>
          <w:rFonts w:ascii="Times New Roman" w:hAnsi="Times New Roman" w:cs="Times New Roman"/>
          <w:bCs/>
          <w:sz w:val="24"/>
          <w:szCs w:val="24"/>
        </w:rPr>
        <w:t xml:space="preserve">na </w:t>
      </w:r>
      <w:r w:rsidR="00243D6F" w:rsidRPr="00C529FE">
        <w:rPr>
          <w:rFonts w:ascii="Times New Roman" w:hAnsi="Times New Roman" w:cs="Times New Roman"/>
          <w:bCs/>
          <w:sz w:val="24"/>
          <w:szCs w:val="24"/>
        </w:rPr>
        <w:t xml:space="preserve">perspectiva </w:t>
      </w:r>
      <w:r w:rsidRPr="00C529FE">
        <w:rPr>
          <w:rFonts w:ascii="Times New Roman" w:hAnsi="Times New Roman" w:cs="Times New Roman"/>
          <w:bCs/>
          <w:sz w:val="24"/>
          <w:szCs w:val="24"/>
        </w:rPr>
        <w:t xml:space="preserve">temporal que define </w:t>
      </w:r>
      <w:r w:rsidR="00243D6F" w:rsidRPr="00C529FE">
        <w:rPr>
          <w:rFonts w:ascii="Times New Roman" w:hAnsi="Times New Roman" w:cs="Times New Roman"/>
          <w:bCs/>
          <w:sz w:val="24"/>
          <w:szCs w:val="24"/>
        </w:rPr>
        <w:t xml:space="preserve">uno de los </w:t>
      </w:r>
      <w:r w:rsidRPr="00C529FE">
        <w:rPr>
          <w:rFonts w:ascii="Times New Roman" w:hAnsi="Times New Roman" w:cs="Times New Roman"/>
          <w:bCs/>
          <w:sz w:val="24"/>
          <w:szCs w:val="24"/>
        </w:rPr>
        <w:t xml:space="preserve">rasgos </w:t>
      </w:r>
      <w:r w:rsidR="00243D6F" w:rsidRPr="00C529FE">
        <w:rPr>
          <w:rFonts w:ascii="Times New Roman" w:hAnsi="Times New Roman" w:cs="Times New Roman"/>
          <w:bCs/>
          <w:sz w:val="24"/>
          <w:szCs w:val="24"/>
        </w:rPr>
        <w:t xml:space="preserve">característicos </w:t>
      </w:r>
      <w:r w:rsidRPr="00C529FE">
        <w:rPr>
          <w:rFonts w:ascii="Times New Roman" w:hAnsi="Times New Roman" w:cs="Times New Roman"/>
          <w:bCs/>
          <w:sz w:val="24"/>
          <w:szCs w:val="24"/>
        </w:rPr>
        <w:t>en materia de administración pública: la innovación debe garantizar cambios de rumbo que sean permanentes en el tiempo</w:t>
      </w:r>
      <w:r w:rsidR="00600EB5">
        <w:rPr>
          <w:rFonts w:ascii="Times New Roman" w:hAnsi="Times New Roman" w:cs="Times New Roman"/>
          <w:bCs/>
          <w:sz w:val="24"/>
          <w:szCs w:val="24"/>
        </w:rPr>
        <w:t xml:space="preserve"> </w:t>
      </w:r>
      <w:r w:rsidR="007A7AEF">
        <w:rPr>
          <w:rFonts w:ascii="Times New Roman" w:hAnsi="Times New Roman" w:cs="Times New Roman"/>
          <w:bCs/>
          <w:sz w:val="24"/>
          <w:szCs w:val="24"/>
        </w:rPr>
        <w:t>puesto que</w:t>
      </w:r>
      <w:r w:rsidR="00243D6F" w:rsidRPr="00C529FE">
        <w:rPr>
          <w:rFonts w:ascii="Times New Roman" w:hAnsi="Times New Roman" w:cs="Times New Roman"/>
          <w:bCs/>
          <w:sz w:val="24"/>
          <w:szCs w:val="24"/>
        </w:rPr>
        <w:t xml:space="preserve"> uno </w:t>
      </w:r>
      <w:r w:rsidRPr="00C529FE">
        <w:rPr>
          <w:rFonts w:ascii="Times New Roman" w:hAnsi="Times New Roman" w:cs="Times New Roman"/>
          <w:bCs/>
          <w:sz w:val="24"/>
          <w:szCs w:val="24"/>
        </w:rPr>
        <w:t>de los factores que más determinan la incapacidad de la administración pública y del sector público en cuanto a la resolución de los problemas de los ciudadanos es la predominancia de las relaciones clientelares que caracterizan al Estado</w:t>
      </w:r>
      <w:r w:rsidR="00243D6F" w:rsidRPr="00C529FE">
        <w:rPr>
          <w:rFonts w:ascii="Times New Roman" w:hAnsi="Times New Roman" w:cs="Times New Roman"/>
          <w:bCs/>
          <w:sz w:val="24"/>
          <w:szCs w:val="24"/>
        </w:rPr>
        <w:t xml:space="preserve">, lo cual hace que los resultados </w:t>
      </w:r>
      <w:r w:rsidR="00E758B7" w:rsidRPr="00C529FE">
        <w:rPr>
          <w:rFonts w:ascii="Times New Roman" w:hAnsi="Times New Roman" w:cs="Times New Roman"/>
          <w:bCs/>
          <w:sz w:val="24"/>
          <w:szCs w:val="24"/>
        </w:rPr>
        <w:t xml:space="preserve">entregados por las autoridades estén determinados por las lógicas y temporalidades electorales. </w:t>
      </w:r>
    </w:p>
    <w:p w14:paraId="6541D47C" w14:textId="77777777" w:rsidR="00913731" w:rsidRPr="00C529FE" w:rsidRDefault="00913731" w:rsidP="006B3DCB">
      <w:pPr>
        <w:jc w:val="both"/>
        <w:rPr>
          <w:rFonts w:ascii="Times New Roman" w:hAnsi="Times New Roman" w:cs="Times New Roman"/>
          <w:bCs/>
          <w:sz w:val="24"/>
          <w:szCs w:val="24"/>
        </w:rPr>
      </w:pPr>
    </w:p>
    <w:p w14:paraId="29817FED" w14:textId="1C32A001"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Así las cosas, la innovación se entiende como el conjunto de procesos que se dan en áreas internas y externas</w:t>
      </w:r>
      <w:r w:rsidR="007C062D" w:rsidRPr="00C529FE">
        <w:rPr>
          <w:rFonts w:ascii="Times New Roman" w:hAnsi="Times New Roman" w:cs="Times New Roman"/>
          <w:bCs/>
          <w:sz w:val="24"/>
          <w:szCs w:val="24"/>
        </w:rPr>
        <w:t xml:space="preserve"> de la administración pública</w:t>
      </w:r>
      <w:r w:rsidRPr="00C529FE">
        <w:rPr>
          <w:rFonts w:ascii="Times New Roman" w:hAnsi="Times New Roman" w:cs="Times New Roman"/>
          <w:bCs/>
          <w:sz w:val="24"/>
          <w:szCs w:val="24"/>
        </w:rPr>
        <w:t xml:space="preserve">. En cuanto a la innovación externa, esta es </w:t>
      </w:r>
      <w:r w:rsidRPr="00C529FE">
        <w:rPr>
          <w:rFonts w:ascii="Times New Roman" w:hAnsi="Times New Roman" w:cs="Times New Roman"/>
          <w:bCs/>
          <w:sz w:val="24"/>
          <w:szCs w:val="24"/>
        </w:rPr>
        <w:lastRenderedPageBreak/>
        <w:t>referida a los servicios públicos y se relaciona con canales de acceso de información de la Administración Pública por parte del ciudadano, por ejemplo, trámites y administración electrónica, pero también con procesos de contratación o compra pública a través de la utilización de las TIC. En la actualidad hay marcos de referencia que ven la innovación como un proceso denominado “</w:t>
      </w:r>
      <w:r w:rsidR="00E758B7" w:rsidRPr="00E707A8">
        <w:rPr>
          <w:rFonts w:ascii="Times New Roman" w:hAnsi="Times New Roman" w:cs="Times New Roman"/>
          <w:bCs/>
          <w:i/>
          <w:iCs/>
          <w:sz w:val="24"/>
          <w:szCs w:val="24"/>
        </w:rPr>
        <w:t>e</w:t>
      </w:r>
      <w:r w:rsidRPr="00E707A8">
        <w:rPr>
          <w:rFonts w:ascii="Times New Roman" w:hAnsi="Times New Roman" w:cs="Times New Roman"/>
          <w:bCs/>
          <w:i/>
          <w:iCs/>
          <w:sz w:val="24"/>
          <w:szCs w:val="24"/>
        </w:rPr>
        <w:t>coinnovación</w:t>
      </w:r>
      <w:r w:rsidRPr="00C529FE">
        <w:rPr>
          <w:rFonts w:ascii="Times New Roman" w:hAnsi="Times New Roman" w:cs="Times New Roman"/>
          <w:bCs/>
          <w:sz w:val="24"/>
          <w:szCs w:val="24"/>
        </w:rPr>
        <w:t xml:space="preserve"> pública” el cual está relacionado con la sostenibilidad ambiental. Por último, innovaciones en el campo de la sanidad pública en materia de accesibilidad, eficiencia y calidad de los sistemas de salud e innovaciones referidas a tratamientos médicos. Por parte de la innovación interna está se asocia a los procedimientos administrativos que se llevan a cabo dentro de los aparatos de gestión de la administración pública.</w:t>
      </w:r>
    </w:p>
    <w:p w14:paraId="0C83EBEF" w14:textId="77777777" w:rsidR="00495EFB" w:rsidRPr="00C529FE" w:rsidRDefault="00495EFB" w:rsidP="006B3DCB">
      <w:pPr>
        <w:jc w:val="both"/>
        <w:rPr>
          <w:rFonts w:ascii="Times New Roman" w:hAnsi="Times New Roman" w:cs="Times New Roman"/>
          <w:bCs/>
          <w:sz w:val="24"/>
          <w:szCs w:val="24"/>
        </w:rPr>
      </w:pPr>
    </w:p>
    <w:p w14:paraId="18825115" w14:textId="7586992F"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Otro punto central del Abril</w:t>
      </w:r>
      <w:r w:rsidR="009E6B18" w:rsidRPr="00C529FE">
        <w:rPr>
          <w:rFonts w:ascii="Times New Roman" w:hAnsi="Times New Roman" w:cs="Times New Roman"/>
          <w:bCs/>
          <w:sz w:val="24"/>
          <w:szCs w:val="24"/>
        </w:rPr>
        <w:t xml:space="preserve"> (2013)</w:t>
      </w:r>
      <w:r w:rsidRPr="00C529FE">
        <w:rPr>
          <w:rFonts w:ascii="Times New Roman" w:hAnsi="Times New Roman" w:cs="Times New Roman"/>
          <w:bCs/>
          <w:sz w:val="24"/>
          <w:szCs w:val="24"/>
        </w:rPr>
        <w:t xml:space="preserve"> son los tipos de innovación del sector público: innovación disruptiva, innovación abierta e innovación basada en el usuario como innovador, en los cuales es central la enunciación de las características principales que se deberían aplicar en una innovación en el </w:t>
      </w:r>
      <w:r w:rsidR="00B419E9" w:rsidRPr="00C529FE">
        <w:rPr>
          <w:rFonts w:ascii="Times New Roman" w:hAnsi="Times New Roman" w:cs="Times New Roman"/>
          <w:bCs/>
          <w:sz w:val="24"/>
          <w:szCs w:val="24"/>
        </w:rPr>
        <w:t>s</w:t>
      </w:r>
      <w:r w:rsidRPr="00C529FE">
        <w:rPr>
          <w:rFonts w:ascii="Times New Roman" w:hAnsi="Times New Roman" w:cs="Times New Roman"/>
          <w:bCs/>
          <w:sz w:val="24"/>
          <w:szCs w:val="24"/>
        </w:rPr>
        <w:t xml:space="preserve">ector </w:t>
      </w:r>
      <w:r w:rsidR="00B419E9" w:rsidRPr="00C529FE">
        <w:rPr>
          <w:rFonts w:ascii="Times New Roman" w:hAnsi="Times New Roman" w:cs="Times New Roman"/>
          <w:bCs/>
          <w:sz w:val="24"/>
          <w:szCs w:val="24"/>
        </w:rPr>
        <w:t>p</w:t>
      </w:r>
      <w:r w:rsidRPr="00C529FE">
        <w:rPr>
          <w:rFonts w:ascii="Times New Roman" w:hAnsi="Times New Roman" w:cs="Times New Roman"/>
          <w:bCs/>
          <w:sz w:val="24"/>
          <w:szCs w:val="24"/>
        </w:rPr>
        <w:t>úblico: creación de nuevos valores, compartir los riesgos y las recompensas en cuanto a creación de nuevos programas o servicios públicos o modernizando los ya establecidos e, implicación de los usuarios de los servicios o programas públicos para mejorar la calidad de los mismos, los cuales son principalmente elementos que aluden a principios y discursos propios de la NGP.</w:t>
      </w:r>
    </w:p>
    <w:p w14:paraId="5A6D5550" w14:textId="77777777" w:rsidR="00913731" w:rsidRPr="00C529FE" w:rsidRDefault="00913731" w:rsidP="006B3DCB">
      <w:pPr>
        <w:jc w:val="both"/>
        <w:rPr>
          <w:rFonts w:ascii="Times New Roman" w:hAnsi="Times New Roman" w:cs="Times New Roman"/>
          <w:bCs/>
          <w:sz w:val="24"/>
          <w:szCs w:val="24"/>
        </w:rPr>
      </w:pPr>
    </w:p>
    <w:p w14:paraId="2F6ED13B" w14:textId="746C096F" w:rsidR="00913731" w:rsidRPr="00C529FE" w:rsidRDefault="0091373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Complementa el marco anterior</w:t>
      </w:r>
      <w:r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Bueno &amp; Morcillo (2017) quienes trabajan el concepto de innovación en función a su génesis y señalan que este nace en el primer cuarto del siglo XX en la ciencia económica. La innovación va más allá de la dimensión tecnológica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se inserta en una dimensión cognitiva, lo que implica el desarrollo de procesos de gestión del conocimiento, desarrollo de ideas, pero también desarrollo de habilidades a partir de las cuales emerjan soluciones que resulten útiles a los problemas que se presentan, pero</w:t>
      </w:r>
      <w:r w:rsidR="00B419E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como señalan los autores, en este proceso es transversal: “</w:t>
      </w:r>
      <w:r w:rsidR="00B419E9" w:rsidRPr="00C529FE">
        <w:rPr>
          <w:rFonts w:ascii="Times New Roman" w:hAnsi="Times New Roman" w:cs="Times New Roman"/>
          <w:bCs/>
          <w:sz w:val="24"/>
          <w:szCs w:val="24"/>
        </w:rPr>
        <w:t>…</w:t>
      </w:r>
      <w:r w:rsidRPr="00C529FE">
        <w:rPr>
          <w:rFonts w:ascii="Times New Roman" w:hAnsi="Times New Roman" w:cs="Times New Roman"/>
          <w:bCs/>
          <w:sz w:val="24"/>
          <w:szCs w:val="24"/>
        </w:rPr>
        <w:t>la actitud de los individuos, retroalimentada por los beneficios individuales y colectivos que sus logros generan.”</w:t>
      </w:r>
      <w:r w:rsidR="00B419E9" w:rsidRPr="00C529FE">
        <w:rPr>
          <w:rFonts w:ascii="Times New Roman" w:hAnsi="Times New Roman" w:cs="Times New Roman"/>
          <w:bCs/>
          <w:sz w:val="24"/>
          <w:szCs w:val="24"/>
        </w:rPr>
        <w:t xml:space="preserve"> (Bueno &amp; Morcillo, 2017: p. 4)</w:t>
      </w:r>
    </w:p>
    <w:p w14:paraId="495D7EE1" w14:textId="77777777" w:rsidR="00913731" w:rsidRPr="00C529FE" w:rsidRDefault="00913731" w:rsidP="006B3DCB">
      <w:pPr>
        <w:jc w:val="both"/>
        <w:rPr>
          <w:rFonts w:ascii="Times New Roman" w:hAnsi="Times New Roman" w:cs="Times New Roman"/>
          <w:bCs/>
          <w:sz w:val="24"/>
          <w:szCs w:val="24"/>
        </w:rPr>
      </w:pPr>
    </w:p>
    <w:p w14:paraId="114A8549" w14:textId="5DD41F3A" w:rsidR="00387019" w:rsidRPr="00C529FE" w:rsidRDefault="00387019"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Para Bueno &amp; Morcillo (2017), l</w:t>
      </w:r>
      <w:r w:rsidR="00913731" w:rsidRPr="00C529FE">
        <w:rPr>
          <w:rFonts w:ascii="Times New Roman" w:hAnsi="Times New Roman" w:cs="Times New Roman"/>
          <w:bCs/>
          <w:sz w:val="24"/>
          <w:szCs w:val="24"/>
        </w:rPr>
        <w:t>a innovación, especialmente lo relacionado con el cómo</w:t>
      </w:r>
      <w:r w:rsidRPr="00C529FE">
        <w:rPr>
          <w:rFonts w:ascii="Times New Roman" w:hAnsi="Times New Roman" w:cs="Times New Roman"/>
          <w:bCs/>
          <w:sz w:val="24"/>
          <w:szCs w:val="24"/>
        </w:rPr>
        <w:t xml:space="preserve">, el cuándo y </w:t>
      </w:r>
      <w:r w:rsidR="00913731" w:rsidRPr="00C529FE">
        <w:rPr>
          <w:rFonts w:ascii="Times New Roman" w:hAnsi="Times New Roman" w:cs="Times New Roman"/>
          <w:bCs/>
          <w:sz w:val="24"/>
          <w:szCs w:val="24"/>
        </w:rPr>
        <w:t>el cuán</w:t>
      </w:r>
      <w:r w:rsidRPr="00C529FE">
        <w:rPr>
          <w:rFonts w:ascii="Times New Roman" w:hAnsi="Times New Roman" w:cs="Times New Roman"/>
          <w:bCs/>
          <w:sz w:val="24"/>
          <w:szCs w:val="24"/>
        </w:rPr>
        <w:t>t</w:t>
      </w:r>
      <w:r w:rsidR="00913731" w:rsidRPr="00C529FE">
        <w:rPr>
          <w:rFonts w:ascii="Times New Roman" w:hAnsi="Times New Roman" w:cs="Times New Roman"/>
          <w:bCs/>
          <w:sz w:val="24"/>
          <w:szCs w:val="24"/>
        </w:rPr>
        <w:t xml:space="preserve">o </w:t>
      </w:r>
      <w:r w:rsidRPr="00C529FE">
        <w:rPr>
          <w:rFonts w:ascii="Times New Roman" w:hAnsi="Times New Roman" w:cs="Times New Roman"/>
          <w:bCs/>
          <w:sz w:val="24"/>
          <w:szCs w:val="24"/>
        </w:rPr>
        <w:t>innovar,</w:t>
      </w:r>
      <w:r w:rsidR="0091373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parte </w:t>
      </w:r>
      <w:r w:rsidR="00913731" w:rsidRPr="00C529FE">
        <w:rPr>
          <w:rFonts w:ascii="Times New Roman" w:hAnsi="Times New Roman" w:cs="Times New Roman"/>
          <w:bCs/>
          <w:sz w:val="24"/>
          <w:szCs w:val="24"/>
        </w:rPr>
        <w:t xml:space="preserve">del análisis de los aspectos sociológicos y culturales, </w:t>
      </w:r>
      <w:r w:rsidRPr="00C529FE">
        <w:rPr>
          <w:rFonts w:ascii="Times New Roman" w:hAnsi="Times New Roman" w:cs="Times New Roman"/>
          <w:bCs/>
          <w:sz w:val="24"/>
          <w:szCs w:val="24"/>
        </w:rPr>
        <w:t xml:space="preserve">siendo </w:t>
      </w:r>
      <w:r w:rsidR="00913731" w:rsidRPr="00C529FE">
        <w:rPr>
          <w:rFonts w:ascii="Times New Roman" w:hAnsi="Times New Roman" w:cs="Times New Roman"/>
          <w:bCs/>
          <w:sz w:val="24"/>
          <w:szCs w:val="24"/>
        </w:rPr>
        <w:t>principalmente un asunto cultural</w:t>
      </w:r>
      <w:r w:rsidRPr="00C529FE">
        <w:rPr>
          <w:rFonts w:ascii="Times New Roman" w:hAnsi="Times New Roman" w:cs="Times New Roman"/>
          <w:bCs/>
          <w:sz w:val="24"/>
          <w:szCs w:val="24"/>
        </w:rPr>
        <w:t>,</w:t>
      </w:r>
      <w:r w:rsidR="00913731" w:rsidRPr="00C529FE">
        <w:rPr>
          <w:rFonts w:ascii="Times New Roman" w:hAnsi="Times New Roman" w:cs="Times New Roman"/>
          <w:bCs/>
          <w:sz w:val="24"/>
          <w:szCs w:val="24"/>
        </w:rPr>
        <w:t xml:space="preserve"> en tanto</w:t>
      </w:r>
      <w:r w:rsidRPr="00C529FE">
        <w:rPr>
          <w:rFonts w:ascii="Times New Roman" w:hAnsi="Times New Roman" w:cs="Times New Roman"/>
          <w:bCs/>
          <w:sz w:val="24"/>
          <w:szCs w:val="24"/>
        </w:rPr>
        <w:t>,</w:t>
      </w:r>
      <w:r w:rsidR="00913731" w:rsidRPr="00C529FE">
        <w:rPr>
          <w:rFonts w:ascii="Times New Roman" w:hAnsi="Times New Roman" w:cs="Times New Roman"/>
          <w:bCs/>
          <w:sz w:val="24"/>
          <w:szCs w:val="24"/>
        </w:rPr>
        <w:t xml:space="preserve"> la innovación </w:t>
      </w:r>
      <w:r w:rsidRPr="00C529FE">
        <w:rPr>
          <w:rFonts w:ascii="Times New Roman" w:hAnsi="Times New Roman" w:cs="Times New Roman"/>
          <w:bCs/>
          <w:sz w:val="24"/>
          <w:szCs w:val="24"/>
        </w:rPr>
        <w:t xml:space="preserve">supone un “bricolaje cognitivo” </w:t>
      </w:r>
      <w:r w:rsidR="00913731"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n el que se relacionan habilidades, conocimientos y </w:t>
      </w:r>
      <w:r w:rsidR="00913731" w:rsidRPr="00C529FE">
        <w:rPr>
          <w:rFonts w:ascii="Times New Roman" w:hAnsi="Times New Roman" w:cs="Times New Roman"/>
          <w:bCs/>
          <w:sz w:val="24"/>
          <w:szCs w:val="24"/>
        </w:rPr>
        <w:t>actitud</w:t>
      </w:r>
      <w:r w:rsidRPr="00C529FE">
        <w:rPr>
          <w:rFonts w:ascii="Times New Roman" w:hAnsi="Times New Roman" w:cs="Times New Roman"/>
          <w:bCs/>
          <w:sz w:val="24"/>
          <w:szCs w:val="24"/>
        </w:rPr>
        <w:t>es</w:t>
      </w:r>
      <w:r w:rsidR="00913731" w:rsidRPr="00C529FE">
        <w:rPr>
          <w:rFonts w:ascii="Times New Roman" w:hAnsi="Times New Roman" w:cs="Times New Roman"/>
          <w:bCs/>
          <w:sz w:val="24"/>
          <w:szCs w:val="24"/>
        </w:rPr>
        <w:t xml:space="preserve"> de las personas </w:t>
      </w:r>
      <w:r w:rsidRPr="00C529FE">
        <w:rPr>
          <w:rFonts w:ascii="Times New Roman" w:hAnsi="Times New Roman" w:cs="Times New Roman"/>
          <w:bCs/>
          <w:sz w:val="24"/>
          <w:szCs w:val="24"/>
        </w:rPr>
        <w:t xml:space="preserve">para generar soluciones creativas que tiendan </w:t>
      </w:r>
      <w:r w:rsidR="00913731" w:rsidRPr="00C529FE">
        <w:rPr>
          <w:rFonts w:ascii="Times New Roman" w:hAnsi="Times New Roman" w:cs="Times New Roman"/>
          <w:bCs/>
          <w:sz w:val="24"/>
          <w:szCs w:val="24"/>
        </w:rPr>
        <w:t>cambiar lo que hacen y cómo lo hacen por ende, se señala la importancia de aprender a “controlar sus naturales actitudes de resistencia o aversión al cambio [para generar una] predisposición a superar ese proceso de aprendizaje inherente a la absorción de innovaciones”</w:t>
      </w:r>
      <w:r w:rsidR="002E4C59" w:rsidRPr="00C529FE">
        <w:rPr>
          <w:rFonts w:ascii="Times New Roman" w:hAnsi="Times New Roman" w:cs="Times New Roman"/>
          <w:bCs/>
          <w:sz w:val="24"/>
          <w:szCs w:val="24"/>
        </w:rPr>
        <w:t xml:space="preserve">(Bueno &amp; Morcillo, 2017: p. 4), </w:t>
      </w:r>
      <w:r w:rsidRPr="00C529FE">
        <w:rPr>
          <w:rFonts w:ascii="Times New Roman" w:hAnsi="Times New Roman" w:cs="Times New Roman"/>
          <w:bCs/>
          <w:sz w:val="24"/>
          <w:szCs w:val="24"/>
        </w:rPr>
        <w:t xml:space="preserve"> con el objetivo de lograr motivar </w:t>
      </w:r>
      <w:r w:rsidR="002E4C59" w:rsidRPr="00C529FE">
        <w:rPr>
          <w:rFonts w:ascii="Times New Roman" w:hAnsi="Times New Roman" w:cs="Times New Roman"/>
          <w:bCs/>
          <w:sz w:val="24"/>
          <w:szCs w:val="24"/>
        </w:rPr>
        <w:t xml:space="preserve">procesos permanentes que respondan más a cuestiones reflexivas que a dinámicas reactivas. </w:t>
      </w:r>
    </w:p>
    <w:p w14:paraId="22D94B4B" w14:textId="42240741" w:rsidR="00913731" w:rsidRPr="00C529FE" w:rsidRDefault="00913731" w:rsidP="006B3DCB">
      <w:pPr>
        <w:jc w:val="both"/>
        <w:rPr>
          <w:rFonts w:ascii="Times New Roman" w:hAnsi="Times New Roman" w:cs="Times New Roman"/>
          <w:bCs/>
          <w:sz w:val="24"/>
          <w:szCs w:val="24"/>
        </w:rPr>
      </w:pPr>
    </w:p>
    <w:p w14:paraId="111F7E33" w14:textId="7EABE14B" w:rsidR="000F3587" w:rsidRPr="00C529FE" w:rsidRDefault="000F3587" w:rsidP="006B3DCB">
      <w:pPr>
        <w:pStyle w:val="Ttulo2"/>
        <w:rPr>
          <w:bCs/>
        </w:rPr>
      </w:pPr>
      <w:bookmarkStart w:id="25" w:name="_Toc134021818"/>
      <w:r w:rsidRPr="00C529FE">
        <w:t xml:space="preserve">Abordaje </w:t>
      </w:r>
      <w:r w:rsidR="00E2393A" w:rsidRPr="00C529FE">
        <w:t>I</w:t>
      </w:r>
      <w:r w:rsidRPr="00C529FE">
        <w:t xml:space="preserve">nvestigativo </w:t>
      </w:r>
      <w:r w:rsidR="00E2393A" w:rsidRPr="00C529FE">
        <w:t>F</w:t>
      </w:r>
      <w:r w:rsidR="00934552" w:rsidRPr="00C529FE">
        <w:t xml:space="preserve">rente </w:t>
      </w:r>
      <w:r w:rsidRPr="00C529FE">
        <w:t>a</w:t>
      </w:r>
      <w:r w:rsidR="00934552" w:rsidRPr="00C529FE">
        <w:t xml:space="preserve"> la </w:t>
      </w:r>
      <w:r w:rsidR="00E2393A" w:rsidRPr="00C529FE">
        <w:t>I</w:t>
      </w:r>
      <w:r w:rsidRPr="00C529FE">
        <w:t xml:space="preserve">nnovación </w:t>
      </w:r>
      <w:r w:rsidR="00E2393A" w:rsidRPr="00C529FE">
        <w:t>P</w:t>
      </w:r>
      <w:r w:rsidRPr="00C529FE">
        <w:t>ública en Colombia</w:t>
      </w:r>
      <w:bookmarkEnd w:id="25"/>
    </w:p>
    <w:p w14:paraId="052A2FA7" w14:textId="5995380B" w:rsidR="00913731" w:rsidRPr="00C529FE" w:rsidRDefault="00913731" w:rsidP="006B3DCB">
      <w:pPr>
        <w:jc w:val="both"/>
        <w:rPr>
          <w:rFonts w:ascii="Times New Roman" w:hAnsi="Times New Roman" w:cs="Times New Roman"/>
          <w:bCs/>
          <w:sz w:val="24"/>
          <w:szCs w:val="24"/>
        </w:rPr>
      </w:pPr>
    </w:p>
    <w:p w14:paraId="5EDD3DA3" w14:textId="449D2830" w:rsidR="00700CE7" w:rsidRPr="00C529FE" w:rsidRDefault="00700CE7"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 xml:space="preserve">Frente al caso colombiano, a pesar de ser un tema muy mencionado y priorizado en los discursos gubernamentales, los trabajos investigativos sobre los procesos en innovación pública son pocos, se puede evidenciar que es hasta el 2013 con la investigación de </w:t>
      </w:r>
      <w:r w:rsidR="009568B2" w:rsidRPr="00C529FE">
        <w:rPr>
          <w:rFonts w:ascii="Times New Roman" w:hAnsi="Times New Roman" w:cs="Times New Roman"/>
          <w:bCs/>
          <w:sz w:val="24"/>
          <w:szCs w:val="24"/>
        </w:rPr>
        <w:t>Mora-</w:t>
      </w:r>
      <w:r w:rsidR="009568B2" w:rsidRPr="00C529FE">
        <w:rPr>
          <w:rFonts w:ascii="Times New Roman" w:hAnsi="Times New Roman" w:cs="Times New Roman"/>
          <w:bCs/>
          <w:sz w:val="24"/>
          <w:szCs w:val="24"/>
        </w:rPr>
        <w:lastRenderedPageBreak/>
        <w:t>Holguín</w:t>
      </w:r>
      <w:r w:rsidRPr="00C529FE">
        <w:rPr>
          <w:rFonts w:ascii="Times New Roman" w:hAnsi="Times New Roman" w:cs="Times New Roman"/>
          <w:bCs/>
          <w:sz w:val="24"/>
          <w:szCs w:val="24"/>
        </w:rPr>
        <w:t xml:space="preserve"> y Lucio-Arias que se da inicio a la exploración de las trayectorias de la innovación en los sectores administrativos en Colombia</w:t>
      </w:r>
      <w:r w:rsidR="00C246A3" w:rsidRPr="00C529FE">
        <w:rPr>
          <w:rFonts w:ascii="Times New Roman" w:hAnsi="Times New Roman" w:cs="Times New Roman"/>
          <w:bCs/>
          <w:sz w:val="24"/>
          <w:szCs w:val="24"/>
        </w:rPr>
        <w:t xml:space="preserve"> (Mora</w:t>
      </w:r>
      <w:r w:rsidR="000673CD" w:rsidRPr="00C529FE">
        <w:rPr>
          <w:rFonts w:ascii="Times New Roman" w:hAnsi="Times New Roman" w:cs="Times New Roman"/>
          <w:bCs/>
          <w:sz w:val="24"/>
          <w:szCs w:val="24"/>
        </w:rPr>
        <w:t>-</w:t>
      </w:r>
      <w:r w:rsidR="00C246A3" w:rsidRPr="00C529FE">
        <w:rPr>
          <w:rFonts w:ascii="Times New Roman" w:hAnsi="Times New Roman" w:cs="Times New Roman"/>
          <w:bCs/>
          <w:sz w:val="24"/>
          <w:szCs w:val="24"/>
        </w:rPr>
        <w:t>Holguín &amp; Lucio-Arias, 2013: p. 1).</w:t>
      </w:r>
      <w:r w:rsidRPr="00C529FE">
        <w:rPr>
          <w:rFonts w:ascii="Times New Roman" w:hAnsi="Times New Roman" w:cs="Times New Roman"/>
          <w:bCs/>
          <w:sz w:val="24"/>
          <w:szCs w:val="24"/>
        </w:rPr>
        <w:t xml:space="preserve"> </w:t>
      </w:r>
    </w:p>
    <w:p w14:paraId="08AB3929" w14:textId="2BBC9829" w:rsidR="00C246A3" w:rsidRPr="00C529FE" w:rsidRDefault="00C246A3" w:rsidP="006B3DCB">
      <w:pPr>
        <w:autoSpaceDE w:val="0"/>
        <w:autoSpaceDN w:val="0"/>
        <w:adjustRightInd w:val="0"/>
        <w:jc w:val="both"/>
        <w:rPr>
          <w:rFonts w:ascii="Times New Roman" w:hAnsi="Times New Roman" w:cs="Times New Roman"/>
          <w:bCs/>
          <w:sz w:val="24"/>
          <w:szCs w:val="24"/>
        </w:rPr>
      </w:pPr>
    </w:p>
    <w:p w14:paraId="7EDEA1D9" w14:textId="78F8539D" w:rsidR="001D7C7A" w:rsidRPr="00C529FE" w:rsidRDefault="00C246A3"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Mora</w:t>
      </w:r>
      <w:r w:rsidR="00984416" w:rsidRPr="00C529FE">
        <w:rPr>
          <w:rFonts w:ascii="Times New Roman" w:hAnsi="Times New Roman" w:cs="Times New Roman"/>
          <w:bCs/>
          <w:sz w:val="24"/>
          <w:szCs w:val="24"/>
        </w:rPr>
        <w:t xml:space="preserve">-Holguín </w:t>
      </w:r>
      <w:r w:rsidRPr="00C529FE">
        <w:rPr>
          <w:rFonts w:ascii="Times New Roman" w:hAnsi="Times New Roman" w:cs="Times New Roman"/>
          <w:bCs/>
          <w:sz w:val="24"/>
          <w:szCs w:val="24"/>
        </w:rPr>
        <w:t>y</w:t>
      </w:r>
      <w:r w:rsidR="0098441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Lucio-Arias (2013)</w:t>
      </w:r>
      <w:r w:rsidR="00D71A5E" w:rsidRPr="00C529FE">
        <w:rPr>
          <w:rFonts w:ascii="Times New Roman" w:hAnsi="Times New Roman" w:cs="Times New Roman"/>
          <w:bCs/>
          <w:sz w:val="24"/>
          <w:szCs w:val="24"/>
        </w:rPr>
        <w:t xml:space="preserve"> </w:t>
      </w:r>
      <w:r w:rsidR="001F74D9" w:rsidRPr="00C529FE">
        <w:rPr>
          <w:rFonts w:ascii="Times New Roman" w:hAnsi="Times New Roman" w:cs="Times New Roman"/>
          <w:bCs/>
          <w:sz w:val="24"/>
          <w:szCs w:val="24"/>
        </w:rPr>
        <w:t xml:space="preserve">analizan los </w:t>
      </w:r>
      <w:r w:rsidRPr="00C529FE">
        <w:rPr>
          <w:rFonts w:ascii="Times New Roman" w:hAnsi="Times New Roman" w:cs="Times New Roman"/>
          <w:bCs/>
          <w:sz w:val="24"/>
          <w:szCs w:val="24"/>
        </w:rPr>
        <w:t xml:space="preserve">procesos de innovación de dos </w:t>
      </w:r>
      <w:r w:rsidR="00DC7F4E" w:rsidRPr="00C529FE">
        <w:rPr>
          <w:rFonts w:ascii="Times New Roman" w:hAnsi="Times New Roman" w:cs="Times New Roman"/>
          <w:bCs/>
          <w:sz w:val="24"/>
          <w:szCs w:val="24"/>
        </w:rPr>
        <w:t>entidades colombianas</w:t>
      </w:r>
      <w:r w:rsidR="001F74D9"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w:t>
      </w:r>
      <w:r w:rsidR="00044BA6" w:rsidRPr="00C529FE">
        <w:rPr>
          <w:rFonts w:ascii="Times New Roman" w:hAnsi="Times New Roman" w:cs="Times New Roman"/>
          <w:bCs/>
          <w:sz w:val="24"/>
          <w:szCs w:val="24"/>
        </w:rPr>
        <w:t xml:space="preserve">Dirección de Impuestos y Aduanas Nacionales, </w:t>
      </w:r>
      <w:r w:rsidRPr="00C529FE">
        <w:rPr>
          <w:rFonts w:ascii="Times New Roman" w:hAnsi="Times New Roman" w:cs="Times New Roman"/>
          <w:bCs/>
          <w:sz w:val="24"/>
          <w:szCs w:val="24"/>
        </w:rPr>
        <w:t xml:space="preserve">DIAN </w:t>
      </w:r>
      <w:r w:rsidR="00DC7F4E"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 </w:t>
      </w:r>
      <w:r w:rsidR="00044BA6" w:rsidRPr="00C529FE">
        <w:rPr>
          <w:rFonts w:ascii="Times New Roman" w:hAnsi="Times New Roman" w:cs="Times New Roman"/>
          <w:bCs/>
          <w:sz w:val="24"/>
          <w:szCs w:val="24"/>
        </w:rPr>
        <w:t xml:space="preserve">Instituto Colombiano de Bienestar Familiar, </w:t>
      </w:r>
      <w:r w:rsidRPr="00C529FE">
        <w:rPr>
          <w:rFonts w:ascii="Times New Roman" w:hAnsi="Times New Roman" w:cs="Times New Roman"/>
          <w:bCs/>
          <w:sz w:val="24"/>
          <w:szCs w:val="24"/>
        </w:rPr>
        <w:t>ICBF) desde un análisis de eficiencia, cumplimiento de objetivos y nuevas regulaciones de política</w:t>
      </w:r>
      <w:r w:rsidR="00115CA7" w:rsidRPr="00C529FE">
        <w:rPr>
          <w:rFonts w:ascii="Times New Roman" w:hAnsi="Times New Roman" w:cs="Times New Roman"/>
          <w:bCs/>
          <w:sz w:val="24"/>
          <w:szCs w:val="24"/>
        </w:rPr>
        <w:t>. A partir del análisis de estas dos entidades colombianas, se encontró que</w:t>
      </w:r>
      <w:r w:rsidR="00044BA6" w:rsidRPr="00C529FE">
        <w:rPr>
          <w:rFonts w:ascii="Times New Roman" w:hAnsi="Times New Roman" w:cs="Times New Roman"/>
          <w:bCs/>
          <w:sz w:val="24"/>
          <w:szCs w:val="24"/>
        </w:rPr>
        <w:t>,</w:t>
      </w:r>
      <w:r w:rsidR="00115CA7" w:rsidRPr="00C529FE">
        <w:rPr>
          <w:rFonts w:ascii="Times New Roman" w:hAnsi="Times New Roman" w:cs="Times New Roman"/>
          <w:bCs/>
          <w:sz w:val="24"/>
          <w:szCs w:val="24"/>
        </w:rPr>
        <w:t xml:space="preserve"> para las instituciones analizadas los objetivos </w:t>
      </w:r>
      <w:r w:rsidR="00DC7F4E" w:rsidRPr="00C529FE">
        <w:rPr>
          <w:rFonts w:ascii="Times New Roman" w:hAnsi="Times New Roman" w:cs="Times New Roman"/>
          <w:bCs/>
          <w:sz w:val="24"/>
          <w:szCs w:val="24"/>
        </w:rPr>
        <w:t xml:space="preserve">orientados a </w:t>
      </w:r>
      <w:r w:rsidR="00115CA7" w:rsidRPr="00C529FE">
        <w:rPr>
          <w:rFonts w:ascii="Times New Roman" w:hAnsi="Times New Roman" w:cs="Times New Roman"/>
          <w:bCs/>
          <w:sz w:val="24"/>
          <w:szCs w:val="24"/>
        </w:rPr>
        <w:t>mejorar la calidad de los bienes y servicios que ofrecen, incrementar la eficiencia de sus instituciones, cumplir con nuevas regulaciones o políticas, así como mejorar las condiciones de trabajo de sus servidores públicos</w:t>
      </w:r>
      <w:r w:rsidR="00DC7F4E" w:rsidRPr="00C529FE">
        <w:rPr>
          <w:rFonts w:ascii="Times New Roman" w:hAnsi="Times New Roman" w:cs="Times New Roman"/>
          <w:bCs/>
          <w:sz w:val="24"/>
          <w:szCs w:val="24"/>
        </w:rPr>
        <w:t xml:space="preserve">, </w:t>
      </w:r>
      <w:r w:rsidR="00115CA7" w:rsidRPr="00C529FE">
        <w:rPr>
          <w:rFonts w:ascii="Times New Roman" w:hAnsi="Times New Roman" w:cs="Times New Roman"/>
          <w:bCs/>
          <w:sz w:val="24"/>
          <w:szCs w:val="24"/>
        </w:rPr>
        <w:t xml:space="preserve">eran los objetivos que más perseguían a través de las innovaciones. </w:t>
      </w:r>
    </w:p>
    <w:p w14:paraId="561E5815" w14:textId="77777777" w:rsidR="001D7C7A" w:rsidRPr="00C529FE" w:rsidRDefault="001D7C7A" w:rsidP="006B3DCB">
      <w:pPr>
        <w:autoSpaceDE w:val="0"/>
        <w:autoSpaceDN w:val="0"/>
        <w:adjustRightInd w:val="0"/>
        <w:jc w:val="both"/>
        <w:rPr>
          <w:rFonts w:ascii="Times New Roman" w:hAnsi="Times New Roman" w:cs="Times New Roman"/>
          <w:bCs/>
          <w:sz w:val="24"/>
          <w:szCs w:val="24"/>
        </w:rPr>
      </w:pPr>
    </w:p>
    <w:p w14:paraId="6ADD925E" w14:textId="3E630C9D" w:rsidR="00115CA7" w:rsidRPr="00C529FE" w:rsidRDefault="00115CA7"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Durante el periodo analizado</w:t>
      </w:r>
      <w:r w:rsidR="00DC7F4E" w:rsidRPr="00C529FE">
        <w:rPr>
          <w:rFonts w:ascii="Times New Roman" w:hAnsi="Times New Roman" w:cs="Times New Roman"/>
          <w:bCs/>
          <w:sz w:val="24"/>
          <w:szCs w:val="24"/>
        </w:rPr>
        <w:t xml:space="preserve"> en este estudio (</w:t>
      </w:r>
      <w:r w:rsidRPr="00C529FE">
        <w:rPr>
          <w:rFonts w:ascii="Times New Roman" w:hAnsi="Times New Roman" w:cs="Times New Roman"/>
          <w:bCs/>
          <w:sz w:val="24"/>
          <w:szCs w:val="24"/>
        </w:rPr>
        <w:t>2011-2012</w:t>
      </w:r>
      <w:r w:rsidR="00DC7F4E"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la mayoría de las innovaciones que introdujeron las </w:t>
      </w:r>
      <w:r w:rsidR="00044BA6" w:rsidRPr="00C529FE">
        <w:rPr>
          <w:rFonts w:ascii="Times New Roman" w:hAnsi="Times New Roman" w:cs="Times New Roman"/>
          <w:bCs/>
          <w:sz w:val="24"/>
          <w:szCs w:val="24"/>
        </w:rPr>
        <w:t>i</w:t>
      </w:r>
      <w:r w:rsidRPr="00C529FE">
        <w:rPr>
          <w:rFonts w:ascii="Times New Roman" w:hAnsi="Times New Roman" w:cs="Times New Roman"/>
          <w:bCs/>
          <w:sz w:val="24"/>
          <w:szCs w:val="24"/>
        </w:rPr>
        <w:t xml:space="preserve">nstituciones del </w:t>
      </w:r>
      <w:r w:rsidR="00044BA6" w:rsidRPr="00C529FE">
        <w:rPr>
          <w:rFonts w:ascii="Times New Roman" w:hAnsi="Times New Roman" w:cs="Times New Roman"/>
          <w:bCs/>
          <w:sz w:val="24"/>
          <w:szCs w:val="24"/>
        </w:rPr>
        <w:t>s</w:t>
      </w:r>
      <w:r w:rsidRPr="00C529FE">
        <w:rPr>
          <w:rFonts w:ascii="Times New Roman" w:hAnsi="Times New Roman" w:cs="Times New Roman"/>
          <w:bCs/>
          <w:sz w:val="24"/>
          <w:szCs w:val="24"/>
        </w:rPr>
        <w:t xml:space="preserve">ector </w:t>
      </w:r>
      <w:r w:rsidR="00044BA6" w:rsidRPr="00C529FE">
        <w:rPr>
          <w:rFonts w:ascii="Times New Roman" w:hAnsi="Times New Roman" w:cs="Times New Roman"/>
          <w:bCs/>
          <w:sz w:val="24"/>
          <w:szCs w:val="24"/>
        </w:rPr>
        <w:t>p</w:t>
      </w:r>
      <w:r w:rsidRPr="00C529FE">
        <w:rPr>
          <w:rFonts w:ascii="Times New Roman" w:hAnsi="Times New Roman" w:cs="Times New Roman"/>
          <w:bCs/>
          <w:sz w:val="24"/>
          <w:szCs w:val="24"/>
        </w:rPr>
        <w:t>úblico (ISP) fueron</w:t>
      </w:r>
      <w:r w:rsidR="00044BA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de carácter administrativo, 26</w:t>
      </w:r>
      <w:r w:rsidR="00044BA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w:t>
      </w:r>
      <w:r w:rsidR="00044BA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de proceso, </w:t>
      </w:r>
      <w:r w:rsidR="00044BA6" w:rsidRPr="00C529FE">
        <w:rPr>
          <w:rFonts w:ascii="Times New Roman" w:hAnsi="Times New Roman" w:cs="Times New Roman"/>
          <w:bCs/>
          <w:sz w:val="24"/>
          <w:szCs w:val="24"/>
        </w:rPr>
        <w:t xml:space="preserve">23 %; de </w:t>
      </w:r>
      <w:r w:rsidRPr="00C529FE">
        <w:rPr>
          <w:rFonts w:ascii="Times New Roman" w:hAnsi="Times New Roman" w:cs="Times New Roman"/>
          <w:bCs/>
          <w:sz w:val="24"/>
          <w:szCs w:val="24"/>
        </w:rPr>
        <w:t>servicio</w:t>
      </w:r>
      <w:r w:rsidR="00044BA6" w:rsidRPr="00C529FE">
        <w:rPr>
          <w:rFonts w:ascii="Times New Roman" w:hAnsi="Times New Roman" w:cs="Times New Roman"/>
          <w:bCs/>
          <w:sz w:val="24"/>
          <w:szCs w:val="24"/>
        </w:rPr>
        <w:t>, 18 %;</w:t>
      </w:r>
      <w:r w:rsidRPr="00C529FE">
        <w:rPr>
          <w:rFonts w:ascii="Times New Roman" w:hAnsi="Times New Roman" w:cs="Times New Roman"/>
          <w:bCs/>
          <w:sz w:val="24"/>
          <w:szCs w:val="24"/>
        </w:rPr>
        <w:t xml:space="preserve"> </w:t>
      </w:r>
      <w:r w:rsidR="00044BA6" w:rsidRPr="00C529FE">
        <w:rPr>
          <w:rFonts w:ascii="Times New Roman" w:hAnsi="Times New Roman" w:cs="Times New Roman"/>
          <w:bCs/>
          <w:sz w:val="24"/>
          <w:szCs w:val="24"/>
        </w:rPr>
        <w:t xml:space="preserve">de </w:t>
      </w:r>
      <w:r w:rsidRPr="00C529FE">
        <w:rPr>
          <w:rFonts w:ascii="Times New Roman" w:hAnsi="Times New Roman" w:cs="Times New Roman"/>
          <w:bCs/>
          <w:sz w:val="24"/>
          <w:szCs w:val="24"/>
        </w:rPr>
        <w:t>política</w:t>
      </w:r>
      <w:r w:rsidR="00044BA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18</w:t>
      </w:r>
      <w:r w:rsidR="00044BA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w:t>
      </w:r>
      <w:r w:rsidR="00044BA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finalmente las de comunicación con el 14</w:t>
      </w:r>
      <w:r w:rsidR="00044BA6"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Dentro de los múltiples factores que pueden motivar la innovación en las ISP, las más relevantes fueron las fuerzas internas y las fuerzas políticas. Contrariamente, los principales factores que inciden como barreras fueron factores normativos, la falta de tiempo para dedicar a la innovación y falta de incentivos para que los servidores públicos innoven</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otras condiciones externas, como la resistencia de los usuarios frente al cambio.</w:t>
      </w:r>
    </w:p>
    <w:p w14:paraId="66E8B9B4" w14:textId="07F153B4" w:rsidR="00DC7F4E" w:rsidRPr="00C529FE" w:rsidRDefault="00DC7F4E" w:rsidP="006B3DCB">
      <w:pPr>
        <w:autoSpaceDE w:val="0"/>
        <w:autoSpaceDN w:val="0"/>
        <w:adjustRightInd w:val="0"/>
        <w:jc w:val="both"/>
        <w:rPr>
          <w:rFonts w:ascii="Times New Roman" w:hAnsi="Times New Roman" w:cs="Times New Roman"/>
          <w:bCs/>
          <w:sz w:val="24"/>
          <w:szCs w:val="24"/>
        </w:rPr>
      </w:pPr>
    </w:p>
    <w:p w14:paraId="08F2D161" w14:textId="77777777" w:rsidR="001D7C7A" w:rsidRPr="00C529FE" w:rsidRDefault="00DC7F4E"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Buitrago</w:t>
      </w:r>
      <w:r w:rsidR="00E90A68" w:rsidRPr="00C529FE">
        <w:rPr>
          <w:rFonts w:ascii="Times New Roman" w:hAnsi="Times New Roman" w:cs="Times New Roman"/>
          <w:bCs/>
          <w:sz w:val="24"/>
          <w:szCs w:val="24"/>
        </w:rPr>
        <w:t xml:space="preserve">-Gómez </w:t>
      </w:r>
      <w:r w:rsidRPr="00C529FE">
        <w:rPr>
          <w:rFonts w:ascii="Times New Roman" w:hAnsi="Times New Roman" w:cs="Times New Roman"/>
          <w:bCs/>
          <w:sz w:val="24"/>
          <w:szCs w:val="24"/>
        </w:rPr>
        <w:t>(2014)</w:t>
      </w:r>
      <w:r w:rsidR="00E90A68" w:rsidRPr="00C529FE">
        <w:rPr>
          <w:rFonts w:ascii="Times New Roman" w:hAnsi="Times New Roman" w:cs="Times New Roman"/>
          <w:bCs/>
          <w:sz w:val="24"/>
          <w:szCs w:val="24"/>
        </w:rPr>
        <w:t xml:space="preserve"> elabora un trabajo de grado posgradual en el que se describen algunas tendencias de gestión de la innovación en la función pública colombiana, </w:t>
      </w:r>
      <w:r w:rsidR="00AD5149" w:rsidRPr="00C529FE">
        <w:rPr>
          <w:rFonts w:ascii="Times New Roman" w:hAnsi="Times New Roman" w:cs="Times New Roman"/>
          <w:bCs/>
          <w:sz w:val="24"/>
          <w:szCs w:val="24"/>
        </w:rPr>
        <w:t xml:space="preserve">delimita </w:t>
      </w:r>
      <w:r w:rsidR="00E90A68" w:rsidRPr="00C529FE">
        <w:rPr>
          <w:rFonts w:ascii="Times New Roman" w:hAnsi="Times New Roman" w:cs="Times New Roman"/>
          <w:bCs/>
          <w:sz w:val="24"/>
          <w:szCs w:val="24"/>
        </w:rPr>
        <w:t>el marco jurídico de la innovación y desarrolla un análisis inferencial por medio de una encuesta frente a la actitud innovadora de los servidores públicos.</w:t>
      </w:r>
      <w:r w:rsidR="00AD5149" w:rsidRPr="00C529FE">
        <w:rPr>
          <w:rFonts w:ascii="Times New Roman" w:hAnsi="Times New Roman" w:cs="Times New Roman"/>
          <w:bCs/>
          <w:sz w:val="24"/>
          <w:szCs w:val="24"/>
        </w:rPr>
        <w:t xml:space="preserve"> En este trabajo se </w:t>
      </w:r>
      <w:r w:rsidR="00E90A68" w:rsidRPr="00C529FE">
        <w:rPr>
          <w:rFonts w:ascii="Times New Roman" w:hAnsi="Times New Roman" w:cs="Times New Roman"/>
          <w:bCs/>
          <w:sz w:val="24"/>
          <w:szCs w:val="24"/>
        </w:rPr>
        <w:t>observa un abordaje del concepto de innovación en consonancia con el manual de Oslo</w:t>
      </w:r>
      <w:r w:rsidR="00AD5149" w:rsidRPr="00C529FE">
        <w:rPr>
          <w:rFonts w:ascii="Times New Roman" w:hAnsi="Times New Roman" w:cs="Times New Roman"/>
          <w:bCs/>
          <w:sz w:val="24"/>
          <w:szCs w:val="24"/>
        </w:rPr>
        <w:t xml:space="preserve"> y el </w:t>
      </w:r>
      <w:r w:rsidR="00E90A68" w:rsidRPr="00C529FE">
        <w:rPr>
          <w:rFonts w:ascii="Times New Roman" w:hAnsi="Times New Roman" w:cs="Times New Roman"/>
          <w:bCs/>
          <w:sz w:val="24"/>
          <w:szCs w:val="24"/>
        </w:rPr>
        <w:t>Manual de Bogotá de la Red Iberoamericana de Indicadores de Ciencia y Tecnología – RICYT y la Organización de Estados Americanos</w:t>
      </w:r>
      <w:r w:rsidR="00AD5149" w:rsidRPr="00C529FE">
        <w:rPr>
          <w:rFonts w:ascii="Times New Roman" w:hAnsi="Times New Roman" w:cs="Times New Roman"/>
          <w:bCs/>
          <w:sz w:val="24"/>
          <w:szCs w:val="24"/>
        </w:rPr>
        <w:t xml:space="preserve">, </w:t>
      </w:r>
      <w:r w:rsidR="00E90A68" w:rsidRPr="00C529FE">
        <w:rPr>
          <w:rFonts w:ascii="Times New Roman" w:hAnsi="Times New Roman" w:cs="Times New Roman"/>
          <w:bCs/>
          <w:sz w:val="24"/>
          <w:szCs w:val="24"/>
        </w:rPr>
        <w:t>OEA</w:t>
      </w:r>
      <w:r w:rsidR="00AD5149" w:rsidRPr="00C529FE">
        <w:rPr>
          <w:rFonts w:ascii="Times New Roman" w:hAnsi="Times New Roman" w:cs="Times New Roman"/>
          <w:bCs/>
          <w:sz w:val="24"/>
          <w:szCs w:val="24"/>
        </w:rPr>
        <w:t>, de m</w:t>
      </w:r>
      <w:r w:rsidR="00E90A68" w:rsidRPr="00C529FE">
        <w:rPr>
          <w:rFonts w:ascii="Times New Roman" w:hAnsi="Times New Roman" w:cs="Times New Roman"/>
          <w:bCs/>
          <w:sz w:val="24"/>
          <w:szCs w:val="24"/>
        </w:rPr>
        <w:t>arzo de 2001</w:t>
      </w:r>
      <w:r w:rsidR="00E571E7" w:rsidRPr="00C529FE">
        <w:rPr>
          <w:rFonts w:ascii="Times New Roman" w:hAnsi="Times New Roman" w:cs="Times New Roman"/>
          <w:bCs/>
          <w:sz w:val="24"/>
          <w:szCs w:val="24"/>
        </w:rPr>
        <w:t xml:space="preserve">. </w:t>
      </w:r>
    </w:p>
    <w:p w14:paraId="37F6AE04" w14:textId="77777777" w:rsidR="001D7C7A" w:rsidRPr="00C529FE" w:rsidRDefault="001D7C7A" w:rsidP="006B3DCB">
      <w:pPr>
        <w:autoSpaceDE w:val="0"/>
        <w:autoSpaceDN w:val="0"/>
        <w:adjustRightInd w:val="0"/>
        <w:jc w:val="both"/>
        <w:rPr>
          <w:rFonts w:ascii="Times New Roman" w:hAnsi="Times New Roman" w:cs="Times New Roman"/>
          <w:bCs/>
          <w:sz w:val="24"/>
          <w:szCs w:val="24"/>
        </w:rPr>
      </w:pPr>
    </w:p>
    <w:p w14:paraId="73F555C6" w14:textId="54068E85" w:rsidR="00DC7F4E" w:rsidRPr="00C529FE" w:rsidRDefault="00E571E7"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 xml:space="preserve">Esta </w:t>
      </w:r>
      <w:r w:rsidR="00DC7F4E" w:rsidRPr="00C529FE">
        <w:rPr>
          <w:rFonts w:ascii="Times New Roman" w:hAnsi="Times New Roman" w:cs="Times New Roman"/>
          <w:bCs/>
          <w:sz w:val="24"/>
          <w:szCs w:val="24"/>
        </w:rPr>
        <w:t>investigación no pretende ser un análisis exhaustivo de todas las actividades gubernamentales en materia de innovación</w:t>
      </w:r>
      <w:r w:rsidR="001D7C7A" w:rsidRPr="00C529FE">
        <w:rPr>
          <w:rFonts w:ascii="Times New Roman" w:hAnsi="Times New Roman" w:cs="Times New Roman"/>
          <w:bCs/>
          <w:sz w:val="24"/>
          <w:szCs w:val="24"/>
        </w:rPr>
        <w:t xml:space="preserve"> en Colombia</w:t>
      </w:r>
      <w:r w:rsidR="00DC7F4E" w:rsidRPr="00C529FE">
        <w:rPr>
          <w:rFonts w:ascii="Times New Roman" w:hAnsi="Times New Roman" w:cs="Times New Roman"/>
          <w:bCs/>
          <w:sz w:val="24"/>
          <w:szCs w:val="24"/>
        </w:rPr>
        <w:t xml:space="preserve">, </w:t>
      </w:r>
      <w:r w:rsidR="001D7C7A" w:rsidRPr="00C529FE">
        <w:rPr>
          <w:rFonts w:ascii="Times New Roman" w:hAnsi="Times New Roman" w:cs="Times New Roman"/>
          <w:bCs/>
          <w:sz w:val="24"/>
          <w:szCs w:val="24"/>
        </w:rPr>
        <w:t xml:space="preserve">pero brinda </w:t>
      </w:r>
      <w:r w:rsidR="00DC7F4E" w:rsidRPr="00C529FE">
        <w:rPr>
          <w:rFonts w:ascii="Times New Roman" w:hAnsi="Times New Roman" w:cs="Times New Roman"/>
          <w:bCs/>
          <w:sz w:val="24"/>
          <w:szCs w:val="24"/>
        </w:rPr>
        <w:t>una herramienta q</w:t>
      </w:r>
      <w:r w:rsidR="001D7C7A" w:rsidRPr="00C529FE">
        <w:rPr>
          <w:rFonts w:ascii="Times New Roman" w:hAnsi="Times New Roman" w:cs="Times New Roman"/>
          <w:bCs/>
          <w:sz w:val="24"/>
          <w:szCs w:val="24"/>
        </w:rPr>
        <w:t>ue permite</w:t>
      </w:r>
      <w:r w:rsidR="00DC7F4E" w:rsidRPr="00C529FE">
        <w:rPr>
          <w:rFonts w:ascii="Times New Roman" w:hAnsi="Times New Roman" w:cs="Times New Roman"/>
          <w:bCs/>
          <w:sz w:val="24"/>
          <w:szCs w:val="24"/>
        </w:rPr>
        <w:t xml:space="preserve"> describir su marco jurídico general y una mirada particular a las </w:t>
      </w:r>
      <w:r w:rsidR="001D7C7A" w:rsidRPr="00C529FE">
        <w:rPr>
          <w:rFonts w:ascii="Times New Roman" w:hAnsi="Times New Roman" w:cs="Times New Roman"/>
          <w:bCs/>
          <w:sz w:val="24"/>
          <w:szCs w:val="24"/>
        </w:rPr>
        <w:t>e</w:t>
      </w:r>
      <w:r w:rsidR="00DC7F4E" w:rsidRPr="00C529FE">
        <w:rPr>
          <w:rFonts w:ascii="Times New Roman" w:hAnsi="Times New Roman" w:cs="Times New Roman"/>
          <w:bCs/>
          <w:sz w:val="24"/>
          <w:szCs w:val="24"/>
        </w:rPr>
        <w:t>ntidades que participaron en la encuesta</w:t>
      </w:r>
      <w:r w:rsidR="001D7C7A" w:rsidRPr="00C529FE">
        <w:rPr>
          <w:rFonts w:ascii="Times New Roman" w:hAnsi="Times New Roman" w:cs="Times New Roman"/>
          <w:bCs/>
          <w:sz w:val="24"/>
          <w:szCs w:val="24"/>
        </w:rPr>
        <w:t xml:space="preserve"> realizada hacia el 2013</w:t>
      </w:r>
      <w:r w:rsidR="00AD0C59" w:rsidRPr="00C529FE">
        <w:rPr>
          <w:rFonts w:ascii="Times New Roman" w:hAnsi="Times New Roman" w:cs="Times New Roman"/>
          <w:bCs/>
          <w:sz w:val="24"/>
          <w:szCs w:val="24"/>
        </w:rPr>
        <w:t>,</w:t>
      </w:r>
      <w:r w:rsidR="00DC7F4E" w:rsidRPr="00C529FE">
        <w:rPr>
          <w:rFonts w:ascii="Times New Roman" w:hAnsi="Times New Roman" w:cs="Times New Roman"/>
          <w:bCs/>
          <w:sz w:val="24"/>
          <w:szCs w:val="24"/>
        </w:rPr>
        <w:t xml:space="preserve"> frente a la actitud innovadora de </w:t>
      </w:r>
      <w:r w:rsidR="001D7C7A" w:rsidRPr="00C529FE">
        <w:rPr>
          <w:rFonts w:ascii="Times New Roman" w:hAnsi="Times New Roman" w:cs="Times New Roman"/>
          <w:bCs/>
          <w:sz w:val="24"/>
          <w:szCs w:val="24"/>
        </w:rPr>
        <w:t>los</w:t>
      </w:r>
      <w:r w:rsidR="00DC7F4E" w:rsidRPr="00C529FE">
        <w:rPr>
          <w:rFonts w:ascii="Times New Roman" w:hAnsi="Times New Roman" w:cs="Times New Roman"/>
          <w:bCs/>
          <w:sz w:val="24"/>
          <w:szCs w:val="24"/>
        </w:rPr>
        <w:t xml:space="preserve"> servidores públicos</w:t>
      </w:r>
      <w:r w:rsidR="001D7C7A" w:rsidRPr="00C529FE">
        <w:rPr>
          <w:rFonts w:ascii="Times New Roman" w:hAnsi="Times New Roman" w:cs="Times New Roman"/>
          <w:bCs/>
          <w:sz w:val="24"/>
          <w:szCs w:val="24"/>
        </w:rPr>
        <w:t xml:space="preserve">. Desde su trabajo se </w:t>
      </w:r>
      <w:r w:rsidR="00AD5149" w:rsidRPr="00C529FE">
        <w:rPr>
          <w:rFonts w:ascii="Times New Roman" w:hAnsi="Times New Roman" w:cs="Times New Roman"/>
          <w:bCs/>
          <w:sz w:val="24"/>
          <w:szCs w:val="24"/>
        </w:rPr>
        <w:t>permite</w:t>
      </w:r>
      <w:r w:rsidR="001D7C7A" w:rsidRPr="00C529FE">
        <w:rPr>
          <w:rFonts w:ascii="Times New Roman" w:hAnsi="Times New Roman" w:cs="Times New Roman"/>
          <w:bCs/>
          <w:sz w:val="24"/>
          <w:szCs w:val="24"/>
        </w:rPr>
        <w:t xml:space="preserve"> también </w:t>
      </w:r>
      <w:r w:rsidR="00AD5149" w:rsidRPr="00C529FE">
        <w:rPr>
          <w:rFonts w:ascii="Times New Roman" w:hAnsi="Times New Roman" w:cs="Times New Roman"/>
          <w:bCs/>
          <w:sz w:val="24"/>
          <w:szCs w:val="24"/>
        </w:rPr>
        <w:t>acotar las diversas concepciones de innovación que se han</w:t>
      </w:r>
      <w:r w:rsidR="001D7C7A" w:rsidRPr="00C529FE">
        <w:rPr>
          <w:rFonts w:ascii="Times New Roman" w:hAnsi="Times New Roman" w:cs="Times New Roman"/>
          <w:bCs/>
          <w:sz w:val="24"/>
          <w:szCs w:val="24"/>
        </w:rPr>
        <w:t xml:space="preserve"> venido de una forma u otra </w:t>
      </w:r>
      <w:r w:rsidR="00AD5149" w:rsidRPr="00C529FE">
        <w:rPr>
          <w:rFonts w:ascii="Times New Roman" w:hAnsi="Times New Roman" w:cs="Times New Roman"/>
          <w:bCs/>
          <w:sz w:val="24"/>
          <w:szCs w:val="24"/>
        </w:rPr>
        <w:t>desarrollado</w:t>
      </w:r>
      <w:r w:rsidR="001D7C7A" w:rsidRPr="00C529FE">
        <w:rPr>
          <w:rFonts w:ascii="Times New Roman" w:hAnsi="Times New Roman" w:cs="Times New Roman"/>
          <w:bCs/>
          <w:sz w:val="24"/>
          <w:szCs w:val="24"/>
        </w:rPr>
        <w:t xml:space="preserve"> en Colombia</w:t>
      </w:r>
      <w:r w:rsidR="00AD5149" w:rsidRPr="00C529FE">
        <w:rPr>
          <w:rFonts w:ascii="Times New Roman" w:hAnsi="Times New Roman" w:cs="Times New Roman"/>
          <w:bCs/>
          <w:sz w:val="24"/>
          <w:szCs w:val="24"/>
        </w:rPr>
        <w:t>:</w:t>
      </w:r>
    </w:p>
    <w:p w14:paraId="189B3A84" w14:textId="77777777" w:rsidR="001D7C7A" w:rsidRPr="00C529FE" w:rsidRDefault="001D7C7A" w:rsidP="006B3DCB">
      <w:pPr>
        <w:autoSpaceDE w:val="0"/>
        <w:autoSpaceDN w:val="0"/>
        <w:adjustRightInd w:val="0"/>
        <w:jc w:val="both"/>
        <w:rPr>
          <w:rFonts w:ascii="Times New Roman" w:hAnsi="Times New Roman" w:cs="Times New Roman"/>
          <w:bCs/>
          <w:sz w:val="24"/>
          <w:szCs w:val="24"/>
        </w:rPr>
      </w:pPr>
    </w:p>
    <w:p w14:paraId="25E88D5C" w14:textId="6712797B" w:rsidR="00DC7F4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La innovación como creación (invención):</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e</w:t>
      </w:r>
      <w:r w:rsidRPr="00C529FE">
        <w:rPr>
          <w:rFonts w:ascii="Times New Roman" w:hAnsi="Times New Roman" w:cs="Times New Roman"/>
          <w:bCs/>
          <w:sz w:val="24"/>
          <w:szCs w:val="24"/>
        </w:rPr>
        <w:t>l foco de atención está en el uso de recursos (gente, tiempo y dinero) para inventar o para desarrollar un producto o servicio nuevos, o bien, una nueva forma de hacer las cosas, una nueva forma de pensar acerca de ellas</w:t>
      </w:r>
      <w:r w:rsidR="00E707A8">
        <w:rPr>
          <w:rFonts w:ascii="Times New Roman" w:hAnsi="Times New Roman" w:cs="Times New Roman"/>
          <w:bCs/>
          <w:sz w:val="24"/>
          <w:szCs w:val="24"/>
        </w:rPr>
        <w:t>;</w:t>
      </w:r>
    </w:p>
    <w:p w14:paraId="5888FF59" w14:textId="77777777" w:rsidR="008021EF" w:rsidRPr="00C529FE" w:rsidRDefault="008021EF" w:rsidP="008021EF">
      <w:pPr>
        <w:ind w:left="720"/>
        <w:jc w:val="both"/>
        <w:rPr>
          <w:rFonts w:ascii="Times New Roman" w:hAnsi="Times New Roman" w:cs="Times New Roman"/>
          <w:bCs/>
          <w:sz w:val="24"/>
          <w:szCs w:val="24"/>
        </w:rPr>
      </w:pPr>
    </w:p>
    <w:p w14:paraId="6583C2C9" w14:textId="77A42E8E" w:rsidR="00DC7F4E" w:rsidRPr="00C529F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La innovación como difusión y aprendizaje:</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c</w:t>
      </w:r>
      <w:r w:rsidRPr="00C529FE">
        <w:rPr>
          <w:rFonts w:ascii="Times New Roman" w:hAnsi="Times New Roman" w:cs="Times New Roman"/>
          <w:bCs/>
          <w:sz w:val="24"/>
          <w:szCs w:val="24"/>
        </w:rPr>
        <w:t>entra su atención en la adquisición, el apoyo o el uso de un producto, un servicio o ciertas ideas</w:t>
      </w:r>
      <w:r w:rsidR="00E707A8">
        <w:rPr>
          <w:rFonts w:ascii="Times New Roman" w:hAnsi="Times New Roman" w:cs="Times New Roman"/>
          <w:bCs/>
          <w:sz w:val="24"/>
          <w:szCs w:val="24"/>
        </w:rPr>
        <w:t>;</w:t>
      </w:r>
    </w:p>
    <w:p w14:paraId="41811A06" w14:textId="77777777" w:rsidR="008021EF" w:rsidRPr="008021EF" w:rsidRDefault="008021EF" w:rsidP="008021EF">
      <w:pPr>
        <w:ind w:left="720"/>
        <w:jc w:val="both"/>
        <w:rPr>
          <w:rFonts w:ascii="Times New Roman" w:hAnsi="Times New Roman" w:cs="Times New Roman"/>
          <w:bCs/>
          <w:sz w:val="24"/>
          <w:szCs w:val="24"/>
        </w:rPr>
      </w:pPr>
    </w:p>
    <w:p w14:paraId="0AD473FC" w14:textId="060114F5" w:rsidR="00DC7F4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lastRenderedPageBreak/>
        <w:t>La innovación como suceso:</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e</w:t>
      </w:r>
      <w:r w:rsidRPr="00C529FE">
        <w:rPr>
          <w:rFonts w:ascii="Times New Roman" w:hAnsi="Times New Roman" w:cs="Times New Roman"/>
          <w:bCs/>
          <w:sz w:val="24"/>
          <w:szCs w:val="24"/>
        </w:rPr>
        <w:t>l foco de atención está en un acontecimiento relevante, como el desarrollo de un solo producto o servicio, o una sola idea o decisión</w:t>
      </w:r>
      <w:r w:rsidR="00E707A8">
        <w:rPr>
          <w:rFonts w:ascii="Times New Roman" w:hAnsi="Times New Roman" w:cs="Times New Roman"/>
          <w:bCs/>
          <w:sz w:val="24"/>
          <w:szCs w:val="24"/>
        </w:rPr>
        <w:t>,</w:t>
      </w:r>
    </w:p>
    <w:p w14:paraId="403C383E" w14:textId="77777777" w:rsidR="00E707A8" w:rsidRDefault="00E707A8" w:rsidP="00E707A8">
      <w:pPr>
        <w:pStyle w:val="Prrafodelista"/>
        <w:rPr>
          <w:rFonts w:ascii="Times New Roman" w:hAnsi="Times New Roman" w:cs="Times New Roman"/>
          <w:bCs/>
          <w:sz w:val="24"/>
          <w:szCs w:val="24"/>
        </w:rPr>
      </w:pPr>
    </w:p>
    <w:p w14:paraId="137251A8" w14:textId="63D9BC8E" w:rsidR="00DC7F4E" w:rsidRPr="00C529F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La innovación como una trayectoria (corriente de innovaciones):</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e</w:t>
      </w:r>
      <w:r w:rsidRPr="00C529FE">
        <w:rPr>
          <w:rFonts w:ascii="Times New Roman" w:hAnsi="Times New Roman" w:cs="Times New Roman"/>
          <w:bCs/>
          <w:sz w:val="24"/>
          <w:szCs w:val="24"/>
        </w:rPr>
        <w:t>sto es el reconocimiento de que un solo acto de innovación (como el de un acontecimiento relevante) facilitaría que se derive una familia de innovaciones, a partir de la fuente original</w:t>
      </w:r>
      <w:r w:rsidR="00E707A8">
        <w:rPr>
          <w:rFonts w:ascii="Times New Roman" w:hAnsi="Times New Roman" w:cs="Times New Roman"/>
          <w:bCs/>
          <w:sz w:val="24"/>
          <w:szCs w:val="24"/>
        </w:rPr>
        <w:t>;</w:t>
      </w:r>
    </w:p>
    <w:p w14:paraId="1F328EF2" w14:textId="77777777" w:rsidR="008021EF" w:rsidRPr="008021EF" w:rsidRDefault="008021EF" w:rsidP="008021EF">
      <w:pPr>
        <w:ind w:left="720"/>
        <w:jc w:val="both"/>
        <w:rPr>
          <w:rFonts w:ascii="Times New Roman" w:hAnsi="Times New Roman" w:cs="Times New Roman"/>
          <w:bCs/>
          <w:sz w:val="24"/>
          <w:szCs w:val="24"/>
        </w:rPr>
      </w:pPr>
    </w:p>
    <w:p w14:paraId="23B35BF8" w14:textId="71747CE8" w:rsidR="00DC7F4E" w:rsidRPr="00C529F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La innovación como cambio (creciente o radical:</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l</w:t>
      </w:r>
      <w:r w:rsidRPr="00C529FE">
        <w:rPr>
          <w:rFonts w:ascii="Times New Roman" w:hAnsi="Times New Roman" w:cs="Times New Roman"/>
          <w:bCs/>
          <w:sz w:val="24"/>
          <w:szCs w:val="24"/>
        </w:rPr>
        <w:t>a innovación promulga el cambio, algunas innovaciones son ajustes mínimos, en tanto que otras son de naturaleza radical o discontinua</w:t>
      </w:r>
      <w:r w:rsidR="00E707A8">
        <w:rPr>
          <w:rFonts w:ascii="Times New Roman" w:hAnsi="Times New Roman" w:cs="Times New Roman"/>
          <w:bCs/>
          <w:sz w:val="24"/>
          <w:szCs w:val="24"/>
        </w:rPr>
        <w:t>;</w:t>
      </w:r>
    </w:p>
    <w:p w14:paraId="075B815F" w14:textId="77777777" w:rsidR="008021EF" w:rsidRPr="008021EF" w:rsidRDefault="008021EF" w:rsidP="008021EF">
      <w:pPr>
        <w:ind w:left="720"/>
        <w:jc w:val="both"/>
        <w:rPr>
          <w:rFonts w:ascii="Times New Roman" w:hAnsi="Times New Roman" w:cs="Times New Roman"/>
          <w:bCs/>
          <w:sz w:val="24"/>
          <w:szCs w:val="24"/>
        </w:rPr>
      </w:pPr>
    </w:p>
    <w:p w14:paraId="32DC0CF1" w14:textId="25F2AC14" w:rsidR="00DC7F4E" w:rsidRPr="00C529F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La innovación como un proceso o una estrategia (a nivel de empresa):</w:t>
      </w:r>
      <w:r w:rsidRPr="00C529FE">
        <w:rPr>
          <w:rFonts w:ascii="Times New Roman" w:hAnsi="Times New Roman" w:cs="Times New Roman"/>
          <w:bCs/>
          <w:sz w:val="24"/>
          <w:szCs w:val="24"/>
        </w:rPr>
        <w:t xml:space="preserve"> </w:t>
      </w:r>
      <w:r w:rsidR="00CB5365" w:rsidRPr="00C529FE">
        <w:rPr>
          <w:rFonts w:ascii="Times New Roman" w:hAnsi="Times New Roman" w:cs="Times New Roman"/>
          <w:bCs/>
          <w:sz w:val="24"/>
          <w:szCs w:val="24"/>
        </w:rPr>
        <w:t>e</w:t>
      </w:r>
      <w:r w:rsidRPr="00C529FE">
        <w:rPr>
          <w:rFonts w:ascii="Times New Roman" w:hAnsi="Times New Roman" w:cs="Times New Roman"/>
          <w:bCs/>
          <w:sz w:val="24"/>
          <w:szCs w:val="24"/>
        </w:rPr>
        <w:t>n esta perspectiva, la innovación no se trata de un solo acto, sino de una serie de actividades que realiza una organización para llega a la obtención de un resultado (a saber, la innovación)</w:t>
      </w:r>
      <w:r w:rsidR="00E707A8">
        <w:rPr>
          <w:rFonts w:ascii="Times New Roman" w:hAnsi="Times New Roman" w:cs="Times New Roman"/>
          <w:bCs/>
          <w:sz w:val="24"/>
          <w:szCs w:val="24"/>
        </w:rPr>
        <w:t>;</w:t>
      </w:r>
    </w:p>
    <w:p w14:paraId="05FE296F" w14:textId="77777777" w:rsidR="008021EF" w:rsidRPr="008021EF" w:rsidRDefault="008021EF" w:rsidP="008021EF">
      <w:pPr>
        <w:ind w:left="720"/>
        <w:jc w:val="both"/>
        <w:rPr>
          <w:rFonts w:ascii="Times New Roman" w:hAnsi="Times New Roman" w:cs="Times New Roman"/>
          <w:bCs/>
          <w:sz w:val="24"/>
          <w:szCs w:val="24"/>
        </w:rPr>
      </w:pPr>
    </w:p>
    <w:p w14:paraId="3EE936D8" w14:textId="5C7EC2A5" w:rsidR="00DC7F4E" w:rsidRPr="00C529FE" w:rsidRDefault="00DC7F4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iCs/>
          <w:sz w:val="24"/>
          <w:szCs w:val="24"/>
        </w:rPr>
        <w:t xml:space="preserve">La innovación como un proceso a nivel de contexto (región, nación, </w:t>
      </w:r>
      <w:r w:rsidR="00B00F85" w:rsidRPr="00C529FE">
        <w:rPr>
          <w:rFonts w:ascii="Times New Roman" w:hAnsi="Times New Roman" w:cs="Times New Roman"/>
          <w:bCs/>
          <w:iCs/>
          <w:sz w:val="24"/>
          <w:szCs w:val="24"/>
        </w:rPr>
        <w:t>etc.</w:t>
      </w:r>
      <w:r w:rsidRPr="00C529FE">
        <w:rPr>
          <w:rFonts w:ascii="Times New Roman" w:hAnsi="Times New Roman" w:cs="Times New Roman"/>
          <w:bCs/>
          <w:iCs/>
          <w:sz w:val="24"/>
          <w:szCs w:val="24"/>
        </w:rPr>
        <w:t>):</w:t>
      </w:r>
      <w:r w:rsidRPr="00C529FE">
        <w:rPr>
          <w:rFonts w:ascii="Times New Roman" w:hAnsi="Times New Roman" w:cs="Times New Roman"/>
          <w:bCs/>
          <w:sz w:val="24"/>
          <w:szCs w:val="24"/>
        </w:rPr>
        <w:t xml:space="preserve"> </w:t>
      </w:r>
      <w:r w:rsidR="00CD4323" w:rsidRPr="00C529FE">
        <w:rPr>
          <w:rFonts w:ascii="Times New Roman" w:hAnsi="Times New Roman" w:cs="Times New Roman"/>
          <w:bCs/>
          <w:sz w:val="24"/>
          <w:szCs w:val="24"/>
        </w:rPr>
        <w:t>e</w:t>
      </w:r>
      <w:r w:rsidRPr="00C529FE">
        <w:rPr>
          <w:rFonts w:ascii="Times New Roman" w:hAnsi="Times New Roman" w:cs="Times New Roman"/>
          <w:bCs/>
          <w:sz w:val="24"/>
          <w:szCs w:val="24"/>
        </w:rPr>
        <w:t>ste enfoque considera la innovación como un acto que va más allá de los confines de un individuo o una empresa. El foco de atención cambia de la empresa a los recursos y las características peculiares de un contexto específico.</w:t>
      </w:r>
    </w:p>
    <w:p w14:paraId="7C9B3827" w14:textId="7470597E" w:rsidR="00DC7F4E" w:rsidRPr="00C529FE" w:rsidRDefault="00DC7F4E" w:rsidP="006B3DCB">
      <w:pPr>
        <w:autoSpaceDE w:val="0"/>
        <w:autoSpaceDN w:val="0"/>
        <w:adjustRightInd w:val="0"/>
        <w:jc w:val="both"/>
        <w:rPr>
          <w:rFonts w:ascii="Times New Roman" w:hAnsi="Times New Roman" w:cs="Times New Roman"/>
          <w:bCs/>
          <w:sz w:val="24"/>
          <w:szCs w:val="24"/>
        </w:rPr>
      </w:pPr>
    </w:p>
    <w:p w14:paraId="66872D4F" w14:textId="4B643BD3" w:rsidR="006D3B40" w:rsidRPr="00C529FE" w:rsidRDefault="001D7C7A"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Sánchez (2014)</w:t>
      </w:r>
      <w:r w:rsidR="00836AC9" w:rsidRPr="00C529FE">
        <w:rPr>
          <w:rFonts w:ascii="Times New Roman" w:hAnsi="Times New Roman" w:cs="Times New Roman"/>
          <w:bCs/>
          <w:sz w:val="24"/>
          <w:szCs w:val="24"/>
        </w:rPr>
        <w:t>,</w:t>
      </w:r>
      <w:r w:rsidR="006D3B40" w:rsidRPr="00C529FE">
        <w:rPr>
          <w:rFonts w:ascii="Times New Roman" w:hAnsi="Times New Roman" w:cs="Times New Roman"/>
          <w:bCs/>
          <w:sz w:val="24"/>
          <w:szCs w:val="24"/>
        </w:rPr>
        <w:t xml:space="preserve"> </w:t>
      </w:r>
      <w:r w:rsidR="00A97447" w:rsidRPr="00C529FE">
        <w:rPr>
          <w:rFonts w:ascii="Times New Roman" w:hAnsi="Times New Roman" w:cs="Times New Roman"/>
          <w:bCs/>
          <w:sz w:val="24"/>
          <w:szCs w:val="24"/>
        </w:rPr>
        <w:t xml:space="preserve">aborda la problemática del surgimiento de la colaboración en procesos interinstitucionales en el sector público en conjunción con el sector privado y la ciudadanía. Su investigación </w:t>
      </w:r>
      <w:r w:rsidR="006D3B40" w:rsidRPr="00C529FE">
        <w:rPr>
          <w:rFonts w:ascii="Times New Roman" w:hAnsi="Times New Roman" w:cs="Times New Roman"/>
          <w:bCs/>
          <w:sz w:val="24"/>
          <w:szCs w:val="24"/>
        </w:rPr>
        <w:t>interroga sobre cómo lograr que emerja la colaboración interinstitucional</w:t>
      </w:r>
      <w:r w:rsidR="00A97447" w:rsidRPr="00C529FE">
        <w:rPr>
          <w:rFonts w:ascii="Times New Roman" w:hAnsi="Times New Roman" w:cs="Times New Roman"/>
          <w:bCs/>
          <w:sz w:val="24"/>
          <w:szCs w:val="24"/>
        </w:rPr>
        <w:t xml:space="preserve"> como </w:t>
      </w:r>
      <w:r w:rsidR="006D3B40" w:rsidRPr="00C529FE">
        <w:rPr>
          <w:rFonts w:ascii="Times New Roman" w:hAnsi="Times New Roman" w:cs="Times New Roman"/>
          <w:bCs/>
          <w:sz w:val="24"/>
          <w:szCs w:val="24"/>
        </w:rPr>
        <w:t xml:space="preserve">un proceso de construcción colaborativa en el sector público. </w:t>
      </w:r>
      <w:r w:rsidR="00A97447" w:rsidRPr="00C529FE">
        <w:rPr>
          <w:rFonts w:ascii="Times New Roman" w:hAnsi="Times New Roman" w:cs="Times New Roman"/>
          <w:bCs/>
          <w:sz w:val="24"/>
          <w:szCs w:val="24"/>
        </w:rPr>
        <w:t xml:space="preserve">Aborda </w:t>
      </w:r>
      <w:r w:rsidR="001A1CA8" w:rsidRPr="00C529FE">
        <w:rPr>
          <w:rFonts w:ascii="Times New Roman" w:hAnsi="Times New Roman" w:cs="Times New Roman"/>
          <w:bCs/>
          <w:sz w:val="24"/>
          <w:szCs w:val="24"/>
        </w:rPr>
        <w:t xml:space="preserve">entre </w:t>
      </w:r>
      <w:r w:rsidR="00A97447" w:rsidRPr="00C529FE">
        <w:rPr>
          <w:rFonts w:ascii="Times New Roman" w:hAnsi="Times New Roman" w:cs="Times New Roman"/>
          <w:bCs/>
          <w:sz w:val="24"/>
          <w:szCs w:val="24"/>
        </w:rPr>
        <w:t>tres estudios de caso, primero</w:t>
      </w:r>
      <w:r w:rsidR="001A1CA8" w:rsidRPr="00C529FE">
        <w:rPr>
          <w:rFonts w:ascii="Times New Roman" w:hAnsi="Times New Roman" w:cs="Times New Roman"/>
          <w:bCs/>
          <w:sz w:val="24"/>
          <w:szCs w:val="24"/>
        </w:rPr>
        <w:t xml:space="preserve">, </w:t>
      </w:r>
      <w:r w:rsidR="00A97447" w:rsidRPr="00C529FE">
        <w:rPr>
          <w:rFonts w:ascii="Times New Roman" w:hAnsi="Times New Roman" w:cs="Times New Roman"/>
          <w:bCs/>
          <w:sz w:val="24"/>
          <w:szCs w:val="24"/>
        </w:rPr>
        <w:t>la formulación e implementación de la política y el sistema de seguridad alimentaria y nutricional en Bogotá DC; segundo</w:t>
      </w:r>
      <w:r w:rsidR="001A1CA8" w:rsidRPr="00C529FE">
        <w:rPr>
          <w:rFonts w:ascii="Times New Roman" w:hAnsi="Times New Roman" w:cs="Times New Roman"/>
          <w:bCs/>
          <w:sz w:val="24"/>
          <w:szCs w:val="24"/>
        </w:rPr>
        <w:t xml:space="preserve">, el </w:t>
      </w:r>
      <w:r w:rsidR="00A97447" w:rsidRPr="00C529FE">
        <w:rPr>
          <w:rFonts w:ascii="Times New Roman" w:hAnsi="Times New Roman" w:cs="Times New Roman"/>
          <w:bCs/>
          <w:sz w:val="24"/>
          <w:szCs w:val="24"/>
        </w:rPr>
        <w:t>an</w:t>
      </w:r>
      <w:r w:rsidR="001A1CA8" w:rsidRPr="00C529FE">
        <w:rPr>
          <w:rFonts w:ascii="Times New Roman" w:hAnsi="Times New Roman" w:cs="Times New Roman"/>
          <w:bCs/>
          <w:sz w:val="24"/>
          <w:szCs w:val="24"/>
        </w:rPr>
        <w:t xml:space="preserve">álisis de </w:t>
      </w:r>
      <w:r w:rsidR="00A97447" w:rsidRPr="00C529FE">
        <w:rPr>
          <w:rFonts w:ascii="Times New Roman" w:hAnsi="Times New Roman" w:cs="Times New Roman"/>
          <w:bCs/>
          <w:sz w:val="24"/>
          <w:szCs w:val="24"/>
        </w:rPr>
        <w:t>248 casos del banco de éxitos de la administración pública entre 2000 y 2012 en Colombia; y tercero</w:t>
      </w:r>
      <w:r w:rsidR="001A1CA8" w:rsidRPr="00C529FE">
        <w:rPr>
          <w:rFonts w:ascii="Times New Roman" w:hAnsi="Times New Roman" w:cs="Times New Roman"/>
          <w:bCs/>
          <w:sz w:val="24"/>
          <w:szCs w:val="24"/>
        </w:rPr>
        <w:t>,</w:t>
      </w:r>
      <w:r w:rsidR="00A97447" w:rsidRPr="00C529FE">
        <w:rPr>
          <w:rFonts w:ascii="Times New Roman" w:hAnsi="Times New Roman" w:cs="Times New Roman"/>
          <w:bCs/>
          <w:sz w:val="24"/>
          <w:szCs w:val="24"/>
        </w:rPr>
        <w:t xml:space="preserve"> la estrategia de formalización laboral mediante innovación en Bucaramanga entre 2011 y 2013.</w:t>
      </w:r>
      <w:r w:rsidR="00EC7AFE" w:rsidRPr="00C529FE">
        <w:rPr>
          <w:rFonts w:ascii="Times New Roman" w:hAnsi="Times New Roman" w:cs="Times New Roman"/>
          <w:bCs/>
          <w:sz w:val="24"/>
          <w:szCs w:val="24"/>
        </w:rPr>
        <w:t xml:space="preserve"> </w:t>
      </w:r>
      <w:r w:rsidR="006D3B40" w:rsidRPr="00C529FE">
        <w:rPr>
          <w:rFonts w:ascii="Times New Roman" w:hAnsi="Times New Roman" w:cs="Times New Roman"/>
          <w:bCs/>
          <w:sz w:val="24"/>
          <w:szCs w:val="24"/>
        </w:rPr>
        <w:t xml:space="preserve">Como resultado de </w:t>
      </w:r>
      <w:r w:rsidR="00A811B4" w:rsidRPr="00C529FE">
        <w:rPr>
          <w:rFonts w:ascii="Times New Roman" w:hAnsi="Times New Roman" w:cs="Times New Roman"/>
          <w:bCs/>
          <w:sz w:val="24"/>
          <w:szCs w:val="24"/>
        </w:rPr>
        <w:t>e</w:t>
      </w:r>
      <w:r w:rsidR="006D3B40" w:rsidRPr="00C529FE">
        <w:rPr>
          <w:rFonts w:ascii="Times New Roman" w:hAnsi="Times New Roman" w:cs="Times New Roman"/>
          <w:bCs/>
          <w:sz w:val="24"/>
          <w:szCs w:val="24"/>
        </w:rPr>
        <w:t>sta investigación se aporta un modelo evolutivo del gobierno colaborativo a la teoría de la gestión pública y se introduce el concepto de la organización intersticial como una semilla de la organización emergente de organizaciones en el campo de la teoría organizacional en relación con la metáfora de la organización como una red.</w:t>
      </w:r>
    </w:p>
    <w:p w14:paraId="344AA492" w14:textId="023FAEE0" w:rsidR="00A97447" w:rsidRPr="00C529FE" w:rsidRDefault="00A97447" w:rsidP="006B3DCB">
      <w:pPr>
        <w:autoSpaceDE w:val="0"/>
        <w:autoSpaceDN w:val="0"/>
        <w:adjustRightInd w:val="0"/>
        <w:jc w:val="both"/>
        <w:rPr>
          <w:rFonts w:ascii="Times New Roman" w:hAnsi="Times New Roman" w:cs="Times New Roman"/>
          <w:bCs/>
          <w:sz w:val="24"/>
          <w:szCs w:val="24"/>
        </w:rPr>
      </w:pPr>
    </w:p>
    <w:p w14:paraId="44BC4A87" w14:textId="1695B8F7" w:rsidR="00A124F6" w:rsidRPr="00C529FE" w:rsidRDefault="001C57EE"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 xml:space="preserve">Calderón (2015) aborda la innovación pública desde la NGP como marco institucional democrático del Estado Colombiano y describe el caso del programa Bogotá cómo vamos, como una experiencia innovadora en la gerencia pública que se alinea con la NGP al plantarse desde la sociedad civil con criterios extraestatales.  Desde la perspectiva de la </w:t>
      </w:r>
      <w:r w:rsidR="0080060B" w:rsidRPr="00C529FE">
        <w:rPr>
          <w:rFonts w:ascii="Times New Roman" w:hAnsi="Times New Roman" w:cs="Times New Roman"/>
          <w:bCs/>
          <w:sz w:val="24"/>
          <w:szCs w:val="24"/>
        </w:rPr>
        <w:t>NGP</w:t>
      </w:r>
      <w:r w:rsidRPr="00C529FE">
        <w:rPr>
          <w:rFonts w:ascii="Times New Roman" w:hAnsi="Times New Roman" w:cs="Times New Roman"/>
          <w:bCs/>
          <w:sz w:val="24"/>
          <w:szCs w:val="24"/>
        </w:rPr>
        <w:t>,</w:t>
      </w:r>
      <w:r w:rsidR="0080060B" w:rsidRPr="00C529FE">
        <w:rPr>
          <w:rFonts w:ascii="Times New Roman" w:hAnsi="Times New Roman" w:cs="Times New Roman"/>
          <w:bCs/>
          <w:sz w:val="24"/>
          <w:szCs w:val="24"/>
        </w:rPr>
        <w:t xml:space="preserve"> Calderón señala que </w:t>
      </w:r>
      <w:r w:rsidRPr="00C529FE">
        <w:rPr>
          <w:rFonts w:ascii="Times New Roman" w:hAnsi="Times New Roman" w:cs="Times New Roman"/>
          <w:bCs/>
          <w:sz w:val="24"/>
          <w:szCs w:val="24"/>
        </w:rPr>
        <w:t xml:space="preserve">la administración y control de los bienes públicos no recae solamente en el Estado, pues es necesaria la participación ciudadana como un mecanismo democrático hacia la resolución de conflictos a nivel colectivo. </w:t>
      </w:r>
      <w:r w:rsidR="00A124F6" w:rsidRPr="00C529FE">
        <w:rPr>
          <w:rFonts w:ascii="Times New Roman" w:hAnsi="Times New Roman" w:cs="Times New Roman"/>
          <w:bCs/>
          <w:sz w:val="24"/>
          <w:szCs w:val="24"/>
        </w:rPr>
        <w:t>Plantea como una innovación social el surgimiento del programa Bogotá cómo vamos, en</w:t>
      </w:r>
      <w:r w:rsidR="0033793B" w:rsidRPr="00C529FE">
        <w:rPr>
          <w:rFonts w:ascii="Times New Roman" w:hAnsi="Times New Roman" w:cs="Times New Roman"/>
          <w:bCs/>
          <w:sz w:val="24"/>
          <w:szCs w:val="24"/>
        </w:rPr>
        <w:t xml:space="preserve"> el sentido este puede ser visto </w:t>
      </w:r>
      <w:r w:rsidR="00A124F6" w:rsidRPr="00C529FE">
        <w:rPr>
          <w:rFonts w:ascii="Times New Roman" w:hAnsi="Times New Roman" w:cs="Times New Roman"/>
          <w:bCs/>
          <w:sz w:val="24"/>
          <w:szCs w:val="24"/>
        </w:rPr>
        <w:t xml:space="preserve">como un mecanismo de </w:t>
      </w:r>
      <w:r w:rsidRPr="00C529FE">
        <w:rPr>
          <w:rFonts w:ascii="Times New Roman" w:hAnsi="Times New Roman" w:cs="Times New Roman"/>
          <w:bCs/>
          <w:sz w:val="24"/>
          <w:szCs w:val="24"/>
        </w:rPr>
        <w:t xml:space="preserve">gerencia y control social </w:t>
      </w:r>
      <w:r w:rsidR="00A124F6" w:rsidRPr="00C529FE">
        <w:rPr>
          <w:rFonts w:ascii="Times New Roman" w:hAnsi="Times New Roman" w:cs="Times New Roman"/>
          <w:bCs/>
          <w:sz w:val="24"/>
          <w:szCs w:val="24"/>
        </w:rPr>
        <w:t xml:space="preserve">que se despliega a su vez como </w:t>
      </w:r>
      <w:r w:rsidRPr="00C529FE">
        <w:rPr>
          <w:rFonts w:ascii="Times New Roman" w:hAnsi="Times New Roman" w:cs="Times New Roman"/>
          <w:bCs/>
          <w:sz w:val="24"/>
          <w:szCs w:val="24"/>
        </w:rPr>
        <w:t xml:space="preserve">un órgano fiscal participativo, que </w:t>
      </w:r>
      <w:r w:rsidRPr="00C529FE">
        <w:rPr>
          <w:rFonts w:ascii="Times New Roman" w:hAnsi="Times New Roman" w:cs="Times New Roman"/>
          <w:bCs/>
          <w:sz w:val="24"/>
          <w:szCs w:val="24"/>
        </w:rPr>
        <w:lastRenderedPageBreak/>
        <w:t xml:space="preserve">permite a la sociedad civil visualizar y monitorear al gobierno distrital, por medio de indicadores técnicos y de percepción. </w:t>
      </w:r>
    </w:p>
    <w:p w14:paraId="3E30A88F" w14:textId="77777777" w:rsidR="008021EF" w:rsidRDefault="008021EF" w:rsidP="006B3DCB">
      <w:pPr>
        <w:autoSpaceDE w:val="0"/>
        <w:autoSpaceDN w:val="0"/>
        <w:adjustRightInd w:val="0"/>
        <w:jc w:val="both"/>
        <w:rPr>
          <w:rFonts w:ascii="Times New Roman" w:hAnsi="Times New Roman" w:cs="Times New Roman"/>
          <w:bCs/>
          <w:sz w:val="24"/>
          <w:szCs w:val="24"/>
        </w:rPr>
      </w:pPr>
    </w:p>
    <w:p w14:paraId="4FCFDD43" w14:textId="0288339C" w:rsidR="00EC7AFE" w:rsidRPr="00C529FE" w:rsidRDefault="0062290B"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Roth (2016)</w:t>
      </w:r>
      <w:r w:rsidR="002D62E1" w:rsidRPr="00C529FE">
        <w:rPr>
          <w:rFonts w:ascii="Times New Roman" w:hAnsi="Times New Roman" w:cs="Times New Roman"/>
          <w:bCs/>
          <w:sz w:val="24"/>
          <w:szCs w:val="24"/>
        </w:rPr>
        <w:t xml:space="preserve"> d</w:t>
      </w:r>
      <w:r w:rsidRPr="00C529FE">
        <w:rPr>
          <w:rFonts w:ascii="Times New Roman" w:hAnsi="Times New Roman" w:cs="Times New Roman"/>
          <w:bCs/>
          <w:sz w:val="24"/>
          <w:szCs w:val="24"/>
        </w:rPr>
        <w:t xml:space="preserve">iscute </w:t>
      </w:r>
      <w:r w:rsidR="000248FB" w:rsidRPr="00C529FE">
        <w:rPr>
          <w:rFonts w:ascii="Times New Roman" w:hAnsi="Times New Roman" w:cs="Times New Roman"/>
          <w:bCs/>
          <w:sz w:val="24"/>
          <w:szCs w:val="24"/>
        </w:rPr>
        <w:t xml:space="preserve">sobre </w:t>
      </w:r>
      <w:r w:rsidRPr="00C529FE">
        <w:rPr>
          <w:rFonts w:ascii="Times New Roman" w:hAnsi="Times New Roman" w:cs="Times New Roman"/>
          <w:bCs/>
          <w:sz w:val="24"/>
          <w:szCs w:val="24"/>
        </w:rPr>
        <w:t xml:space="preserve">los alcances y limitaciones de la NGP en Colombia y América </w:t>
      </w:r>
      <w:r w:rsidR="000248FB" w:rsidRPr="00C529FE">
        <w:rPr>
          <w:rFonts w:ascii="Times New Roman" w:hAnsi="Times New Roman" w:cs="Times New Roman"/>
          <w:bCs/>
          <w:sz w:val="24"/>
          <w:szCs w:val="24"/>
        </w:rPr>
        <w:t>L</w:t>
      </w:r>
      <w:r w:rsidRPr="00C529FE">
        <w:rPr>
          <w:rFonts w:ascii="Times New Roman" w:hAnsi="Times New Roman" w:cs="Times New Roman"/>
          <w:bCs/>
          <w:sz w:val="24"/>
          <w:szCs w:val="24"/>
        </w:rPr>
        <w:t>atina y</w:t>
      </w:r>
      <w:r w:rsidR="000248FB" w:rsidRPr="00C529FE">
        <w:rPr>
          <w:rFonts w:ascii="Times New Roman" w:hAnsi="Times New Roman" w:cs="Times New Roman"/>
          <w:bCs/>
          <w:sz w:val="24"/>
          <w:szCs w:val="24"/>
        </w:rPr>
        <w:t xml:space="preserve"> sobre </w:t>
      </w:r>
      <w:r w:rsidRPr="00C529FE">
        <w:rPr>
          <w:rFonts w:ascii="Times New Roman" w:hAnsi="Times New Roman" w:cs="Times New Roman"/>
          <w:bCs/>
          <w:sz w:val="24"/>
          <w:szCs w:val="24"/>
        </w:rPr>
        <w:t xml:space="preserve">cómo los laboratorios de innovación pública y de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de políticas son necesarias para la creación de un nuevo servicio público en Colombia.</w:t>
      </w:r>
      <w:r w:rsidR="00EC7AFE" w:rsidRPr="00C529FE">
        <w:rPr>
          <w:rFonts w:ascii="Times New Roman" w:hAnsi="Times New Roman" w:cs="Times New Roman"/>
          <w:bCs/>
          <w:sz w:val="24"/>
          <w:szCs w:val="24"/>
        </w:rPr>
        <w:t xml:space="preserve"> </w:t>
      </w:r>
      <w:r w:rsidR="00AA7AAB" w:rsidRPr="00C529FE">
        <w:rPr>
          <w:rFonts w:ascii="Times New Roman" w:hAnsi="Times New Roman" w:cs="Times New Roman"/>
          <w:bCs/>
          <w:sz w:val="24"/>
          <w:szCs w:val="24"/>
        </w:rPr>
        <w:t xml:space="preserve">Roth plantea que una de las principales dificultades que enfrenta la gestión pública en América </w:t>
      </w:r>
      <w:r w:rsidR="00E2393A" w:rsidRPr="00C529FE">
        <w:rPr>
          <w:rFonts w:ascii="Times New Roman" w:hAnsi="Times New Roman" w:cs="Times New Roman"/>
          <w:bCs/>
          <w:sz w:val="24"/>
          <w:szCs w:val="24"/>
        </w:rPr>
        <w:t>L</w:t>
      </w:r>
      <w:r w:rsidR="00AA7AAB" w:rsidRPr="00C529FE">
        <w:rPr>
          <w:rFonts w:ascii="Times New Roman" w:hAnsi="Times New Roman" w:cs="Times New Roman"/>
          <w:bCs/>
          <w:sz w:val="24"/>
          <w:szCs w:val="24"/>
        </w:rPr>
        <w:t>atina y en Colombia</w:t>
      </w:r>
      <w:r w:rsidR="00E2393A" w:rsidRPr="00C529FE">
        <w:rPr>
          <w:rFonts w:ascii="Times New Roman" w:hAnsi="Times New Roman" w:cs="Times New Roman"/>
          <w:bCs/>
          <w:sz w:val="24"/>
          <w:szCs w:val="24"/>
        </w:rPr>
        <w:t>,</w:t>
      </w:r>
      <w:r w:rsidR="00AA7AAB" w:rsidRPr="00C529FE">
        <w:rPr>
          <w:rFonts w:ascii="Times New Roman" w:hAnsi="Times New Roman" w:cs="Times New Roman"/>
          <w:bCs/>
          <w:sz w:val="24"/>
          <w:szCs w:val="24"/>
        </w:rPr>
        <w:t xml:space="preserve"> está en la brecha que existe entre la formulación y la implementación de las acciones públicas, entre los objetivos normativos y la realidad de la actividad administrativa (particularmente</w:t>
      </w:r>
      <w:r w:rsidR="000248FB" w:rsidRPr="00C529FE">
        <w:rPr>
          <w:rFonts w:ascii="Times New Roman" w:hAnsi="Times New Roman" w:cs="Times New Roman"/>
          <w:bCs/>
          <w:sz w:val="24"/>
          <w:szCs w:val="24"/>
        </w:rPr>
        <w:t>,</w:t>
      </w:r>
      <w:r w:rsidR="00AA7AAB" w:rsidRPr="00C529FE">
        <w:rPr>
          <w:rFonts w:ascii="Times New Roman" w:hAnsi="Times New Roman" w:cs="Times New Roman"/>
          <w:bCs/>
          <w:sz w:val="24"/>
          <w:szCs w:val="24"/>
        </w:rPr>
        <w:t xml:space="preserve"> la pública) cotidiana. </w:t>
      </w:r>
    </w:p>
    <w:p w14:paraId="45D4131B" w14:textId="77777777" w:rsidR="00692A75" w:rsidRDefault="00692A75" w:rsidP="006B3DCB">
      <w:pPr>
        <w:autoSpaceDE w:val="0"/>
        <w:autoSpaceDN w:val="0"/>
        <w:adjustRightInd w:val="0"/>
        <w:jc w:val="both"/>
        <w:rPr>
          <w:rFonts w:ascii="Times New Roman" w:hAnsi="Times New Roman" w:cs="Times New Roman"/>
          <w:bCs/>
          <w:sz w:val="24"/>
          <w:szCs w:val="24"/>
        </w:rPr>
      </w:pPr>
    </w:p>
    <w:p w14:paraId="39F70EDC" w14:textId="3B04E50E" w:rsidR="00AA7AAB" w:rsidRPr="00C529FE" w:rsidRDefault="00AA7AAB"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 xml:space="preserve">Superar esta brecha requiere de una transformación radical de los modos de pensar y actuar en la gestión pública, es decir de </w:t>
      </w:r>
      <w:r w:rsidR="001F18B4" w:rsidRPr="00C529FE">
        <w:rPr>
          <w:rFonts w:ascii="Times New Roman" w:hAnsi="Times New Roman" w:cs="Times New Roman"/>
          <w:bCs/>
          <w:sz w:val="24"/>
          <w:szCs w:val="24"/>
        </w:rPr>
        <w:t>innovación pública</w:t>
      </w:r>
      <w:r w:rsidR="00A71D3B" w:rsidRPr="00C529FE">
        <w:rPr>
          <w:rFonts w:ascii="Times New Roman" w:hAnsi="Times New Roman" w:cs="Times New Roman"/>
          <w:bCs/>
          <w:sz w:val="24"/>
          <w:szCs w:val="24"/>
        </w:rPr>
        <w:t>; f</w:t>
      </w:r>
      <w:r w:rsidR="001F18B4" w:rsidRPr="00C529FE">
        <w:rPr>
          <w:rFonts w:ascii="Times New Roman" w:hAnsi="Times New Roman" w:cs="Times New Roman"/>
          <w:bCs/>
          <w:sz w:val="24"/>
          <w:szCs w:val="24"/>
        </w:rPr>
        <w:t xml:space="preserve">rente a esta realidad, considera que </w:t>
      </w:r>
      <w:r w:rsidRPr="00C529FE">
        <w:rPr>
          <w:rFonts w:ascii="Times New Roman" w:hAnsi="Times New Roman" w:cs="Times New Roman"/>
          <w:bCs/>
          <w:sz w:val="24"/>
          <w:szCs w:val="24"/>
        </w:rPr>
        <w:t xml:space="preserve">la administración pública se encuentra en </w:t>
      </w:r>
      <w:r w:rsidR="0005679A" w:rsidRPr="00C529FE">
        <w:rPr>
          <w:rFonts w:ascii="Times New Roman" w:hAnsi="Times New Roman" w:cs="Times New Roman"/>
          <w:bCs/>
          <w:sz w:val="24"/>
          <w:szCs w:val="24"/>
        </w:rPr>
        <w:t xml:space="preserve">un </w:t>
      </w:r>
      <w:r w:rsidR="001F18B4" w:rsidRPr="00C529FE">
        <w:rPr>
          <w:rFonts w:ascii="Times New Roman" w:hAnsi="Times New Roman" w:cs="Times New Roman"/>
          <w:bCs/>
          <w:sz w:val="24"/>
          <w:szCs w:val="24"/>
        </w:rPr>
        <w:t xml:space="preserve">periodo </w:t>
      </w:r>
      <w:r w:rsidRPr="00C529FE">
        <w:rPr>
          <w:rFonts w:ascii="Times New Roman" w:hAnsi="Times New Roman" w:cs="Times New Roman"/>
          <w:bCs/>
          <w:sz w:val="24"/>
          <w:szCs w:val="24"/>
        </w:rPr>
        <w:t xml:space="preserve">de transición </w:t>
      </w:r>
      <w:r w:rsidR="00A71D3B" w:rsidRPr="00C529FE">
        <w:rPr>
          <w:rFonts w:ascii="Times New Roman" w:hAnsi="Times New Roman" w:cs="Times New Roman"/>
          <w:bCs/>
          <w:sz w:val="24"/>
          <w:szCs w:val="24"/>
        </w:rPr>
        <w:t xml:space="preserve">desde </w:t>
      </w:r>
      <w:r w:rsidRPr="00C529FE">
        <w:rPr>
          <w:rFonts w:ascii="Times New Roman" w:hAnsi="Times New Roman" w:cs="Times New Roman"/>
          <w:bCs/>
          <w:sz w:val="24"/>
          <w:szCs w:val="24"/>
        </w:rPr>
        <w:t>una concepción de la administración pública basada en el paradigma de la ciencia positiva</w:t>
      </w:r>
      <w:r w:rsidR="00A71D3B" w:rsidRPr="00C529FE">
        <w:rPr>
          <w:rFonts w:ascii="Times New Roman" w:hAnsi="Times New Roman" w:cs="Times New Roman"/>
          <w:bCs/>
          <w:sz w:val="24"/>
          <w:szCs w:val="24"/>
        </w:rPr>
        <w:t>,</w:t>
      </w:r>
      <w:r w:rsidR="0005679A" w:rsidRPr="00C529FE">
        <w:rPr>
          <w:rFonts w:ascii="Times New Roman" w:hAnsi="Times New Roman" w:cs="Times New Roman"/>
          <w:bCs/>
          <w:sz w:val="24"/>
          <w:szCs w:val="24"/>
        </w:rPr>
        <w:t xml:space="preserve"> que emerge a principios del siglo XX</w:t>
      </w:r>
      <w:r w:rsidR="00C208F6" w:rsidRPr="00C529FE">
        <w:rPr>
          <w:rFonts w:ascii="Times New Roman" w:hAnsi="Times New Roman" w:cs="Times New Roman"/>
          <w:bCs/>
          <w:sz w:val="24"/>
          <w:szCs w:val="24"/>
        </w:rPr>
        <w:t xml:space="preserve"> y se consolida en la burocracia tradicional de tipo weberiana</w:t>
      </w:r>
      <w:r w:rsidRPr="00C529FE">
        <w:rPr>
          <w:rFonts w:ascii="Times New Roman" w:hAnsi="Times New Roman" w:cs="Times New Roman"/>
          <w:bCs/>
          <w:sz w:val="24"/>
          <w:szCs w:val="24"/>
        </w:rPr>
        <w:t>, con su</w:t>
      </w:r>
      <w:r w:rsidR="0005679A" w:rsidRPr="00C529FE">
        <w:rPr>
          <w:rFonts w:ascii="Times New Roman" w:hAnsi="Times New Roman" w:cs="Times New Roman"/>
          <w:bCs/>
          <w:sz w:val="24"/>
          <w:szCs w:val="24"/>
        </w:rPr>
        <w:t xml:space="preserve"> respectiva </w:t>
      </w:r>
      <w:r w:rsidRPr="00C529FE">
        <w:rPr>
          <w:rFonts w:ascii="Times New Roman" w:hAnsi="Times New Roman" w:cs="Times New Roman"/>
          <w:bCs/>
          <w:sz w:val="24"/>
          <w:szCs w:val="24"/>
        </w:rPr>
        <w:t>imposición vertical</w:t>
      </w:r>
      <w:r w:rsidR="00A71D3B" w:rsidRPr="00C529FE">
        <w:rPr>
          <w:rFonts w:ascii="Times New Roman" w:hAnsi="Times New Roman" w:cs="Times New Roman"/>
          <w:bCs/>
          <w:sz w:val="24"/>
          <w:szCs w:val="24"/>
        </w:rPr>
        <w:t xml:space="preserve">; hacia </w:t>
      </w:r>
      <w:r w:rsidRPr="00C529FE">
        <w:rPr>
          <w:rFonts w:ascii="Times New Roman" w:hAnsi="Times New Roman" w:cs="Times New Roman"/>
          <w:bCs/>
          <w:sz w:val="24"/>
          <w:szCs w:val="24"/>
        </w:rPr>
        <w:t>una perspectiva</w:t>
      </w:r>
      <w:r w:rsidR="0005679A" w:rsidRPr="00C529FE">
        <w:rPr>
          <w:rFonts w:ascii="Times New Roman" w:hAnsi="Times New Roman" w:cs="Times New Roman"/>
          <w:bCs/>
          <w:sz w:val="24"/>
          <w:szCs w:val="24"/>
        </w:rPr>
        <w:t xml:space="preserve"> en el siglo XXI </w:t>
      </w:r>
      <w:r w:rsidRPr="00C529FE">
        <w:rPr>
          <w:rFonts w:ascii="Times New Roman" w:hAnsi="Times New Roman" w:cs="Times New Roman"/>
          <w:bCs/>
          <w:sz w:val="24"/>
          <w:szCs w:val="24"/>
        </w:rPr>
        <w:t>basada en el dialogo de saberes y la</w:t>
      </w:r>
      <w:r w:rsidR="0005679A" w:rsidRPr="00C529FE">
        <w:rPr>
          <w:rFonts w:ascii="Times New Roman" w:hAnsi="Times New Roman" w:cs="Times New Roman"/>
          <w:bCs/>
          <w:sz w:val="24"/>
          <w:szCs w:val="24"/>
        </w:rPr>
        <w:t xml:space="preserve"> colaboración (más) horizontal que le da mayor importancia a la innovación y la cocreación pública.</w:t>
      </w:r>
    </w:p>
    <w:p w14:paraId="07E2D028" w14:textId="235832A6" w:rsidR="00AA7AAB" w:rsidRPr="00C529FE" w:rsidRDefault="00AA7AAB" w:rsidP="006B3DCB">
      <w:pPr>
        <w:autoSpaceDE w:val="0"/>
        <w:autoSpaceDN w:val="0"/>
        <w:adjustRightInd w:val="0"/>
        <w:jc w:val="both"/>
        <w:rPr>
          <w:rFonts w:ascii="Times New Roman" w:hAnsi="Times New Roman" w:cs="Times New Roman"/>
          <w:bCs/>
          <w:sz w:val="24"/>
          <w:szCs w:val="24"/>
        </w:rPr>
      </w:pPr>
    </w:p>
    <w:p w14:paraId="00468E6A" w14:textId="623BE572" w:rsidR="00C208F6" w:rsidRPr="00C529FE" w:rsidRDefault="00C208F6"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Grillo (2017) explora el concepto de innovación y su importancia en la administración pública para el cumplimiento de los objetivos de desarrollo sostenible (2030)</w:t>
      </w:r>
      <w:r w:rsidR="00BE137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traducidos en el Plan Distrital de Desarrollo 2016-2020 de Bogotá desde el análisis de supuestos casos exitosos de modernización institucional en movilidad y recuperación del centro histórico bogotano.</w:t>
      </w:r>
      <w:r w:rsidR="005E1DF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Grillo </w:t>
      </w:r>
      <w:r w:rsidR="005E1DFF" w:rsidRPr="00C529FE">
        <w:rPr>
          <w:rFonts w:ascii="Times New Roman" w:hAnsi="Times New Roman" w:cs="Times New Roman"/>
          <w:bCs/>
          <w:sz w:val="24"/>
          <w:szCs w:val="24"/>
        </w:rPr>
        <w:t>describe c</w:t>
      </w:r>
      <w:r w:rsidR="00BE1376" w:rsidRPr="00C529FE">
        <w:rPr>
          <w:rFonts w:ascii="Times New Roman" w:hAnsi="Times New Roman" w:cs="Times New Roman"/>
          <w:bCs/>
          <w:sz w:val="24"/>
          <w:szCs w:val="24"/>
        </w:rPr>
        <w:t>ó</w:t>
      </w:r>
      <w:r w:rsidR="005E1DFF" w:rsidRPr="00C529FE">
        <w:rPr>
          <w:rFonts w:ascii="Times New Roman" w:hAnsi="Times New Roman" w:cs="Times New Roman"/>
          <w:bCs/>
          <w:sz w:val="24"/>
          <w:szCs w:val="24"/>
        </w:rPr>
        <w:t xml:space="preserve">mo </w:t>
      </w:r>
      <w:r w:rsidRPr="00C529FE">
        <w:rPr>
          <w:rFonts w:ascii="Times New Roman" w:hAnsi="Times New Roman" w:cs="Times New Roman"/>
          <w:bCs/>
          <w:sz w:val="24"/>
          <w:szCs w:val="24"/>
        </w:rPr>
        <w:t>la administración distrital</w:t>
      </w:r>
      <w:r w:rsidR="005E1DFF" w:rsidRPr="00C529FE">
        <w:rPr>
          <w:rFonts w:ascii="Times New Roman" w:hAnsi="Times New Roman" w:cs="Times New Roman"/>
          <w:bCs/>
          <w:sz w:val="24"/>
          <w:szCs w:val="24"/>
        </w:rPr>
        <w:t xml:space="preserve"> de Bogotá (2016 – 2020)</w:t>
      </w:r>
      <w:r w:rsidRPr="00C529FE">
        <w:rPr>
          <w:rFonts w:ascii="Times New Roman" w:hAnsi="Times New Roman" w:cs="Times New Roman"/>
          <w:bCs/>
          <w:sz w:val="24"/>
          <w:szCs w:val="24"/>
        </w:rPr>
        <w:t xml:space="preserve"> ha estado desarrollando acciones de modernización institucional </w:t>
      </w:r>
      <w:r w:rsidR="005E1DFF" w:rsidRPr="00C529FE">
        <w:rPr>
          <w:rFonts w:ascii="Times New Roman" w:hAnsi="Times New Roman" w:cs="Times New Roman"/>
          <w:bCs/>
          <w:sz w:val="24"/>
          <w:szCs w:val="24"/>
        </w:rPr>
        <w:t xml:space="preserve">con el fin de permitir </w:t>
      </w:r>
      <w:r w:rsidRPr="00C529FE">
        <w:rPr>
          <w:rFonts w:ascii="Times New Roman" w:hAnsi="Times New Roman" w:cs="Times New Roman"/>
          <w:bCs/>
          <w:sz w:val="24"/>
          <w:szCs w:val="24"/>
        </w:rPr>
        <w:t>cumplir con los objetivos de Plan Distrital de Desarrollo y generar los cambios de alto impacto que la ciudad necesita</w:t>
      </w:r>
      <w:r w:rsidR="005E1DFF" w:rsidRPr="00C529FE">
        <w:rPr>
          <w:rFonts w:ascii="Times New Roman" w:hAnsi="Times New Roman" w:cs="Times New Roman"/>
          <w:bCs/>
          <w:sz w:val="24"/>
          <w:szCs w:val="24"/>
        </w:rPr>
        <w:t xml:space="preserve"> donde la </w:t>
      </w:r>
      <w:r w:rsidRPr="00C529FE">
        <w:rPr>
          <w:rFonts w:ascii="Times New Roman" w:hAnsi="Times New Roman" w:cs="Times New Roman"/>
          <w:bCs/>
          <w:sz w:val="24"/>
          <w:szCs w:val="24"/>
        </w:rPr>
        <w:t>innovación, como generador fundamental de cambio, es clav</w:t>
      </w:r>
      <w:r w:rsidR="005E1DFF" w:rsidRPr="00C529FE">
        <w:rPr>
          <w:rFonts w:ascii="Times New Roman" w:hAnsi="Times New Roman" w:cs="Times New Roman"/>
          <w:bCs/>
          <w:sz w:val="24"/>
          <w:szCs w:val="24"/>
        </w:rPr>
        <w:t xml:space="preserve">e. </w:t>
      </w:r>
    </w:p>
    <w:p w14:paraId="0E866F4F" w14:textId="5668DD06" w:rsidR="00EC7AFE" w:rsidRPr="00C529FE" w:rsidRDefault="00EC7AFE" w:rsidP="006B3DCB">
      <w:pPr>
        <w:autoSpaceDE w:val="0"/>
        <w:autoSpaceDN w:val="0"/>
        <w:adjustRightInd w:val="0"/>
        <w:jc w:val="both"/>
        <w:rPr>
          <w:rFonts w:ascii="Times New Roman" w:hAnsi="Times New Roman" w:cs="Times New Roman"/>
          <w:bCs/>
          <w:sz w:val="24"/>
          <w:szCs w:val="24"/>
        </w:rPr>
      </w:pPr>
    </w:p>
    <w:p w14:paraId="17F8B1BC" w14:textId="4B9A4D82" w:rsidR="00E2393A" w:rsidRPr="00C529FE" w:rsidRDefault="00E2393A" w:rsidP="006B3DCB">
      <w:pPr>
        <w:autoSpaceDE w:val="0"/>
        <w:autoSpaceDN w:val="0"/>
        <w:adjustRightInd w:val="0"/>
        <w:jc w:val="center"/>
        <w:rPr>
          <w:rFonts w:ascii="Times New Roman" w:hAnsi="Times New Roman" w:cs="Times New Roman"/>
          <w:bCs/>
          <w:sz w:val="24"/>
          <w:szCs w:val="24"/>
        </w:rPr>
      </w:pPr>
      <w:bookmarkStart w:id="26" w:name="_Toc134021887"/>
      <w:r w:rsidRPr="00C529FE">
        <w:rPr>
          <w:rFonts w:ascii="Times New Roman" w:hAnsi="Times New Roman" w:cs="Times New Roman"/>
          <w:b/>
          <w:bCs/>
          <w:sz w:val="24"/>
          <w:szCs w:val="24"/>
        </w:rPr>
        <w:t xml:space="preserve">Tabla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Tabla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2</w:t>
      </w:r>
      <w:r w:rsidRPr="00C529FE">
        <w:rPr>
          <w:rFonts w:ascii="Times New Roman" w:hAnsi="Times New Roman" w:cs="Times New Roman"/>
          <w:bCs/>
          <w:sz w:val="24"/>
          <w:szCs w:val="24"/>
        </w:rPr>
        <w:fldChar w:fldCharType="end"/>
      </w:r>
      <w:r w:rsidRPr="00C529FE">
        <w:rPr>
          <w:rFonts w:ascii="Times New Roman" w:hAnsi="Times New Roman" w:cs="Times New Roman"/>
          <w:b/>
          <w:bCs/>
          <w:sz w:val="24"/>
          <w:szCs w:val="24"/>
        </w:rPr>
        <w:t>. Síntesis de Abordajes Investigativos sobre Innovación Pública en Colombia</w:t>
      </w:r>
      <w:bookmarkEnd w:id="26"/>
    </w:p>
    <w:p w14:paraId="18A0E77F" w14:textId="3B4630F4" w:rsidR="005E1DFF" w:rsidRPr="00C529FE" w:rsidRDefault="005E1DFF" w:rsidP="006B3DCB">
      <w:pPr>
        <w:autoSpaceDE w:val="0"/>
        <w:autoSpaceDN w:val="0"/>
        <w:adjustRightInd w:val="0"/>
        <w:jc w:val="both"/>
        <w:rPr>
          <w:rFonts w:ascii="Times New Roman" w:hAnsi="Times New Roman" w:cs="Times New Roman"/>
          <w:bCs/>
          <w:sz w:val="24"/>
          <w:szCs w:val="24"/>
        </w:rPr>
      </w:pPr>
    </w:p>
    <w:tbl>
      <w:tblPr>
        <w:tblStyle w:val="Tablaconcuadrcula6concolores1"/>
        <w:tblW w:w="0" w:type="auto"/>
        <w:tblLook w:val="04A0" w:firstRow="1" w:lastRow="0" w:firstColumn="1" w:lastColumn="0" w:noHBand="0" w:noVBand="1"/>
      </w:tblPr>
      <w:tblGrid>
        <w:gridCol w:w="3397"/>
        <w:gridCol w:w="5431"/>
      </w:tblGrid>
      <w:tr w:rsidR="005E1DFF" w:rsidRPr="00C529FE" w14:paraId="30A9F0FF" w14:textId="77777777" w:rsidTr="00692A75">
        <w:trPr>
          <w:cnfStyle w:val="100000000000" w:firstRow="1" w:lastRow="0" w:firstColumn="0" w:lastColumn="0" w:oddVBand="0" w:evenVBand="0" w:oddHBand="0" w:evenHBand="0" w:firstRowFirstColumn="0" w:firstRowLastColumn="0" w:lastRowFirstColumn="0" w:lastRowLastColumn="0"/>
          <w:trHeight w:val="511"/>
          <w:tblHeader/>
        </w:trPr>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shd w:val="clear" w:color="auto" w:fill="B4C6E7" w:themeFill="accent1" w:themeFillTint="66"/>
            <w:vAlign w:val="center"/>
          </w:tcPr>
          <w:p w14:paraId="6FDDB30C" w14:textId="22A656E9" w:rsidR="005E1DFF" w:rsidRPr="00C529FE" w:rsidRDefault="005E1DFF"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t>Autor</w:t>
            </w:r>
            <w:r w:rsidR="00EB0F11" w:rsidRPr="00C529FE">
              <w:rPr>
                <w:rFonts w:ascii="Times New Roman" w:hAnsi="Times New Roman" w:cs="Times New Roman"/>
                <w:sz w:val="24"/>
                <w:szCs w:val="24"/>
              </w:rPr>
              <w:t>(es)</w:t>
            </w:r>
          </w:p>
        </w:tc>
        <w:tc>
          <w:tcPr>
            <w:tcW w:w="5431" w:type="dxa"/>
            <w:tcBorders>
              <w:left w:val="double" w:sz="4" w:space="0" w:color="4472C4" w:themeColor="accent1"/>
            </w:tcBorders>
            <w:shd w:val="clear" w:color="auto" w:fill="B4C6E7" w:themeFill="accent1" w:themeFillTint="66"/>
            <w:vAlign w:val="center"/>
          </w:tcPr>
          <w:p w14:paraId="272AD13E" w14:textId="3E24E6AB" w:rsidR="005E1DFF" w:rsidRPr="00C529FE" w:rsidRDefault="005E1DFF" w:rsidP="006B3DC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 xml:space="preserve">Abordaje </w:t>
            </w:r>
            <w:r w:rsidR="00EB0F11" w:rsidRPr="00C529FE">
              <w:rPr>
                <w:rFonts w:ascii="Times New Roman" w:hAnsi="Times New Roman" w:cs="Times New Roman"/>
                <w:sz w:val="24"/>
                <w:szCs w:val="24"/>
              </w:rPr>
              <w:t>I</w:t>
            </w:r>
            <w:r w:rsidRPr="00C529FE">
              <w:rPr>
                <w:rFonts w:ascii="Times New Roman" w:hAnsi="Times New Roman" w:cs="Times New Roman"/>
                <w:sz w:val="24"/>
                <w:szCs w:val="24"/>
              </w:rPr>
              <w:t>nvestigativo</w:t>
            </w:r>
          </w:p>
        </w:tc>
      </w:tr>
      <w:tr w:rsidR="005E1DFF" w:rsidRPr="00C529FE" w14:paraId="41EFE2D3" w14:textId="77777777" w:rsidTr="00692A75">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028F2654"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t>Mora y Lucio-Arias (2013)</w:t>
            </w:r>
          </w:p>
        </w:tc>
        <w:tc>
          <w:tcPr>
            <w:tcW w:w="5431" w:type="dxa"/>
            <w:tcBorders>
              <w:left w:val="double" w:sz="4" w:space="0" w:color="4472C4" w:themeColor="accent1"/>
            </w:tcBorders>
            <w:vAlign w:val="center"/>
          </w:tcPr>
          <w:p w14:paraId="48BE2720" w14:textId="77777777" w:rsidR="005E1DFF" w:rsidRPr="00C529FE" w:rsidRDefault="005E1DFF"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Análisis de procesos de innovación de dos organizaciones estatales (DIAN y ICBF) desde un análisis de eficiencia, cumplimiento de objetivos y nuevas regulaciones de política.</w:t>
            </w:r>
          </w:p>
        </w:tc>
      </w:tr>
      <w:tr w:rsidR="005E1DFF" w:rsidRPr="00C529FE" w14:paraId="47480409" w14:textId="77777777" w:rsidTr="00692A75">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2ADD8E39"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t>Buitrago (2014)</w:t>
            </w:r>
          </w:p>
        </w:tc>
        <w:tc>
          <w:tcPr>
            <w:tcW w:w="5431" w:type="dxa"/>
            <w:tcBorders>
              <w:left w:val="double" w:sz="4" w:space="0" w:color="4472C4" w:themeColor="accent1"/>
            </w:tcBorders>
            <w:vAlign w:val="center"/>
          </w:tcPr>
          <w:p w14:paraId="10A5E4D2" w14:textId="77777777" w:rsidR="005E1DFF" w:rsidRPr="00C529FE" w:rsidRDefault="005E1DFF"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Análisis de algunas tendencias de gestión de la innovación en la función pública colombiana, describe el marco jurídico de la innovación y desarrolla un análisis inferencial por medio de una encuesta frente a la actitud innovadora de los servidores públicos.</w:t>
            </w:r>
          </w:p>
        </w:tc>
      </w:tr>
      <w:tr w:rsidR="005E1DFF" w:rsidRPr="00C529FE" w14:paraId="34F035FD" w14:textId="77777777" w:rsidTr="00692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30CFAC81"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t>Sánchez (2014)</w:t>
            </w:r>
          </w:p>
        </w:tc>
        <w:tc>
          <w:tcPr>
            <w:tcW w:w="5431" w:type="dxa"/>
            <w:tcBorders>
              <w:left w:val="double" w:sz="4" w:space="0" w:color="4472C4" w:themeColor="accent1"/>
            </w:tcBorders>
            <w:vAlign w:val="center"/>
          </w:tcPr>
          <w:p w14:paraId="2A19A589" w14:textId="21BD7B6D" w:rsidR="005E1DFF" w:rsidRPr="00C529FE" w:rsidRDefault="005E1DFF"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 xml:space="preserve">Aborda caso de innovaciones </w:t>
            </w:r>
            <w:r w:rsidR="00B00F85" w:rsidRPr="00C529FE">
              <w:rPr>
                <w:rFonts w:ascii="Times New Roman" w:hAnsi="Times New Roman" w:cs="Times New Roman"/>
                <w:bCs/>
                <w:sz w:val="24"/>
                <w:szCs w:val="24"/>
              </w:rPr>
              <w:t>inter-organizaciones</w:t>
            </w:r>
            <w:r w:rsidRPr="00C529FE">
              <w:rPr>
                <w:rFonts w:ascii="Times New Roman" w:hAnsi="Times New Roman" w:cs="Times New Roman"/>
                <w:bCs/>
                <w:sz w:val="24"/>
                <w:szCs w:val="24"/>
              </w:rPr>
              <w:t xml:space="preserve">, como redes de gobierno colaborativo. Aborda tres estudios de casos, el primero: la formulación e </w:t>
            </w:r>
            <w:r w:rsidRPr="00C529FE">
              <w:rPr>
                <w:rFonts w:ascii="Times New Roman" w:hAnsi="Times New Roman" w:cs="Times New Roman"/>
                <w:bCs/>
                <w:sz w:val="24"/>
                <w:szCs w:val="24"/>
              </w:rPr>
              <w:lastRenderedPageBreak/>
              <w:t>implementación de la política y el sistema de seguridad alimentaria y nutricional en Bogotá DC; el segundo:  analiza 248 casos del banco de éxitos de la administración pública entre 2000 y 2012 en Colombia; y el tercero: la estrategia de formalización laboral mediante innovación en Bucaramanga entre 2011 y 2013.</w:t>
            </w:r>
          </w:p>
        </w:tc>
      </w:tr>
      <w:tr w:rsidR="005E1DFF" w:rsidRPr="00C529FE" w14:paraId="6746050B" w14:textId="77777777" w:rsidTr="00692A75">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7E53EDBE"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lastRenderedPageBreak/>
              <w:t>Calderón (2015)</w:t>
            </w:r>
          </w:p>
        </w:tc>
        <w:tc>
          <w:tcPr>
            <w:tcW w:w="5431" w:type="dxa"/>
            <w:tcBorders>
              <w:left w:val="double" w:sz="4" w:space="0" w:color="4472C4" w:themeColor="accent1"/>
            </w:tcBorders>
            <w:vAlign w:val="center"/>
          </w:tcPr>
          <w:p w14:paraId="1A1D0B45" w14:textId="7B26E6A3" w:rsidR="005E1DFF" w:rsidRPr="00C529FE" w:rsidRDefault="005E1DFF"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 xml:space="preserve">Aborda la innovación pública desde la NGP como marco institucional democrático del Estado Colombiano y describe el caso del programa Bogotá cómo vamos, como una experiencia innovadora en la gerencia pública que se alinea con la NGP al plantarse desde la sociedad civil con criterios </w:t>
            </w:r>
            <w:r w:rsidR="00B00F85" w:rsidRPr="00C529FE">
              <w:rPr>
                <w:rFonts w:ascii="Times New Roman" w:hAnsi="Times New Roman" w:cs="Times New Roman"/>
                <w:bCs/>
                <w:sz w:val="24"/>
                <w:szCs w:val="24"/>
              </w:rPr>
              <w:t>extraestatales</w:t>
            </w:r>
            <w:r w:rsidRPr="00C529FE">
              <w:rPr>
                <w:rFonts w:ascii="Times New Roman" w:hAnsi="Times New Roman" w:cs="Times New Roman"/>
                <w:bCs/>
                <w:sz w:val="24"/>
                <w:szCs w:val="24"/>
              </w:rPr>
              <w:t>.</w:t>
            </w:r>
          </w:p>
        </w:tc>
      </w:tr>
      <w:tr w:rsidR="005E1DFF" w:rsidRPr="00C529FE" w14:paraId="0F868C0B" w14:textId="77777777" w:rsidTr="00692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043C72EE"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t>Roth (2016)</w:t>
            </w:r>
          </w:p>
        </w:tc>
        <w:tc>
          <w:tcPr>
            <w:tcW w:w="5431" w:type="dxa"/>
            <w:tcBorders>
              <w:left w:val="double" w:sz="4" w:space="0" w:color="4472C4" w:themeColor="accent1"/>
            </w:tcBorders>
            <w:vAlign w:val="center"/>
          </w:tcPr>
          <w:p w14:paraId="2DAE3727" w14:textId="5B5EB98C" w:rsidR="005E1DFF" w:rsidRPr="00C529FE" w:rsidRDefault="005E1DFF"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 xml:space="preserve">Discute los alcances y limitaciones de la NGP en Colombia y América latina y cómo los laboratorios de innovación pública y de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de políticas son necesarias para la creación de un nuevo servicio público en Colombia.</w:t>
            </w:r>
          </w:p>
        </w:tc>
      </w:tr>
      <w:tr w:rsidR="005E1DFF" w:rsidRPr="00C529FE" w14:paraId="69B130F8" w14:textId="77777777" w:rsidTr="00692A75">
        <w:tc>
          <w:tcPr>
            <w:cnfStyle w:val="001000000000" w:firstRow="0" w:lastRow="0" w:firstColumn="1" w:lastColumn="0" w:oddVBand="0" w:evenVBand="0" w:oddHBand="0" w:evenHBand="0" w:firstRowFirstColumn="0" w:firstRowLastColumn="0" w:lastRowFirstColumn="0" w:lastRowLastColumn="0"/>
            <w:tcW w:w="3397" w:type="dxa"/>
            <w:tcBorders>
              <w:right w:val="double" w:sz="4" w:space="0" w:color="4472C4" w:themeColor="accent1"/>
            </w:tcBorders>
            <w:vAlign w:val="center"/>
          </w:tcPr>
          <w:p w14:paraId="37B7304D" w14:textId="77777777" w:rsidR="005E1DFF" w:rsidRPr="00C529FE" w:rsidRDefault="005E1DFF" w:rsidP="006B3DCB">
            <w:pPr>
              <w:autoSpaceDE w:val="0"/>
              <w:autoSpaceDN w:val="0"/>
              <w:adjustRightInd w:val="0"/>
              <w:jc w:val="both"/>
              <w:rPr>
                <w:rFonts w:ascii="Times New Roman" w:hAnsi="Times New Roman" w:cs="Times New Roman"/>
                <w:bCs w:val="0"/>
                <w:sz w:val="24"/>
                <w:szCs w:val="24"/>
              </w:rPr>
            </w:pPr>
            <w:r w:rsidRPr="00C529FE">
              <w:rPr>
                <w:rFonts w:ascii="Times New Roman" w:hAnsi="Times New Roman" w:cs="Times New Roman"/>
                <w:bCs w:val="0"/>
                <w:sz w:val="24"/>
                <w:szCs w:val="24"/>
              </w:rPr>
              <w:t>Grillo (2017)</w:t>
            </w:r>
          </w:p>
        </w:tc>
        <w:tc>
          <w:tcPr>
            <w:tcW w:w="5431" w:type="dxa"/>
            <w:tcBorders>
              <w:left w:val="double" w:sz="4" w:space="0" w:color="4472C4" w:themeColor="accent1"/>
            </w:tcBorders>
            <w:vAlign w:val="center"/>
          </w:tcPr>
          <w:p w14:paraId="6074536C" w14:textId="698A568A" w:rsidR="005E1DFF" w:rsidRPr="00C529FE" w:rsidRDefault="005E1DFF"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C529FE">
              <w:rPr>
                <w:rFonts w:ascii="Times New Roman" w:hAnsi="Times New Roman" w:cs="Times New Roman"/>
                <w:bCs/>
                <w:sz w:val="24"/>
                <w:szCs w:val="24"/>
              </w:rPr>
              <w:t>Explora el concepto de innovación y su importancia en la administración pública para el cumplimiento de los objetivos de desarrollo sostenible (2030) traducidos en el Plan Distrital de Desarrollo 2016-2020 de Bogotá, desde el análisis de supuestos casos exitosos de modernización institucional en movilidad y recuperación del centro histórico bogotano.</w:t>
            </w:r>
          </w:p>
        </w:tc>
      </w:tr>
    </w:tbl>
    <w:p w14:paraId="4DB09906" w14:textId="06F9E155" w:rsidR="005E1DFF" w:rsidRPr="00C529FE" w:rsidRDefault="005E1DFF" w:rsidP="006B3DCB">
      <w:pPr>
        <w:autoSpaceDE w:val="0"/>
        <w:autoSpaceDN w:val="0"/>
        <w:adjustRightInd w:val="0"/>
        <w:jc w:val="both"/>
        <w:rPr>
          <w:rFonts w:ascii="Times New Roman" w:hAnsi="Times New Roman" w:cs="Times New Roman"/>
          <w:bCs/>
          <w:sz w:val="24"/>
          <w:szCs w:val="24"/>
        </w:rPr>
      </w:pPr>
      <w:r w:rsidRPr="00C529FE">
        <w:rPr>
          <w:rFonts w:ascii="Times New Roman" w:hAnsi="Times New Roman" w:cs="Times New Roman"/>
          <w:bCs/>
          <w:sz w:val="24"/>
          <w:szCs w:val="24"/>
        </w:rPr>
        <w:t>Fuente: Diseño propio</w:t>
      </w:r>
      <w:r w:rsidR="00E2393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694F0C8A" w14:textId="77777777" w:rsidR="005E1DFF" w:rsidRPr="00C529FE" w:rsidRDefault="005E1DFF" w:rsidP="006B3DCB">
      <w:pPr>
        <w:autoSpaceDE w:val="0"/>
        <w:autoSpaceDN w:val="0"/>
        <w:adjustRightInd w:val="0"/>
        <w:jc w:val="both"/>
        <w:rPr>
          <w:rFonts w:ascii="Times New Roman" w:hAnsi="Times New Roman" w:cs="Times New Roman"/>
          <w:bCs/>
          <w:sz w:val="24"/>
          <w:szCs w:val="24"/>
        </w:rPr>
      </w:pPr>
    </w:p>
    <w:p w14:paraId="4C93D849" w14:textId="42592EAB" w:rsidR="00700CE7" w:rsidRPr="00C529FE" w:rsidRDefault="00700CE7" w:rsidP="006B3DCB">
      <w:p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Las investigaciones en Colombia frente a la innovación pública tienden a problematizar el tema desde la exploración de nuevos métodos, políticas, productos y servicios como respuesta a problemas públicos, cambios en las expectativas ciudadanas y transformaciones del entorno social, para incrementar la eficiencia y eficacia administrativa. Se alinean con los enfoques de la NGP (Chica, 2011), excepto la propuesta de Roth (2016) desde la mirada del nuevo servicio público.</w:t>
      </w:r>
    </w:p>
    <w:p w14:paraId="726032BB" w14:textId="37531AD5" w:rsidR="009510AF" w:rsidRPr="00C529FE" w:rsidRDefault="009510AF" w:rsidP="006B3DCB">
      <w:pPr>
        <w:jc w:val="both"/>
        <w:rPr>
          <w:rFonts w:ascii="Times New Roman" w:hAnsi="Times New Roman" w:cs="Times New Roman"/>
          <w:bCs/>
          <w:sz w:val="24"/>
          <w:szCs w:val="24"/>
          <w:lang w:val="es-ES"/>
        </w:rPr>
      </w:pPr>
    </w:p>
    <w:p w14:paraId="33D1A5E3" w14:textId="15A1BF6E" w:rsidR="00E866ED" w:rsidRPr="00C529FE" w:rsidRDefault="00AF7805" w:rsidP="006B3DCB">
      <w:pPr>
        <w:pStyle w:val="Ttulo2"/>
        <w:rPr>
          <w:bCs/>
        </w:rPr>
      </w:pPr>
      <w:bookmarkStart w:id="27" w:name="_Toc134021819"/>
      <w:r w:rsidRPr="00C529FE">
        <w:t>¿Qué entender por Innovación Pública? Conclusiones preliminares</w:t>
      </w:r>
      <w:bookmarkEnd w:id="27"/>
      <w:r w:rsidRPr="00C529FE">
        <w:t xml:space="preserve"> </w:t>
      </w:r>
    </w:p>
    <w:p w14:paraId="7A85D6F2" w14:textId="77777777" w:rsidR="00913731" w:rsidRPr="00C529FE" w:rsidRDefault="00913731" w:rsidP="006B3DCB">
      <w:pPr>
        <w:jc w:val="both"/>
        <w:rPr>
          <w:rFonts w:ascii="Times New Roman" w:hAnsi="Times New Roman" w:cs="Times New Roman"/>
          <w:bCs/>
          <w:sz w:val="24"/>
          <w:szCs w:val="24"/>
        </w:rPr>
      </w:pPr>
    </w:p>
    <w:p w14:paraId="7B93FF91" w14:textId="77777777" w:rsidR="00913731" w:rsidRPr="00C529FE" w:rsidRDefault="00913731" w:rsidP="006B3DCB">
      <w:p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 xml:space="preserve">Los autores referenciados hasta el momento dan cuenta de cómo la innovación es vista como la novedad que resulta significativa para las diferentes dimensiones organizacionales: servicios y bienes, procesos operativos, modelos de organización y formas de interrelación o comunicación (por ejemplo, con los usuarios o los ciudadanos). Visto en contexto con el resto de este documento, la novedad puede ser un desarrollo de la propia organización o puede ser desarrollada por otros, pero introducida a la organización mediante los procesos vistos de transferencia de políticas o por regulaciones, normas o desarrollos tecnológicos. </w:t>
      </w:r>
    </w:p>
    <w:p w14:paraId="77C04F0A" w14:textId="77777777" w:rsidR="00913731" w:rsidRPr="00C529FE" w:rsidRDefault="00913731" w:rsidP="006B3DCB">
      <w:pPr>
        <w:jc w:val="both"/>
        <w:rPr>
          <w:rFonts w:ascii="Times New Roman" w:hAnsi="Times New Roman" w:cs="Times New Roman"/>
          <w:bCs/>
          <w:sz w:val="24"/>
          <w:szCs w:val="24"/>
          <w:lang w:val="es-ES"/>
        </w:rPr>
      </w:pPr>
    </w:p>
    <w:p w14:paraId="5770DAFE" w14:textId="77777777" w:rsidR="00FD4FC1" w:rsidRPr="00C529FE" w:rsidRDefault="00913731" w:rsidP="006B3DCB">
      <w:pPr>
        <w:jc w:val="both"/>
        <w:rPr>
          <w:rFonts w:ascii="Times New Roman" w:hAnsi="Times New Roman" w:cs="Times New Roman"/>
          <w:bCs/>
          <w:sz w:val="24"/>
          <w:szCs w:val="24"/>
        </w:rPr>
      </w:pPr>
      <w:bookmarkStart w:id="28" w:name="_Hlk528505128"/>
      <w:r w:rsidRPr="00C529FE">
        <w:rPr>
          <w:rFonts w:ascii="Times New Roman" w:hAnsi="Times New Roman" w:cs="Times New Roman"/>
          <w:bCs/>
          <w:sz w:val="24"/>
          <w:szCs w:val="24"/>
          <w:lang w:val="es-ES"/>
        </w:rPr>
        <w:t xml:space="preserve">En síntesis, puede darse cuenta entonces de la innovación como </w:t>
      </w:r>
      <w:r w:rsidRPr="00C529FE">
        <w:rPr>
          <w:rFonts w:ascii="Times New Roman" w:hAnsi="Times New Roman" w:cs="Times New Roman"/>
          <w:bCs/>
          <w:sz w:val="24"/>
          <w:szCs w:val="24"/>
        </w:rPr>
        <w:t>un cambio adaptativo significativo en el modelo de negocios de la organización o bien, la adopción de un nuevo modelo de negocios; en ocasiones, el cambio es impulsado por innovaciones que ocurren dentro de la misma organización, como innovaciones de productos y procesos, o es impulsado por innovaciones y desafíos externos, un desafío reciente, corresponde a la revolución de las tecnologías de información. (Buitrago Gómez, 2014: p. 6)</w:t>
      </w:r>
      <w:r w:rsidR="00FD4FC1" w:rsidRPr="00C529FE">
        <w:rPr>
          <w:rFonts w:ascii="Times New Roman" w:hAnsi="Times New Roman" w:cs="Times New Roman"/>
          <w:bCs/>
          <w:sz w:val="24"/>
          <w:szCs w:val="24"/>
        </w:rPr>
        <w:t xml:space="preserve">. </w:t>
      </w:r>
    </w:p>
    <w:p w14:paraId="2B7D0354" w14:textId="77777777" w:rsidR="00FD4FC1" w:rsidRPr="00C529FE" w:rsidRDefault="00FD4FC1" w:rsidP="006B3DCB">
      <w:pPr>
        <w:jc w:val="both"/>
        <w:rPr>
          <w:rFonts w:ascii="Times New Roman" w:hAnsi="Times New Roman" w:cs="Times New Roman"/>
          <w:bCs/>
          <w:sz w:val="24"/>
          <w:szCs w:val="24"/>
        </w:rPr>
      </w:pPr>
    </w:p>
    <w:p w14:paraId="27A52C18" w14:textId="7CFEC168" w:rsidR="00913731" w:rsidRPr="00C529FE" w:rsidRDefault="00FD4FC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Lo anterior</w:t>
      </w:r>
      <w:r w:rsidR="0091373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permite </w:t>
      </w:r>
      <w:r w:rsidR="00913731" w:rsidRPr="00C529FE">
        <w:rPr>
          <w:rFonts w:ascii="Times New Roman" w:hAnsi="Times New Roman" w:cs="Times New Roman"/>
          <w:bCs/>
          <w:sz w:val="24"/>
          <w:szCs w:val="24"/>
        </w:rPr>
        <w:t xml:space="preserve">plantear cinco referenciales de la innovación en la gestión pública: </w:t>
      </w:r>
    </w:p>
    <w:p w14:paraId="51D0F5B6" w14:textId="77777777" w:rsidR="005E1DFF" w:rsidRPr="00C529FE" w:rsidRDefault="005E1DFF" w:rsidP="006B3DCB">
      <w:pPr>
        <w:jc w:val="both"/>
        <w:rPr>
          <w:rFonts w:ascii="Times New Roman" w:hAnsi="Times New Roman" w:cs="Times New Roman"/>
          <w:bCs/>
          <w:sz w:val="24"/>
          <w:szCs w:val="24"/>
        </w:rPr>
      </w:pPr>
    </w:p>
    <w:p w14:paraId="43FD1A9C" w14:textId="77777777" w:rsidR="00913731" w:rsidRPr="00C529FE" w:rsidRDefault="00913731" w:rsidP="006B3DCB">
      <w:pPr>
        <w:numPr>
          <w:ilvl w:val="0"/>
          <w:numId w:val="10"/>
        </w:num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 xml:space="preserve">Innovación de productos es cuando el proceso de mejora se da principalmente en la provisión de los bienes o los servicios, que bien pueden ser mejorados en términos de sus características finales o en los mecanismos de acceso a los usuarios o también en las formas en que este puede ser usado, por ejemplo, ampliación de cobertura. </w:t>
      </w:r>
    </w:p>
    <w:p w14:paraId="5FF2A16B" w14:textId="77777777" w:rsidR="00913731" w:rsidRPr="00C529FE" w:rsidRDefault="00913731" w:rsidP="006B3DCB">
      <w:pPr>
        <w:jc w:val="both"/>
        <w:rPr>
          <w:rFonts w:ascii="Times New Roman" w:hAnsi="Times New Roman" w:cs="Times New Roman"/>
          <w:bCs/>
          <w:sz w:val="24"/>
          <w:szCs w:val="24"/>
          <w:lang w:val="es-ES"/>
        </w:rPr>
      </w:pPr>
    </w:p>
    <w:p w14:paraId="7A278266" w14:textId="498D0F91" w:rsidR="00913731" w:rsidRPr="00C529FE" w:rsidRDefault="00913731" w:rsidP="006B3DCB">
      <w:pPr>
        <w:numPr>
          <w:ilvl w:val="0"/>
          <w:numId w:val="10"/>
        </w:num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 xml:space="preserve">Innovación de procesos es cuando la organización busca el desarrollo o la mejora de nuevos métodos que le ayuden a la producción o la provisión de bienes y servicios, porque los procesos existentes presentan falencias que le dificultan la obtención de objetivos o resultados. La innovación en esta dimensión </w:t>
      </w:r>
      <w:r w:rsidR="00B77A48" w:rsidRPr="00C529FE">
        <w:rPr>
          <w:rFonts w:ascii="Times New Roman" w:hAnsi="Times New Roman" w:cs="Times New Roman"/>
          <w:bCs/>
          <w:sz w:val="24"/>
          <w:szCs w:val="24"/>
          <w:lang w:val="es-ES"/>
        </w:rPr>
        <w:t xml:space="preserve">supone </w:t>
      </w:r>
      <w:r w:rsidRPr="00C529FE">
        <w:rPr>
          <w:rFonts w:ascii="Times New Roman" w:hAnsi="Times New Roman" w:cs="Times New Roman"/>
          <w:bCs/>
          <w:sz w:val="24"/>
          <w:szCs w:val="24"/>
          <w:lang w:val="es-ES"/>
        </w:rPr>
        <w:t xml:space="preserve">desarrollos tecnológicos y técnicos.  </w:t>
      </w:r>
    </w:p>
    <w:p w14:paraId="58C27EE9" w14:textId="77777777" w:rsidR="00913731" w:rsidRPr="00C529FE" w:rsidRDefault="00913731" w:rsidP="006B3DCB">
      <w:pPr>
        <w:jc w:val="both"/>
        <w:rPr>
          <w:rFonts w:ascii="Times New Roman" w:hAnsi="Times New Roman" w:cs="Times New Roman"/>
          <w:bCs/>
          <w:sz w:val="24"/>
          <w:szCs w:val="24"/>
          <w:lang w:val="es-ES"/>
        </w:rPr>
      </w:pPr>
    </w:p>
    <w:p w14:paraId="388B943A" w14:textId="7E141BEC" w:rsidR="00913731" w:rsidRPr="00C529FE" w:rsidRDefault="00913731" w:rsidP="006B3DCB">
      <w:pPr>
        <w:numPr>
          <w:ilvl w:val="0"/>
          <w:numId w:val="10"/>
        </w:numPr>
        <w:jc w:val="both"/>
        <w:rPr>
          <w:rFonts w:ascii="Times New Roman" w:hAnsi="Times New Roman" w:cs="Times New Roman"/>
          <w:bCs/>
          <w:sz w:val="24"/>
          <w:szCs w:val="24"/>
          <w:lang w:val="es-ES"/>
        </w:rPr>
      </w:pPr>
      <w:r w:rsidRPr="00C529FE">
        <w:rPr>
          <w:rFonts w:ascii="Times New Roman" w:hAnsi="Times New Roman" w:cs="Times New Roman"/>
          <w:bCs/>
          <w:sz w:val="24"/>
          <w:szCs w:val="24"/>
          <w:lang w:val="es-ES"/>
        </w:rPr>
        <w:t xml:space="preserve">Innovación organizacional es aquella que se orienta a la mejora de los elementos de estructura y de organización, lo que </w:t>
      </w:r>
      <w:r w:rsidR="008A686C" w:rsidRPr="00C529FE">
        <w:rPr>
          <w:rFonts w:ascii="Times New Roman" w:hAnsi="Times New Roman" w:cs="Times New Roman"/>
          <w:bCs/>
          <w:sz w:val="24"/>
          <w:szCs w:val="24"/>
          <w:lang w:val="es-ES"/>
        </w:rPr>
        <w:t xml:space="preserve">la ubicaría en el </w:t>
      </w:r>
      <w:r w:rsidRPr="00C529FE">
        <w:rPr>
          <w:rFonts w:ascii="Times New Roman" w:hAnsi="Times New Roman" w:cs="Times New Roman"/>
          <w:bCs/>
          <w:sz w:val="24"/>
          <w:szCs w:val="24"/>
          <w:lang w:val="es-ES"/>
        </w:rPr>
        <w:t xml:space="preserve">nivel </w:t>
      </w:r>
      <w:r w:rsidR="008A686C" w:rsidRPr="00C529FE">
        <w:rPr>
          <w:rFonts w:ascii="Times New Roman" w:hAnsi="Times New Roman" w:cs="Times New Roman"/>
          <w:bCs/>
          <w:sz w:val="24"/>
          <w:szCs w:val="24"/>
          <w:lang w:val="es-ES"/>
        </w:rPr>
        <w:t xml:space="preserve">de </w:t>
      </w:r>
      <w:r w:rsidRPr="00C529FE">
        <w:rPr>
          <w:rFonts w:ascii="Times New Roman" w:hAnsi="Times New Roman" w:cs="Times New Roman"/>
          <w:bCs/>
          <w:sz w:val="24"/>
          <w:szCs w:val="24"/>
          <w:lang w:val="es-ES"/>
        </w:rPr>
        <w:t xml:space="preserve">la gestión de la organización, el PHVA, que incluye todos </w:t>
      </w:r>
      <w:r w:rsidR="008A686C" w:rsidRPr="00C529FE">
        <w:rPr>
          <w:rFonts w:ascii="Times New Roman" w:hAnsi="Times New Roman" w:cs="Times New Roman"/>
          <w:bCs/>
          <w:sz w:val="24"/>
          <w:szCs w:val="24"/>
          <w:lang w:val="es-ES"/>
        </w:rPr>
        <w:t xml:space="preserve">aquellos </w:t>
      </w:r>
      <w:r w:rsidRPr="00C529FE">
        <w:rPr>
          <w:rFonts w:ascii="Times New Roman" w:hAnsi="Times New Roman" w:cs="Times New Roman"/>
          <w:bCs/>
          <w:sz w:val="24"/>
          <w:szCs w:val="24"/>
          <w:lang w:val="es-ES"/>
        </w:rPr>
        <w:t>elementos de tipo administrativo. Esta innovación</w:t>
      </w:r>
      <w:r w:rsidR="008A686C" w:rsidRPr="00C529FE">
        <w:rPr>
          <w:rFonts w:ascii="Times New Roman" w:hAnsi="Times New Roman" w:cs="Times New Roman"/>
          <w:bCs/>
          <w:sz w:val="24"/>
          <w:szCs w:val="24"/>
          <w:lang w:val="es-ES"/>
        </w:rPr>
        <w:t>,</w:t>
      </w:r>
      <w:r w:rsidRPr="00C529FE">
        <w:rPr>
          <w:rFonts w:ascii="Times New Roman" w:hAnsi="Times New Roman" w:cs="Times New Roman"/>
          <w:bCs/>
          <w:sz w:val="24"/>
          <w:szCs w:val="24"/>
          <w:lang w:val="es-ES"/>
        </w:rPr>
        <w:t xml:space="preserve"> por decirlo de alguna manera</w:t>
      </w:r>
      <w:r w:rsidR="008A686C" w:rsidRPr="00C529FE">
        <w:rPr>
          <w:rFonts w:ascii="Times New Roman" w:hAnsi="Times New Roman" w:cs="Times New Roman"/>
          <w:bCs/>
          <w:sz w:val="24"/>
          <w:szCs w:val="24"/>
          <w:lang w:val="es-ES"/>
        </w:rPr>
        <w:t>,</w:t>
      </w:r>
      <w:r w:rsidRPr="00C529FE">
        <w:rPr>
          <w:rFonts w:ascii="Times New Roman" w:hAnsi="Times New Roman" w:cs="Times New Roman"/>
          <w:bCs/>
          <w:sz w:val="24"/>
          <w:szCs w:val="24"/>
          <w:lang w:val="es-ES"/>
        </w:rPr>
        <w:t xml:space="preserve"> es hacia adentro de la organización, en tanto se orienta a los procesos de administración del trabajo.  </w:t>
      </w:r>
    </w:p>
    <w:p w14:paraId="5DC237E8" w14:textId="77777777" w:rsidR="00913731" w:rsidRPr="00C529FE" w:rsidRDefault="00913731" w:rsidP="006B3DCB">
      <w:pPr>
        <w:jc w:val="both"/>
        <w:rPr>
          <w:rFonts w:ascii="Times New Roman" w:hAnsi="Times New Roman" w:cs="Times New Roman"/>
          <w:bCs/>
          <w:sz w:val="24"/>
          <w:szCs w:val="24"/>
          <w:lang w:val="es-ES"/>
        </w:rPr>
      </w:pPr>
    </w:p>
    <w:p w14:paraId="7EE79A04" w14:textId="51526673" w:rsidR="00913731" w:rsidRPr="00C529FE" w:rsidRDefault="00913731"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sz w:val="24"/>
          <w:szCs w:val="24"/>
          <w:lang w:val="es-ES"/>
        </w:rPr>
        <w:t>Innovación interrelacional y comunicacional es el tipo que se impulsa en la búsqueda de métodos mejores de relacionamiento con el afuera</w:t>
      </w:r>
      <w:r w:rsidR="00600EB5">
        <w:rPr>
          <w:rFonts w:ascii="Times New Roman" w:hAnsi="Times New Roman" w:cs="Times New Roman"/>
          <w:bCs/>
          <w:sz w:val="24"/>
          <w:szCs w:val="24"/>
          <w:lang w:val="es-ES"/>
        </w:rPr>
        <w:t xml:space="preserve"> y,</w:t>
      </w:r>
      <w:r w:rsidRPr="00C529FE">
        <w:rPr>
          <w:rFonts w:ascii="Times New Roman" w:hAnsi="Times New Roman" w:cs="Times New Roman"/>
          <w:bCs/>
          <w:sz w:val="24"/>
          <w:szCs w:val="24"/>
          <w:lang w:val="es-ES"/>
        </w:rPr>
        <w:t xml:space="preserve"> de contacto con clientes, usuarios</w:t>
      </w:r>
      <w:r w:rsidR="00600EB5">
        <w:rPr>
          <w:rFonts w:ascii="Times New Roman" w:hAnsi="Times New Roman" w:cs="Times New Roman"/>
          <w:bCs/>
          <w:sz w:val="24"/>
          <w:szCs w:val="24"/>
          <w:lang w:val="es-ES"/>
        </w:rPr>
        <w:t xml:space="preserve"> y,</w:t>
      </w:r>
      <w:r w:rsidRPr="00C529FE">
        <w:rPr>
          <w:rFonts w:ascii="Times New Roman" w:hAnsi="Times New Roman" w:cs="Times New Roman"/>
          <w:bCs/>
          <w:sz w:val="24"/>
          <w:szCs w:val="24"/>
          <w:lang w:val="es-ES"/>
        </w:rPr>
        <w:t xml:space="preserve"> proveedores o ciudadanos, en función a la forma de relación e intercambios que tenga la organización</w:t>
      </w:r>
      <w:r w:rsidR="00600EB5">
        <w:rPr>
          <w:rFonts w:ascii="Times New Roman" w:hAnsi="Times New Roman" w:cs="Times New Roman"/>
          <w:bCs/>
          <w:sz w:val="24"/>
          <w:szCs w:val="24"/>
          <w:lang w:val="es-ES"/>
        </w:rPr>
        <w:t xml:space="preserve"> y,</w:t>
      </w:r>
      <w:r w:rsidRPr="00C529FE">
        <w:rPr>
          <w:rFonts w:ascii="Times New Roman" w:hAnsi="Times New Roman" w:cs="Times New Roman"/>
          <w:bCs/>
          <w:sz w:val="24"/>
          <w:szCs w:val="24"/>
          <w:lang w:val="es-ES"/>
        </w:rPr>
        <w:t xml:space="preserve"> al tipo de influencia que esta tenga sobre ellos o viceversa. </w:t>
      </w:r>
    </w:p>
    <w:p w14:paraId="160C8A62" w14:textId="77777777" w:rsidR="00913731" w:rsidRPr="00C529FE" w:rsidRDefault="00913731" w:rsidP="006B3DCB">
      <w:pPr>
        <w:jc w:val="both"/>
        <w:rPr>
          <w:rFonts w:ascii="Times New Roman" w:hAnsi="Times New Roman" w:cs="Times New Roman"/>
          <w:bCs/>
          <w:sz w:val="24"/>
          <w:szCs w:val="24"/>
        </w:rPr>
      </w:pPr>
    </w:p>
    <w:p w14:paraId="7A25A00C" w14:textId="194C2E0D" w:rsidR="00913731" w:rsidRPr="00C529FE" w:rsidRDefault="0031358E" w:rsidP="006B3DCB">
      <w:pPr>
        <w:numPr>
          <w:ilvl w:val="0"/>
          <w:numId w:val="10"/>
        </w:numPr>
        <w:jc w:val="both"/>
        <w:rPr>
          <w:rFonts w:ascii="Times New Roman" w:hAnsi="Times New Roman" w:cs="Times New Roman"/>
          <w:bCs/>
          <w:sz w:val="24"/>
          <w:szCs w:val="24"/>
        </w:rPr>
      </w:pPr>
      <w:r w:rsidRPr="00C529FE">
        <w:rPr>
          <w:rFonts w:ascii="Times New Roman" w:hAnsi="Times New Roman" w:cs="Times New Roman"/>
          <w:bCs/>
          <w:sz w:val="24"/>
          <w:szCs w:val="24"/>
        </w:rPr>
        <w:t>Innovación teórica</w:t>
      </w:r>
      <w:r w:rsidR="00913731" w:rsidRPr="00C529FE">
        <w:rPr>
          <w:rFonts w:ascii="Times New Roman" w:hAnsi="Times New Roman" w:cs="Times New Roman"/>
          <w:bCs/>
          <w:sz w:val="24"/>
          <w:szCs w:val="24"/>
        </w:rPr>
        <w:t xml:space="preserve"> – práctica que incluye los laboratorios y prácticas de la innovación en los que se busca la promoción de elementos prácticos o empíricos que den cuenta de tendencias que puedan ser replicadas por otras organizaciones en el marco de un mismo sector o en diversidad de sectores.</w:t>
      </w:r>
    </w:p>
    <w:bookmarkEnd w:id="22"/>
    <w:bookmarkEnd w:id="28"/>
    <w:p w14:paraId="1079F362" w14:textId="77777777" w:rsidR="00913731" w:rsidRPr="00C529FE" w:rsidRDefault="00913731" w:rsidP="006B3DCB">
      <w:pPr>
        <w:jc w:val="both"/>
        <w:rPr>
          <w:rFonts w:ascii="Times New Roman" w:hAnsi="Times New Roman" w:cs="Times New Roman"/>
          <w:bCs/>
          <w:sz w:val="24"/>
          <w:szCs w:val="24"/>
        </w:rPr>
      </w:pPr>
    </w:p>
    <w:p w14:paraId="72544CAB" w14:textId="270E2A1E" w:rsidR="00913731" w:rsidRPr="00C529FE" w:rsidRDefault="00913731" w:rsidP="006B3DCB">
      <w:pPr>
        <w:jc w:val="both"/>
        <w:rPr>
          <w:rFonts w:ascii="Times New Roman" w:hAnsi="Times New Roman" w:cs="Times New Roman"/>
          <w:bCs/>
          <w:sz w:val="24"/>
          <w:szCs w:val="24"/>
        </w:rPr>
      </w:pPr>
    </w:p>
    <w:p w14:paraId="1A392F13" w14:textId="77777777" w:rsidR="00913731" w:rsidRPr="00C529FE" w:rsidRDefault="00913731" w:rsidP="006B3DCB">
      <w:pPr>
        <w:jc w:val="both"/>
        <w:rPr>
          <w:rFonts w:ascii="Times New Roman" w:hAnsi="Times New Roman" w:cs="Times New Roman"/>
          <w:sz w:val="24"/>
          <w:szCs w:val="24"/>
          <w:highlight w:val="yellow"/>
        </w:rPr>
        <w:sectPr w:rsidR="00913731" w:rsidRPr="00C529FE">
          <w:pgSz w:w="12240" w:h="15840"/>
          <w:pgMar w:top="1417" w:right="1701" w:bottom="1417" w:left="1701" w:header="708" w:footer="708" w:gutter="0"/>
          <w:cols w:space="708"/>
          <w:docGrid w:linePitch="360"/>
        </w:sectPr>
      </w:pPr>
    </w:p>
    <w:p w14:paraId="21A99AB5" w14:textId="41F047A7" w:rsidR="00FC3E07" w:rsidRPr="00C529FE" w:rsidRDefault="00231B31" w:rsidP="00CF6855">
      <w:pPr>
        <w:pStyle w:val="Ttulo1"/>
        <w:rPr>
          <w:color w:val="1F4E79" w:themeColor="accent5" w:themeShade="80"/>
        </w:rPr>
      </w:pPr>
      <w:bookmarkStart w:id="29" w:name="_Toc134021820"/>
      <w:r w:rsidRPr="00C529FE">
        <w:rPr>
          <w:color w:val="1F4E79" w:themeColor="accent5" w:themeShade="80"/>
        </w:rPr>
        <w:lastRenderedPageBreak/>
        <w:t xml:space="preserve">¿INNOVACIÓN PÚBLICA? </w:t>
      </w:r>
      <w:r w:rsidR="00A24D63" w:rsidRPr="00C529FE">
        <w:rPr>
          <w:color w:val="1F4E79" w:themeColor="accent5" w:themeShade="80"/>
        </w:rPr>
        <w:t xml:space="preserve">PERSPECTIVAS, </w:t>
      </w:r>
      <w:r w:rsidR="00DE664E" w:rsidRPr="00C529FE">
        <w:rPr>
          <w:color w:val="1F4E79" w:themeColor="accent5" w:themeShade="80"/>
          <w:lang w:val="es-CO"/>
        </w:rPr>
        <w:t>ENFOQUES Y DEBATES</w:t>
      </w:r>
      <w:bookmarkEnd w:id="29"/>
      <w:r w:rsidR="00A24D63" w:rsidRPr="00C529FE">
        <w:rPr>
          <w:color w:val="1F4E79" w:themeColor="accent5" w:themeShade="80"/>
          <w:lang w:val="es-CO"/>
        </w:rPr>
        <w:t xml:space="preserve"> </w:t>
      </w:r>
    </w:p>
    <w:p w14:paraId="02A0CC6D" w14:textId="77777777" w:rsidR="00120572" w:rsidRPr="00C529FE" w:rsidRDefault="00120572" w:rsidP="006B3DCB">
      <w:pPr>
        <w:pStyle w:val="Prrafodelista"/>
        <w:jc w:val="both"/>
        <w:rPr>
          <w:rFonts w:ascii="Times New Roman" w:hAnsi="Times New Roman" w:cs="Times New Roman"/>
          <w:sz w:val="24"/>
          <w:szCs w:val="24"/>
        </w:rPr>
      </w:pPr>
    </w:p>
    <w:p w14:paraId="2DD97F2E" w14:textId="57093887" w:rsidR="00470A15" w:rsidRPr="00C529FE" w:rsidRDefault="00470A15"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objetivo de este </w:t>
      </w:r>
      <w:r w:rsidR="00692A75">
        <w:rPr>
          <w:rFonts w:ascii="Times New Roman" w:hAnsi="Times New Roman" w:cs="Times New Roman"/>
          <w:sz w:val="24"/>
          <w:szCs w:val="24"/>
        </w:rPr>
        <w:t xml:space="preserve">capítulo </w:t>
      </w:r>
      <w:r w:rsidRPr="00C529FE">
        <w:rPr>
          <w:rFonts w:ascii="Times New Roman" w:hAnsi="Times New Roman" w:cs="Times New Roman"/>
          <w:sz w:val="24"/>
          <w:szCs w:val="24"/>
        </w:rPr>
        <w:t xml:space="preserve">es realizar una síntesis esquemática de las narrativas asociadas al concepto de innovación pública, tomando como referencia cuáles son los principales enfoques y ejes de debate que emergen de la literatura sobre </w:t>
      </w:r>
      <w:r w:rsidR="001A550C" w:rsidRPr="00C529FE">
        <w:rPr>
          <w:rFonts w:ascii="Times New Roman" w:hAnsi="Times New Roman" w:cs="Times New Roman"/>
          <w:sz w:val="24"/>
          <w:szCs w:val="24"/>
        </w:rPr>
        <w:t xml:space="preserve">el tema, los cuales, </w:t>
      </w:r>
      <w:r w:rsidRPr="00C529FE">
        <w:rPr>
          <w:rFonts w:ascii="Times New Roman" w:hAnsi="Times New Roman" w:cs="Times New Roman"/>
          <w:sz w:val="24"/>
          <w:szCs w:val="24"/>
        </w:rPr>
        <w:t>si bien es claro</w:t>
      </w:r>
      <w:r w:rsidR="001A550C" w:rsidRPr="00C529FE">
        <w:rPr>
          <w:rFonts w:ascii="Times New Roman" w:hAnsi="Times New Roman" w:cs="Times New Roman"/>
          <w:sz w:val="24"/>
          <w:szCs w:val="24"/>
        </w:rPr>
        <w:t xml:space="preserve">, ven la innovación como una </w:t>
      </w:r>
      <w:r w:rsidRPr="00C529FE">
        <w:rPr>
          <w:rFonts w:ascii="Times New Roman" w:hAnsi="Times New Roman" w:cs="Times New Roman"/>
          <w:sz w:val="24"/>
          <w:szCs w:val="24"/>
        </w:rPr>
        <w:t xml:space="preserve">práctica que </w:t>
      </w:r>
      <w:r w:rsidR="001A550C" w:rsidRPr="00C529FE">
        <w:rPr>
          <w:rFonts w:ascii="Times New Roman" w:hAnsi="Times New Roman" w:cs="Times New Roman"/>
          <w:sz w:val="24"/>
          <w:szCs w:val="24"/>
        </w:rPr>
        <w:t xml:space="preserve">implica mejoramiento continuo y convergencia con elementos como sostenibilidad, desarrollo, inclusión, goce de derechos,  equidad,  también </w:t>
      </w:r>
      <w:r w:rsidR="00B77A48" w:rsidRPr="00C529FE">
        <w:rPr>
          <w:rFonts w:ascii="Times New Roman" w:hAnsi="Times New Roman" w:cs="Times New Roman"/>
          <w:sz w:val="24"/>
          <w:szCs w:val="24"/>
        </w:rPr>
        <w:t xml:space="preserve">implica </w:t>
      </w:r>
      <w:r w:rsidR="001A550C" w:rsidRPr="00C529FE">
        <w:rPr>
          <w:rFonts w:ascii="Times New Roman" w:hAnsi="Times New Roman" w:cs="Times New Roman"/>
          <w:sz w:val="24"/>
          <w:szCs w:val="24"/>
        </w:rPr>
        <w:t xml:space="preserve">diferencias, en algunos casos sutiles, en su abordaje y puesta en  marcha como instrumento. Así las cosas, se abordan los que, a juicio de los autores, son los enfoques o ejes de debate más sobresalientes en la literatura. </w:t>
      </w:r>
    </w:p>
    <w:p w14:paraId="598F4D94" w14:textId="69A004CC" w:rsidR="001A550C" w:rsidRPr="00C529FE" w:rsidRDefault="001A550C" w:rsidP="006B3DCB">
      <w:pPr>
        <w:rPr>
          <w:rFonts w:ascii="Times New Roman" w:hAnsi="Times New Roman" w:cs="Times New Roman"/>
          <w:sz w:val="24"/>
          <w:szCs w:val="24"/>
        </w:rPr>
      </w:pPr>
    </w:p>
    <w:p w14:paraId="13F85CF5" w14:textId="2C05CCFF" w:rsidR="001A550C" w:rsidRPr="00C529FE" w:rsidRDefault="001A550C" w:rsidP="006B3DCB">
      <w:pPr>
        <w:jc w:val="center"/>
        <w:rPr>
          <w:rFonts w:ascii="Times New Roman" w:hAnsi="Times New Roman" w:cs="Times New Roman"/>
          <w:b/>
          <w:bCs/>
          <w:sz w:val="24"/>
          <w:szCs w:val="24"/>
        </w:rPr>
      </w:pPr>
      <w:bookmarkStart w:id="30" w:name="_Toc134021894"/>
      <w:r w:rsidRPr="00C529FE">
        <w:rPr>
          <w:rFonts w:ascii="Times New Roman" w:hAnsi="Times New Roman" w:cs="Times New Roman"/>
          <w:b/>
          <w:bCs/>
          <w:sz w:val="24"/>
          <w:szCs w:val="24"/>
        </w:rPr>
        <w:t xml:space="preserve">Figura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Figura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Enfoques de Innovación Pública</w:t>
      </w:r>
      <w:bookmarkEnd w:id="30"/>
    </w:p>
    <w:p w14:paraId="3BE5779F" w14:textId="77777777" w:rsidR="001A550C" w:rsidRPr="00C529FE" w:rsidRDefault="001A550C" w:rsidP="006B3DCB">
      <w:pPr>
        <w:rPr>
          <w:rFonts w:ascii="Times New Roman" w:hAnsi="Times New Roman" w:cs="Times New Roman"/>
          <w:bCs/>
          <w:sz w:val="24"/>
          <w:szCs w:val="24"/>
        </w:rPr>
      </w:pPr>
      <w:r w:rsidRPr="00C529FE">
        <w:rPr>
          <w:rFonts w:ascii="Times New Roman" w:hAnsi="Times New Roman" w:cs="Times New Roman"/>
          <w:bCs/>
          <w:noProof/>
          <w:sz w:val="24"/>
          <w:szCs w:val="24"/>
          <w:lang w:eastAsia="es-CO"/>
        </w:rPr>
        <w:drawing>
          <wp:anchor distT="0" distB="0" distL="114300" distR="114300" simplePos="0" relativeHeight="251638784" behindDoc="0" locked="0" layoutInCell="1" allowOverlap="1" wp14:anchorId="45273216" wp14:editId="76D7D2C6">
            <wp:simplePos x="0" y="0"/>
            <wp:positionH relativeFrom="column">
              <wp:posOffset>-3810</wp:posOffset>
            </wp:positionH>
            <wp:positionV relativeFrom="paragraph">
              <wp:posOffset>267970</wp:posOffset>
            </wp:positionV>
            <wp:extent cx="5543550" cy="2800350"/>
            <wp:effectExtent l="38100" t="38100" r="38100" b="3810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452" r="1222" b="2797"/>
                    <a:stretch/>
                  </pic:blipFill>
                  <pic:spPr bwMode="auto">
                    <a:xfrm>
                      <a:off x="0" y="0"/>
                      <a:ext cx="5543550" cy="2800350"/>
                    </a:xfrm>
                    <a:prstGeom prst="rect">
                      <a:avLst/>
                    </a:prstGeom>
                    <a:ln w="28575">
                      <a:solidFill>
                        <a:srgbClr val="4472C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DD814" w14:textId="5F0E1FC3" w:rsidR="001A550C" w:rsidRPr="00C529FE" w:rsidRDefault="001A550C" w:rsidP="006B3DCB">
      <w:pPr>
        <w:rPr>
          <w:rFonts w:ascii="Times New Roman" w:hAnsi="Times New Roman" w:cs="Times New Roman"/>
          <w:bCs/>
          <w:sz w:val="24"/>
          <w:szCs w:val="24"/>
        </w:rPr>
      </w:pPr>
      <w:r w:rsidRPr="00C529FE">
        <w:rPr>
          <w:rFonts w:ascii="Times New Roman" w:hAnsi="Times New Roman" w:cs="Times New Roman"/>
          <w:bCs/>
          <w:sz w:val="24"/>
          <w:szCs w:val="24"/>
        </w:rPr>
        <w:t xml:space="preserve">Fuente: Diseño propio. </w:t>
      </w:r>
    </w:p>
    <w:p w14:paraId="41A6FB43" w14:textId="3E021008" w:rsidR="001A550C" w:rsidRPr="00C529FE" w:rsidRDefault="001A550C" w:rsidP="006B3DCB">
      <w:pPr>
        <w:rPr>
          <w:rFonts w:ascii="Times New Roman" w:hAnsi="Times New Roman" w:cs="Times New Roman"/>
          <w:sz w:val="24"/>
          <w:szCs w:val="24"/>
        </w:rPr>
      </w:pPr>
    </w:p>
    <w:p w14:paraId="6DCF2DB0" w14:textId="3F156AC7" w:rsidR="00CA29E8" w:rsidRPr="00C529FE" w:rsidRDefault="00A46D0A" w:rsidP="006B3DCB">
      <w:pPr>
        <w:pStyle w:val="Ttulo2"/>
      </w:pPr>
      <w:bookmarkStart w:id="31" w:name="_Toc134021821"/>
      <w:r w:rsidRPr="00C529FE">
        <w:t>Innovación como Mejora, Cambio y Transformación</w:t>
      </w:r>
      <w:bookmarkEnd w:id="31"/>
      <w:r w:rsidRPr="00C529FE">
        <w:t xml:space="preserve"> </w:t>
      </w:r>
    </w:p>
    <w:p w14:paraId="4018ACB4" w14:textId="77777777" w:rsidR="00CA29E8" w:rsidRPr="00C529FE" w:rsidRDefault="00CA29E8" w:rsidP="006B3DCB">
      <w:pPr>
        <w:jc w:val="both"/>
        <w:rPr>
          <w:rFonts w:ascii="Times New Roman" w:hAnsi="Times New Roman" w:cs="Times New Roman"/>
          <w:sz w:val="24"/>
          <w:szCs w:val="24"/>
        </w:rPr>
      </w:pPr>
    </w:p>
    <w:p w14:paraId="0DA65839" w14:textId="17453297" w:rsidR="00EB0776" w:rsidRPr="00C529FE" w:rsidRDefault="00CA29E8" w:rsidP="006B3DCB">
      <w:pPr>
        <w:jc w:val="both"/>
        <w:rPr>
          <w:rFonts w:ascii="Times New Roman" w:hAnsi="Times New Roman" w:cs="Times New Roman"/>
          <w:bCs/>
          <w:sz w:val="24"/>
          <w:szCs w:val="24"/>
          <w:lang w:val="es-ES_tradnl"/>
        </w:rPr>
      </w:pPr>
      <w:r w:rsidRPr="00C529FE">
        <w:rPr>
          <w:rFonts w:ascii="Times New Roman" w:hAnsi="Times New Roman" w:cs="Times New Roman"/>
          <w:bCs/>
          <w:sz w:val="24"/>
          <w:szCs w:val="24"/>
          <w:lang w:val="es-ES_tradnl"/>
        </w:rPr>
        <w:t xml:space="preserve">Una revisión preliminar de la literatura sobre innovación permite dar cuenta de un concepto que alude a procesos que, para el caso de la </w:t>
      </w:r>
      <w:r w:rsidR="00FA289D" w:rsidRPr="00C529FE">
        <w:rPr>
          <w:rFonts w:ascii="Times New Roman" w:hAnsi="Times New Roman" w:cs="Times New Roman"/>
          <w:bCs/>
          <w:sz w:val="24"/>
          <w:szCs w:val="24"/>
          <w:lang w:val="es-ES_tradnl"/>
        </w:rPr>
        <w:t xml:space="preserve">gestión y la </w:t>
      </w:r>
      <w:r w:rsidRPr="00C529FE">
        <w:rPr>
          <w:rFonts w:ascii="Times New Roman" w:hAnsi="Times New Roman" w:cs="Times New Roman"/>
          <w:bCs/>
          <w:sz w:val="24"/>
          <w:szCs w:val="24"/>
          <w:lang w:val="es-ES_tradnl"/>
        </w:rPr>
        <w:t>administración pública</w:t>
      </w:r>
      <w:r w:rsidR="00FA289D" w:rsidRPr="00C529FE">
        <w:rPr>
          <w:rFonts w:ascii="Times New Roman" w:hAnsi="Times New Roman" w:cs="Times New Roman"/>
          <w:bCs/>
          <w:sz w:val="24"/>
          <w:szCs w:val="24"/>
          <w:lang w:val="es-ES_tradnl"/>
        </w:rPr>
        <w:t>s</w:t>
      </w:r>
      <w:r w:rsidRPr="00C529FE">
        <w:rPr>
          <w:rFonts w:ascii="Times New Roman" w:hAnsi="Times New Roman" w:cs="Times New Roman"/>
          <w:bCs/>
          <w:sz w:val="24"/>
          <w:szCs w:val="24"/>
          <w:lang w:val="es-ES_tradnl"/>
        </w:rPr>
        <w:t xml:space="preserve">, pretenden formalizar una actuación flexible en el tratamiento y resolución de problemas públicos. </w:t>
      </w:r>
      <w:r w:rsidR="00EB0776" w:rsidRPr="00C529FE">
        <w:rPr>
          <w:rFonts w:ascii="Times New Roman" w:hAnsi="Times New Roman" w:cs="Times New Roman"/>
          <w:bCs/>
          <w:sz w:val="24"/>
          <w:szCs w:val="24"/>
          <w:lang w:val="es-ES_tradnl"/>
        </w:rPr>
        <w:t>En este sentido, i</w:t>
      </w:r>
      <w:r w:rsidRPr="00C529FE">
        <w:rPr>
          <w:rFonts w:ascii="Times New Roman" w:hAnsi="Times New Roman" w:cs="Times New Roman"/>
          <w:bCs/>
          <w:sz w:val="24"/>
          <w:szCs w:val="24"/>
          <w:lang w:val="es-ES_tradnl"/>
        </w:rPr>
        <w:t xml:space="preserve">nnovación se hace equiparable a cambio, adaptación, mejora, e incluso gobernabilidad. La innovación es vista como un imperativo en tanto las condiciones actuales demandan administraciones que actúen de manera inmediata, ética y con fundamento en la diversidad y complejidad del mundo actual. </w:t>
      </w:r>
    </w:p>
    <w:p w14:paraId="41934C96" w14:textId="77777777" w:rsidR="00EB0776" w:rsidRPr="00C529FE" w:rsidRDefault="00EB0776" w:rsidP="006B3DCB">
      <w:pPr>
        <w:jc w:val="both"/>
        <w:rPr>
          <w:rFonts w:ascii="Times New Roman" w:hAnsi="Times New Roman" w:cs="Times New Roman"/>
          <w:bCs/>
          <w:sz w:val="24"/>
          <w:szCs w:val="24"/>
          <w:lang w:val="es-ES_tradnl"/>
        </w:rPr>
      </w:pPr>
    </w:p>
    <w:p w14:paraId="728B1845" w14:textId="0C255C9A" w:rsidR="00E650F5" w:rsidRPr="00C529FE" w:rsidRDefault="00EB0776" w:rsidP="008021EF">
      <w:pPr>
        <w:jc w:val="both"/>
        <w:rPr>
          <w:rFonts w:ascii="Times New Roman" w:hAnsi="Times New Roman" w:cs="Times New Roman"/>
          <w:sz w:val="24"/>
          <w:szCs w:val="24"/>
        </w:rPr>
      </w:pPr>
      <w:r w:rsidRPr="00C529FE">
        <w:rPr>
          <w:rFonts w:ascii="Times New Roman" w:hAnsi="Times New Roman" w:cs="Times New Roman"/>
          <w:bCs/>
          <w:sz w:val="24"/>
          <w:szCs w:val="24"/>
          <w:lang w:val="es-ES_tradnl"/>
        </w:rPr>
        <w:t>Frente a la</w:t>
      </w:r>
      <w:r w:rsidR="00A958A4" w:rsidRPr="00C529FE">
        <w:rPr>
          <w:rFonts w:ascii="Times New Roman" w:hAnsi="Times New Roman" w:cs="Times New Roman"/>
          <w:bCs/>
          <w:sz w:val="24"/>
          <w:szCs w:val="24"/>
          <w:lang w:val="es-ES_tradnl"/>
        </w:rPr>
        <w:t>s</w:t>
      </w:r>
      <w:r w:rsidRPr="00C529FE">
        <w:rPr>
          <w:rFonts w:ascii="Times New Roman" w:hAnsi="Times New Roman" w:cs="Times New Roman"/>
          <w:bCs/>
          <w:sz w:val="24"/>
          <w:szCs w:val="24"/>
          <w:lang w:val="es-ES_tradnl"/>
        </w:rPr>
        <w:t xml:space="preserve"> </w:t>
      </w:r>
      <w:r w:rsidR="00CA29E8" w:rsidRPr="00C529FE">
        <w:rPr>
          <w:rFonts w:ascii="Times New Roman" w:hAnsi="Times New Roman" w:cs="Times New Roman"/>
          <w:bCs/>
          <w:sz w:val="24"/>
          <w:szCs w:val="24"/>
          <w:lang w:val="es-ES_tradnl"/>
        </w:rPr>
        <w:t>pregunta</w:t>
      </w:r>
      <w:r w:rsidR="00A958A4" w:rsidRPr="00C529FE">
        <w:rPr>
          <w:rFonts w:ascii="Times New Roman" w:hAnsi="Times New Roman" w:cs="Times New Roman"/>
          <w:bCs/>
          <w:sz w:val="24"/>
          <w:szCs w:val="24"/>
          <w:lang w:val="es-ES_tradnl"/>
        </w:rPr>
        <w:t>s</w:t>
      </w:r>
      <w:r w:rsidR="00CA29E8" w:rsidRPr="00C529FE">
        <w:rPr>
          <w:rFonts w:ascii="Times New Roman" w:hAnsi="Times New Roman" w:cs="Times New Roman"/>
          <w:bCs/>
          <w:sz w:val="24"/>
          <w:szCs w:val="24"/>
          <w:lang w:val="es-ES_tradnl"/>
        </w:rPr>
        <w:t xml:space="preserve"> sobre qué es la innovación, cómo impacta los modelos de gestión de la administración pública y</w:t>
      </w:r>
      <w:r w:rsidR="00A958A4" w:rsidRPr="00C529FE">
        <w:rPr>
          <w:rFonts w:ascii="Times New Roman" w:hAnsi="Times New Roman" w:cs="Times New Roman"/>
          <w:bCs/>
          <w:sz w:val="24"/>
          <w:szCs w:val="24"/>
          <w:lang w:val="es-ES_tradnl"/>
        </w:rPr>
        <w:t>,</w:t>
      </w:r>
      <w:r w:rsidR="00CA29E8" w:rsidRPr="00C529FE">
        <w:rPr>
          <w:rFonts w:ascii="Times New Roman" w:hAnsi="Times New Roman" w:cs="Times New Roman"/>
          <w:bCs/>
          <w:sz w:val="24"/>
          <w:szCs w:val="24"/>
          <w:lang w:val="es-ES_tradnl"/>
        </w:rPr>
        <w:t xml:space="preserve"> cuáles son los marcos conceptuales y de referencia que explican </w:t>
      </w:r>
      <w:r w:rsidR="00CA29E8" w:rsidRPr="00C529FE">
        <w:rPr>
          <w:rFonts w:ascii="Times New Roman" w:hAnsi="Times New Roman" w:cs="Times New Roman"/>
          <w:bCs/>
          <w:sz w:val="24"/>
          <w:szCs w:val="24"/>
          <w:lang w:val="es-ES_tradnl"/>
        </w:rPr>
        <w:lastRenderedPageBreak/>
        <w:t>su emergencia</w:t>
      </w:r>
      <w:r w:rsidRPr="00C529FE">
        <w:rPr>
          <w:rFonts w:ascii="Times New Roman" w:hAnsi="Times New Roman" w:cs="Times New Roman"/>
          <w:bCs/>
          <w:sz w:val="24"/>
          <w:szCs w:val="24"/>
          <w:lang w:val="es-ES_tradnl"/>
        </w:rPr>
        <w:t xml:space="preserve">, puede citarse a </w:t>
      </w:r>
      <w:r w:rsidR="00E650F5" w:rsidRPr="00C529FE">
        <w:rPr>
          <w:rFonts w:ascii="Times New Roman" w:hAnsi="Times New Roman" w:cs="Times New Roman"/>
          <w:sz w:val="24"/>
          <w:szCs w:val="24"/>
        </w:rPr>
        <w:t>Burgos &amp; Lalángui (2015)</w:t>
      </w:r>
      <w:r w:rsidRPr="00C529FE">
        <w:rPr>
          <w:rFonts w:ascii="Times New Roman" w:hAnsi="Times New Roman" w:cs="Times New Roman"/>
          <w:sz w:val="24"/>
          <w:szCs w:val="24"/>
        </w:rPr>
        <w:t xml:space="preserve"> quienes señalan que es posible concebir la innovación, con base en el marco del </w:t>
      </w:r>
      <w:r w:rsidR="00E650F5" w:rsidRPr="00C529FE">
        <w:rPr>
          <w:rFonts w:ascii="Times New Roman" w:hAnsi="Times New Roman" w:cs="Times New Roman"/>
          <w:sz w:val="24"/>
          <w:szCs w:val="24"/>
        </w:rPr>
        <w:t xml:space="preserve">Manual de Oslo, </w:t>
      </w:r>
      <w:r w:rsidR="00CA68BF" w:rsidRPr="00C529FE">
        <w:rPr>
          <w:rFonts w:ascii="Times New Roman" w:hAnsi="Times New Roman" w:cs="Times New Roman"/>
          <w:sz w:val="24"/>
          <w:szCs w:val="24"/>
        </w:rPr>
        <w:t xml:space="preserve">como </w:t>
      </w:r>
      <w:r w:rsidRPr="00C529FE">
        <w:rPr>
          <w:rFonts w:ascii="Times New Roman" w:hAnsi="Times New Roman" w:cs="Times New Roman"/>
          <w:sz w:val="24"/>
          <w:szCs w:val="24"/>
        </w:rPr>
        <w:t>el conjunto de cambios y transformaci</w:t>
      </w:r>
      <w:r w:rsidR="009E0385" w:rsidRPr="00C529FE">
        <w:rPr>
          <w:rFonts w:ascii="Times New Roman" w:hAnsi="Times New Roman" w:cs="Times New Roman"/>
          <w:sz w:val="24"/>
          <w:szCs w:val="24"/>
        </w:rPr>
        <w:t xml:space="preserve">ones en </w:t>
      </w:r>
      <w:r w:rsidRPr="00C529FE">
        <w:rPr>
          <w:rFonts w:ascii="Times New Roman" w:hAnsi="Times New Roman" w:cs="Times New Roman"/>
          <w:sz w:val="24"/>
          <w:szCs w:val="24"/>
        </w:rPr>
        <w:t>los procesos empresariales, sociales y culturales</w:t>
      </w:r>
      <w:r w:rsidR="009E0385" w:rsidRPr="00C529FE">
        <w:rPr>
          <w:rFonts w:ascii="Times New Roman" w:hAnsi="Times New Roman" w:cs="Times New Roman"/>
          <w:sz w:val="24"/>
          <w:szCs w:val="24"/>
        </w:rPr>
        <w:t xml:space="preserve">. La definición de innovación subyacente al Manual de Oslo a su vez toma como referencia los postulados de </w:t>
      </w:r>
      <w:r w:rsidR="00E650F5" w:rsidRPr="00C529FE">
        <w:rPr>
          <w:rFonts w:ascii="Times New Roman" w:hAnsi="Times New Roman" w:cs="Times New Roman"/>
          <w:sz w:val="24"/>
          <w:szCs w:val="24"/>
        </w:rPr>
        <w:t xml:space="preserve">Schumpeter </w:t>
      </w:r>
      <w:r w:rsidR="009E0385" w:rsidRPr="00C529FE">
        <w:rPr>
          <w:rFonts w:ascii="Times New Roman" w:hAnsi="Times New Roman" w:cs="Times New Roman"/>
          <w:sz w:val="24"/>
          <w:szCs w:val="24"/>
        </w:rPr>
        <w:t xml:space="preserve">en torno a los procesos de desarrollo en una escala nacional, los cuales tienen su fundamento en </w:t>
      </w:r>
      <w:r w:rsidR="00E650F5" w:rsidRPr="00C529FE">
        <w:rPr>
          <w:rFonts w:ascii="Times New Roman" w:hAnsi="Times New Roman" w:cs="Times New Roman"/>
          <w:sz w:val="24"/>
          <w:szCs w:val="24"/>
        </w:rPr>
        <w:t>argumentos economicistas</w:t>
      </w:r>
      <w:r w:rsidR="000626BF" w:rsidRPr="00C529FE">
        <w:rPr>
          <w:rFonts w:ascii="Times New Roman" w:hAnsi="Times New Roman" w:cs="Times New Roman"/>
          <w:sz w:val="24"/>
          <w:szCs w:val="24"/>
        </w:rPr>
        <w:t xml:space="preserve"> y principalmente de corte empresarial</w:t>
      </w:r>
      <w:r w:rsidR="00343D16" w:rsidRPr="00C529FE">
        <w:rPr>
          <w:rFonts w:ascii="Times New Roman" w:hAnsi="Times New Roman" w:cs="Times New Roman"/>
          <w:sz w:val="24"/>
          <w:szCs w:val="24"/>
        </w:rPr>
        <w:t xml:space="preserve"> en los </w:t>
      </w:r>
      <w:r w:rsidR="00CD7B55" w:rsidRPr="00C529FE">
        <w:rPr>
          <w:rFonts w:ascii="Times New Roman" w:hAnsi="Times New Roman" w:cs="Times New Roman"/>
          <w:sz w:val="24"/>
          <w:szCs w:val="24"/>
        </w:rPr>
        <w:t xml:space="preserve">que </w:t>
      </w:r>
      <w:r w:rsidR="00E650F5" w:rsidRPr="00C529FE">
        <w:rPr>
          <w:rFonts w:ascii="Times New Roman" w:hAnsi="Times New Roman" w:cs="Times New Roman"/>
          <w:sz w:val="24"/>
          <w:szCs w:val="24"/>
        </w:rPr>
        <w:t xml:space="preserve">el desarrollo económico está </w:t>
      </w:r>
      <w:r w:rsidR="00343D16" w:rsidRPr="00C529FE">
        <w:rPr>
          <w:rFonts w:ascii="Times New Roman" w:hAnsi="Times New Roman" w:cs="Times New Roman"/>
          <w:sz w:val="24"/>
          <w:szCs w:val="24"/>
        </w:rPr>
        <w:t xml:space="preserve">determinado por la sustitución de viejas </w:t>
      </w:r>
      <w:r w:rsidR="00E650F5" w:rsidRPr="00C529FE">
        <w:rPr>
          <w:rFonts w:ascii="Times New Roman" w:hAnsi="Times New Roman" w:cs="Times New Roman"/>
          <w:sz w:val="24"/>
          <w:szCs w:val="24"/>
        </w:rPr>
        <w:t xml:space="preserve">tecnologías </w:t>
      </w:r>
      <w:r w:rsidR="00343D16" w:rsidRPr="00C529FE">
        <w:rPr>
          <w:rFonts w:ascii="Times New Roman" w:hAnsi="Times New Roman" w:cs="Times New Roman"/>
          <w:sz w:val="24"/>
          <w:szCs w:val="24"/>
        </w:rPr>
        <w:t xml:space="preserve">por nuevas, lo cual recibe el nombre de </w:t>
      </w:r>
      <w:r w:rsidR="00E650F5" w:rsidRPr="00C529FE">
        <w:rPr>
          <w:rFonts w:ascii="Times New Roman" w:hAnsi="Times New Roman" w:cs="Times New Roman"/>
          <w:i/>
          <w:iCs/>
          <w:sz w:val="24"/>
          <w:szCs w:val="24"/>
        </w:rPr>
        <w:t>destrucción creativa</w:t>
      </w:r>
      <w:r w:rsidR="003A1DFC" w:rsidRPr="00C529FE">
        <w:rPr>
          <w:rFonts w:ascii="Times New Roman" w:hAnsi="Times New Roman" w:cs="Times New Roman"/>
          <w:i/>
          <w:iCs/>
          <w:sz w:val="24"/>
          <w:szCs w:val="24"/>
        </w:rPr>
        <w:t xml:space="preserve">, </w:t>
      </w:r>
      <w:r w:rsidR="003A1DFC" w:rsidRPr="00C529FE">
        <w:rPr>
          <w:rFonts w:ascii="Times New Roman" w:hAnsi="Times New Roman" w:cs="Times New Roman"/>
          <w:iCs/>
          <w:sz w:val="24"/>
          <w:szCs w:val="24"/>
        </w:rPr>
        <w:t>de</w:t>
      </w:r>
      <w:r w:rsidR="003A1DFC" w:rsidRPr="00C529FE">
        <w:rPr>
          <w:rFonts w:ascii="Times New Roman" w:hAnsi="Times New Roman" w:cs="Times New Roman"/>
          <w:i/>
          <w:iCs/>
          <w:sz w:val="24"/>
          <w:szCs w:val="24"/>
        </w:rPr>
        <w:t xml:space="preserve"> </w:t>
      </w:r>
      <w:r w:rsidR="003A1DFC" w:rsidRPr="00C529FE">
        <w:rPr>
          <w:rFonts w:ascii="Times New Roman" w:hAnsi="Times New Roman" w:cs="Times New Roman"/>
          <w:iCs/>
          <w:sz w:val="24"/>
          <w:szCs w:val="24"/>
        </w:rPr>
        <w:t>la cual se desprenden cinc</w:t>
      </w:r>
      <w:r w:rsidR="00CA6B5C" w:rsidRPr="00C529FE">
        <w:rPr>
          <w:rFonts w:ascii="Times New Roman" w:hAnsi="Times New Roman" w:cs="Times New Roman"/>
          <w:iCs/>
          <w:sz w:val="24"/>
          <w:szCs w:val="24"/>
        </w:rPr>
        <w:t>o dimensiones de la innovación:</w:t>
      </w:r>
      <w:r w:rsidR="008021EF">
        <w:rPr>
          <w:rFonts w:ascii="Times New Roman" w:hAnsi="Times New Roman" w:cs="Times New Roman"/>
          <w:iCs/>
          <w:sz w:val="24"/>
          <w:szCs w:val="24"/>
        </w:rPr>
        <w:t xml:space="preserve"> </w:t>
      </w:r>
      <w:r w:rsidR="00E650F5" w:rsidRPr="00C529FE">
        <w:rPr>
          <w:rFonts w:ascii="Times New Roman" w:hAnsi="Times New Roman" w:cs="Times New Roman"/>
          <w:sz w:val="24"/>
          <w:szCs w:val="24"/>
        </w:rPr>
        <w:t>Introducción de nuevos productos</w:t>
      </w:r>
      <w:r w:rsidR="003A1DFC" w:rsidRPr="00C529FE">
        <w:rPr>
          <w:rFonts w:ascii="Times New Roman" w:hAnsi="Times New Roman" w:cs="Times New Roman"/>
          <w:sz w:val="24"/>
          <w:szCs w:val="24"/>
        </w:rPr>
        <w:t>;</w:t>
      </w:r>
      <w:r w:rsidR="008021EF">
        <w:rPr>
          <w:rFonts w:ascii="Times New Roman" w:hAnsi="Times New Roman" w:cs="Times New Roman"/>
          <w:sz w:val="24"/>
          <w:szCs w:val="24"/>
        </w:rPr>
        <w:t xml:space="preserve"> </w:t>
      </w:r>
      <w:r w:rsidR="00E650F5" w:rsidRPr="00C529FE">
        <w:rPr>
          <w:rFonts w:ascii="Times New Roman" w:hAnsi="Times New Roman" w:cs="Times New Roman"/>
          <w:sz w:val="24"/>
          <w:szCs w:val="24"/>
        </w:rPr>
        <w:t xml:space="preserve">Introducción de nuevos métodos de producción; Apertura de nuevos mercados; Desarrollo de nuevas fuentes de suministro de materias primas u otros insumos; Creación de nuevas estructuras de mercado en un sector de actividad. </w:t>
      </w:r>
    </w:p>
    <w:p w14:paraId="5D2EF109" w14:textId="77777777" w:rsidR="003A1DFC" w:rsidRPr="00C529FE" w:rsidRDefault="003A1DFC" w:rsidP="006B3DCB">
      <w:pPr>
        <w:jc w:val="both"/>
        <w:rPr>
          <w:rFonts w:ascii="Times New Roman" w:hAnsi="Times New Roman" w:cs="Times New Roman"/>
          <w:sz w:val="24"/>
          <w:szCs w:val="24"/>
        </w:rPr>
      </w:pPr>
    </w:p>
    <w:p w14:paraId="6CE1BFF5" w14:textId="77777777" w:rsidR="00E650F5" w:rsidRPr="00C529FE" w:rsidRDefault="00633E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Burgos &amp; Lalángui (2015) señalan </w:t>
      </w:r>
      <w:r w:rsidR="005621F2" w:rsidRPr="00C529FE">
        <w:rPr>
          <w:rFonts w:ascii="Times New Roman" w:hAnsi="Times New Roman" w:cs="Times New Roman"/>
          <w:sz w:val="24"/>
          <w:szCs w:val="24"/>
        </w:rPr>
        <w:t xml:space="preserve">sobre el </w:t>
      </w:r>
      <w:r w:rsidRPr="00C529FE">
        <w:rPr>
          <w:rFonts w:ascii="Times New Roman" w:hAnsi="Times New Roman" w:cs="Times New Roman"/>
          <w:sz w:val="24"/>
          <w:szCs w:val="24"/>
        </w:rPr>
        <w:t xml:space="preserve">Manual de Oslo </w:t>
      </w:r>
      <w:r w:rsidR="005621F2" w:rsidRPr="00C529FE">
        <w:rPr>
          <w:rFonts w:ascii="Times New Roman" w:hAnsi="Times New Roman" w:cs="Times New Roman"/>
          <w:sz w:val="24"/>
          <w:szCs w:val="24"/>
        </w:rPr>
        <w:t>que l</w:t>
      </w:r>
      <w:r w:rsidR="00E650F5" w:rsidRPr="00C529FE">
        <w:rPr>
          <w:rFonts w:ascii="Times New Roman" w:hAnsi="Times New Roman" w:cs="Times New Roman"/>
          <w:sz w:val="24"/>
          <w:szCs w:val="24"/>
        </w:rPr>
        <w:t xml:space="preserve">as actividades innovadoras se corresponden con todas las operaciones </w:t>
      </w:r>
      <w:r w:rsidR="005621F2" w:rsidRPr="00C529FE">
        <w:rPr>
          <w:rFonts w:ascii="Times New Roman" w:hAnsi="Times New Roman" w:cs="Times New Roman"/>
          <w:sz w:val="24"/>
          <w:szCs w:val="24"/>
        </w:rPr>
        <w:t xml:space="preserve">de carácter </w:t>
      </w:r>
      <w:r w:rsidR="00E650F5" w:rsidRPr="00C529FE">
        <w:rPr>
          <w:rFonts w:ascii="Times New Roman" w:hAnsi="Times New Roman" w:cs="Times New Roman"/>
          <w:sz w:val="24"/>
          <w:szCs w:val="24"/>
        </w:rPr>
        <w:t>científic</w:t>
      </w:r>
      <w:r w:rsidR="005621F2" w:rsidRPr="00C529FE">
        <w:rPr>
          <w:rFonts w:ascii="Times New Roman" w:hAnsi="Times New Roman" w:cs="Times New Roman"/>
          <w:sz w:val="24"/>
          <w:szCs w:val="24"/>
        </w:rPr>
        <w:t xml:space="preserve">o, </w:t>
      </w:r>
      <w:r w:rsidR="00E650F5" w:rsidRPr="00C529FE">
        <w:rPr>
          <w:rFonts w:ascii="Times New Roman" w:hAnsi="Times New Roman" w:cs="Times New Roman"/>
          <w:sz w:val="24"/>
          <w:szCs w:val="24"/>
        </w:rPr>
        <w:t>tecnológic</w:t>
      </w:r>
      <w:r w:rsidR="005621F2" w:rsidRPr="00C529FE">
        <w:rPr>
          <w:rFonts w:ascii="Times New Roman" w:hAnsi="Times New Roman" w:cs="Times New Roman"/>
          <w:sz w:val="24"/>
          <w:szCs w:val="24"/>
        </w:rPr>
        <w:t xml:space="preserve">o, </w:t>
      </w:r>
      <w:r w:rsidR="00E650F5" w:rsidRPr="00C529FE">
        <w:rPr>
          <w:rFonts w:ascii="Times New Roman" w:hAnsi="Times New Roman" w:cs="Times New Roman"/>
          <w:sz w:val="24"/>
          <w:szCs w:val="24"/>
        </w:rPr>
        <w:t>organizativ</w:t>
      </w:r>
      <w:r w:rsidR="005621F2" w:rsidRPr="00C529FE">
        <w:rPr>
          <w:rFonts w:ascii="Times New Roman" w:hAnsi="Times New Roman" w:cs="Times New Roman"/>
          <w:sz w:val="24"/>
          <w:szCs w:val="24"/>
        </w:rPr>
        <w:t>o</w:t>
      </w:r>
      <w:r w:rsidR="00E650F5" w:rsidRPr="00C529FE">
        <w:rPr>
          <w:rFonts w:ascii="Times New Roman" w:hAnsi="Times New Roman" w:cs="Times New Roman"/>
          <w:sz w:val="24"/>
          <w:szCs w:val="24"/>
        </w:rPr>
        <w:t>, financier</w:t>
      </w:r>
      <w:r w:rsidR="005621F2" w:rsidRPr="00C529FE">
        <w:rPr>
          <w:rFonts w:ascii="Times New Roman" w:hAnsi="Times New Roman" w:cs="Times New Roman"/>
          <w:sz w:val="24"/>
          <w:szCs w:val="24"/>
        </w:rPr>
        <w:t xml:space="preserve">o y </w:t>
      </w:r>
      <w:r w:rsidR="00E650F5" w:rsidRPr="00C529FE">
        <w:rPr>
          <w:rFonts w:ascii="Times New Roman" w:hAnsi="Times New Roman" w:cs="Times New Roman"/>
          <w:sz w:val="24"/>
          <w:szCs w:val="24"/>
        </w:rPr>
        <w:t xml:space="preserve">comercial que </w:t>
      </w:r>
      <w:r w:rsidR="005621F2" w:rsidRPr="00C529FE">
        <w:rPr>
          <w:rFonts w:ascii="Times New Roman" w:hAnsi="Times New Roman" w:cs="Times New Roman"/>
          <w:sz w:val="24"/>
          <w:szCs w:val="24"/>
        </w:rPr>
        <w:t xml:space="preserve">propenden por </w:t>
      </w:r>
      <w:r w:rsidR="00E650F5" w:rsidRPr="00C529FE">
        <w:rPr>
          <w:rFonts w:ascii="Times New Roman" w:hAnsi="Times New Roman" w:cs="Times New Roman"/>
          <w:sz w:val="24"/>
          <w:szCs w:val="24"/>
        </w:rPr>
        <w:t xml:space="preserve">la introducción de </w:t>
      </w:r>
      <w:r w:rsidR="005621F2" w:rsidRPr="00C529FE">
        <w:rPr>
          <w:rFonts w:ascii="Times New Roman" w:hAnsi="Times New Roman" w:cs="Times New Roman"/>
          <w:sz w:val="24"/>
          <w:szCs w:val="24"/>
        </w:rPr>
        <w:t>cambios y novedades. Vale anotar que esta definición es propia de un enfoque sistémico de corte empresarial en el que la innovación es vista como</w:t>
      </w:r>
      <w:r w:rsidR="0029659C" w:rsidRPr="00C529FE">
        <w:rPr>
          <w:rFonts w:ascii="Times New Roman" w:hAnsi="Times New Roman" w:cs="Times New Roman"/>
          <w:sz w:val="24"/>
          <w:szCs w:val="24"/>
        </w:rPr>
        <w:t xml:space="preserve"> “</w:t>
      </w:r>
      <w:r w:rsidR="00E650F5" w:rsidRPr="00C529FE">
        <w:rPr>
          <w:rFonts w:ascii="Times New Roman" w:hAnsi="Times New Roman" w:cs="Times New Roman"/>
          <w:sz w:val="24"/>
          <w:szCs w:val="24"/>
        </w:rPr>
        <w:t xml:space="preserve">…un verdadero sistema </w:t>
      </w:r>
      <w:r w:rsidR="0029659C" w:rsidRPr="00C529FE">
        <w:rPr>
          <w:rFonts w:ascii="Times New Roman" w:hAnsi="Times New Roman" w:cs="Times New Roman"/>
          <w:sz w:val="24"/>
          <w:szCs w:val="24"/>
        </w:rPr>
        <w:t xml:space="preserve">(..) </w:t>
      </w:r>
      <w:r w:rsidR="00E650F5" w:rsidRPr="00C529FE">
        <w:rPr>
          <w:rFonts w:ascii="Times New Roman" w:hAnsi="Times New Roman" w:cs="Times New Roman"/>
          <w:sz w:val="24"/>
          <w:szCs w:val="24"/>
        </w:rPr>
        <w:t xml:space="preserve">compuesto de aprendizaje, conocimiento, prácticas, acciones, infraestructura, políticas, tecnología en fin un conjunto de componentes que se articulan entre sí en un determinado momento para mejorarlas </w:t>
      </w:r>
      <w:r w:rsidR="0029659C" w:rsidRPr="00C529FE">
        <w:rPr>
          <w:rFonts w:ascii="Times New Roman" w:hAnsi="Times New Roman" w:cs="Times New Roman"/>
          <w:sz w:val="24"/>
          <w:szCs w:val="24"/>
        </w:rPr>
        <w:t xml:space="preserve">(a las empresas) </w:t>
      </w:r>
      <w:r w:rsidR="00E650F5" w:rsidRPr="00C529FE">
        <w:rPr>
          <w:rFonts w:ascii="Times New Roman" w:hAnsi="Times New Roman" w:cs="Times New Roman"/>
          <w:sz w:val="24"/>
          <w:szCs w:val="24"/>
        </w:rPr>
        <w:t>y hacerlas competitivas</w:t>
      </w:r>
      <w:r w:rsidR="00D44560" w:rsidRPr="00C529FE">
        <w:rPr>
          <w:rFonts w:ascii="Times New Roman" w:hAnsi="Times New Roman" w:cs="Times New Roman"/>
          <w:sz w:val="24"/>
          <w:szCs w:val="24"/>
        </w:rPr>
        <w:t>”</w:t>
      </w:r>
      <w:r w:rsidR="00E650F5" w:rsidRPr="00C529FE">
        <w:rPr>
          <w:rFonts w:ascii="Times New Roman" w:hAnsi="Times New Roman" w:cs="Times New Roman"/>
          <w:sz w:val="24"/>
          <w:szCs w:val="24"/>
        </w:rPr>
        <w:t>. (</w:t>
      </w:r>
      <w:r w:rsidR="0029659C" w:rsidRPr="00C529FE">
        <w:rPr>
          <w:rFonts w:ascii="Times New Roman" w:hAnsi="Times New Roman" w:cs="Times New Roman"/>
          <w:sz w:val="24"/>
          <w:szCs w:val="24"/>
        </w:rPr>
        <w:t xml:space="preserve">Burgos &amp; Lalángui, 2015: </w:t>
      </w:r>
      <w:r w:rsidR="00E650F5" w:rsidRPr="00C529FE">
        <w:rPr>
          <w:rFonts w:ascii="Times New Roman" w:hAnsi="Times New Roman" w:cs="Times New Roman"/>
          <w:sz w:val="24"/>
          <w:szCs w:val="24"/>
        </w:rPr>
        <w:t>p. 39)</w:t>
      </w:r>
    </w:p>
    <w:p w14:paraId="2B8E041B" w14:textId="77777777" w:rsidR="0029659C" w:rsidRPr="00C529FE" w:rsidRDefault="0029659C" w:rsidP="006B3DCB">
      <w:pPr>
        <w:jc w:val="both"/>
        <w:rPr>
          <w:rFonts w:ascii="Times New Roman" w:hAnsi="Times New Roman" w:cs="Times New Roman"/>
          <w:sz w:val="24"/>
          <w:szCs w:val="24"/>
        </w:rPr>
      </w:pPr>
    </w:p>
    <w:p w14:paraId="02403B15" w14:textId="3F17DA24" w:rsidR="00E650F5" w:rsidRPr="00C529FE" w:rsidRDefault="00A9562D" w:rsidP="006B3DCB">
      <w:pPr>
        <w:jc w:val="both"/>
        <w:rPr>
          <w:rFonts w:ascii="Times New Roman" w:hAnsi="Times New Roman" w:cs="Times New Roman"/>
          <w:b/>
          <w:bCs/>
          <w:sz w:val="24"/>
          <w:szCs w:val="24"/>
        </w:rPr>
      </w:pPr>
      <w:r w:rsidRPr="00C529FE">
        <w:rPr>
          <w:rFonts w:ascii="Times New Roman" w:hAnsi="Times New Roman" w:cs="Times New Roman"/>
          <w:sz w:val="24"/>
          <w:szCs w:val="24"/>
        </w:rPr>
        <w:t xml:space="preserve">Hay una amplia tendencia a correlacionar innovación con eficiencia y eficacia, lo cual es resultado de tendencias propias de la administración empresarial y la </w:t>
      </w:r>
      <w:r w:rsidR="0043104E" w:rsidRPr="00C529FE">
        <w:rPr>
          <w:rFonts w:ascii="Times New Roman" w:hAnsi="Times New Roman" w:cs="Times New Roman"/>
          <w:sz w:val="24"/>
          <w:szCs w:val="24"/>
        </w:rPr>
        <w:t>N</w:t>
      </w:r>
      <w:r w:rsidRPr="00C529FE">
        <w:rPr>
          <w:rFonts w:ascii="Times New Roman" w:hAnsi="Times New Roman" w:cs="Times New Roman"/>
          <w:sz w:val="24"/>
          <w:szCs w:val="24"/>
        </w:rPr>
        <w:t xml:space="preserve">ueva </w:t>
      </w:r>
      <w:r w:rsidR="0043104E" w:rsidRPr="00C529FE">
        <w:rPr>
          <w:rFonts w:ascii="Times New Roman" w:hAnsi="Times New Roman" w:cs="Times New Roman"/>
          <w:sz w:val="24"/>
          <w:szCs w:val="24"/>
        </w:rPr>
        <w:t>G</w:t>
      </w:r>
      <w:r w:rsidRPr="00C529FE">
        <w:rPr>
          <w:rFonts w:ascii="Times New Roman" w:hAnsi="Times New Roman" w:cs="Times New Roman"/>
          <w:sz w:val="24"/>
          <w:szCs w:val="24"/>
        </w:rPr>
        <w:t xml:space="preserve">estión </w:t>
      </w:r>
      <w:r w:rsidR="0043104E" w:rsidRPr="00C529FE">
        <w:rPr>
          <w:rFonts w:ascii="Times New Roman" w:hAnsi="Times New Roman" w:cs="Times New Roman"/>
          <w:sz w:val="24"/>
          <w:szCs w:val="24"/>
        </w:rPr>
        <w:t>P</w:t>
      </w:r>
      <w:r w:rsidRPr="00C529FE">
        <w:rPr>
          <w:rFonts w:ascii="Times New Roman" w:hAnsi="Times New Roman" w:cs="Times New Roman"/>
          <w:sz w:val="24"/>
          <w:szCs w:val="24"/>
        </w:rPr>
        <w:t xml:space="preserve">ública. Estas tendencias ven la innovación como el mecanismo de cambio y transformación necesario en las estructuras públicas y en la gestión de lo público en aras de lograr una mayor efectividad. </w:t>
      </w:r>
      <w:r w:rsidR="00CD7B55" w:rsidRPr="00C529FE">
        <w:rPr>
          <w:rFonts w:ascii="Times New Roman" w:hAnsi="Times New Roman" w:cs="Times New Roman"/>
          <w:sz w:val="24"/>
          <w:szCs w:val="24"/>
        </w:rPr>
        <w:t xml:space="preserve">Para </w:t>
      </w:r>
      <w:bookmarkStart w:id="32" w:name="_Hlk530819474"/>
      <w:r w:rsidR="00E650F5" w:rsidRPr="00C529FE">
        <w:rPr>
          <w:rFonts w:ascii="Times New Roman" w:hAnsi="Times New Roman" w:cs="Times New Roman"/>
          <w:bCs/>
          <w:sz w:val="24"/>
          <w:szCs w:val="24"/>
        </w:rPr>
        <w:t>Zerillo García (2014)</w:t>
      </w:r>
      <w:r w:rsidR="00CD7B55"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bookmarkEnd w:id="32"/>
      <w:r w:rsidR="00694998" w:rsidRPr="00C529FE">
        <w:rPr>
          <w:rFonts w:ascii="Times New Roman" w:hAnsi="Times New Roman" w:cs="Times New Roman"/>
          <w:bCs/>
          <w:sz w:val="24"/>
          <w:szCs w:val="24"/>
        </w:rPr>
        <w:t xml:space="preserve">la innovación en la </w:t>
      </w:r>
      <w:r w:rsidR="00CD7B55" w:rsidRPr="00C529FE">
        <w:rPr>
          <w:rFonts w:ascii="Times New Roman" w:hAnsi="Times New Roman" w:cs="Times New Roman"/>
          <w:bCs/>
          <w:sz w:val="24"/>
          <w:szCs w:val="24"/>
        </w:rPr>
        <w:t>g</w:t>
      </w:r>
      <w:r w:rsidR="00E650F5" w:rsidRPr="00C529FE">
        <w:rPr>
          <w:rFonts w:ascii="Times New Roman" w:hAnsi="Times New Roman" w:cs="Times New Roman"/>
          <w:bCs/>
          <w:sz w:val="24"/>
          <w:szCs w:val="24"/>
        </w:rPr>
        <w:t xml:space="preserve">estión </w:t>
      </w:r>
      <w:r w:rsidR="00CD7B55" w:rsidRPr="00C529FE">
        <w:rPr>
          <w:rFonts w:ascii="Times New Roman" w:hAnsi="Times New Roman" w:cs="Times New Roman"/>
          <w:bCs/>
          <w:sz w:val="24"/>
          <w:szCs w:val="24"/>
        </w:rPr>
        <w:t>p</w:t>
      </w:r>
      <w:r w:rsidR="00E650F5" w:rsidRPr="00C529FE">
        <w:rPr>
          <w:rFonts w:ascii="Times New Roman" w:hAnsi="Times New Roman" w:cs="Times New Roman"/>
          <w:bCs/>
          <w:sz w:val="24"/>
          <w:szCs w:val="24"/>
        </w:rPr>
        <w:t xml:space="preserve">ública </w:t>
      </w:r>
      <w:r w:rsidR="00694998" w:rsidRPr="00C529FE">
        <w:rPr>
          <w:rFonts w:ascii="Times New Roman" w:hAnsi="Times New Roman" w:cs="Times New Roman"/>
          <w:bCs/>
          <w:sz w:val="24"/>
          <w:szCs w:val="24"/>
        </w:rPr>
        <w:t xml:space="preserve">implica procesos de adaptación interna a los referentes del contexto que impactan su accionar, más precisamente adaptación frente a las </w:t>
      </w:r>
      <w:r w:rsidR="00E650F5" w:rsidRPr="00C529FE">
        <w:rPr>
          <w:rFonts w:ascii="Times New Roman" w:hAnsi="Times New Roman" w:cs="Times New Roman"/>
          <w:bCs/>
          <w:sz w:val="24"/>
          <w:szCs w:val="24"/>
        </w:rPr>
        <w:t>demandas ciudadanas</w:t>
      </w:r>
      <w:r w:rsidR="00694998" w:rsidRPr="00C529FE">
        <w:rPr>
          <w:rFonts w:ascii="Times New Roman" w:hAnsi="Times New Roman" w:cs="Times New Roman"/>
          <w:bCs/>
          <w:sz w:val="24"/>
          <w:szCs w:val="24"/>
        </w:rPr>
        <w:t xml:space="preserve">, dando como resultado que la innovación deba ser comprendida como la introducción de </w:t>
      </w:r>
      <w:r w:rsidR="00E650F5" w:rsidRPr="00C529FE">
        <w:rPr>
          <w:rFonts w:ascii="Times New Roman" w:hAnsi="Times New Roman" w:cs="Times New Roman"/>
          <w:bCs/>
          <w:sz w:val="24"/>
          <w:szCs w:val="24"/>
        </w:rPr>
        <w:t xml:space="preserve">cambios </w:t>
      </w:r>
      <w:r w:rsidR="00694998" w:rsidRPr="00C529FE">
        <w:rPr>
          <w:rFonts w:ascii="Times New Roman" w:hAnsi="Times New Roman" w:cs="Times New Roman"/>
          <w:bCs/>
          <w:sz w:val="24"/>
          <w:szCs w:val="24"/>
        </w:rPr>
        <w:t>y mejoras “</w:t>
      </w:r>
      <w:r w:rsidR="00E650F5" w:rsidRPr="00C529FE">
        <w:rPr>
          <w:rFonts w:ascii="Times New Roman" w:hAnsi="Times New Roman" w:cs="Times New Roman"/>
          <w:bCs/>
          <w:sz w:val="24"/>
          <w:szCs w:val="24"/>
        </w:rPr>
        <w:t>en la Gestión de las Instituciones Públicas para permitir que estas respondan con calidad y efectividad a las nuevas demandas de la sociedad que transcurre en un constante desarrollo</w:t>
      </w:r>
      <w:r w:rsidR="00694998" w:rsidRPr="00C529FE">
        <w:rPr>
          <w:rFonts w:ascii="Times New Roman" w:hAnsi="Times New Roman" w:cs="Times New Roman"/>
          <w:bCs/>
          <w:sz w:val="24"/>
          <w:szCs w:val="24"/>
        </w:rPr>
        <w:t>”</w:t>
      </w:r>
      <w:r w:rsidR="00E650F5" w:rsidRPr="00C529FE">
        <w:rPr>
          <w:rFonts w:ascii="Times New Roman" w:hAnsi="Times New Roman" w:cs="Times New Roman"/>
          <w:bCs/>
          <w:sz w:val="24"/>
          <w:szCs w:val="24"/>
        </w:rPr>
        <w:t xml:space="preserve"> (</w:t>
      </w:r>
      <w:r w:rsidR="00694998" w:rsidRPr="00C529FE">
        <w:rPr>
          <w:rFonts w:ascii="Times New Roman" w:hAnsi="Times New Roman" w:cs="Times New Roman"/>
          <w:bCs/>
          <w:sz w:val="24"/>
          <w:szCs w:val="24"/>
        </w:rPr>
        <w:t xml:space="preserve">Zerillo García, 2014: </w:t>
      </w:r>
      <w:r w:rsidR="00E650F5" w:rsidRPr="00C529FE">
        <w:rPr>
          <w:rFonts w:ascii="Times New Roman" w:hAnsi="Times New Roman" w:cs="Times New Roman"/>
          <w:bCs/>
          <w:sz w:val="24"/>
          <w:szCs w:val="24"/>
        </w:rPr>
        <w:t>p. 1)</w:t>
      </w:r>
      <w:r w:rsidR="00694998" w:rsidRPr="00C529FE">
        <w:rPr>
          <w:rFonts w:ascii="Times New Roman" w:hAnsi="Times New Roman" w:cs="Times New Roman"/>
          <w:bCs/>
          <w:sz w:val="24"/>
          <w:szCs w:val="24"/>
        </w:rPr>
        <w:t>.</w:t>
      </w:r>
      <w:r w:rsidR="00E650F5" w:rsidRPr="00C529FE">
        <w:rPr>
          <w:rFonts w:ascii="Times New Roman" w:hAnsi="Times New Roman" w:cs="Times New Roman"/>
          <w:bCs/>
          <w:sz w:val="24"/>
          <w:szCs w:val="24"/>
        </w:rPr>
        <w:t xml:space="preserve"> </w:t>
      </w:r>
      <w:r w:rsidR="00E650F5" w:rsidRPr="00C529FE">
        <w:rPr>
          <w:rFonts w:ascii="Times New Roman" w:hAnsi="Times New Roman" w:cs="Times New Roman"/>
          <w:b/>
          <w:bCs/>
          <w:sz w:val="24"/>
          <w:szCs w:val="24"/>
        </w:rPr>
        <w:t xml:space="preserve"> </w:t>
      </w:r>
    </w:p>
    <w:p w14:paraId="75273BBD" w14:textId="77777777" w:rsidR="00E650F5" w:rsidRPr="00C529FE" w:rsidRDefault="00E650F5" w:rsidP="006B3DCB">
      <w:pPr>
        <w:jc w:val="both"/>
        <w:rPr>
          <w:rFonts w:ascii="Times New Roman" w:hAnsi="Times New Roman" w:cs="Times New Roman"/>
          <w:sz w:val="24"/>
          <w:szCs w:val="24"/>
        </w:rPr>
      </w:pPr>
    </w:p>
    <w:p w14:paraId="7D2BBAD1" w14:textId="11186202" w:rsidR="00E650F5" w:rsidRPr="00C529FE" w:rsidRDefault="00971B7D" w:rsidP="006B3DCB">
      <w:pPr>
        <w:jc w:val="both"/>
        <w:rPr>
          <w:rFonts w:ascii="Times New Roman" w:hAnsi="Times New Roman" w:cs="Times New Roman"/>
          <w:sz w:val="24"/>
          <w:szCs w:val="24"/>
        </w:rPr>
      </w:pPr>
      <w:r w:rsidRPr="00C529FE">
        <w:rPr>
          <w:rFonts w:ascii="Times New Roman" w:hAnsi="Times New Roman" w:cs="Times New Roman"/>
          <w:sz w:val="24"/>
          <w:szCs w:val="24"/>
        </w:rPr>
        <w:t>En el marco de este enfoque</w:t>
      </w:r>
      <w:r w:rsidR="00CD7B55"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r w:rsidR="007E2784" w:rsidRPr="00C529FE">
        <w:rPr>
          <w:rFonts w:ascii="Times New Roman" w:hAnsi="Times New Roman" w:cs="Times New Roman"/>
          <w:sz w:val="24"/>
          <w:szCs w:val="24"/>
        </w:rPr>
        <w:t xml:space="preserve">autores como Mulgan y Albury (2003) señalan que la </w:t>
      </w:r>
      <w:r w:rsidR="00E650F5" w:rsidRPr="00C529FE">
        <w:rPr>
          <w:rFonts w:ascii="Times New Roman" w:hAnsi="Times New Roman" w:cs="Times New Roman"/>
          <w:sz w:val="24"/>
          <w:szCs w:val="24"/>
        </w:rPr>
        <w:t xml:space="preserve">innovación en el sector público </w:t>
      </w:r>
      <w:r w:rsidR="007E2784" w:rsidRPr="00C529FE">
        <w:rPr>
          <w:rFonts w:ascii="Times New Roman" w:hAnsi="Times New Roman" w:cs="Times New Roman"/>
          <w:sz w:val="24"/>
          <w:szCs w:val="24"/>
        </w:rPr>
        <w:t xml:space="preserve">es exitosa cuando </w:t>
      </w:r>
      <w:r w:rsidR="00E650F5" w:rsidRPr="00C529FE">
        <w:rPr>
          <w:rFonts w:ascii="Times New Roman" w:hAnsi="Times New Roman" w:cs="Times New Roman"/>
          <w:sz w:val="24"/>
          <w:szCs w:val="24"/>
        </w:rPr>
        <w:t xml:space="preserve">consiste en “la creación e implementación de nuevos procesos, productos, servicios y métodos de entrega que dan lugar y se traducen en mejoras significativas en los resultados de eficiencia, eficacia y calidad” (Mulgan y Albury, 2003). Asimismo, para </w:t>
      </w:r>
      <w:r w:rsidR="007E2784" w:rsidRPr="00C529FE">
        <w:rPr>
          <w:rFonts w:ascii="Times New Roman" w:hAnsi="Times New Roman" w:cs="Times New Roman"/>
          <w:sz w:val="24"/>
          <w:szCs w:val="24"/>
        </w:rPr>
        <w:t xml:space="preserve">Koch y Hauknes (2006), la </w:t>
      </w:r>
      <w:r w:rsidR="00E650F5" w:rsidRPr="00C529FE">
        <w:rPr>
          <w:rFonts w:ascii="Times New Roman" w:hAnsi="Times New Roman" w:cs="Times New Roman"/>
          <w:sz w:val="24"/>
          <w:szCs w:val="24"/>
        </w:rPr>
        <w:t xml:space="preserve">innovación consiste en </w:t>
      </w:r>
      <w:r w:rsidR="007E2784" w:rsidRPr="00C529FE">
        <w:rPr>
          <w:rFonts w:ascii="Times New Roman" w:hAnsi="Times New Roman" w:cs="Times New Roman"/>
          <w:sz w:val="24"/>
          <w:szCs w:val="24"/>
        </w:rPr>
        <w:t>que deliberadamente se hagan las cosas de manera diferente a como se han venido haciendo, teniendo como referencia una nueva teleología basada en procesos como el aprendizaje organizacional</w:t>
      </w:r>
      <w:r w:rsidR="00EC5F6E" w:rsidRPr="00C529FE">
        <w:rPr>
          <w:rFonts w:ascii="Times New Roman" w:hAnsi="Times New Roman" w:cs="Times New Roman"/>
          <w:sz w:val="24"/>
          <w:szCs w:val="24"/>
        </w:rPr>
        <w:t xml:space="preserve">, la gestión de la información y el intercambio de experiencias entre diversos actores y organizaciones. </w:t>
      </w:r>
    </w:p>
    <w:p w14:paraId="743086AD" w14:textId="77777777" w:rsidR="00EC7AFE" w:rsidRPr="00C529FE" w:rsidRDefault="00EC7AFE" w:rsidP="006B3DCB">
      <w:pPr>
        <w:jc w:val="both"/>
        <w:rPr>
          <w:rFonts w:ascii="Times New Roman" w:hAnsi="Times New Roman" w:cs="Times New Roman"/>
          <w:sz w:val="24"/>
          <w:szCs w:val="24"/>
        </w:rPr>
      </w:pPr>
    </w:p>
    <w:p w14:paraId="65CA830A" w14:textId="105E263D" w:rsidR="00E650F5" w:rsidRPr="00C529FE" w:rsidRDefault="00E650F5"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lastRenderedPageBreak/>
        <w:t>Windrum y Koch (2008)</w:t>
      </w:r>
      <w:r w:rsidR="00EC5F6E" w:rsidRPr="00C529FE">
        <w:rPr>
          <w:rFonts w:ascii="Times New Roman" w:hAnsi="Times New Roman" w:cs="Times New Roman"/>
          <w:bCs/>
          <w:sz w:val="24"/>
          <w:szCs w:val="24"/>
        </w:rPr>
        <w:t xml:space="preserve"> presentan una visión que complementa lo descrito arriba al señalar la existencia de </w:t>
      </w:r>
      <w:r w:rsidRPr="00C529FE">
        <w:rPr>
          <w:rFonts w:ascii="Times New Roman" w:hAnsi="Times New Roman" w:cs="Times New Roman"/>
          <w:bCs/>
          <w:sz w:val="24"/>
          <w:szCs w:val="24"/>
        </w:rPr>
        <w:t>diferentes tipos de innovación en el sector público</w:t>
      </w:r>
      <w:r w:rsidR="00EC5F6E"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los que van desde innovaciones y mejoras en procesos hasta aquellos que abarcan decisiones de política pública. En el ámbito de la gestión</w:t>
      </w:r>
      <w:r w:rsidR="00EC5F6E" w:rsidRPr="00C529FE">
        <w:rPr>
          <w:rFonts w:ascii="Times New Roman" w:hAnsi="Times New Roman" w:cs="Times New Roman"/>
          <w:bCs/>
          <w:sz w:val="24"/>
          <w:szCs w:val="24"/>
        </w:rPr>
        <w:t xml:space="preserve"> pública</w:t>
      </w:r>
      <w:r w:rsidRPr="00C529FE">
        <w:rPr>
          <w:rFonts w:ascii="Times New Roman" w:hAnsi="Times New Roman" w:cs="Times New Roman"/>
          <w:bCs/>
          <w:sz w:val="24"/>
          <w:szCs w:val="24"/>
        </w:rPr>
        <w:t xml:space="preserve">, </w:t>
      </w:r>
      <w:r w:rsidR="00EC5F6E" w:rsidRPr="00C529FE">
        <w:rPr>
          <w:rFonts w:ascii="Times New Roman" w:hAnsi="Times New Roman" w:cs="Times New Roman"/>
          <w:bCs/>
          <w:sz w:val="24"/>
          <w:szCs w:val="24"/>
        </w:rPr>
        <w:t xml:space="preserve">el </w:t>
      </w:r>
      <w:r w:rsidR="00C6504A" w:rsidRPr="00C529FE">
        <w:rPr>
          <w:rFonts w:ascii="Times New Roman" w:hAnsi="Times New Roman" w:cs="Times New Roman"/>
          <w:bCs/>
          <w:sz w:val="24"/>
          <w:szCs w:val="24"/>
        </w:rPr>
        <w:t xml:space="preserve">principal </w:t>
      </w:r>
      <w:r w:rsidR="00EC5F6E" w:rsidRPr="00C529FE">
        <w:rPr>
          <w:rFonts w:ascii="Times New Roman" w:hAnsi="Times New Roman" w:cs="Times New Roman"/>
          <w:bCs/>
          <w:sz w:val="24"/>
          <w:szCs w:val="24"/>
        </w:rPr>
        <w:t xml:space="preserve">enfoque </w:t>
      </w:r>
      <w:r w:rsidR="00561361" w:rsidRPr="00C529FE">
        <w:rPr>
          <w:rFonts w:ascii="Times New Roman" w:hAnsi="Times New Roman" w:cs="Times New Roman"/>
          <w:bCs/>
          <w:sz w:val="24"/>
          <w:szCs w:val="24"/>
        </w:rPr>
        <w:t xml:space="preserve">ha sido </w:t>
      </w:r>
      <w:r w:rsidR="00EC5F6E" w:rsidRPr="00C529FE">
        <w:rPr>
          <w:rFonts w:ascii="Times New Roman" w:hAnsi="Times New Roman" w:cs="Times New Roman"/>
          <w:bCs/>
          <w:sz w:val="24"/>
          <w:szCs w:val="24"/>
        </w:rPr>
        <w:t xml:space="preserve">de </w:t>
      </w:r>
      <w:r w:rsidRPr="00C529FE">
        <w:rPr>
          <w:rFonts w:ascii="Times New Roman" w:hAnsi="Times New Roman" w:cs="Times New Roman"/>
          <w:bCs/>
          <w:sz w:val="24"/>
          <w:szCs w:val="24"/>
        </w:rPr>
        <w:t>tipo conceptual</w:t>
      </w:r>
      <w:r w:rsidR="00C6504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r w:rsidR="00561361" w:rsidRPr="00C529FE">
        <w:rPr>
          <w:rFonts w:ascii="Times New Roman" w:hAnsi="Times New Roman" w:cs="Times New Roman"/>
          <w:bCs/>
          <w:sz w:val="24"/>
          <w:szCs w:val="24"/>
        </w:rPr>
        <w:t xml:space="preserve">asociado a los </w:t>
      </w:r>
      <w:r w:rsidRPr="00C529FE">
        <w:rPr>
          <w:rFonts w:ascii="Times New Roman" w:hAnsi="Times New Roman" w:cs="Times New Roman"/>
          <w:bCs/>
          <w:sz w:val="24"/>
          <w:szCs w:val="24"/>
        </w:rPr>
        <w:t>cambios organizativos</w:t>
      </w:r>
      <w:r w:rsidR="00561361" w:rsidRPr="00C529FE">
        <w:rPr>
          <w:rFonts w:ascii="Times New Roman" w:hAnsi="Times New Roman" w:cs="Times New Roman"/>
          <w:bCs/>
          <w:sz w:val="24"/>
          <w:szCs w:val="24"/>
        </w:rPr>
        <w:t xml:space="preserve"> que incluyen, entre otros elementos, el rol de los directivos y su incidencia en la gestión del cambio</w:t>
      </w:r>
      <w:r w:rsidR="001F2E11" w:rsidRPr="00C529FE">
        <w:rPr>
          <w:rFonts w:ascii="Times New Roman" w:hAnsi="Times New Roman" w:cs="Times New Roman"/>
          <w:bCs/>
          <w:sz w:val="24"/>
          <w:szCs w:val="24"/>
        </w:rPr>
        <w:t xml:space="preserve"> que supone una </w:t>
      </w:r>
      <w:r w:rsidRPr="00C529FE">
        <w:rPr>
          <w:rFonts w:ascii="Times New Roman" w:hAnsi="Times New Roman" w:cs="Times New Roman"/>
          <w:bCs/>
          <w:sz w:val="24"/>
          <w:szCs w:val="24"/>
        </w:rPr>
        <w:t xml:space="preserve">incorporación de nuevos valores. </w:t>
      </w:r>
      <w:r w:rsidR="001F2E11" w:rsidRPr="00C529FE">
        <w:rPr>
          <w:rFonts w:ascii="Times New Roman" w:hAnsi="Times New Roman" w:cs="Times New Roman"/>
          <w:bCs/>
          <w:sz w:val="24"/>
          <w:szCs w:val="24"/>
        </w:rPr>
        <w:t xml:space="preserve">Para Zerillo García esta visión de la innovación </w:t>
      </w:r>
      <w:r w:rsidRPr="00C529FE">
        <w:rPr>
          <w:rFonts w:ascii="Times New Roman" w:hAnsi="Times New Roman" w:cs="Times New Roman"/>
          <w:bCs/>
          <w:sz w:val="24"/>
          <w:szCs w:val="24"/>
        </w:rPr>
        <w:t>supone nuevas formas de “entender” el mundo, las que pueden desafiar las visiones que subyacen en bienes/servicios/productos, procesos o formas organizacionales existentes, siendo relevante al establecer una vinculación real entre el problema público a resolver y la racionalidad operativa de las organizaciones</w:t>
      </w:r>
      <w:r w:rsidR="001F2E11"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r w:rsidR="001F2E11" w:rsidRPr="00C529FE">
        <w:rPr>
          <w:rFonts w:ascii="Times New Roman" w:hAnsi="Times New Roman" w:cs="Times New Roman"/>
          <w:bCs/>
          <w:sz w:val="24"/>
          <w:szCs w:val="24"/>
        </w:rPr>
        <w:t>Zerillo García, 2014: p</w:t>
      </w:r>
      <w:r w:rsidRPr="00C529FE">
        <w:rPr>
          <w:rFonts w:ascii="Times New Roman" w:hAnsi="Times New Roman" w:cs="Times New Roman"/>
          <w:bCs/>
          <w:sz w:val="24"/>
          <w:szCs w:val="24"/>
        </w:rPr>
        <w:t xml:space="preserve">. 3) </w:t>
      </w:r>
    </w:p>
    <w:p w14:paraId="67851ED7" w14:textId="65AB929E" w:rsidR="002133FD" w:rsidRPr="00C529FE" w:rsidRDefault="002133FD" w:rsidP="006B3DCB">
      <w:pPr>
        <w:jc w:val="both"/>
        <w:rPr>
          <w:rFonts w:ascii="Times New Roman" w:hAnsi="Times New Roman" w:cs="Times New Roman"/>
          <w:bCs/>
          <w:sz w:val="24"/>
          <w:szCs w:val="24"/>
        </w:rPr>
      </w:pPr>
    </w:p>
    <w:p w14:paraId="0462B612" w14:textId="77777777" w:rsidR="00C6504A" w:rsidRPr="00C529FE" w:rsidRDefault="002133FD"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El enfoque de la innovación como mejora, cambio y </w:t>
      </w:r>
      <w:r w:rsidR="00B00F85" w:rsidRPr="00C529FE">
        <w:rPr>
          <w:rFonts w:ascii="Times New Roman" w:hAnsi="Times New Roman" w:cs="Times New Roman"/>
          <w:bCs/>
          <w:sz w:val="24"/>
          <w:szCs w:val="24"/>
        </w:rPr>
        <w:t>transformación</w:t>
      </w:r>
      <w:r w:rsidR="00A3262F" w:rsidRPr="00C529FE">
        <w:rPr>
          <w:rFonts w:ascii="Times New Roman" w:hAnsi="Times New Roman" w:cs="Times New Roman"/>
          <w:bCs/>
          <w:sz w:val="24"/>
          <w:szCs w:val="24"/>
        </w:rPr>
        <w:t xml:space="preserve"> tiende a articularse con las lógicas sistémicas de entradas y salidas de encadenamientos de insumos, procesos</w:t>
      </w:r>
      <w:r w:rsidR="00D779BA" w:rsidRPr="00C529FE">
        <w:rPr>
          <w:rFonts w:ascii="Times New Roman" w:hAnsi="Times New Roman" w:cs="Times New Roman"/>
          <w:bCs/>
          <w:sz w:val="24"/>
          <w:szCs w:val="24"/>
        </w:rPr>
        <w:t>,</w:t>
      </w:r>
      <w:r w:rsidR="00A3262F" w:rsidRPr="00C529FE">
        <w:rPr>
          <w:rFonts w:ascii="Times New Roman" w:hAnsi="Times New Roman" w:cs="Times New Roman"/>
          <w:bCs/>
          <w:sz w:val="24"/>
          <w:szCs w:val="24"/>
        </w:rPr>
        <w:t xml:space="preserve"> productos</w:t>
      </w:r>
      <w:r w:rsidR="00D779BA" w:rsidRPr="00C529FE">
        <w:rPr>
          <w:rFonts w:ascii="Times New Roman" w:hAnsi="Times New Roman" w:cs="Times New Roman"/>
          <w:bCs/>
          <w:sz w:val="24"/>
          <w:szCs w:val="24"/>
        </w:rPr>
        <w:t xml:space="preserve">, efectos e impactos, también conocida como cadena de resultados. </w:t>
      </w:r>
      <w:r w:rsidR="0094639C" w:rsidRPr="00C529FE">
        <w:rPr>
          <w:rFonts w:ascii="Times New Roman" w:hAnsi="Times New Roman" w:cs="Times New Roman"/>
          <w:bCs/>
          <w:sz w:val="24"/>
          <w:szCs w:val="24"/>
        </w:rPr>
        <w:t xml:space="preserve">En </w:t>
      </w:r>
      <w:r w:rsidR="00C6504A" w:rsidRPr="00C529FE">
        <w:rPr>
          <w:rFonts w:ascii="Times New Roman" w:hAnsi="Times New Roman" w:cs="Times New Roman"/>
          <w:bCs/>
          <w:sz w:val="24"/>
          <w:szCs w:val="24"/>
        </w:rPr>
        <w:t xml:space="preserve">esta cadena, </w:t>
      </w:r>
      <w:r w:rsidR="00370627" w:rsidRPr="00C529FE">
        <w:rPr>
          <w:rFonts w:ascii="Times New Roman" w:hAnsi="Times New Roman" w:cs="Times New Roman"/>
          <w:bCs/>
          <w:sz w:val="24"/>
          <w:szCs w:val="24"/>
        </w:rPr>
        <w:t>los insumos de la gestión</w:t>
      </w:r>
      <w:r w:rsidR="0094639C" w:rsidRPr="00C529FE">
        <w:rPr>
          <w:rFonts w:ascii="Times New Roman" w:hAnsi="Times New Roman" w:cs="Times New Roman"/>
          <w:bCs/>
          <w:sz w:val="24"/>
          <w:szCs w:val="24"/>
        </w:rPr>
        <w:t xml:space="preserve"> pública</w:t>
      </w:r>
      <w:r w:rsidR="00370627" w:rsidRPr="00C529FE">
        <w:rPr>
          <w:rFonts w:ascii="Times New Roman" w:hAnsi="Times New Roman" w:cs="Times New Roman"/>
          <w:bCs/>
          <w:sz w:val="24"/>
          <w:szCs w:val="24"/>
        </w:rPr>
        <w:t xml:space="preserve"> (financieros, materiales, informacionales, tecnológicos, cognitivos y del conocimiento, legales, etc.) son provistos por el entorno organizacional, por otras organizaciones y </w:t>
      </w:r>
      <w:r w:rsidR="00C6504A" w:rsidRPr="00C529FE">
        <w:rPr>
          <w:rFonts w:ascii="Times New Roman" w:hAnsi="Times New Roman" w:cs="Times New Roman"/>
          <w:bCs/>
          <w:sz w:val="24"/>
          <w:szCs w:val="24"/>
        </w:rPr>
        <w:t xml:space="preserve">por </w:t>
      </w:r>
      <w:r w:rsidR="00370627" w:rsidRPr="00C529FE">
        <w:rPr>
          <w:rFonts w:ascii="Times New Roman" w:hAnsi="Times New Roman" w:cs="Times New Roman"/>
          <w:bCs/>
          <w:sz w:val="24"/>
          <w:szCs w:val="24"/>
        </w:rPr>
        <w:t>la sociedad en su conjunto, siendo incorporados a las organizaciones para ser procesados y transformados en productos a partir de un conjunto ordenado de tareas y actividades.</w:t>
      </w:r>
      <w:r w:rsidR="0094639C" w:rsidRPr="00C529FE">
        <w:rPr>
          <w:rFonts w:ascii="Times New Roman" w:hAnsi="Times New Roman" w:cs="Times New Roman"/>
          <w:bCs/>
          <w:sz w:val="24"/>
          <w:szCs w:val="24"/>
        </w:rPr>
        <w:t xml:space="preserve"> </w:t>
      </w:r>
    </w:p>
    <w:p w14:paraId="5201FDA5" w14:textId="77777777" w:rsidR="00C6504A" w:rsidRPr="00C529FE" w:rsidRDefault="00C6504A" w:rsidP="006B3DCB">
      <w:pPr>
        <w:jc w:val="both"/>
        <w:rPr>
          <w:rFonts w:ascii="Times New Roman" w:hAnsi="Times New Roman" w:cs="Times New Roman"/>
          <w:bCs/>
          <w:sz w:val="24"/>
          <w:szCs w:val="24"/>
        </w:rPr>
      </w:pPr>
    </w:p>
    <w:p w14:paraId="5A3F7D13" w14:textId="00D052A8" w:rsidR="00370627" w:rsidRPr="00C529FE" w:rsidRDefault="0037062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Los productos, entendidos como bienes y servicios elaborados, son entregados al entorno socioeconómico, regido por dinámicas institucionales, </w:t>
      </w:r>
      <w:r w:rsidR="00C6504A" w:rsidRPr="00C529FE">
        <w:rPr>
          <w:rFonts w:ascii="Times New Roman" w:hAnsi="Times New Roman" w:cs="Times New Roman"/>
          <w:sz w:val="24"/>
          <w:szCs w:val="24"/>
        </w:rPr>
        <w:t xml:space="preserve">generando </w:t>
      </w:r>
      <w:r w:rsidRPr="00C529FE">
        <w:rPr>
          <w:rFonts w:ascii="Times New Roman" w:hAnsi="Times New Roman" w:cs="Times New Roman"/>
          <w:sz w:val="24"/>
          <w:szCs w:val="24"/>
        </w:rPr>
        <w:t xml:space="preserve">efectos en sus beneficiarios. </w:t>
      </w:r>
      <w:r w:rsidR="00C6504A" w:rsidRPr="00C529FE">
        <w:rPr>
          <w:rFonts w:ascii="Times New Roman" w:hAnsi="Times New Roman" w:cs="Times New Roman"/>
          <w:sz w:val="24"/>
          <w:szCs w:val="24"/>
        </w:rPr>
        <w:t xml:space="preserve">Dichos </w:t>
      </w:r>
      <w:r w:rsidRPr="00C529FE">
        <w:rPr>
          <w:rFonts w:ascii="Times New Roman" w:hAnsi="Times New Roman" w:cs="Times New Roman"/>
          <w:sz w:val="24"/>
          <w:szCs w:val="24"/>
        </w:rPr>
        <w:t xml:space="preserve">efectos se definen como cambios en el comportamiento o en el estado de los beneficiarios como consecuencia de recibir los bienes o servicios (productos). A su vez los efectos generan impactos o cambios en las condiciones de vida de la población objetivo, los impactos también pueden entenderse como el cambio social o la generación de valor público.                 </w:t>
      </w:r>
    </w:p>
    <w:p w14:paraId="1463072C" w14:textId="77777777" w:rsidR="0055341D" w:rsidRPr="00C529FE" w:rsidRDefault="0055341D" w:rsidP="006B3DCB">
      <w:pPr>
        <w:pStyle w:val="Descripcin"/>
        <w:spacing w:after="0"/>
        <w:rPr>
          <w:rFonts w:ascii="Times New Roman" w:hAnsi="Times New Roman" w:cs="Times New Roman"/>
          <w:sz w:val="24"/>
          <w:szCs w:val="24"/>
        </w:rPr>
      </w:pPr>
      <w:bookmarkStart w:id="33" w:name="_Toc18609624"/>
    </w:p>
    <w:p w14:paraId="70CB3ADF" w14:textId="19C4DFA0" w:rsidR="0055341D" w:rsidRPr="00C529FE" w:rsidRDefault="00370627" w:rsidP="006B3DCB">
      <w:pPr>
        <w:jc w:val="center"/>
        <w:rPr>
          <w:rFonts w:ascii="Times New Roman" w:hAnsi="Times New Roman" w:cs="Times New Roman"/>
          <w:sz w:val="24"/>
          <w:szCs w:val="24"/>
        </w:rPr>
      </w:pPr>
      <w:bookmarkStart w:id="34" w:name="_Toc134021895"/>
      <w:r w:rsidRPr="00C529FE">
        <w:rPr>
          <w:rFonts w:ascii="Times New Roman" w:hAnsi="Times New Roman" w:cs="Times New Roman"/>
          <w:noProof/>
          <w:sz w:val="24"/>
          <w:szCs w:val="24"/>
          <w:lang w:eastAsia="es-CO"/>
        </w:rPr>
        <w:drawing>
          <wp:anchor distT="0" distB="0" distL="114300" distR="114300" simplePos="0" relativeHeight="251619328" behindDoc="0" locked="0" layoutInCell="1" allowOverlap="1" wp14:anchorId="17F5B580" wp14:editId="50BDEAD1">
            <wp:simplePos x="0" y="0"/>
            <wp:positionH relativeFrom="margin">
              <wp:posOffset>491490</wp:posOffset>
            </wp:positionH>
            <wp:positionV relativeFrom="paragraph">
              <wp:posOffset>318770</wp:posOffset>
            </wp:positionV>
            <wp:extent cx="4705350" cy="1857375"/>
            <wp:effectExtent l="38100" t="38100" r="38100" b="47625"/>
            <wp:wrapTopAndBottom/>
            <wp:docPr id="4124" name="Imagen 4" descr="grafic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4" descr="grafica.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350" cy="1857375"/>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55341D" w:rsidRPr="00C529FE">
        <w:rPr>
          <w:rFonts w:ascii="Times New Roman" w:hAnsi="Times New Roman" w:cs="Times New Roman"/>
          <w:b/>
          <w:bCs/>
          <w:sz w:val="24"/>
          <w:szCs w:val="24"/>
        </w:rPr>
        <w:t xml:space="preserve">Figura </w:t>
      </w:r>
      <w:r w:rsidR="0055341D" w:rsidRPr="00C529FE">
        <w:rPr>
          <w:rFonts w:ascii="Times New Roman" w:hAnsi="Times New Roman" w:cs="Times New Roman"/>
          <w:b/>
          <w:bCs/>
          <w:sz w:val="24"/>
          <w:szCs w:val="24"/>
        </w:rPr>
        <w:fldChar w:fldCharType="begin"/>
      </w:r>
      <w:r w:rsidR="0055341D" w:rsidRPr="00C529FE">
        <w:rPr>
          <w:rFonts w:ascii="Times New Roman" w:hAnsi="Times New Roman" w:cs="Times New Roman"/>
          <w:b/>
          <w:bCs/>
          <w:sz w:val="24"/>
          <w:szCs w:val="24"/>
        </w:rPr>
        <w:instrText xml:space="preserve"> SEQ Figura \* ARABIC </w:instrText>
      </w:r>
      <w:r w:rsidR="0055341D"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2</w:t>
      </w:r>
      <w:r w:rsidR="0055341D" w:rsidRPr="00C529FE">
        <w:rPr>
          <w:rFonts w:ascii="Times New Roman" w:hAnsi="Times New Roman" w:cs="Times New Roman"/>
          <w:sz w:val="24"/>
          <w:szCs w:val="24"/>
        </w:rPr>
        <w:fldChar w:fldCharType="end"/>
      </w:r>
      <w:r w:rsidR="0055341D" w:rsidRPr="00C529FE">
        <w:rPr>
          <w:rFonts w:ascii="Times New Roman" w:hAnsi="Times New Roman" w:cs="Times New Roman"/>
          <w:b/>
          <w:bCs/>
          <w:sz w:val="24"/>
          <w:szCs w:val="24"/>
        </w:rPr>
        <w:t>.</w:t>
      </w:r>
      <w:r w:rsidR="00E742A2" w:rsidRPr="00C529FE">
        <w:rPr>
          <w:rFonts w:ascii="Times New Roman" w:hAnsi="Times New Roman" w:cs="Times New Roman"/>
          <w:b/>
          <w:bCs/>
          <w:sz w:val="24"/>
          <w:szCs w:val="24"/>
        </w:rPr>
        <w:t xml:space="preserve"> </w:t>
      </w:r>
      <w:r w:rsidR="0055341D" w:rsidRPr="00C529FE">
        <w:rPr>
          <w:rFonts w:ascii="Times New Roman" w:hAnsi="Times New Roman" w:cs="Times New Roman"/>
          <w:b/>
          <w:bCs/>
          <w:sz w:val="24"/>
          <w:szCs w:val="24"/>
        </w:rPr>
        <w:t>Cadena de Resultados</w:t>
      </w:r>
      <w:bookmarkEnd w:id="34"/>
    </w:p>
    <w:bookmarkEnd w:id="33"/>
    <w:p w14:paraId="46AF688D" w14:textId="44A917C7" w:rsidR="00370627" w:rsidRPr="00C529FE" w:rsidRDefault="00370627"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Fuente: Banco Mundial y OCDA (2005)</w:t>
      </w:r>
    </w:p>
    <w:p w14:paraId="524AC981" w14:textId="77777777" w:rsidR="00370627" w:rsidRPr="00C529FE" w:rsidRDefault="00370627" w:rsidP="006B3DCB">
      <w:pPr>
        <w:jc w:val="both"/>
        <w:rPr>
          <w:rFonts w:ascii="Times New Roman" w:hAnsi="Times New Roman" w:cs="Times New Roman"/>
          <w:bCs/>
          <w:sz w:val="24"/>
          <w:szCs w:val="24"/>
        </w:rPr>
      </w:pPr>
    </w:p>
    <w:p w14:paraId="1A21435D" w14:textId="0E5AC8E0" w:rsidR="00370627" w:rsidRPr="00C529FE" w:rsidRDefault="00370627"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Los resultados emergen de la relación entre las organizaciones con su entorno socioeconómico a partir de los productos que las primeras entregan al segundo, contribuyendo a su trasformación a partir de los efectos e impactos que en él ocurren. Los resultados se producen en el entorno organizacional a partir de los productos entregados y los efectos e impactos generados, siendo importante repetirlo y resaltarlo, dado que se suele confundir producto con resultados. Los productos son solo el punto de inicio de la generación tangible de resultados, dado que son los efectos e impactos el punto de llegada de la gestión para resultados.  </w:t>
      </w:r>
    </w:p>
    <w:p w14:paraId="509FA7D0" w14:textId="4E5C1E8D" w:rsidR="00370627" w:rsidRPr="00C529FE" w:rsidRDefault="00370627" w:rsidP="006B3DCB">
      <w:pPr>
        <w:jc w:val="both"/>
        <w:rPr>
          <w:rFonts w:ascii="Times New Roman" w:hAnsi="Times New Roman" w:cs="Times New Roman"/>
          <w:bCs/>
          <w:sz w:val="24"/>
          <w:szCs w:val="24"/>
        </w:rPr>
      </w:pPr>
      <w:r w:rsidRPr="00C529FE">
        <w:rPr>
          <w:rFonts w:ascii="Times New Roman" w:hAnsi="Times New Roman" w:cs="Times New Roman"/>
          <w:sz w:val="24"/>
          <w:szCs w:val="24"/>
        </w:rPr>
        <w:t>Los efectos e impactos también pueden entenderse como un referente de partida</w:t>
      </w:r>
      <w:r w:rsidR="00224535" w:rsidRPr="00C529FE">
        <w:rPr>
          <w:rFonts w:ascii="Times New Roman" w:hAnsi="Times New Roman" w:cs="Times New Roman"/>
          <w:sz w:val="24"/>
          <w:szCs w:val="24"/>
        </w:rPr>
        <w:t xml:space="preserve"> de los procesos de planificación e innovación</w:t>
      </w:r>
      <w:r w:rsidRPr="00C529FE">
        <w:rPr>
          <w:rFonts w:ascii="Times New Roman" w:hAnsi="Times New Roman" w:cs="Times New Roman"/>
          <w:sz w:val="24"/>
          <w:szCs w:val="24"/>
        </w:rPr>
        <w:t>, pues la cadena de resultados, si bien se ejecuta de izquierda a derecha, inici</w:t>
      </w:r>
      <w:r w:rsidR="00300DAC" w:rsidRPr="00C529FE">
        <w:rPr>
          <w:rFonts w:ascii="Times New Roman" w:hAnsi="Times New Roman" w:cs="Times New Roman"/>
          <w:sz w:val="24"/>
          <w:szCs w:val="24"/>
        </w:rPr>
        <w:t xml:space="preserve">ando </w:t>
      </w:r>
      <w:r w:rsidRPr="00C529FE">
        <w:rPr>
          <w:rFonts w:ascii="Times New Roman" w:hAnsi="Times New Roman" w:cs="Times New Roman"/>
          <w:sz w:val="24"/>
          <w:szCs w:val="24"/>
        </w:rPr>
        <w:t>en los insumos y concluyendo en los impactos, se planea de derecha a izquierda. La plan</w:t>
      </w:r>
      <w:r w:rsidR="00BC1B69" w:rsidRPr="00C529FE">
        <w:rPr>
          <w:rFonts w:ascii="Times New Roman" w:hAnsi="Times New Roman" w:cs="Times New Roman"/>
          <w:sz w:val="24"/>
          <w:szCs w:val="24"/>
        </w:rPr>
        <w:t xml:space="preserve">ificación e innovación </w:t>
      </w:r>
      <w:r w:rsidRPr="00C529FE">
        <w:rPr>
          <w:rFonts w:ascii="Times New Roman" w:hAnsi="Times New Roman" w:cs="Times New Roman"/>
          <w:sz w:val="24"/>
          <w:szCs w:val="24"/>
        </w:rPr>
        <w:t xml:space="preserve">desde la cadena de resultados establece de entrada los impactos deseados, prosigue con la determinación de los efectos o cambios comportamentales necesarios para lograr los impactos deseados. Una vez determinados los efectos e impactos, se identifican los productos más idóneos y eficaces que potencialmente permitirían lograr los efectos e impactos deseados. Posteriormente se establecen los procesos más eficientes para la producción de los productos proyectados en condiciones de efectividad y calidad y, finalmente, se fijan los insumos necesarios para llevar a cabo los procesos, limitados por requerimientos de eficiencia y economía.   </w:t>
      </w:r>
    </w:p>
    <w:p w14:paraId="22B57BC3" w14:textId="2AF98A6D" w:rsidR="00370627" w:rsidRPr="00C529FE" w:rsidRDefault="00370627" w:rsidP="006B3DCB">
      <w:pPr>
        <w:ind w:left="708"/>
        <w:jc w:val="both"/>
        <w:rPr>
          <w:rFonts w:ascii="Times New Roman" w:hAnsi="Times New Roman" w:cs="Times New Roman"/>
          <w:bCs/>
          <w:sz w:val="24"/>
          <w:szCs w:val="24"/>
          <w:lang w:val="es"/>
        </w:rPr>
      </w:pPr>
    </w:p>
    <w:p w14:paraId="35732A89" w14:textId="7ADFBEFA" w:rsidR="002133FD" w:rsidRPr="00C529FE" w:rsidRDefault="002133FD"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En síntesis, la innovación como cambio o transformación supone, más que implementar políticas y adoptar nuevas estructuras, una metamorfosis de las maneras en que las organizaciones gestionan lo público al involucrar procesos de coordinación y fortalecimiento  de las diversas unidades administrativas, metamorfosis que se traduce en implementar elementos que realmente mejoren las capacidades organizacionales: innovación como cambio es sinónimo de mejora continua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mejora implica nuevos niveles de coordinación horizontal y vertical</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de fortalecimiento en varios niveles: gestión pública, servicios públicos, finanzas públicas (nacionales, regionales, locales y organizacionales) y, participación ciudadana. (Zerillo García, 2014: p. 10) </w:t>
      </w:r>
    </w:p>
    <w:p w14:paraId="1E33AB8E" w14:textId="77777777" w:rsidR="002133FD" w:rsidRPr="00C529FE" w:rsidRDefault="002133FD" w:rsidP="006B3DCB">
      <w:pPr>
        <w:jc w:val="both"/>
        <w:rPr>
          <w:rFonts w:ascii="Times New Roman" w:hAnsi="Times New Roman" w:cs="Times New Roman"/>
          <w:b/>
          <w:bCs/>
          <w:sz w:val="24"/>
          <w:szCs w:val="24"/>
        </w:rPr>
      </w:pPr>
    </w:p>
    <w:p w14:paraId="3F491BA3" w14:textId="77777777" w:rsidR="002133FD" w:rsidRPr="00C529FE" w:rsidRDefault="002133FD" w:rsidP="006B3DCB">
      <w:pPr>
        <w:jc w:val="both"/>
        <w:rPr>
          <w:rFonts w:ascii="Times New Roman" w:hAnsi="Times New Roman" w:cs="Times New Roman"/>
          <w:bCs/>
          <w:sz w:val="24"/>
          <w:szCs w:val="24"/>
          <w:lang w:val="es"/>
        </w:rPr>
      </w:pPr>
      <w:r w:rsidRPr="00C529FE">
        <w:rPr>
          <w:rFonts w:ascii="Times New Roman" w:hAnsi="Times New Roman" w:cs="Times New Roman"/>
          <w:bCs/>
          <w:sz w:val="24"/>
          <w:szCs w:val="24"/>
        </w:rPr>
        <w:t xml:space="preserve">Esta última referencia posibilita citar a </w:t>
      </w:r>
      <w:r w:rsidRPr="00C529FE">
        <w:rPr>
          <w:rFonts w:ascii="Times New Roman" w:hAnsi="Times New Roman" w:cs="Times New Roman"/>
          <w:bCs/>
          <w:sz w:val="24"/>
          <w:szCs w:val="24"/>
          <w:lang w:val="es"/>
        </w:rPr>
        <w:t>Ramírez-Alujas (2011) quien, tomando como referencia a Windrum, propone diferentes tipos de innovación en el sector público, los cuales abarcan desde innovaciones y mejoras en procesos hasta decisiones de política pública. Para el autor la innovación como cambio puede verse como:</w:t>
      </w:r>
    </w:p>
    <w:p w14:paraId="72B606C4" w14:textId="77777777" w:rsidR="002133FD" w:rsidRPr="00C529FE" w:rsidRDefault="002133FD" w:rsidP="006B3DCB">
      <w:pPr>
        <w:jc w:val="both"/>
        <w:rPr>
          <w:rFonts w:ascii="Times New Roman" w:hAnsi="Times New Roman" w:cs="Times New Roman"/>
          <w:bCs/>
          <w:sz w:val="24"/>
          <w:szCs w:val="24"/>
          <w:lang w:val="es"/>
        </w:rPr>
      </w:pPr>
    </w:p>
    <w:p w14:paraId="4C2E8324" w14:textId="66A88DC9" w:rsidR="002133FD" w:rsidRPr="00C529FE" w:rsidRDefault="002133FD" w:rsidP="006B3DCB">
      <w:pPr>
        <w:ind w:left="708"/>
        <w:jc w:val="both"/>
        <w:rPr>
          <w:rFonts w:ascii="Times New Roman" w:hAnsi="Times New Roman" w:cs="Times New Roman"/>
          <w:bCs/>
          <w:sz w:val="24"/>
          <w:szCs w:val="24"/>
          <w:lang w:val="es"/>
        </w:rPr>
      </w:pPr>
      <w:r w:rsidRPr="00C529FE">
        <w:rPr>
          <w:rFonts w:ascii="Times New Roman" w:hAnsi="Times New Roman" w:cs="Times New Roman"/>
          <w:bCs/>
          <w:sz w:val="24"/>
          <w:szCs w:val="24"/>
          <w:lang w:val="es"/>
        </w:rPr>
        <w:t>“…1. Innovación en los servicios (la introducción de un nuevo servicio o una mejora de la calidad en un servicio existente); 2. Innovación en la prestación de servicios (alteraciones o cambios en las formas de proveer servicios públicos); 3. Innovación administrativa y de organización (cambios en las estructuras organizativas y las rutinas administrativas); 4. Innovación conceptual (desarrollo de nuevos puntos de vista y el cuestionamiento de los supuestos existentes); 5. Innovación en las políticas (cambios en el pensamiento o las intenciones de comportamiento)</w:t>
      </w:r>
      <w:r w:rsidR="00600EB5">
        <w:rPr>
          <w:rFonts w:ascii="Times New Roman" w:hAnsi="Times New Roman" w:cs="Times New Roman"/>
          <w:bCs/>
          <w:sz w:val="24"/>
          <w:szCs w:val="24"/>
          <w:lang w:val="es"/>
        </w:rPr>
        <w:t xml:space="preserve"> y,</w:t>
      </w:r>
      <w:r w:rsidRPr="00C529FE">
        <w:rPr>
          <w:rFonts w:ascii="Times New Roman" w:hAnsi="Times New Roman" w:cs="Times New Roman"/>
          <w:bCs/>
          <w:sz w:val="24"/>
          <w:szCs w:val="24"/>
          <w:lang w:val="es"/>
        </w:rPr>
        <w:t xml:space="preserve"> 6. Innovación sistémica (nuevas o mejoradas formas de interactuar con otras organizaciones y fuentes de conocimiento)” (Ramírez-Alujas, 2011</w:t>
      </w:r>
      <w:r w:rsidR="00D92508" w:rsidRPr="00C529FE">
        <w:rPr>
          <w:rFonts w:ascii="Times New Roman" w:hAnsi="Times New Roman" w:cs="Times New Roman"/>
          <w:bCs/>
          <w:sz w:val="24"/>
          <w:szCs w:val="24"/>
          <w:lang w:val="es"/>
        </w:rPr>
        <w:t>: p.</w:t>
      </w:r>
      <w:r w:rsidRPr="00C529FE">
        <w:rPr>
          <w:rFonts w:ascii="Times New Roman" w:hAnsi="Times New Roman" w:cs="Times New Roman"/>
          <w:bCs/>
          <w:sz w:val="24"/>
          <w:szCs w:val="24"/>
          <w:lang w:val="es"/>
        </w:rPr>
        <w:t>19).</w:t>
      </w:r>
    </w:p>
    <w:p w14:paraId="0E9E2180" w14:textId="77777777" w:rsidR="00954874" w:rsidRPr="00C529FE" w:rsidRDefault="00954874" w:rsidP="006B3DCB">
      <w:pPr>
        <w:ind w:left="708"/>
        <w:jc w:val="both"/>
        <w:rPr>
          <w:rFonts w:ascii="Times New Roman" w:hAnsi="Times New Roman" w:cs="Times New Roman"/>
          <w:bCs/>
          <w:sz w:val="24"/>
          <w:szCs w:val="24"/>
          <w:lang w:val="es"/>
        </w:rPr>
      </w:pPr>
    </w:p>
    <w:p w14:paraId="6377D66F" w14:textId="2E624F43" w:rsidR="00C72A21" w:rsidRPr="00C529FE" w:rsidRDefault="00C72A21" w:rsidP="006B3DCB">
      <w:pPr>
        <w:pStyle w:val="Ttulo2"/>
      </w:pPr>
      <w:bookmarkStart w:id="35" w:name="_Hlk26820257"/>
      <w:bookmarkStart w:id="36" w:name="_Toc134021822"/>
      <w:r w:rsidRPr="00C529FE">
        <w:lastRenderedPageBreak/>
        <w:t xml:space="preserve">Innovación como </w:t>
      </w:r>
      <w:r w:rsidR="00A46D0A" w:rsidRPr="00C529FE">
        <w:t>C</w:t>
      </w:r>
      <w:r w:rsidRPr="00C529FE">
        <w:t xml:space="preserve">reación de </w:t>
      </w:r>
      <w:r w:rsidR="00A46D0A" w:rsidRPr="00C529FE">
        <w:t>V</w:t>
      </w:r>
      <w:r w:rsidRPr="00C529FE">
        <w:t>alor</w:t>
      </w:r>
      <w:r w:rsidR="00DE7256" w:rsidRPr="00C529FE">
        <w:t xml:space="preserve"> público</w:t>
      </w:r>
      <w:r w:rsidR="00F93C71" w:rsidRPr="00C529FE">
        <w:t>,</w:t>
      </w:r>
      <w:r w:rsidRPr="00C529FE">
        <w:t xml:space="preserve"> </w:t>
      </w:r>
      <w:r w:rsidR="008437B7" w:rsidRPr="00C529FE">
        <w:t>Cocreación</w:t>
      </w:r>
      <w:r w:rsidR="00F93C71" w:rsidRPr="00C529FE">
        <w:t xml:space="preserve"> y </w:t>
      </w:r>
      <w:r w:rsidR="00BF425E" w:rsidRPr="00C529FE">
        <w:t>V</w:t>
      </w:r>
      <w:r w:rsidR="00F93C71" w:rsidRPr="00C529FE">
        <w:t xml:space="preserve">alores </w:t>
      </w:r>
      <w:r w:rsidR="00BF425E" w:rsidRPr="00C529FE">
        <w:t>P</w:t>
      </w:r>
      <w:r w:rsidR="00F93C71" w:rsidRPr="00C529FE">
        <w:t>úblicos</w:t>
      </w:r>
      <w:bookmarkEnd w:id="36"/>
      <w:r w:rsidRPr="00C529FE">
        <w:t xml:space="preserve"> </w:t>
      </w:r>
    </w:p>
    <w:p w14:paraId="076A3D3D" w14:textId="77777777" w:rsidR="00C72A21" w:rsidRPr="00C529FE" w:rsidRDefault="00C72A21" w:rsidP="006B3DCB">
      <w:pPr>
        <w:jc w:val="both"/>
        <w:rPr>
          <w:rFonts w:ascii="Times New Roman" w:hAnsi="Times New Roman" w:cs="Times New Roman"/>
          <w:bCs/>
          <w:sz w:val="24"/>
          <w:szCs w:val="24"/>
        </w:rPr>
      </w:pPr>
    </w:p>
    <w:p w14:paraId="11BC09A1" w14:textId="683B0F72"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Mark Moore (1998)</w:t>
      </w:r>
      <w:r w:rsidR="004B2A0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al analizar los factores a través de los cuales las organizaciones del sector público definen esquemas orientativos de sus procesos de modernización y mejora, construye el concepto de </w:t>
      </w:r>
      <w:r w:rsidR="004B2A09" w:rsidRPr="00C529FE">
        <w:rPr>
          <w:rFonts w:ascii="Times New Roman" w:hAnsi="Times New Roman" w:cs="Times New Roman"/>
          <w:bCs/>
          <w:sz w:val="24"/>
          <w:szCs w:val="24"/>
        </w:rPr>
        <w:t>c</w:t>
      </w:r>
      <w:r w:rsidRPr="00C529FE">
        <w:rPr>
          <w:rFonts w:ascii="Times New Roman" w:hAnsi="Times New Roman" w:cs="Times New Roman"/>
          <w:bCs/>
          <w:sz w:val="24"/>
          <w:szCs w:val="24"/>
        </w:rPr>
        <w:t>reación de valor para señalar que las organizaciones públicas deben adecuarse con referencia a enfoques de la gerencia pública, esto es</w:t>
      </w:r>
      <w:r w:rsidR="004B2A0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deben adoptar herramientas del sector privado para mejorar la consecución de objetivos y la generación de resultados con un marcado acento de la acción gubernamental</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a no en función del ciudadano pasivo, esto es como receptor de políticas públicas, sino para el ciudadano visto como usuario o cliente.  </w:t>
      </w:r>
    </w:p>
    <w:p w14:paraId="75CA2F5D" w14:textId="77777777" w:rsidR="00C72A21" w:rsidRPr="00C529FE" w:rsidRDefault="00C72A21" w:rsidP="006B3DCB">
      <w:pPr>
        <w:jc w:val="both"/>
        <w:rPr>
          <w:rFonts w:ascii="Times New Roman" w:hAnsi="Times New Roman" w:cs="Times New Roman"/>
          <w:bCs/>
          <w:sz w:val="24"/>
          <w:szCs w:val="24"/>
        </w:rPr>
      </w:pPr>
    </w:p>
    <w:p w14:paraId="688806BB" w14:textId="4703F6C4"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Moore realiza una crítica al “eficientismo” generado por la tendencia los procesos de endoprivatización en el sentido que la eficiencia fue mayoritariamente asociada a la reducción de costos en el empleo de medios para generar resultados, lo cual se tradujo en que las actividades gubernamentales no estuvieran direccionadas con referencia a una lógica de servicio, de calidad o </w:t>
      </w:r>
      <w:r w:rsidR="004B2A09" w:rsidRPr="00C529FE">
        <w:rPr>
          <w:rFonts w:ascii="Times New Roman" w:hAnsi="Times New Roman" w:cs="Times New Roman"/>
          <w:bCs/>
          <w:sz w:val="24"/>
          <w:szCs w:val="24"/>
        </w:rPr>
        <w:t xml:space="preserve">de </w:t>
      </w:r>
      <w:r w:rsidRPr="00C529FE">
        <w:rPr>
          <w:rFonts w:ascii="Times New Roman" w:hAnsi="Times New Roman" w:cs="Times New Roman"/>
          <w:bCs/>
          <w:sz w:val="24"/>
          <w:szCs w:val="24"/>
        </w:rPr>
        <w:t>bienestar o</w:t>
      </w:r>
      <w:r w:rsidR="004B2A0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en otras palabras</w:t>
      </w:r>
      <w:r w:rsidR="004B2A0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de generación de valor público. En este sentido Moore se interroga sobre ¿</w:t>
      </w:r>
      <w:r w:rsidR="004B2A09" w:rsidRPr="00C529FE">
        <w:rPr>
          <w:rFonts w:ascii="Times New Roman" w:hAnsi="Times New Roman" w:cs="Times New Roman"/>
          <w:bCs/>
          <w:sz w:val="24"/>
          <w:szCs w:val="24"/>
        </w:rPr>
        <w:t>q</w:t>
      </w:r>
      <w:r w:rsidRPr="00C529FE">
        <w:rPr>
          <w:rFonts w:ascii="Times New Roman" w:hAnsi="Times New Roman" w:cs="Times New Roman"/>
          <w:bCs/>
          <w:sz w:val="24"/>
          <w:szCs w:val="24"/>
        </w:rPr>
        <w:t xml:space="preserve">ué deben pensar y hacer los gestores públicos para aprovechar las circunstancias particulares en que se encuentran en función de crear valor público? </w:t>
      </w:r>
    </w:p>
    <w:p w14:paraId="45772F31" w14:textId="77777777" w:rsidR="00C72A21" w:rsidRPr="00C529FE" w:rsidRDefault="00C72A21" w:rsidP="006B3DCB">
      <w:pPr>
        <w:jc w:val="both"/>
        <w:rPr>
          <w:rFonts w:ascii="Times New Roman" w:hAnsi="Times New Roman" w:cs="Times New Roman"/>
          <w:bCs/>
          <w:sz w:val="24"/>
          <w:szCs w:val="24"/>
        </w:rPr>
      </w:pPr>
    </w:p>
    <w:p w14:paraId="085A3CED" w14:textId="0CFCFB86" w:rsidR="00C72A21" w:rsidRPr="00C529FE" w:rsidRDefault="000D042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Moore </w:t>
      </w:r>
      <w:r w:rsidR="00C72A21" w:rsidRPr="00C529FE">
        <w:rPr>
          <w:rFonts w:ascii="Times New Roman" w:hAnsi="Times New Roman" w:cs="Times New Roman"/>
          <w:bCs/>
          <w:sz w:val="24"/>
          <w:szCs w:val="24"/>
        </w:rPr>
        <w:t xml:space="preserve">asocia </w:t>
      </w:r>
      <w:r w:rsidRPr="00C529FE">
        <w:rPr>
          <w:rFonts w:ascii="Times New Roman" w:hAnsi="Times New Roman" w:cs="Times New Roman"/>
          <w:bCs/>
          <w:sz w:val="24"/>
          <w:szCs w:val="24"/>
        </w:rPr>
        <w:t xml:space="preserve">argumenta </w:t>
      </w:r>
      <w:r w:rsidR="00C72A21" w:rsidRPr="00C529FE">
        <w:rPr>
          <w:rFonts w:ascii="Times New Roman" w:hAnsi="Times New Roman" w:cs="Times New Roman"/>
          <w:bCs/>
          <w:sz w:val="24"/>
          <w:szCs w:val="24"/>
        </w:rPr>
        <w:t xml:space="preserve">que la gestión pública es una acción estratégica orientada a la generación de resultados los cuales son demandados por la sociedad. Esto permite señalar que la creación de valor público está íntimamente ligada con las aspiraciones de los ciudadanos con relación a la satisfacción de sus necesidades. Puede señalarse además que a mayor legitimidad de una entidad pública mayor será el grado de valor que esta tendrá con relación a su razón de existir. En este sentido el gerente público es concebido como un actor que debe explotar el potencial del contexto político y organizativo en el que se encuentra inmerso con el objetivo de crear valor público (Moore, 1995: p. 18), por lo cual el éxito de la gestión pública está en la trasformación cultural y la inserción de nuevos principios que crean valor </w:t>
      </w:r>
      <w:r w:rsidR="004B2A09" w:rsidRPr="00C529FE">
        <w:rPr>
          <w:rFonts w:ascii="Times New Roman" w:hAnsi="Times New Roman" w:cs="Times New Roman"/>
          <w:bCs/>
          <w:sz w:val="24"/>
          <w:szCs w:val="24"/>
        </w:rPr>
        <w:t>p</w:t>
      </w:r>
      <w:r w:rsidR="00C72A21" w:rsidRPr="00C529FE">
        <w:rPr>
          <w:rFonts w:ascii="Times New Roman" w:hAnsi="Times New Roman" w:cs="Times New Roman"/>
          <w:bCs/>
          <w:sz w:val="24"/>
          <w:szCs w:val="24"/>
        </w:rPr>
        <w:t xml:space="preserve">úblico, el cual, </w:t>
      </w:r>
      <w:r w:rsidR="004B2A09" w:rsidRPr="00C529FE">
        <w:rPr>
          <w:rFonts w:ascii="Times New Roman" w:hAnsi="Times New Roman" w:cs="Times New Roman"/>
          <w:bCs/>
          <w:sz w:val="24"/>
          <w:szCs w:val="24"/>
        </w:rPr>
        <w:t xml:space="preserve">es </w:t>
      </w:r>
      <w:r w:rsidR="00C72A21" w:rsidRPr="00C529FE">
        <w:rPr>
          <w:rFonts w:ascii="Times New Roman" w:hAnsi="Times New Roman" w:cs="Times New Roman"/>
          <w:bCs/>
          <w:sz w:val="24"/>
          <w:szCs w:val="24"/>
        </w:rPr>
        <w:t>aquello que es valorado por los ciudadanos.</w:t>
      </w:r>
    </w:p>
    <w:p w14:paraId="08E00693" w14:textId="77777777" w:rsidR="00C72A21" w:rsidRPr="00C529FE" w:rsidRDefault="00C72A21" w:rsidP="006B3DCB">
      <w:pPr>
        <w:jc w:val="both"/>
        <w:rPr>
          <w:rFonts w:ascii="Times New Roman" w:hAnsi="Times New Roman" w:cs="Times New Roman"/>
          <w:bCs/>
          <w:sz w:val="24"/>
          <w:szCs w:val="24"/>
        </w:rPr>
      </w:pPr>
    </w:p>
    <w:p w14:paraId="1568EAE7" w14:textId="4E4A2A72"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Sin embargo, la importancia del valor público va más allá de su definición o de la utilidad que se le otorga como medida de evaluación. El mérito sobre el valor público se centra en la creación del mismo, </w:t>
      </w:r>
      <w:r w:rsidR="000D042E" w:rsidRPr="00C529FE">
        <w:rPr>
          <w:rFonts w:ascii="Times New Roman" w:hAnsi="Times New Roman" w:cs="Times New Roman"/>
          <w:bCs/>
          <w:sz w:val="24"/>
          <w:szCs w:val="24"/>
        </w:rPr>
        <w:t xml:space="preserve">siendo esto </w:t>
      </w:r>
      <w:r w:rsidRPr="00C529FE">
        <w:rPr>
          <w:rFonts w:ascii="Times New Roman" w:hAnsi="Times New Roman" w:cs="Times New Roman"/>
          <w:bCs/>
          <w:sz w:val="24"/>
          <w:szCs w:val="24"/>
        </w:rPr>
        <w:t>donde radica la mayor polémica entre los estudiosos y gerentes públicos. Es central en la exposición de Moore que el valor público trasciende la dimensión de medida y evaluación de la gestión de las entidades públicas ya que se constituye en sí mismo como un referente de la gestión, lo importante del valor público es su creación</w:t>
      </w:r>
      <w:r w:rsidR="000D042E"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or eso se entiende que el </w:t>
      </w:r>
      <w:r w:rsidR="000D042E" w:rsidRPr="00C529FE">
        <w:rPr>
          <w:rFonts w:ascii="Times New Roman" w:hAnsi="Times New Roman" w:cs="Times New Roman"/>
          <w:bCs/>
          <w:sz w:val="24"/>
          <w:szCs w:val="24"/>
        </w:rPr>
        <w:t>v</w:t>
      </w:r>
      <w:r w:rsidRPr="00C529FE">
        <w:rPr>
          <w:rFonts w:ascii="Times New Roman" w:hAnsi="Times New Roman" w:cs="Times New Roman"/>
          <w:bCs/>
          <w:sz w:val="24"/>
          <w:szCs w:val="24"/>
        </w:rPr>
        <w:t xml:space="preserve">alor público es la expresión de las aspiraciones y preferencias sociales, esto es, la forma en que los ciudadanos hacen visibles sus demandas a través del proceso de representación política. </w:t>
      </w:r>
    </w:p>
    <w:p w14:paraId="75086DEA" w14:textId="77777777" w:rsidR="00C72A21" w:rsidRPr="00C529FE" w:rsidRDefault="00C72A21" w:rsidP="006B3DCB">
      <w:pPr>
        <w:jc w:val="both"/>
        <w:rPr>
          <w:rFonts w:ascii="Times New Roman" w:hAnsi="Times New Roman" w:cs="Times New Roman"/>
          <w:bCs/>
          <w:sz w:val="24"/>
          <w:szCs w:val="24"/>
        </w:rPr>
      </w:pPr>
    </w:p>
    <w:p w14:paraId="5F6DAD95" w14:textId="77777777"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Como respuesta a estas demandas los representantes electos y los gerentes públicos definen la mejor provisión de bienes y servicios que otorgue beneficios, satisfacciones a los ciudadanos, siendo necesario por ello un amplio grado de conocimiento por parte de la administración de los deseos, expectativas e intereses de los ciudadanos que deben ser </w:t>
      </w:r>
      <w:r w:rsidRPr="00C529FE">
        <w:rPr>
          <w:rFonts w:ascii="Times New Roman" w:hAnsi="Times New Roman" w:cs="Times New Roman"/>
          <w:bCs/>
          <w:sz w:val="24"/>
          <w:szCs w:val="24"/>
        </w:rPr>
        <w:lastRenderedPageBreak/>
        <w:t>satisfechos y atendidos. Así se hace un cambio en la matriz del eficientismo en el sentido que</w:t>
      </w:r>
      <w:r w:rsidR="00DB325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como señala Moore la administración debe conocer ampliamente las demandas de los ciudadanos más que saber las necesidades de sus clientes. </w:t>
      </w:r>
    </w:p>
    <w:p w14:paraId="0DA90579" w14:textId="77777777" w:rsidR="00C72A21" w:rsidRPr="00C529FE" w:rsidRDefault="00C72A21" w:rsidP="006B3DCB">
      <w:pPr>
        <w:jc w:val="both"/>
        <w:rPr>
          <w:rFonts w:ascii="Times New Roman" w:hAnsi="Times New Roman" w:cs="Times New Roman"/>
          <w:bCs/>
          <w:sz w:val="24"/>
          <w:szCs w:val="24"/>
        </w:rPr>
      </w:pPr>
    </w:p>
    <w:p w14:paraId="2843AC5B" w14:textId="186107AF"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Para Moore</w:t>
      </w:r>
      <w:r w:rsidR="00EA202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toda mejora gerencial se expresa en términos de creación de valor que es reinterpretado por la ciudadanía</w:t>
      </w:r>
      <w:r w:rsidR="001A6B79" w:rsidRPr="00C529FE">
        <w:rPr>
          <w:rFonts w:ascii="Times New Roman" w:hAnsi="Times New Roman" w:cs="Times New Roman"/>
          <w:bCs/>
          <w:sz w:val="24"/>
          <w:szCs w:val="24"/>
        </w:rPr>
        <w:t>, e</w:t>
      </w:r>
      <w:r w:rsidRPr="00C529FE">
        <w:rPr>
          <w:rFonts w:ascii="Times New Roman" w:hAnsi="Times New Roman" w:cs="Times New Roman"/>
          <w:bCs/>
          <w:sz w:val="24"/>
          <w:szCs w:val="24"/>
        </w:rPr>
        <w:t>n este sentido</w:t>
      </w:r>
      <w:r w:rsidR="001A6B7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el valor </w:t>
      </w:r>
      <w:r w:rsidR="00DB325B" w:rsidRPr="00C529FE">
        <w:rPr>
          <w:rFonts w:ascii="Times New Roman" w:hAnsi="Times New Roman" w:cs="Times New Roman"/>
          <w:bCs/>
          <w:sz w:val="24"/>
          <w:szCs w:val="24"/>
        </w:rPr>
        <w:t>p</w:t>
      </w:r>
      <w:r w:rsidRPr="00C529FE">
        <w:rPr>
          <w:rFonts w:ascii="Times New Roman" w:hAnsi="Times New Roman" w:cs="Times New Roman"/>
          <w:bCs/>
          <w:sz w:val="24"/>
          <w:szCs w:val="24"/>
        </w:rPr>
        <w:t xml:space="preserve">úblico es complejo y subjetivo en tanto plantea a las organizaciones públicas el reto de “conseguir objetivos trazados políticamente de manera eficiente, pero ante todo eficaz (Moore, 1995: pp. 63-64), lo que lleva a Moore plantear que la satisfacción ciudadana sea una de las mejores formas de medir la creación de valor </w:t>
      </w:r>
      <w:r w:rsidR="00DB325B" w:rsidRPr="00C529FE">
        <w:rPr>
          <w:rFonts w:ascii="Times New Roman" w:hAnsi="Times New Roman" w:cs="Times New Roman"/>
          <w:bCs/>
          <w:sz w:val="24"/>
          <w:szCs w:val="24"/>
        </w:rPr>
        <w:t>p</w:t>
      </w:r>
      <w:r w:rsidRPr="00C529FE">
        <w:rPr>
          <w:rFonts w:ascii="Times New Roman" w:hAnsi="Times New Roman" w:cs="Times New Roman"/>
          <w:bCs/>
          <w:sz w:val="24"/>
          <w:szCs w:val="24"/>
        </w:rPr>
        <w:t xml:space="preserve">úblico, la pregunta es entonces ¿cómo asegurar dicha satisfacción? </w:t>
      </w:r>
    </w:p>
    <w:p w14:paraId="4737D7C7" w14:textId="77777777" w:rsidR="00C72A21" w:rsidRPr="00C529FE" w:rsidRDefault="00C72A21" w:rsidP="006B3DCB">
      <w:pPr>
        <w:jc w:val="both"/>
        <w:rPr>
          <w:rFonts w:ascii="Times New Roman" w:hAnsi="Times New Roman" w:cs="Times New Roman"/>
          <w:bCs/>
          <w:sz w:val="24"/>
          <w:szCs w:val="24"/>
        </w:rPr>
      </w:pPr>
    </w:p>
    <w:p w14:paraId="445DDA63" w14:textId="4CD0B3FA"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Así las cosas, la creación de valor </w:t>
      </w:r>
      <w:r w:rsidR="000F0284" w:rsidRPr="00C529FE">
        <w:rPr>
          <w:rFonts w:ascii="Times New Roman" w:hAnsi="Times New Roman" w:cs="Times New Roman"/>
          <w:bCs/>
          <w:sz w:val="24"/>
          <w:szCs w:val="24"/>
        </w:rPr>
        <w:t xml:space="preserve">constriñe </w:t>
      </w:r>
      <w:r w:rsidRPr="00C529FE">
        <w:rPr>
          <w:rFonts w:ascii="Times New Roman" w:hAnsi="Times New Roman" w:cs="Times New Roman"/>
          <w:bCs/>
          <w:sz w:val="24"/>
          <w:szCs w:val="24"/>
        </w:rPr>
        <w:t xml:space="preserve">a las organizaciones públicas a </w:t>
      </w:r>
      <w:r w:rsidR="000F0284" w:rsidRPr="00C529FE">
        <w:rPr>
          <w:rFonts w:ascii="Times New Roman" w:hAnsi="Times New Roman" w:cs="Times New Roman"/>
          <w:bCs/>
          <w:sz w:val="24"/>
          <w:szCs w:val="24"/>
        </w:rPr>
        <w:t xml:space="preserve">la </w:t>
      </w:r>
      <w:r w:rsidRPr="00C529FE">
        <w:rPr>
          <w:rFonts w:ascii="Times New Roman" w:hAnsi="Times New Roman" w:cs="Times New Roman"/>
          <w:bCs/>
          <w:sz w:val="24"/>
          <w:szCs w:val="24"/>
        </w:rPr>
        <w:t>genera</w:t>
      </w:r>
      <w:r w:rsidR="000F0284" w:rsidRPr="00C529FE">
        <w:rPr>
          <w:rFonts w:ascii="Times New Roman" w:hAnsi="Times New Roman" w:cs="Times New Roman"/>
          <w:bCs/>
          <w:sz w:val="24"/>
          <w:szCs w:val="24"/>
        </w:rPr>
        <w:t xml:space="preserve">ción de </w:t>
      </w:r>
      <w:r w:rsidRPr="00C529FE">
        <w:rPr>
          <w:rFonts w:ascii="Times New Roman" w:hAnsi="Times New Roman" w:cs="Times New Roman"/>
          <w:bCs/>
          <w:sz w:val="24"/>
          <w:szCs w:val="24"/>
        </w:rPr>
        <w:t>beneficios a los ciudadanos a partir de las prestaciones realizadas en atención</w:t>
      </w:r>
      <w:r w:rsidR="000F0284"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no sólo a responder de forma adecuada a sus necesidades, sino también</w:t>
      </w:r>
      <w:r w:rsidR="000F0284"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 generar mayores espacios de apertura e interrelaciones con la sociedad y al aporte que las organizaciones puedan hacer a la construcción de capital social. Es por esta razón que es primordial que las organizaciones desarrollen una gestión estratégica basada en tres elementos: la definición del valor público, la gestión política y</w:t>
      </w:r>
      <w:r w:rsidR="00AE23A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por último</w:t>
      </w:r>
      <w:r w:rsidR="008021EF">
        <w:rPr>
          <w:rFonts w:ascii="Times New Roman" w:hAnsi="Times New Roman" w:cs="Times New Roman"/>
          <w:bCs/>
          <w:sz w:val="24"/>
          <w:szCs w:val="24"/>
        </w:rPr>
        <w:t>,</w:t>
      </w:r>
      <w:r w:rsidRPr="00C529FE">
        <w:rPr>
          <w:rFonts w:ascii="Times New Roman" w:hAnsi="Times New Roman" w:cs="Times New Roman"/>
          <w:bCs/>
          <w:sz w:val="24"/>
          <w:szCs w:val="24"/>
        </w:rPr>
        <w:t xml:space="preserve"> la gestión operativa. </w:t>
      </w:r>
    </w:p>
    <w:p w14:paraId="5F8FF3C9" w14:textId="77777777" w:rsidR="00C72A21" w:rsidRPr="00C529FE" w:rsidRDefault="00C72A21" w:rsidP="006B3DCB">
      <w:pPr>
        <w:jc w:val="both"/>
        <w:rPr>
          <w:rFonts w:ascii="Times New Roman" w:hAnsi="Times New Roman" w:cs="Times New Roman"/>
          <w:bCs/>
          <w:sz w:val="24"/>
          <w:szCs w:val="24"/>
        </w:rPr>
      </w:pPr>
    </w:p>
    <w:p w14:paraId="30884E79" w14:textId="77777777"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El primer elemento alude a la definición del problema o problemas socialmente relevantes, las demandas que deben ser objeto de atención y sus formas de atención o intervención, con el objetivo de identificar si la mejor alternativa es viable por la acción gubernamental, por la acción privada o por la acción mixta (asociación pública/privada). Estos aspectos fundamentan una propuesta de intervención que da cuenta de la aceptación social conforme al interés general, tratando con ello de evitar que existan intereses particularistas en la definición de las intervenciones.   </w:t>
      </w:r>
    </w:p>
    <w:p w14:paraId="7837335F" w14:textId="77777777" w:rsidR="00C72A21" w:rsidRPr="00C529FE" w:rsidRDefault="00C72A21" w:rsidP="006B3DCB">
      <w:pPr>
        <w:jc w:val="both"/>
        <w:rPr>
          <w:rFonts w:ascii="Times New Roman" w:hAnsi="Times New Roman" w:cs="Times New Roman"/>
          <w:bCs/>
          <w:sz w:val="24"/>
          <w:szCs w:val="24"/>
        </w:rPr>
      </w:pPr>
    </w:p>
    <w:p w14:paraId="78BAC549" w14:textId="77777777"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El segundo elemento implica</w:t>
      </w:r>
      <w:r w:rsidR="00DB325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por una parte</w:t>
      </w:r>
      <w:r w:rsidR="00DB325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una dimensión retórica, esto es persuasiva y argumental, en el entendido que las autoridades políticas movilizan su capacidad de generar alianzas estratégicas que brinden apoyo a la definición de valor</w:t>
      </w:r>
      <w:r w:rsidR="00DB325B"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or </w:t>
      </w:r>
      <w:r w:rsidR="00DB325B" w:rsidRPr="00C529FE">
        <w:rPr>
          <w:rFonts w:ascii="Times New Roman" w:hAnsi="Times New Roman" w:cs="Times New Roman"/>
          <w:bCs/>
          <w:sz w:val="24"/>
          <w:szCs w:val="24"/>
        </w:rPr>
        <w:t xml:space="preserve">la </w:t>
      </w:r>
      <w:r w:rsidRPr="00C529FE">
        <w:rPr>
          <w:rFonts w:ascii="Times New Roman" w:hAnsi="Times New Roman" w:cs="Times New Roman"/>
          <w:bCs/>
          <w:sz w:val="24"/>
          <w:szCs w:val="24"/>
        </w:rPr>
        <w:t xml:space="preserve">otra, implica una movilización de recursos materiales que posibiliten la generación de los resultados concretos establecidos en las propuestas de intervención. </w:t>
      </w:r>
    </w:p>
    <w:p w14:paraId="302F7270" w14:textId="77777777" w:rsidR="00C72A21" w:rsidRPr="00C529FE" w:rsidRDefault="00C72A21" w:rsidP="006B3DCB">
      <w:pPr>
        <w:jc w:val="both"/>
        <w:rPr>
          <w:rFonts w:ascii="Times New Roman" w:hAnsi="Times New Roman" w:cs="Times New Roman"/>
          <w:bCs/>
          <w:sz w:val="24"/>
          <w:szCs w:val="24"/>
        </w:rPr>
      </w:pPr>
    </w:p>
    <w:p w14:paraId="27460257" w14:textId="77777777"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El tercer elemento implica la dimensión instrumental de la política o programa público, en el sentido del despliegue de las capacidades de gestión y las competencias ejecutivas y de coordinación y cooperación necesarias entre las diversas organizaciones públicas y privadas necesarias para la creación de valor público, esto es para la resolución de problemas, la satisfacción de necesidades y la prestación de bienes y servicios. </w:t>
      </w:r>
    </w:p>
    <w:p w14:paraId="43D47A4E" w14:textId="77777777" w:rsidR="00C72A21" w:rsidRPr="00C529FE" w:rsidRDefault="00C72A21" w:rsidP="006B3DCB">
      <w:pPr>
        <w:jc w:val="both"/>
        <w:rPr>
          <w:rFonts w:ascii="Times New Roman" w:hAnsi="Times New Roman" w:cs="Times New Roman"/>
          <w:bCs/>
          <w:sz w:val="24"/>
          <w:szCs w:val="24"/>
        </w:rPr>
      </w:pPr>
    </w:p>
    <w:p w14:paraId="4964CCBD" w14:textId="77777777"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De lo anterior se desprende que, para Moor</w:t>
      </w:r>
      <w:r w:rsidR="00DB325B"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 la gestión pública tiene como objeto la creación de </w:t>
      </w:r>
      <w:r w:rsidR="00CE30F7" w:rsidRPr="00C529FE">
        <w:rPr>
          <w:rFonts w:ascii="Times New Roman" w:hAnsi="Times New Roman" w:cs="Times New Roman"/>
          <w:bCs/>
          <w:sz w:val="24"/>
          <w:szCs w:val="24"/>
        </w:rPr>
        <w:t>v</w:t>
      </w:r>
      <w:r w:rsidRPr="00C529FE">
        <w:rPr>
          <w:rFonts w:ascii="Times New Roman" w:hAnsi="Times New Roman" w:cs="Times New Roman"/>
          <w:bCs/>
          <w:sz w:val="24"/>
          <w:szCs w:val="24"/>
        </w:rPr>
        <w:t xml:space="preserve">alor </w:t>
      </w:r>
      <w:r w:rsidR="00CE30F7" w:rsidRPr="00C529FE">
        <w:rPr>
          <w:rFonts w:ascii="Times New Roman" w:hAnsi="Times New Roman" w:cs="Times New Roman"/>
          <w:bCs/>
          <w:sz w:val="24"/>
          <w:szCs w:val="24"/>
        </w:rPr>
        <w:t>p</w:t>
      </w:r>
      <w:r w:rsidRPr="00C529FE">
        <w:rPr>
          <w:rFonts w:ascii="Times New Roman" w:hAnsi="Times New Roman" w:cs="Times New Roman"/>
          <w:bCs/>
          <w:sz w:val="24"/>
          <w:szCs w:val="24"/>
        </w:rPr>
        <w:t xml:space="preserve">úblico que provoque la satisfacción ciudadana. Para Moore los principales retos que enfrentan los gerentes públicos para generar valor están dados en la gestión del cambio y la búsqueda de una mayor autonomía en la fijación de los objetivos y la determinación de los medios para obtenerlos. También están presentes obstáculos para materializar diálogos más humanos con la ciudadanía y para ejecutar acciones sociales que propendan por el </w:t>
      </w:r>
      <w:r w:rsidRPr="00C529FE">
        <w:rPr>
          <w:rFonts w:ascii="Times New Roman" w:hAnsi="Times New Roman" w:cs="Times New Roman"/>
          <w:bCs/>
          <w:sz w:val="24"/>
          <w:szCs w:val="24"/>
        </w:rPr>
        <w:lastRenderedPageBreak/>
        <w:t>reconocimiento de la capacidad de las organizaciones para resolver problemas socialmente relevantes, o en otras palabras para generar confianza.</w:t>
      </w:r>
    </w:p>
    <w:p w14:paraId="3B0F56A9" w14:textId="77777777" w:rsidR="00C72A21" w:rsidRPr="00C529FE" w:rsidRDefault="00C72A21" w:rsidP="006B3DCB">
      <w:pPr>
        <w:jc w:val="both"/>
        <w:rPr>
          <w:rFonts w:ascii="Times New Roman" w:hAnsi="Times New Roman" w:cs="Times New Roman"/>
          <w:bCs/>
          <w:sz w:val="24"/>
          <w:szCs w:val="24"/>
        </w:rPr>
      </w:pPr>
    </w:p>
    <w:p w14:paraId="567C6FBA" w14:textId="27A899CD" w:rsidR="00C72A21" w:rsidRPr="00C529FE" w:rsidRDefault="000F028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Así las cosas, l</w:t>
      </w:r>
      <w:r w:rsidR="00C72A21" w:rsidRPr="00C529FE">
        <w:rPr>
          <w:rFonts w:ascii="Times New Roman" w:hAnsi="Times New Roman" w:cs="Times New Roman"/>
          <w:bCs/>
          <w:sz w:val="24"/>
          <w:szCs w:val="24"/>
        </w:rPr>
        <w:t>a creación de valor se define como la forma en que las organizaciones públicas asumen la representación de grupos ante el Estado, es decir los relacionamientos entre los ciudadanos y el Estado a través de las organizaciones públicas. Pese a que puede parecer una perogrullada, los programas públicos no necesariamente buscan la satisfacción de las necesidades e intereses de los ciudadanos, o lo hacen de maneras imperfectas e incompletas, por lo que</w:t>
      </w: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el valor público se inserta en la generación de productos, servicios y políticas públicas que sean resultado de verdaderos procesos de deliberación entre el Estado y los ciudadanos a través de organizaciones que son capaces de interpelar las necesidades de estos últimos y destinar mecanismos de intervención que</w:t>
      </w: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a través de una dimensión estratégica de la gestión pública, permitan su verdadera y completa satisfacción</w:t>
      </w:r>
      <w:r w:rsidR="00520548" w:rsidRPr="00C529FE">
        <w:rPr>
          <w:rFonts w:ascii="Times New Roman" w:hAnsi="Times New Roman" w:cs="Times New Roman"/>
          <w:bCs/>
          <w:sz w:val="24"/>
          <w:szCs w:val="24"/>
        </w:rPr>
        <w:t>.</w:t>
      </w:r>
    </w:p>
    <w:p w14:paraId="29092D4B" w14:textId="440FCB3C" w:rsidR="00520548" w:rsidRPr="00C529FE" w:rsidRDefault="00B73FC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En este sentido</w:t>
      </w:r>
      <w:r w:rsidR="000F0284"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w:t>
      </w:r>
      <w:r w:rsidR="00520548" w:rsidRPr="00C529FE">
        <w:rPr>
          <w:rFonts w:ascii="Times New Roman" w:hAnsi="Times New Roman" w:cs="Times New Roman"/>
          <w:bCs/>
          <w:sz w:val="24"/>
          <w:szCs w:val="24"/>
        </w:rPr>
        <w:t>ntender el valor público como finalidad de la administración pública plantea una manera de pensar y actuar diferente, en la cual</w:t>
      </w:r>
      <w:r w:rsidR="000F0284" w:rsidRPr="00C529FE">
        <w:rPr>
          <w:rFonts w:ascii="Times New Roman" w:hAnsi="Times New Roman" w:cs="Times New Roman"/>
          <w:bCs/>
          <w:sz w:val="24"/>
          <w:szCs w:val="24"/>
        </w:rPr>
        <w:t>,</w:t>
      </w:r>
      <w:r w:rsidR="00520548" w:rsidRPr="00C529FE">
        <w:rPr>
          <w:rFonts w:ascii="Times New Roman" w:hAnsi="Times New Roman" w:cs="Times New Roman"/>
          <w:bCs/>
          <w:sz w:val="24"/>
          <w:szCs w:val="24"/>
        </w:rPr>
        <w:t xml:space="preserve"> el valor público es una respuesta útil y legitima frente a las demandas y necesidades de la sociedad</w:t>
      </w:r>
      <w:r w:rsidR="000F0284" w:rsidRPr="00C529FE">
        <w:rPr>
          <w:rFonts w:ascii="Times New Roman" w:hAnsi="Times New Roman" w:cs="Times New Roman"/>
          <w:bCs/>
          <w:sz w:val="24"/>
          <w:szCs w:val="24"/>
        </w:rPr>
        <w:t>. V</w:t>
      </w:r>
      <w:r w:rsidR="00520548" w:rsidRPr="00C529FE">
        <w:rPr>
          <w:rFonts w:ascii="Times New Roman" w:hAnsi="Times New Roman" w:cs="Times New Roman"/>
          <w:bCs/>
          <w:sz w:val="24"/>
          <w:szCs w:val="24"/>
        </w:rPr>
        <w:t>alor público</w:t>
      </w:r>
      <w:r w:rsidRPr="00C529FE">
        <w:rPr>
          <w:rFonts w:ascii="Times New Roman" w:hAnsi="Times New Roman" w:cs="Times New Roman"/>
          <w:bCs/>
          <w:sz w:val="24"/>
          <w:szCs w:val="24"/>
        </w:rPr>
        <w:t xml:space="preserve"> sería entonces, </w:t>
      </w:r>
      <w:r w:rsidR="00520548" w:rsidRPr="00C529FE">
        <w:rPr>
          <w:rFonts w:ascii="Times New Roman" w:hAnsi="Times New Roman" w:cs="Times New Roman"/>
          <w:bCs/>
          <w:sz w:val="24"/>
          <w:szCs w:val="24"/>
        </w:rPr>
        <w:t xml:space="preserve">el fin último de toda innovación pública. La </w:t>
      </w:r>
      <w:r w:rsidR="008437B7" w:rsidRPr="00C529FE">
        <w:rPr>
          <w:rFonts w:ascii="Times New Roman" w:hAnsi="Times New Roman" w:cs="Times New Roman"/>
          <w:bCs/>
          <w:sz w:val="24"/>
          <w:szCs w:val="24"/>
        </w:rPr>
        <w:t>cocreación</w:t>
      </w:r>
      <w:r w:rsidR="00520548" w:rsidRPr="00C529FE">
        <w:rPr>
          <w:rFonts w:ascii="Times New Roman" w:hAnsi="Times New Roman" w:cs="Times New Roman"/>
          <w:bCs/>
          <w:sz w:val="24"/>
          <w:szCs w:val="24"/>
        </w:rPr>
        <w:t xml:space="preserve"> de valor público como fin de la innovación pública sustantiva, debe ser abordada desde lógicas de gobernanza dado que la </w:t>
      </w:r>
      <w:r w:rsidR="008437B7" w:rsidRPr="00C529FE">
        <w:rPr>
          <w:rFonts w:ascii="Times New Roman" w:hAnsi="Times New Roman" w:cs="Times New Roman"/>
          <w:bCs/>
          <w:sz w:val="24"/>
          <w:szCs w:val="24"/>
        </w:rPr>
        <w:t>cocreación</w:t>
      </w:r>
      <w:r w:rsidR="00520548" w:rsidRPr="00C529FE">
        <w:rPr>
          <w:rFonts w:ascii="Times New Roman" w:hAnsi="Times New Roman" w:cs="Times New Roman"/>
          <w:bCs/>
          <w:sz w:val="24"/>
          <w:szCs w:val="24"/>
        </w:rPr>
        <w:t xml:space="preserve"> de valor público implica más que gobierno y más que gestión pública (Martins y Marini, 2010: </w:t>
      </w:r>
      <w:r w:rsidR="00045743" w:rsidRPr="00C529FE">
        <w:rPr>
          <w:rFonts w:ascii="Times New Roman" w:hAnsi="Times New Roman" w:cs="Times New Roman"/>
          <w:bCs/>
          <w:sz w:val="24"/>
          <w:szCs w:val="24"/>
        </w:rPr>
        <w:t xml:space="preserve">p. </w:t>
      </w:r>
      <w:r w:rsidR="00520548" w:rsidRPr="00C529FE">
        <w:rPr>
          <w:rFonts w:ascii="Times New Roman" w:hAnsi="Times New Roman" w:cs="Times New Roman"/>
          <w:bCs/>
          <w:sz w:val="24"/>
          <w:szCs w:val="24"/>
        </w:rPr>
        <w:t>9)</w:t>
      </w:r>
      <w:r w:rsidR="000F0284" w:rsidRPr="00C529FE">
        <w:rPr>
          <w:rFonts w:ascii="Times New Roman" w:hAnsi="Times New Roman" w:cs="Times New Roman"/>
          <w:bCs/>
          <w:sz w:val="24"/>
          <w:szCs w:val="24"/>
        </w:rPr>
        <w:t>, s</w:t>
      </w:r>
      <w:r w:rsidR="00520548" w:rsidRPr="00C529FE">
        <w:rPr>
          <w:rFonts w:ascii="Times New Roman" w:hAnsi="Times New Roman" w:cs="Times New Roman"/>
          <w:bCs/>
          <w:sz w:val="24"/>
          <w:szCs w:val="24"/>
        </w:rPr>
        <w:t xml:space="preserve">e basa en arreglos institucionales donde intervienen múltiples actores estatales y no estatales. Requiere de acuerdos y pactos para poder avanzar hacia el cambio social. </w:t>
      </w:r>
    </w:p>
    <w:p w14:paraId="601B625F" w14:textId="77777777" w:rsidR="00520548" w:rsidRPr="00C529FE" w:rsidRDefault="00520548" w:rsidP="006B3DCB">
      <w:pPr>
        <w:jc w:val="both"/>
        <w:rPr>
          <w:rFonts w:ascii="Times New Roman" w:hAnsi="Times New Roman" w:cs="Times New Roman"/>
          <w:bCs/>
          <w:sz w:val="24"/>
          <w:szCs w:val="24"/>
        </w:rPr>
      </w:pPr>
    </w:p>
    <w:p w14:paraId="1599D0D6" w14:textId="461F2D1A" w:rsidR="00520548" w:rsidRPr="00C529FE" w:rsidRDefault="002444A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Visto en conjunto, el</w:t>
      </w:r>
      <w:r w:rsidR="00520548" w:rsidRPr="00C529FE">
        <w:rPr>
          <w:rFonts w:ascii="Times New Roman" w:hAnsi="Times New Roman" w:cs="Times New Roman"/>
          <w:bCs/>
          <w:sz w:val="24"/>
          <w:szCs w:val="24"/>
        </w:rPr>
        <w:t xml:space="preserve"> desarrollo de </w:t>
      </w:r>
      <w:r w:rsidRPr="00C529FE">
        <w:rPr>
          <w:rFonts w:ascii="Times New Roman" w:hAnsi="Times New Roman" w:cs="Times New Roman"/>
          <w:bCs/>
          <w:sz w:val="24"/>
          <w:szCs w:val="24"/>
        </w:rPr>
        <w:t xml:space="preserve">la </w:t>
      </w:r>
      <w:r w:rsidR="00520548" w:rsidRPr="00C529FE">
        <w:rPr>
          <w:rFonts w:ascii="Times New Roman" w:hAnsi="Times New Roman" w:cs="Times New Roman"/>
          <w:bCs/>
          <w:sz w:val="24"/>
          <w:szCs w:val="24"/>
        </w:rPr>
        <w:t>innovación pública plantea como reto potenciar las capacidades de concertación y negociación tanto en el sector público como en el privado</w:t>
      </w:r>
      <w:r w:rsidRPr="00C529FE">
        <w:rPr>
          <w:rFonts w:ascii="Times New Roman" w:hAnsi="Times New Roman" w:cs="Times New Roman"/>
          <w:bCs/>
          <w:sz w:val="24"/>
          <w:szCs w:val="24"/>
        </w:rPr>
        <w:t>, l</w:t>
      </w:r>
      <w:r w:rsidR="00520548" w:rsidRPr="00C529FE">
        <w:rPr>
          <w:rFonts w:ascii="Times New Roman" w:hAnsi="Times New Roman" w:cs="Times New Roman"/>
          <w:bCs/>
          <w:sz w:val="24"/>
          <w:szCs w:val="24"/>
        </w:rPr>
        <w:t>a innovación pública en clave de gobernanza implica la integración de cadenas público-privadas de valor que involucran bienes, servicios e intereses diversos, donde el centro de reflexión se ubica en las tensiones entre utilidad privada y utilidad pública y la capacidad institucional de canalizar sus efectos (Garzón, 2014).</w:t>
      </w:r>
    </w:p>
    <w:p w14:paraId="48ED5657" w14:textId="77777777" w:rsidR="00520548" w:rsidRPr="00C529FE" w:rsidRDefault="00520548" w:rsidP="006B3DCB">
      <w:pPr>
        <w:jc w:val="both"/>
        <w:rPr>
          <w:rFonts w:ascii="Times New Roman" w:hAnsi="Times New Roman" w:cs="Times New Roman"/>
          <w:bCs/>
          <w:sz w:val="24"/>
          <w:szCs w:val="24"/>
        </w:rPr>
      </w:pPr>
    </w:p>
    <w:p w14:paraId="7187CE65" w14:textId="50116DD3" w:rsidR="00520548" w:rsidRPr="00C529FE" w:rsidRDefault="00520548"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La innovación pública en clave de gobernanza involucra actores gubernamentales y sociales en la creación de valor público, para lo cual se requiere de nuevas herramientas metodológicas que propicien procesos de interrogación, seguimiento y control público privado al ejercicio de funciones públicas, así también como la construcción de nuevos instrumentos metodológicos para la armonización y alineación de intereses, esfuerzos y recursos públicos y privados con respecto al logro de objetivos tanto comunes como particulares (Garzón, 2014).</w:t>
      </w:r>
    </w:p>
    <w:p w14:paraId="386F8EDB" w14:textId="2AC83663" w:rsidR="00520548" w:rsidRPr="00C529FE" w:rsidRDefault="00520548" w:rsidP="006B3DCB">
      <w:pPr>
        <w:jc w:val="both"/>
        <w:rPr>
          <w:rFonts w:ascii="Times New Roman" w:hAnsi="Times New Roman" w:cs="Times New Roman"/>
          <w:bCs/>
          <w:sz w:val="24"/>
          <w:szCs w:val="24"/>
        </w:rPr>
      </w:pPr>
    </w:p>
    <w:p w14:paraId="1EF4DC6D" w14:textId="72244CFD" w:rsidR="00C72A21" w:rsidRPr="00C529FE" w:rsidRDefault="002444A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Complementario a </w:t>
      </w:r>
      <w:r w:rsidR="00C72A21" w:rsidRPr="00C529FE">
        <w:rPr>
          <w:rFonts w:ascii="Times New Roman" w:hAnsi="Times New Roman" w:cs="Times New Roman"/>
          <w:bCs/>
          <w:sz w:val="24"/>
          <w:szCs w:val="24"/>
        </w:rPr>
        <w:t xml:space="preserve">lo anterior, Aguilar Villalobos </w:t>
      </w:r>
      <w:r w:rsidRPr="00C529FE">
        <w:rPr>
          <w:rFonts w:ascii="Times New Roman" w:hAnsi="Times New Roman" w:cs="Times New Roman"/>
          <w:bCs/>
          <w:sz w:val="24"/>
          <w:szCs w:val="24"/>
        </w:rPr>
        <w:t xml:space="preserve">(2018) </w:t>
      </w:r>
      <w:r w:rsidR="00320401" w:rsidRPr="00C529FE">
        <w:rPr>
          <w:rFonts w:ascii="Times New Roman" w:hAnsi="Times New Roman" w:cs="Times New Roman"/>
          <w:bCs/>
          <w:sz w:val="24"/>
          <w:szCs w:val="24"/>
        </w:rPr>
        <w:t xml:space="preserve">analiza </w:t>
      </w:r>
      <w:r w:rsidR="00C72A21" w:rsidRPr="00C529FE">
        <w:rPr>
          <w:rFonts w:ascii="Times New Roman" w:hAnsi="Times New Roman" w:cs="Times New Roman"/>
          <w:bCs/>
          <w:sz w:val="24"/>
          <w:szCs w:val="24"/>
        </w:rPr>
        <w:t>la innovación pública como un</w:t>
      </w:r>
      <w:r w:rsidR="00320401" w:rsidRPr="00C529FE">
        <w:rPr>
          <w:rFonts w:ascii="Times New Roman" w:hAnsi="Times New Roman" w:cs="Times New Roman"/>
          <w:bCs/>
          <w:sz w:val="24"/>
          <w:szCs w:val="24"/>
        </w:rPr>
        <w:t xml:space="preserve">a propuesta de generación de valor especialmente en la dimensión de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w:t>
      </w:r>
      <w:r w:rsidR="00C72A21" w:rsidRPr="00C529FE">
        <w:rPr>
          <w:rFonts w:ascii="Times New Roman" w:hAnsi="Times New Roman" w:cs="Times New Roman"/>
          <w:b/>
          <w:bCs/>
          <w:sz w:val="24"/>
          <w:szCs w:val="24"/>
        </w:rPr>
        <w:t xml:space="preserve"> </w:t>
      </w:r>
      <w:r w:rsidRPr="00C529FE">
        <w:rPr>
          <w:rFonts w:ascii="Times New Roman" w:hAnsi="Times New Roman" w:cs="Times New Roman"/>
          <w:bCs/>
          <w:sz w:val="24"/>
          <w:szCs w:val="24"/>
        </w:rPr>
        <w:t>D</w:t>
      </w:r>
      <w:r w:rsidR="00A07D53" w:rsidRPr="00C529FE">
        <w:rPr>
          <w:rFonts w:ascii="Times New Roman" w:hAnsi="Times New Roman" w:cs="Times New Roman"/>
          <w:bCs/>
          <w:sz w:val="24"/>
          <w:szCs w:val="24"/>
        </w:rPr>
        <w:t xml:space="preserve">e </w:t>
      </w:r>
      <w:r w:rsidR="00C72A21" w:rsidRPr="00C529FE">
        <w:rPr>
          <w:rFonts w:ascii="Times New Roman" w:hAnsi="Times New Roman" w:cs="Times New Roman"/>
          <w:bCs/>
          <w:sz w:val="24"/>
          <w:szCs w:val="24"/>
        </w:rPr>
        <w:t>la lectura de Aguilar (2018)</w:t>
      </w:r>
      <w:r w:rsidR="00A07D53" w:rsidRPr="00C529FE">
        <w:rPr>
          <w:rFonts w:ascii="Times New Roman" w:hAnsi="Times New Roman" w:cs="Times New Roman"/>
          <w:bCs/>
          <w:sz w:val="24"/>
          <w:szCs w:val="24"/>
        </w:rPr>
        <w:t xml:space="preserve"> emerge un interrogante central: ¿</w:t>
      </w:r>
      <w:r w:rsidR="00C72A21" w:rsidRPr="00C529FE">
        <w:rPr>
          <w:rFonts w:ascii="Times New Roman" w:hAnsi="Times New Roman" w:cs="Times New Roman"/>
          <w:bCs/>
          <w:sz w:val="24"/>
          <w:szCs w:val="24"/>
        </w:rPr>
        <w:t xml:space="preserve">qué </w:t>
      </w:r>
      <w:r w:rsidR="00320401" w:rsidRPr="00C529FE">
        <w:rPr>
          <w:rFonts w:ascii="Times New Roman" w:hAnsi="Times New Roman" w:cs="Times New Roman"/>
          <w:bCs/>
          <w:sz w:val="24"/>
          <w:szCs w:val="24"/>
        </w:rPr>
        <w:t xml:space="preserve">es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y cómo se relaciona con la innovación</w:t>
      </w:r>
      <w:r w:rsidR="00A07D53" w:rsidRPr="00C529FE">
        <w:rPr>
          <w:rFonts w:ascii="Times New Roman" w:hAnsi="Times New Roman" w:cs="Times New Roman"/>
          <w:bCs/>
          <w:sz w:val="24"/>
          <w:szCs w:val="24"/>
        </w:rPr>
        <w:t xml:space="preserve"> y generación de valor?</w:t>
      </w:r>
      <w:r w:rsidR="00320401" w:rsidRPr="00C529FE">
        <w:rPr>
          <w:rFonts w:ascii="Times New Roman" w:hAnsi="Times New Roman" w:cs="Times New Roman"/>
          <w:bCs/>
          <w:sz w:val="24"/>
          <w:szCs w:val="24"/>
        </w:rPr>
        <w:t xml:space="preserve"> </w:t>
      </w:r>
      <w:r w:rsidR="00C72A21" w:rsidRPr="00C529FE">
        <w:rPr>
          <w:rFonts w:ascii="Times New Roman" w:hAnsi="Times New Roman" w:cs="Times New Roman"/>
          <w:bCs/>
          <w:sz w:val="24"/>
          <w:szCs w:val="24"/>
        </w:rPr>
        <w:t xml:space="preserve"> </w:t>
      </w:r>
    </w:p>
    <w:p w14:paraId="32B90004" w14:textId="77777777" w:rsidR="00C72A21" w:rsidRPr="00C529FE" w:rsidRDefault="00C72A21" w:rsidP="006B3DCB">
      <w:pPr>
        <w:jc w:val="both"/>
        <w:rPr>
          <w:rFonts w:ascii="Times New Roman" w:hAnsi="Times New Roman" w:cs="Times New Roman"/>
          <w:bCs/>
          <w:sz w:val="24"/>
          <w:szCs w:val="24"/>
        </w:rPr>
      </w:pPr>
    </w:p>
    <w:p w14:paraId="7E4258B0" w14:textId="1E1C8A1F" w:rsidR="00C72A21" w:rsidRPr="00C529FE" w:rsidRDefault="007B16A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Responder esta </w:t>
      </w:r>
      <w:r w:rsidR="00C72A21" w:rsidRPr="00C529FE">
        <w:rPr>
          <w:rFonts w:ascii="Times New Roman" w:hAnsi="Times New Roman" w:cs="Times New Roman"/>
          <w:bCs/>
          <w:sz w:val="24"/>
          <w:szCs w:val="24"/>
        </w:rPr>
        <w:t xml:space="preserve">pregunta </w:t>
      </w:r>
      <w:r w:rsidRPr="00C529FE">
        <w:rPr>
          <w:rFonts w:ascii="Times New Roman" w:hAnsi="Times New Roman" w:cs="Times New Roman"/>
          <w:bCs/>
          <w:sz w:val="24"/>
          <w:szCs w:val="24"/>
        </w:rPr>
        <w:t xml:space="preserve">implica trabajar desde dos dimensiones complementarias, </w:t>
      </w:r>
      <w:r w:rsidR="00281C2D" w:rsidRPr="00C529FE">
        <w:rPr>
          <w:rFonts w:ascii="Times New Roman" w:hAnsi="Times New Roman" w:cs="Times New Roman"/>
          <w:bCs/>
          <w:sz w:val="24"/>
          <w:szCs w:val="24"/>
        </w:rPr>
        <w:t>p</w:t>
      </w:r>
      <w:r w:rsidR="00C72A21" w:rsidRPr="00C529FE">
        <w:rPr>
          <w:rFonts w:ascii="Times New Roman" w:hAnsi="Times New Roman" w:cs="Times New Roman"/>
          <w:bCs/>
          <w:sz w:val="24"/>
          <w:szCs w:val="24"/>
        </w:rPr>
        <w:t xml:space="preserve">or una parte,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como </w:t>
      </w:r>
      <w:r w:rsidR="00C72A21" w:rsidRPr="00C529FE">
        <w:rPr>
          <w:rFonts w:ascii="Times New Roman" w:hAnsi="Times New Roman" w:cs="Times New Roman"/>
          <w:bCs/>
          <w:sz w:val="24"/>
          <w:szCs w:val="24"/>
        </w:rPr>
        <w:t>metodología</w:t>
      </w:r>
      <w:r w:rsidR="00ED3082" w:rsidRPr="00C529FE">
        <w:rPr>
          <w:rFonts w:ascii="Times New Roman" w:hAnsi="Times New Roman" w:cs="Times New Roman"/>
          <w:bCs/>
          <w:sz w:val="24"/>
          <w:szCs w:val="24"/>
        </w:rPr>
        <w:t xml:space="preserve"> </w:t>
      </w:r>
      <w:r w:rsidR="00C72A21" w:rsidRPr="00C529FE">
        <w:rPr>
          <w:rFonts w:ascii="Times New Roman" w:hAnsi="Times New Roman" w:cs="Times New Roman"/>
          <w:bCs/>
          <w:sz w:val="24"/>
          <w:szCs w:val="24"/>
        </w:rPr>
        <w:t>y</w:t>
      </w:r>
      <w:r w:rsidR="00ED3082"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por la otra</w:t>
      </w:r>
      <w:r w:rsidR="00ED3082"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la cocreación como </w:t>
      </w:r>
      <w:r w:rsidR="00C72A21" w:rsidRPr="00C529FE">
        <w:rPr>
          <w:rFonts w:ascii="Times New Roman" w:hAnsi="Times New Roman" w:cs="Times New Roman"/>
          <w:bCs/>
          <w:sz w:val="24"/>
          <w:szCs w:val="24"/>
        </w:rPr>
        <w:t>espacio</w:t>
      </w:r>
      <w:r w:rsidRPr="00C529FE">
        <w:rPr>
          <w:rFonts w:ascii="Times New Roman" w:hAnsi="Times New Roman" w:cs="Times New Roman"/>
          <w:bCs/>
          <w:sz w:val="24"/>
          <w:szCs w:val="24"/>
        </w:rPr>
        <w:t xml:space="preserve">. En </w:t>
      </w:r>
      <w:r w:rsidR="00C72A21" w:rsidRPr="00C529FE">
        <w:rPr>
          <w:rFonts w:ascii="Times New Roman" w:hAnsi="Times New Roman" w:cs="Times New Roman"/>
          <w:bCs/>
          <w:sz w:val="24"/>
          <w:szCs w:val="24"/>
        </w:rPr>
        <w:t xml:space="preserve">ambas </w:t>
      </w:r>
      <w:r w:rsidRPr="00C529FE">
        <w:rPr>
          <w:rFonts w:ascii="Times New Roman" w:hAnsi="Times New Roman" w:cs="Times New Roman"/>
          <w:bCs/>
          <w:sz w:val="24"/>
          <w:szCs w:val="24"/>
        </w:rPr>
        <w:lastRenderedPageBreak/>
        <w:t>dimensiones</w:t>
      </w:r>
      <w:r w:rsidR="00C72A21" w:rsidRPr="00C529FE">
        <w:rPr>
          <w:rFonts w:ascii="Times New Roman" w:hAnsi="Times New Roman" w:cs="Times New Roman"/>
          <w:bCs/>
          <w:sz w:val="24"/>
          <w:szCs w:val="24"/>
        </w:rPr>
        <w:t xml:space="preserve">,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está directamente relacionada con la creación de valor público. Esto es, tomando como referencia a Waintrop citado por Aguilar que </w:t>
      </w:r>
      <w:r w:rsidR="00281C2D" w:rsidRPr="00C529FE">
        <w:rPr>
          <w:rFonts w:ascii="Times New Roman" w:hAnsi="Times New Roman" w:cs="Times New Roman"/>
          <w:bCs/>
          <w:sz w:val="24"/>
          <w:szCs w:val="24"/>
        </w:rPr>
        <w:t xml:space="preserve">traduce </w:t>
      </w:r>
      <w:r w:rsidR="00C72A21" w:rsidRPr="00C529FE">
        <w:rPr>
          <w:rFonts w:ascii="Times New Roman" w:hAnsi="Times New Roman" w:cs="Times New Roman"/>
          <w:bCs/>
          <w:sz w:val="24"/>
          <w:szCs w:val="24"/>
        </w:rPr>
        <w:t>valor público en “la generación y el análisis colaborativo desde diversas miradas a problemas y soluciones”</w:t>
      </w:r>
      <w:r w:rsidR="00281C2D" w:rsidRPr="00C529FE">
        <w:rPr>
          <w:rFonts w:ascii="Times New Roman" w:hAnsi="Times New Roman" w:cs="Times New Roman"/>
          <w:bCs/>
          <w:sz w:val="24"/>
          <w:szCs w:val="24"/>
        </w:rPr>
        <w:t xml:space="preserve"> (Aguilar, 2018: p.</w:t>
      </w:r>
      <w:r w:rsidR="005F6732" w:rsidRPr="00C529FE">
        <w:rPr>
          <w:rFonts w:ascii="Times New Roman" w:hAnsi="Times New Roman" w:cs="Times New Roman"/>
          <w:bCs/>
          <w:sz w:val="24"/>
          <w:szCs w:val="24"/>
        </w:rPr>
        <w:t xml:space="preserve"> 50</w:t>
      </w:r>
      <w:r w:rsidR="00281C2D"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lo cual contempla una dimensión que puede verse como pedagógico </w:t>
      </w:r>
      <w:r w:rsidR="00731BD7"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operativa</w:t>
      </w:r>
      <w:r w:rsidR="00731BD7"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en la medida que</w:t>
      </w:r>
      <w:r w:rsidR="00731BD7"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se espera que los ciudadanos </w:t>
      </w:r>
      <w:r w:rsidR="00731BD7" w:rsidRPr="00C529FE">
        <w:rPr>
          <w:rFonts w:ascii="Times New Roman" w:hAnsi="Times New Roman" w:cs="Times New Roman"/>
          <w:bCs/>
          <w:sz w:val="24"/>
          <w:szCs w:val="24"/>
        </w:rPr>
        <w:t xml:space="preserve">antes que ser </w:t>
      </w:r>
      <w:r w:rsidR="00BA0B26" w:rsidRPr="00C529FE">
        <w:rPr>
          <w:rFonts w:ascii="Times New Roman" w:hAnsi="Times New Roman" w:cs="Times New Roman"/>
          <w:bCs/>
          <w:sz w:val="24"/>
          <w:szCs w:val="24"/>
        </w:rPr>
        <w:t>partícipes</w:t>
      </w:r>
      <w:r w:rsidR="00C72A21" w:rsidRPr="00C529FE">
        <w:rPr>
          <w:rFonts w:ascii="Times New Roman" w:hAnsi="Times New Roman" w:cs="Times New Roman"/>
          <w:bCs/>
          <w:sz w:val="24"/>
          <w:szCs w:val="24"/>
        </w:rPr>
        <w:t xml:space="preserve">, </w:t>
      </w:r>
      <w:r w:rsidR="00731BD7" w:rsidRPr="00C529FE">
        <w:rPr>
          <w:rFonts w:ascii="Times New Roman" w:hAnsi="Times New Roman" w:cs="Times New Roman"/>
          <w:bCs/>
          <w:sz w:val="24"/>
          <w:szCs w:val="24"/>
        </w:rPr>
        <w:t xml:space="preserve">sean actores que </w:t>
      </w:r>
      <w:r w:rsidR="00C72A21" w:rsidRPr="00C529FE">
        <w:rPr>
          <w:rFonts w:ascii="Times New Roman" w:hAnsi="Times New Roman" w:cs="Times New Roman"/>
          <w:bCs/>
          <w:sz w:val="24"/>
          <w:szCs w:val="24"/>
        </w:rPr>
        <w:t>comprendan y tengan los conocimientos y saberes necesarios para ello, por ende</w:t>
      </w:r>
      <w:r w:rsidR="00731BD7"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implica el despliegue de talleres, prototipos, involucramientos activos entre funcionarios y otros actores, diálogos, observación de prácticas, rutinas, entre otros elementos.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es útil en tanto alimenta la vocación de servicio del funcionario para con su comunidad, pero también de la comunidad hacia su territorio o ámbito de injerencia, lo cual es posible mediante metodologías de </w:t>
      </w:r>
      <w:r w:rsidR="008437B7" w:rsidRPr="00C529FE">
        <w:rPr>
          <w:rFonts w:ascii="Times New Roman" w:hAnsi="Times New Roman" w:cs="Times New Roman"/>
          <w:bCs/>
          <w:sz w:val="24"/>
          <w:szCs w:val="24"/>
        </w:rPr>
        <w:t>cocreación</w:t>
      </w:r>
      <w:r w:rsidR="00731BD7" w:rsidRPr="00C529FE">
        <w:rPr>
          <w:rFonts w:ascii="Times New Roman" w:hAnsi="Times New Roman" w:cs="Times New Roman"/>
          <w:bCs/>
          <w:sz w:val="24"/>
          <w:szCs w:val="24"/>
        </w:rPr>
        <w:t xml:space="preserve">, </w:t>
      </w:r>
      <w:r w:rsidR="00C72A21" w:rsidRPr="00C529FE">
        <w:rPr>
          <w:rFonts w:ascii="Times New Roman" w:hAnsi="Times New Roman" w:cs="Times New Roman"/>
          <w:bCs/>
          <w:sz w:val="24"/>
          <w:szCs w:val="24"/>
        </w:rPr>
        <w:t xml:space="preserve">como señala Aguilar:   </w:t>
      </w:r>
    </w:p>
    <w:p w14:paraId="525163D4" w14:textId="77777777" w:rsidR="00C72A21" w:rsidRPr="00C529FE" w:rsidRDefault="00C72A21" w:rsidP="006B3DCB">
      <w:pPr>
        <w:jc w:val="both"/>
        <w:rPr>
          <w:rFonts w:ascii="Times New Roman" w:hAnsi="Times New Roman" w:cs="Times New Roman"/>
          <w:bCs/>
          <w:sz w:val="24"/>
          <w:szCs w:val="24"/>
        </w:rPr>
      </w:pPr>
    </w:p>
    <w:p w14:paraId="176F9AA7" w14:textId="6BDBB106" w:rsidR="00C72A21" w:rsidRPr="00C529FE" w:rsidRDefault="00731BD7" w:rsidP="00C96161">
      <w:pPr>
        <w:ind w:left="709"/>
        <w:jc w:val="both"/>
        <w:rPr>
          <w:rFonts w:ascii="Times New Roman" w:hAnsi="Times New Roman" w:cs="Times New Roman"/>
          <w:bCs/>
          <w:sz w:val="24"/>
          <w:szCs w:val="24"/>
        </w:rPr>
      </w:pP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insertar innovación pública con objetivo en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de valor público en los municipios es un factor estratégico en la reconfiguración de la relación de la ciudadanía con el Estado en el actual contexto de crisis de confianza. Para ello, el desafío consiste en diseñar y fomentar modelos de motivación y facilitación que permitan a los funcionarios y las funcionarias salir a reencantar a la ciudadanía y a ellos mismos con su trabajo</w:t>
      </w:r>
      <w:r w:rsidR="00600EB5">
        <w:rPr>
          <w:rFonts w:ascii="Times New Roman" w:hAnsi="Times New Roman" w:cs="Times New Roman"/>
          <w:bCs/>
          <w:sz w:val="24"/>
          <w:szCs w:val="24"/>
        </w:rPr>
        <w:t xml:space="preserve"> y,</w:t>
      </w:r>
      <w:r w:rsidR="00C72A21" w:rsidRPr="00C529FE">
        <w:rPr>
          <w:rFonts w:ascii="Times New Roman" w:hAnsi="Times New Roman" w:cs="Times New Roman"/>
          <w:bCs/>
          <w:sz w:val="24"/>
          <w:szCs w:val="24"/>
        </w:rPr>
        <w:t xml:space="preserve"> vincularlos directamente con la realidad atendida por el municipio.</w:t>
      </w:r>
      <w:r w:rsidR="00320401" w:rsidRPr="00C529FE">
        <w:rPr>
          <w:rFonts w:ascii="Times New Roman" w:hAnsi="Times New Roman" w:cs="Times New Roman"/>
          <w:bCs/>
          <w:sz w:val="24"/>
          <w:szCs w:val="24"/>
        </w:rPr>
        <w:t xml:space="preserve"> </w:t>
      </w:r>
      <w:r w:rsidR="00C72A21" w:rsidRPr="00C529FE">
        <w:rPr>
          <w:rFonts w:ascii="Times New Roman" w:hAnsi="Times New Roman" w:cs="Times New Roman"/>
          <w:bCs/>
          <w:sz w:val="24"/>
          <w:szCs w:val="24"/>
        </w:rPr>
        <w:t xml:space="preserve">(Aguilar, 2018: p. 56)  </w:t>
      </w:r>
    </w:p>
    <w:p w14:paraId="2F8CBBF4" w14:textId="4581EEA7" w:rsidR="00C72A21" w:rsidRPr="00C529FE" w:rsidRDefault="00C72A21" w:rsidP="006B3DCB">
      <w:pPr>
        <w:jc w:val="both"/>
        <w:rPr>
          <w:rFonts w:ascii="Times New Roman" w:hAnsi="Times New Roman" w:cs="Times New Roman"/>
          <w:bCs/>
          <w:sz w:val="24"/>
          <w:szCs w:val="24"/>
        </w:rPr>
      </w:pPr>
    </w:p>
    <w:p w14:paraId="08BE7A55" w14:textId="4206959D" w:rsidR="00C72A21" w:rsidRPr="00C529FE" w:rsidRDefault="00C72A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como metodología llevaría a</w:t>
      </w:r>
      <w:r w:rsidR="002A2F7A" w:rsidRPr="00C529FE">
        <w:rPr>
          <w:rFonts w:ascii="Times New Roman" w:hAnsi="Times New Roman" w:cs="Times New Roman"/>
          <w:bCs/>
          <w:sz w:val="24"/>
          <w:szCs w:val="24"/>
        </w:rPr>
        <w:t xml:space="preserve"> r</w:t>
      </w:r>
      <w:r w:rsidRPr="00C529FE">
        <w:rPr>
          <w:rFonts w:ascii="Times New Roman" w:hAnsi="Times New Roman" w:cs="Times New Roman"/>
          <w:bCs/>
          <w:sz w:val="24"/>
          <w:szCs w:val="24"/>
        </w:rPr>
        <w:t>ealizar mejoras disruptivas en la prestación de servicios y bienes públicos a partir de la vinculación directa con usuarios y usuarias en el diseño de tales servicios</w:t>
      </w:r>
      <w:r w:rsidR="002A2F7A" w:rsidRPr="00C529FE">
        <w:rPr>
          <w:rFonts w:ascii="Times New Roman" w:hAnsi="Times New Roman" w:cs="Times New Roman"/>
          <w:bCs/>
          <w:sz w:val="24"/>
          <w:szCs w:val="24"/>
        </w:rPr>
        <w:t>; mejorar la c</w:t>
      </w:r>
      <w:r w:rsidRPr="00C529FE">
        <w:rPr>
          <w:rFonts w:ascii="Times New Roman" w:hAnsi="Times New Roman" w:cs="Times New Roman"/>
          <w:bCs/>
          <w:sz w:val="24"/>
          <w:szCs w:val="24"/>
        </w:rPr>
        <w:t xml:space="preserve">omplementariedad de la acción local con iniciativas que provengan del sector privado, organizaciones comunitarias, ONG, </w:t>
      </w:r>
      <w:r w:rsidR="00F317A3" w:rsidRPr="00C529FE">
        <w:rPr>
          <w:rFonts w:ascii="Times New Roman" w:hAnsi="Times New Roman" w:cs="Times New Roman"/>
          <w:bCs/>
          <w:sz w:val="24"/>
          <w:szCs w:val="24"/>
        </w:rPr>
        <w:t>etc.</w:t>
      </w:r>
      <w:r w:rsidR="002A2F7A" w:rsidRPr="00C529FE">
        <w:rPr>
          <w:rFonts w:ascii="Times New Roman" w:hAnsi="Times New Roman" w:cs="Times New Roman"/>
          <w:bCs/>
          <w:sz w:val="24"/>
          <w:szCs w:val="24"/>
        </w:rPr>
        <w:t>; consolidar m</w:t>
      </w:r>
      <w:r w:rsidRPr="00C529FE">
        <w:rPr>
          <w:rFonts w:ascii="Times New Roman" w:hAnsi="Times New Roman" w:cs="Times New Roman"/>
          <w:bCs/>
          <w:sz w:val="24"/>
          <w:szCs w:val="24"/>
        </w:rPr>
        <w:t>ejora</w:t>
      </w:r>
      <w:r w:rsidR="002A2F7A" w:rsidRPr="00C529FE">
        <w:rPr>
          <w:rFonts w:ascii="Times New Roman" w:hAnsi="Times New Roman" w:cs="Times New Roman"/>
          <w:bCs/>
          <w:sz w:val="24"/>
          <w:szCs w:val="24"/>
        </w:rPr>
        <w:t>s</w:t>
      </w:r>
      <w:r w:rsidRPr="00C529FE">
        <w:rPr>
          <w:rFonts w:ascii="Times New Roman" w:hAnsi="Times New Roman" w:cs="Times New Roman"/>
          <w:bCs/>
          <w:sz w:val="24"/>
          <w:szCs w:val="24"/>
        </w:rPr>
        <w:t xml:space="preserve"> de los canales de comunicación con la ciudadanía e información a la misma</w:t>
      </w:r>
      <w:r w:rsidR="002A2F7A" w:rsidRPr="00C529FE">
        <w:rPr>
          <w:rFonts w:ascii="Times New Roman" w:hAnsi="Times New Roman" w:cs="Times New Roman"/>
          <w:bCs/>
          <w:sz w:val="24"/>
          <w:szCs w:val="24"/>
        </w:rPr>
        <w:t xml:space="preserve">; construir </w:t>
      </w:r>
      <w:r w:rsidRPr="00C529FE">
        <w:rPr>
          <w:rFonts w:ascii="Times New Roman" w:hAnsi="Times New Roman" w:cs="Times New Roman"/>
          <w:bCs/>
          <w:sz w:val="24"/>
          <w:szCs w:val="24"/>
        </w:rPr>
        <w:t>nuevas relaciones de confianza a partir del involucramiento activo y la corresponsabilidad en la generación de valor público</w:t>
      </w:r>
      <w:r w:rsidR="002A2F7A" w:rsidRPr="00C529FE">
        <w:rPr>
          <w:rFonts w:ascii="Times New Roman" w:hAnsi="Times New Roman" w:cs="Times New Roman"/>
          <w:bCs/>
          <w:sz w:val="24"/>
          <w:szCs w:val="24"/>
        </w:rPr>
        <w:t xml:space="preserve"> y; f</w:t>
      </w:r>
      <w:r w:rsidRPr="00C529FE">
        <w:rPr>
          <w:rFonts w:ascii="Times New Roman" w:hAnsi="Times New Roman" w:cs="Times New Roman"/>
          <w:bCs/>
          <w:sz w:val="24"/>
          <w:szCs w:val="24"/>
        </w:rPr>
        <w:t>ormula</w:t>
      </w:r>
      <w:r w:rsidR="002A2F7A" w:rsidRPr="00C529FE">
        <w:rPr>
          <w:rFonts w:ascii="Times New Roman" w:hAnsi="Times New Roman" w:cs="Times New Roman"/>
          <w:bCs/>
          <w:sz w:val="24"/>
          <w:szCs w:val="24"/>
        </w:rPr>
        <w:t>r</w:t>
      </w:r>
      <w:r w:rsidRPr="00C529FE">
        <w:rPr>
          <w:rFonts w:ascii="Times New Roman" w:hAnsi="Times New Roman" w:cs="Times New Roman"/>
          <w:bCs/>
          <w:sz w:val="24"/>
          <w:szCs w:val="24"/>
        </w:rPr>
        <w:t>, diseñ</w:t>
      </w:r>
      <w:r w:rsidR="002A2F7A" w:rsidRPr="00C529FE">
        <w:rPr>
          <w:rFonts w:ascii="Times New Roman" w:hAnsi="Times New Roman" w:cs="Times New Roman"/>
          <w:bCs/>
          <w:sz w:val="24"/>
          <w:szCs w:val="24"/>
        </w:rPr>
        <w:t>ar</w:t>
      </w:r>
      <w:r w:rsidRPr="00C529FE">
        <w:rPr>
          <w:rFonts w:ascii="Times New Roman" w:hAnsi="Times New Roman" w:cs="Times New Roman"/>
          <w:bCs/>
          <w:sz w:val="24"/>
          <w:szCs w:val="24"/>
        </w:rPr>
        <w:t xml:space="preserve"> e implementa</w:t>
      </w:r>
      <w:r w:rsidR="002A2F7A" w:rsidRPr="00C529FE">
        <w:rPr>
          <w:rFonts w:ascii="Times New Roman" w:hAnsi="Times New Roman" w:cs="Times New Roman"/>
          <w:bCs/>
          <w:sz w:val="24"/>
          <w:szCs w:val="24"/>
        </w:rPr>
        <w:t>r</w:t>
      </w:r>
      <w:r w:rsidRPr="00C529FE">
        <w:rPr>
          <w:rFonts w:ascii="Times New Roman" w:hAnsi="Times New Roman" w:cs="Times New Roman"/>
          <w:bCs/>
          <w:sz w:val="24"/>
          <w:szCs w:val="24"/>
        </w:rPr>
        <w:t xml:space="preserve"> propuestas en el marco de vinculación de corresponsables involucrados</w:t>
      </w:r>
      <w:r w:rsidR="002A2F7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0E67B578" w14:textId="77777777" w:rsidR="00C72A21" w:rsidRPr="00C529FE" w:rsidRDefault="00C72A21" w:rsidP="006B3DCB">
      <w:pPr>
        <w:jc w:val="both"/>
        <w:rPr>
          <w:rFonts w:ascii="Times New Roman" w:hAnsi="Times New Roman" w:cs="Times New Roman"/>
          <w:bCs/>
          <w:sz w:val="24"/>
          <w:szCs w:val="24"/>
        </w:rPr>
      </w:pPr>
    </w:p>
    <w:p w14:paraId="3BA984FA" w14:textId="1A4FF708" w:rsidR="00C72A21" w:rsidRPr="00C529FE" w:rsidRDefault="00345E9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En segundo lugar, la concepción de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xml:space="preserve"> como espacio</w:t>
      </w:r>
      <w:r w:rsidRPr="00C529FE">
        <w:rPr>
          <w:rFonts w:ascii="Times New Roman" w:hAnsi="Times New Roman" w:cs="Times New Roman"/>
          <w:bCs/>
          <w:sz w:val="24"/>
          <w:szCs w:val="24"/>
        </w:rPr>
        <w:t xml:space="preserve"> permite a </w:t>
      </w:r>
      <w:r w:rsidR="00C72A21" w:rsidRPr="00C529FE">
        <w:rPr>
          <w:rFonts w:ascii="Times New Roman" w:hAnsi="Times New Roman" w:cs="Times New Roman"/>
          <w:bCs/>
          <w:sz w:val="24"/>
          <w:szCs w:val="24"/>
        </w:rPr>
        <w:t>Aguilar (2018) cita</w:t>
      </w:r>
      <w:r w:rsidRPr="00C529FE">
        <w:rPr>
          <w:rFonts w:ascii="Times New Roman" w:hAnsi="Times New Roman" w:cs="Times New Roman"/>
          <w:bCs/>
          <w:sz w:val="24"/>
          <w:szCs w:val="24"/>
        </w:rPr>
        <w:t>r</w:t>
      </w:r>
      <w:r w:rsidR="00C72A21" w:rsidRPr="00C529FE">
        <w:rPr>
          <w:rFonts w:ascii="Times New Roman" w:hAnsi="Times New Roman" w:cs="Times New Roman"/>
          <w:bCs/>
          <w:sz w:val="24"/>
          <w:szCs w:val="24"/>
        </w:rPr>
        <w:t xml:space="preserve"> a López (2016) </w:t>
      </w:r>
      <w:r w:rsidRPr="00C529FE">
        <w:rPr>
          <w:rFonts w:ascii="Times New Roman" w:hAnsi="Times New Roman" w:cs="Times New Roman"/>
          <w:bCs/>
          <w:sz w:val="24"/>
          <w:szCs w:val="24"/>
        </w:rPr>
        <w:t xml:space="preserve">en función de </w:t>
      </w:r>
      <w:r w:rsidR="00C72A21" w:rsidRPr="00C529FE">
        <w:rPr>
          <w:rFonts w:ascii="Times New Roman" w:hAnsi="Times New Roman" w:cs="Times New Roman"/>
          <w:bCs/>
          <w:sz w:val="24"/>
          <w:szCs w:val="24"/>
        </w:rPr>
        <w:t>señalar que</w:t>
      </w: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experiencias como la chilena con los </w:t>
      </w:r>
      <w:r w:rsidRPr="00C529FE">
        <w:rPr>
          <w:rFonts w:ascii="Times New Roman" w:hAnsi="Times New Roman" w:cs="Times New Roman"/>
          <w:bCs/>
          <w:sz w:val="24"/>
          <w:szCs w:val="24"/>
        </w:rPr>
        <w:t>l</w:t>
      </w:r>
      <w:r w:rsidR="00C72A21" w:rsidRPr="00C529FE">
        <w:rPr>
          <w:rFonts w:ascii="Times New Roman" w:hAnsi="Times New Roman" w:cs="Times New Roman"/>
          <w:bCs/>
          <w:sz w:val="24"/>
          <w:szCs w:val="24"/>
        </w:rPr>
        <w:t xml:space="preserve">aboratorios de </w:t>
      </w:r>
      <w:r w:rsidRPr="00C529FE">
        <w:rPr>
          <w:rFonts w:ascii="Times New Roman" w:hAnsi="Times New Roman" w:cs="Times New Roman"/>
          <w:bCs/>
          <w:sz w:val="24"/>
          <w:szCs w:val="24"/>
        </w:rPr>
        <w:t>g</w:t>
      </w:r>
      <w:r w:rsidR="00C72A21" w:rsidRPr="00C529FE">
        <w:rPr>
          <w:rFonts w:ascii="Times New Roman" w:hAnsi="Times New Roman" w:cs="Times New Roman"/>
          <w:bCs/>
          <w:sz w:val="24"/>
          <w:szCs w:val="24"/>
        </w:rPr>
        <w:t>obierno</w:t>
      </w: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generan estrategias que diseñan </w:t>
      </w:r>
      <w:r w:rsidRPr="00C529FE">
        <w:rPr>
          <w:rFonts w:ascii="Times New Roman" w:hAnsi="Times New Roman" w:cs="Times New Roman"/>
          <w:bCs/>
          <w:sz w:val="24"/>
          <w:szCs w:val="24"/>
        </w:rPr>
        <w:t xml:space="preserve">ámbitos </w:t>
      </w:r>
      <w:r w:rsidR="00C72A21" w:rsidRPr="00C529FE">
        <w:rPr>
          <w:rFonts w:ascii="Times New Roman" w:hAnsi="Times New Roman" w:cs="Times New Roman"/>
          <w:bCs/>
          <w:sz w:val="24"/>
          <w:szCs w:val="24"/>
        </w:rPr>
        <w:t xml:space="preserve">de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esto es</w:t>
      </w: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lugares en los que es posible la </w:t>
      </w:r>
      <w:r w:rsidR="00C72A21" w:rsidRPr="00C529FE">
        <w:rPr>
          <w:rFonts w:ascii="Times New Roman" w:hAnsi="Times New Roman" w:cs="Times New Roman"/>
          <w:bCs/>
          <w:sz w:val="24"/>
          <w:szCs w:val="24"/>
        </w:rPr>
        <w:t>genera</w:t>
      </w:r>
      <w:r w:rsidRPr="00C529FE">
        <w:rPr>
          <w:rFonts w:ascii="Times New Roman" w:hAnsi="Times New Roman" w:cs="Times New Roman"/>
          <w:bCs/>
          <w:sz w:val="24"/>
          <w:szCs w:val="24"/>
        </w:rPr>
        <w:t>ción</w:t>
      </w:r>
      <w:r w:rsidR="00C72A21" w:rsidRPr="00C529FE">
        <w:rPr>
          <w:rFonts w:ascii="Times New Roman" w:hAnsi="Times New Roman" w:cs="Times New Roman"/>
          <w:bCs/>
          <w:sz w:val="24"/>
          <w:szCs w:val="24"/>
        </w:rPr>
        <w:t xml:space="preserve"> y dispo</w:t>
      </w:r>
      <w:r w:rsidRPr="00C529FE">
        <w:rPr>
          <w:rFonts w:ascii="Times New Roman" w:hAnsi="Times New Roman" w:cs="Times New Roman"/>
          <w:bCs/>
          <w:sz w:val="24"/>
          <w:szCs w:val="24"/>
        </w:rPr>
        <w:t>sición d</w:t>
      </w:r>
      <w:r w:rsidR="00C72A21" w:rsidRPr="00C529FE">
        <w:rPr>
          <w:rFonts w:ascii="Times New Roman" w:hAnsi="Times New Roman" w:cs="Times New Roman"/>
          <w:bCs/>
          <w:sz w:val="24"/>
          <w:szCs w:val="24"/>
        </w:rPr>
        <w:t>e logística que permit</w:t>
      </w:r>
      <w:r w:rsidRPr="00C529FE">
        <w:rPr>
          <w:rFonts w:ascii="Times New Roman" w:hAnsi="Times New Roman" w:cs="Times New Roman"/>
          <w:bCs/>
          <w:sz w:val="24"/>
          <w:szCs w:val="24"/>
        </w:rPr>
        <w:t>a</w:t>
      </w:r>
      <w:r w:rsidR="00C72A21" w:rsidRPr="00C529FE">
        <w:rPr>
          <w:rFonts w:ascii="Times New Roman" w:hAnsi="Times New Roman" w:cs="Times New Roman"/>
          <w:bCs/>
          <w:sz w:val="24"/>
          <w:szCs w:val="24"/>
        </w:rPr>
        <w:t xml:space="preserve">: </w:t>
      </w:r>
    </w:p>
    <w:p w14:paraId="715F3020" w14:textId="77777777" w:rsidR="00C72A21" w:rsidRPr="00C529FE" w:rsidRDefault="00C72A21" w:rsidP="006B3DCB">
      <w:pPr>
        <w:jc w:val="both"/>
        <w:rPr>
          <w:rFonts w:ascii="Times New Roman" w:hAnsi="Times New Roman" w:cs="Times New Roman"/>
          <w:bCs/>
          <w:sz w:val="24"/>
          <w:szCs w:val="24"/>
        </w:rPr>
      </w:pPr>
    </w:p>
    <w:p w14:paraId="6BC63C80" w14:textId="751602A5" w:rsidR="00C72A21" w:rsidRPr="00C529FE" w:rsidRDefault="00320401" w:rsidP="006B3DCB">
      <w:pPr>
        <w:ind w:left="360"/>
        <w:jc w:val="both"/>
        <w:rPr>
          <w:rFonts w:ascii="Times New Roman" w:hAnsi="Times New Roman" w:cs="Times New Roman"/>
          <w:bCs/>
          <w:sz w:val="24"/>
          <w:szCs w:val="24"/>
        </w:rPr>
      </w:pPr>
      <w:r w:rsidRPr="00C529FE">
        <w:rPr>
          <w:rFonts w:ascii="Times New Roman" w:hAnsi="Times New Roman" w:cs="Times New Roman"/>
          <w:bCs/>
          <w:sz w:val="24"/>
          <w:szCs w:val="24"/>
        </w:rPr>
        <w:t>…</w:t>
      </w:r>
      <w:r w:rsidR="00C72A21" w:rsidRPr="00C529FE">
        <w:rPr>
          <w:rFonts w:ascii="Times New Roman" w:hAnsi="Times New Roman" w:cs="Times New Roman"/>
          <w:bCs/>
          <w:sz w:val="24"/>
          <w:szCs w:val="24"/>
        </w:rPr>
        <w:t xml:space="preserve">colocar al usuario o la usuaria a en el centro de la acción pública en comparación con el paradigma actual, que pone acento en las cosas, como es la actual estructura gubernamental que divide el trabajo en forma de disciplinas de conocimiento. López grafica este postulado a partir de la necesidad de salud de las personas, la cual se obtiene a partir del acceso a la atención primaria, la buena alimentación, el deporte, los espacios de recreación, etc. El paradigma del foco en las cosas implica que cada uno de estos bienes o servicios públicos se aborda de manera separada. El foco en las personas implica innovar buscando diseñar nuevos servicios públicos que atiendan de manera integral y certera las necesidades de los usuarios y las usuarias. De esta forma, la estrategia del Laboratorio de Gobierno para la innovación pública se basa en el diseño centrado en las </w:t>
      </w:r>
      <w:r w:rsidR="00C72A21" w:rsidRPr="00C529FE">
        <w:rPr>
          <w:rFonts w:ascii="Times New Roman" w:hAnsi="Times New Roman" w:cs="Times New Roman"/>
          <w:bCs/>
          <w:sz w:val="24"/>
          <w:szCs w:val="24"/>
        </w:rPr>
        <w:lastRenderedPageBreak/>
        <w:t xml:space="preserve">personas, la </w:t>
      </w:r>
      <w:r w:rsidR="008437B7" w:rsidRPr="00C529FE">
        <w:rPr>
          <w:rFonts w:ascii="Times New Roman" w:hAnsi="Times New Roman" w:cs="Times New Roman"/>
          <w:bCs/>
          <w:sz w:val="24"/>
          <w:szCs w:val="24"/>
        </w:rPr>
        <w:t>cocreación</w:t>
      </w:r>
      <w:r w:rsidR="00C72A21" w:rsidRPr="00C529FE">
        <w:rPr>
          <w:rFonts w:ascii="Times New Roman" w:hAnsi="Times New Roman" w:cs="Times New Roman"/>
          <w:bCs/>
          <w:sz w:val="24"/>
          <w:szCs w:val="24"/>
        </w:rPr>
        <w:t>, la colaboración y la inserción de múltiples miradas (López, 2016: 36). (Aguilar, 2018: p. 50)</w:t>
      </w:r>
    </w:p>
    <w:p w14:paraId="15862A98" w14:textId="571CD4AC" w:rsidR="00F65EA4" w:rsidRPr="00C529FE" w:rsidRDefault="00F65EA4" w:rsidP="006B3DCB">
      <w:pPr>
        <w:ind w:left="360"/>
        <w:jc w:val="both"/>
        <w:rPr>
          <w:rFonts w:ascii="Times New Roman" w:hAnsi="Times New Roman" w:cs="Times New Roman"/>
          <w:bCs/>
          <w:sz w:val="24"/>
          <w:szCs w:val="24"/>
        </w:rPr>
      </w:pPr>
    </w:p>
    <w:p w14:paraId="7A7168CE" w14:textId="4A37385E" w:rsidR="00BB116E" w:rsidRPr="00C529FE" w:rsidRDefault="00F65EA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Chica y Salazar (2016) </w:t>
      </w:r>
      <w:r w:rsidR="00BB116E" w:rsidRPr="00C529FE">
        <w:rPr>
          <w:rFonts w:ascii="Times New Roman" w:hAnsi="Times New Roman" w:cs="Times New Roman"/>
          <w:bCs/>
          <w:sz w:val="24"/>
          <w:szCs w:val="24"/>
        </w:rPr>
        <w:t>plantean que existe una estrecha relación entre valor público y valores públicos en la medida que el valor público es:</w:t>
      </w:r>
    </w:p>
    <w:p w14:paraId="6BCE9C9F" w14:textId="77777777" w:rsidR="00BB116E" w:rsidRPr="00C529FE" w:rsidRDefault="00BB116E" w:rsidP="006B3DCB">
      <w:pPr>
        <w:jc w:val="both"/>
        <w:rPr>
          <w:rFonts w:ascii="Times New Roman" w:hAnsi="Times New Roman" w:cs="Times New Roman"/>
          <w:bCs/>
          <w:sz w:val="24"/>
          <w:szCs w:val="24"/>
        </w:rPr>
      </w:pPr>
    </w:p>
    <w:p w14:paraId="705B6E47" w14:textId="3B1E82B5" w:rsidR="00BB116E" w:rsidRPr="00C529FE" w:rsidRDefault="00BB116E" w:rsidP="008021EF">
      <w:pPr>
        <w:ind w:left="284"/>
        <w:jc w:val="both"/>
        <w:rPr>
          <w:rFonts w:ascii="Times New Roman" w:hAnsi="Times New Roman" w:cs="Times New Roman"/>
          <w:bCs/>
          <w:iCs/>
          <w:sz w:val="24"/>
          <w:szCs w:val="24"/>
        </w:rPr>
      </w:pPr>
      <w:r w:rsidRPr="00C529FE">
        <w:rPr>
          <w:rFonts w:ascii="Times New Roman" w:hAnsi="Times New Roman" w:cs="Times New Roman"/>
          <w:bCs/>
          <w:iCs/>
          <w:sz w:val="24"/>
          <w:szCs w:val="24"/>
        </w:rPr>
        <w:t>…una respuesta efectiva para la resolución de necesidades y demandas socio económicas, que a) es políticamente deseada (Legitima); b) su propiedad es colectiva e inclusiva; y c) Requiere la generación de transformaciones sociales que modifican aspectos de la sociedad (resultados) (Martins y Marini, 2010: p. 57)</w:t>
      </w:r>
    </w:p>
    <w:p w14:paraId="7EA296FF" w14:textId="77777777" w:rsidR="00BB116E" w:rsidRPr="00C529FE" w:rsidRDefault="00BB116E" w:rsidP="006B3DCB">
      <w:pPr>
        <w:jc w:val="both"/>
        <w:rPr>
          <w:rFonts w:ascii="Times New Roman" w:hAnsi="Times New Roman" w:cs="Times New Roman"/>
          <w:bCs/>
          <w:sz w:val="24"/>
          <w:szCs w:val="24"/>
        </w:rPr>
      </w:pPr>
    </w:p>
    <w:p w14:paraId="3E87A28F" w14:textId="2128BF76" w:rsidR="00BB116E" w:rsidRPr="00C529FE" w:rsidRDefault="00BB116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La dimensión política del valor público implica el despliegue de valores públicos que van más allá de los valores económicos o las denominadas E´s (</w:t>
      </w:r>
      <w:r w:rsidR="00506934"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ficiencia, </w:t>
      </w:r>
      <w:r w:rsidR="00506934"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ficacia, </w:t>
      </w:r>
      <w:r w:rsidR="00506934"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fectividad y </w:t>
      </w:r>
      <w:r w:rsidR="00506934" w:rsidRPr="00C529FE">
        <w:rPr>
          <w:rFonts w:ascii="Times New Roman" w:hAnsi="Times New Roman" w:cs="Times New Roman"/>
          <w:bCs/>
          <w:sz w:val="24"/>
          <w:szCs w:val="24"/>
        </w:rPr>
        <w:t>e</w:t>
      </w:r>
      <w:r w:rsidRPr="00C529FE">
        <w:rPr>
          <w:rFonts w:ascii="Times New Roman" w:hAnsi="Times New Roman" w:cs="Times New Roman"/>
          <w:bCs/>
          <w:sz w:val="24"/>
          <w:szCs w:val="24"/>
        </w:rPr>
        <w:t>conomía) que han imperado de manera reiterada en las concepciones de la gestión pública.</w:t>
      </w:r>
      <w:r w:rsidR="00506934"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Los valores públicos se alinean con las denominadas C´s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onfianza,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orresponsabilidad,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ompromiso,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oncurrencia,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olaboración,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ooperación,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omunicación y </w:t>
      </w:r>
      <w:r w:rsidR="00506934" w:rsidRPr="00C529FE">
        <w:rPr>
          <w:rFonts w:ascii="Times New Roman" w:hAnsi="Times New Roman" w:cs="Times New Roman"/>
          <w:bCs/>
          <w:sz w:val="24"/>
          <w:szCs w:val="24"/>
        </w:rPr>
        <w:t>c</w:t>
      </w:r>
      <w:r w:rsidRPr="00C529FE">
        <w:rPr>
          <w:rFonts w:ascii="Times New Roman" w:hAnsi="Times New Roman" w:cs="Times New Roman"/>
          <w:bCs/>
          <w:sz w:val="24"/>
          <w:szCs w:val="24"/>
        </w:rPr>
        <w:t>oordinación)</w:t>
      </w:r>
      <w:r w:rsidR="00C23337" w:rsidRPr="00C529FE">
        <w:rPr>
          <w:rFonts w:ascii="Times New Roman" w:hAnsi="Times New Roman" w:cs="Times New Roman"/>
          <w:bCs/>
          <w:sz w:val="24"/>
          <w:szCs w:val="24"/>
        </w:rPr>
        <w:t xml:space="preserve"> los cuales tienden a estar muy presentes en las distintas posturas de las reformas de la Post</w:t>
      </w:r>
      <w:r w:rsidR="00506934" w:rsidRPr="00C529FE">
        <w:rPr>
          <w:rFonts w:ascii="Times New Roman" w:hAnsi="Times New Roman" w:cs="Times New Roman"/>
          <w:bCs/>
          <w:sz w:val="24"/>
          <w:szCs w:val="24"/>
        </w:rPr>
        <w:t>-</w:t>
      </w:r>
      <w:r w:rsidR="00C23337" w:rsidRPr="00C529FE">
        <w:rPr>
          <w:rFonts w:ascii="Times New Roman" w:hAnsi="Times New Roman" w:cs="Times New Roman"/>
          <w:bCs/>
          <w:sz w:val="24"/>
          <w:szCs w:val="24"/>
        </w:rPr>
        <w:t xml:space="preserve">Nueva </w:t>
      </w:r>
      <w:r w:rsidR="00506934" w:rsidRPr="00C529FE">
        <w:rPr>
          <w:rFonts w:ascii="Times New Roman" w:hAnsi="Times New Roman" w:cs="Times New Roman"/>
          <w:bCs/>
          <w:sz w:val="24"/>
          <w:szCs w:val="24"/>
        </w:rPr>
        <w:t>G</w:t>
      </w:r>
      <w:r w:rsidR="00C23337" w:rsidRPr="00C529FE">
        <w:rPr>
          <w:rFonts w:ascii="Times New Roman" w:hAnsi="Times New Roman" w:cs="Times New Roman"/>
          <w:bCs/>
          <w:sz w:val="24"/>
          <w:szCs w:val="24"/>
        </w:rPr>
        <w:t>estión Pública (Chica y Salazar, 2016: p. 122)</w:t>
      </w:r>
      <w:r w:rsidRPr="00C529FE">
        <w:rPr>
          <w:rFonts w:ascii="Times New Roman" w:hAnsi="Times New Roman" w:cs="Times New Roman"/>
          <w:bCs/>
          <w:sz w:val="24"/>
          <w:szCs w:val="24"/>
        </w:rPr>
        <w:t xml:space="preserve">.    </w:t>
      </w:r>
    </w:p>
    <w:p w14:paraId="2333373C" w14:textId="6A40DAC7" w:rsidR="00BB116E" w:rsidRPr="00C529FE" w:rsidRDefault="00BB116E"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Los elementos de las denominadas C´s, más que un viraje semántico (de las “E´s” a las “C´s”) implica</w:t>
      </w:r>
      <w:r w:rsidR="00506934" w:rsidRPr="00C529FE">
        <w:rPr>
          <w:rFonts w:ascii="Times New Roman" w:hAnsi="Times New Roman" w:cs="Times New Roman"/>
          <w:bCs/>
          <w:sz w:val="24"/>
          <w:szCs w:val="24"/>
        </w:rPr>
        <w:t>n</w:t>
      </w:r>
      <w:r w:rsidRPr="00C529FE">
        <w:rPr>
          <w:rFonts w:ascii="Times New Roman" w:hAnsi="Times New Roman" w:cs="Times New Roman"/>
          <w:bCs/>
          <w:sz w:val="24"/>
          <w:szCs w:val="24"/>
        </w:rPr>
        <w:t xml:space="preserve"> un redimensionamiento de la gestión pública en el </w:t>
      </w:r>
      <w:r w:rsidR="00F86A57" w:rsidRPr="00C529FE">
        <w:rPr>
          <w:rFonts w:ascii="Times New Roman" w:hAnsi="Times New Roman" w:cs="Times New Roman"/>
          <w:bCs/>
          <w:sz w:val="24"/>
          <w:szCs w:val="24"/>
        </w:rPr>
        <w:t xml:space="preserve">sentido </w:t>
      </w:r>
      <w:r w:rsidRPr="00C529FE">
        <w:rPr>
          <w:rFonts w:ascii="Times New Roman" w:hAnsi="Times New Roman" w:cs="Times New Roman"/>
          <w:bCs/>
          <w:sz w:val="24"/>
          <w:szCs w:val="24"/>
        </w:rPr>
        <w:t xml:space="preserve">que lo económico deja de ser el fin de la gestión y pasa a ser un medio al servicio del desarrollo de valores sociopolíticos para la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de valor público</w:t>
      </w:r>
      <w:r w:rsidR="00F86A57" w:rsidRPr="00C529FE">
        <w:rPr>
          <w:rFonts w:ascii="Times New Roman" w:hAnsi="Times New Roman" w:cs="Times New Roman"/>
          <w:bCs/>
          <w:sz w:val="24"/>
          <w:szCs w:val="24"/>
        </w:rPr>
        <w:t>; e</w:t>
      </w:r>
      <w:r w:rsidR="00B37DA3" w:rsidRPr="00C529FE">
        <w:rPr>
          <w:rFonts w:ascii="Times New Roman" w:hAnsi="Times New Roman" w:cs="Times New Roman"/>
          <w:bCs/>
          <w:sz w:val="24"/>
          <w:szCs w:val="24"/>
        </w:rPr>
        <w:t>ntre estos valores público</w:t>
      </w:r>
      <w:r w:rsidR="00F86A57" w:rsidRPr="00C529FE">
        <w:rPr>
          <w:rFonts w:ascii="Times New Roman" w:hAnsi="Times New Roman" w:cs="Times New Roman"/>
          <w:bCs/>
          <w:sz w:val="24"/>
          <w:szCs w:val="24"/>
        </w:rPr>
        <w:t>s</w:t>
      </w:r>
      <w:r w:rsidR="00B37DA3" w:rsidRPr="00C529FE">
        <w:rPr>
          <w:rFonts w:ascii="Times New Roman" w:hAnsi="Times New Roman" w:cs="Times New Roman"/>
          <w:bCs/>
          <w:sz w:val="24"/>
          <w:szCs w:val="24"/>
        </w:rPr>
        <w:t xml:space="preserve"> </w:t>
      </w:r>
      <w:r w:rsidR="00F86A57" w:rsidRPr="00C529FE">
        <w:rPr>
          <w:rFonts w:ascii="Times New Roman" w:hAnsi="Times New Roman" w:cs="Times New Roman"/>
          <w:bCs/>
          <w:sz w:val="24"/>
          <w:szCs w:val="24"/>
        </w:rPr>
        <w:t xml:space="preserve">de </w:t>
      </w:r>
      <w:r w:rsidR="00B37DA3" w:rsidRPr="00C529FE">
        <w:rPr>
          <w:rFonts w:ascii="Times New Roman" w:hAnsi="Times New Roman" w:cs="Times New Roman"/>
          <w:bCs/>
          <w:sz w:val="24"/>
          <w:szCs w:val="24"/>
        </w:rPr>
        <w:t xml:space="preserve">las denominadas C´s, se encuentran: </w:t>
      </w:r>
    </w:p>
    <w:p w14:paraId="448EE473" w14:textId="77777777" w:rsidR="00B37DA3" w:rsidRPr="00C529FE" w:rsidRDefault="00B37DA3" w:rsidP="006B3DCB">
      <w:pPr>
        <w:jc w:val="both"/>
        <w:rPr>
          <w:rFonts w:ascii="Times New Roman" w:hAnsi="Times New Roman" w:cs="Times New Roman"/>
          <w:bCs/>
          <w:sz w:val="24"/>
          <w:szCs w:val="24"/>
        </w:rPr>
      </w:pPr>
    </w:p>
    <w:p w14:paraId="7006A7C1" w14:textId="69080EEC" w:rsidR="00BC6C0D" w:rsidRPr="00C529FE" w:rsidRDefault="00BB116E" w:rsidP="006B3DCB">
      <w:pPr>
        <w:pStyle w:val="Prrafodelista"/>
        <w:numPr>
          <w:ilvl w:val="0"/>
          <w:numId w:val="14"/>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Confianza. </w:t>
      </w:r>
      <w:r w:rsidR="00BC6C0D" w:rsidRPr="00C529FE">
        <w:rPr>
          <w:rFonts w:ascii="Times New Roman" w:hAnsi="Times New Roman" w:cs="Times New Roman"/>
          <w:bCs/>
          <w:sz w:val="24"/>
          <w:szCs w:val="24"/>
        </w:rPr>
        <w:t>Desde comienzos del siglo XX, el propio Max Weber interpreta la confianza como una condición para que las relaciones soci</w:t>
      </w:r>
      <w:r w:rsidR="00723CAE" w:rsidRPr="00C529FE">
        <w:rPr>
          <w:rFonts w:ascii="Times New Roman" w:hAnsi="Times New Roman" w:cs="Times New Roman"/>
          <w:bCs/>
          <w:sz w:val="24"/>
          <w:szCs w:val="24"/>
        </w:rPr>
        <w:t>ales sean duraderas (weber, 2014</w:t>
      </w:r>
      <w:r w:rsidR="00BC6C0D" w:rsidRPr="00C529FE">
        <w:rPr>
          <w:rFonts w:ascii="Times New Roman" w:hAnsi="Times New Roman" w:cs="Times New Roman"/>
          <w:bCs/>
          <w:sz w:val="24"/>
          <w:szCs w:val="24"/>
        </w:rPr>
        <w:t xml:space="preserve">). A finales del siglo XX Francis Fukuyama (1998) comprende la confianza como un capital social, es decir como un “conjunto de valores o normas informales compartidas entre los miembros de un grupo, que permiten la cooperación entre los mismos” y posibilitan en desarrollo. Pero es Niklas Luhmann, desde otra orilla teórica, quien reabre la discusión </w:t>
      </w:r>
      <w:r w:rsidR="009D1B47" w:rsidRPr="00C529FE">
        <w:rPr>
          <w:rFonts w:ascii="Times New Roman" w:hAnsi="Times New Roman" w:cs="Times New Roman"/>
          <w:bCs/>
          <w:sz w:val="24"/>
          <w:szCs w:val="24"/>
        </w:rPr>
        <w:t>y</w:t>
      </w:r>
      <w:r w:rsidR="00BC6C0D" w:rsidRPr="00C529FE">
        <w:rPr>
          <w:rFonts w:ascii="Times New Roman" w:hAnsi="Times New Roman" w:cs="Times New Roman"/>
          <w:bCs/>
          <w:sz w:val="24"/>
          <w:szCs w:val="24"/>
        </w:rPr>
        <w:t xml:space="preserve"> enriquece el concepto de confianza, con la pregunta “… si es aconsejable para los sociólogos empelar términos y conceptos sacados del uso común o del ámbito tradicional de la ética.” (Luhmann, 1996: p. 3). </w:t>
      </w:r>
    </w:p>
    <w:p w14:paraId="28E2DB8E" w14:textId="77777777" w:rsidR="00BC6C0D" w:rsidRPr="00C529FE" w:rsidRDefault="00BC6C0D" w:rsidP="006B3DCB">
      <w:pPr>
        <w:pStyle w:val="Prrafodelista"/>
        <w:jc w:val="both"/>
        <w:rPr>
          <w:rFonts w:ascii="Times New Roman" w:hAnsi="Times New Roman" w:cs="Times New Roman"/>
          <w:bCs/>
          <w:sz w:val="24"/>
          <w:szCs w:val="24"/>
        </w:rPr>
      </w:pPr>
    </w:p>
    <w:p w14:paraId="35EDF8ED" w14:textId="4D11B68F" w:rsidR="00BC6C0D" w:rsidRPr="00C529FE" w:rsidRDefault="00BC6C0D" w:rsidP="006B3DCB">
      <w:pPr>
        <w:pStyle w:val="Prrafodelista"/>
        <w:jc w:val="both"/>
        <w:rPr>
          <w:rFonts w:ascii="Times New Roman" w:hAnsi="Times New Roman" w:cs="Times New Roman"/>
          <w:bCs/>
          <w:sz w:val="24"/>
          <w:szCs w:val="24"/>
        </w:rPr>
      </w:pPr>
      <w:r w:rsidRPr="00C529FE">
        <w:rPr>
          <w:rFonts w:ascii="Times New Roman" w:hAnsi="Times New Roman" w:cs="Times New Roman"/>
          <w:bCs/>
          <w:sz w:val="24"/>
          <w:szCs w:val="24"/>
        </w:rPr>
        <w:t xml:space="preserve">Luhmann ve ventajas en un vocabulario común con el mundo social al formular teorías e invita a formular una teoría propia que, en el caso de la confianza, para su época, ve de actualidad (y lo sigue siendo) y señala un abismo entre la teoría y el trabajo empírico al respecto. Por lo cual cobra interés plantear la pregunta por la gestión de la confianza en la gestión pública. </w:t>
      </w:r>
    </w:p>
    <w:p w14:paraId="05735D24" w14:textId="77777777" w:rsidR="00BC6C0D" w:rsidRPr="00C529FE" w:rsidRDefault="00BC6C0D" w:rsidP="006B3DCB">
      <w:pPr>
        <w:jc w:val="both"/>
        <w:rPr>
          <w:rFonts w:ascii="Times New Roman" w:hAnsi="Times New Roman" w:cs="Times New Roman"/>
          <w:bCs/>
          <w:sz w:val="24"/>
          <w:szCs w:val="24"/>
        </w:rPr>
      </w:pPr>
    </w:p>
    <w:p w14:paraId="1F3F4F8E" w14:textId="35C8D4AB" w:rsidR="00BC6C0D" w:rsidRPr="00C529FE" w:rsidRDefault="00BC6C0D"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confianza se asocia con los términos de credibilidad, esperanza y familiaridad. Desde Luhmann (1996) se asocia la credibilidad como un producto de constatación del pasado – presente, en tanto que la confianza se orienta hacia el presente – futuro. Tanto en la credibilidad como en la confianza operan creencias, pero en la confianza se evidencian expectativas que definen límites, planteando un sistema social de </w:t>
      </w:r>
      <w:r w:rsidRPr="00C529FE">
        <w:rPr>
          <w:rFonts w:ascii="Times New Roman" w:hAnsi="Times New Roman" w:cs="Times New Roman"/>
          <w:bCs/>
          <w:sz w:val="24"/>
          <w:szCs w:val="24"/>
        </w:rPr>
        <w:lastRenderedPageBreak/>
        <w:t>confianza/desconfianza, donde la confianza, como un adentro, reduce la complejidad del sistema y la desconfianza inscribe un horizonte presente – futuro complejo e incierto frente a la predictibilidad de la acción.</w:t>
      </w:r>
    </w:p>
    <w:p w14:paraId="270DF132" w14:textId="77777777" w:rsidR="00BC6C0D" w:rsidRPr="00C529FE" w:rsidRDefault="00BC6C0D" w:rsidP="006B3DCB">
      <w:pPr>
        <w:pStyle w:val="Prrafodelista"/>
        <w:jc w:val="both"/>
        <w:rPr>
          <w:rFonts w:ascii="Times New Roman" w:hAnsi="Times New Roman" w:cs="Times New Roman"/>
          <w:bCs/>
          <w:sz w:val="24"/>
          <w:szCs w:val="24"/>
        </w:rPr>
      </w:pPr>
    </w:p>
    <w:p w14:paraId="27463D23" w14:textId="29268AEA" w:rsidR="00BB116E" w:rsidRPr="00C529FE" w:rsidRDefault="00BB116E" w:rsidP="006B3DCB">
      <w:pPr>
        <w:pStyle w:val="Prrafodelista"/>
        <w:jc w:val="both"/>
        <w:rPr>
          <w:rFonts w:ascii="Times New Roman" w:hAnsi="Times New Roman" w:cs="Times New Roman"/>
          <w:bCs/>
          <w:sz w:val="24"/>
          <w:szCs w:val="24"/>
        </w:rPr>
      </w:pPr>
      <w:r w:rsidRPr="00C529FE">
        <w:rPr>
          <w:rFonts w:ascii="Times New Roman" w:hAnsi="Times New Roman" w:cs="Times New Roman"/>
          <w:bCs/>
          <w:sz w:val="24"/>
          <w:szCs w:val="24"/>
        </w:rPr>
        <w:t xml:space="preserve">Los retos que enfrenta hoy la administración pública están relacionados con resolver los problemas de confianza, es decir con el aprender a crear y gestionar confianza. Este es el punto de partida para desarrollar </w:t>
      </w:r>
      <w:r w:rsidR="00F03B4D" w:rsidRPr="00C529FE">
        <w:rPr>
          <w:rFonts w:ascii="Times New Roman" w:hAnsi="Times New Roman" w:cs="Times New Roman"/>
          <w:bCs/>
          <w:sz w:val="24"/>
          <w:szCs w:val="24"/>
        </w:rPr>
        <w:t xml:space="preserve">procesos de </w:t>
      </w:r>
      <w:r w:rsidR="008437B7" w:rsidRPr="00C529FE">
        <w:rPr>
          <w:rFonts w:ascii="Times New Roman" w:hAnsi="Times New Roman" w:cs="Times New Roman"/>
          <w:bCs/>
          <w:sz w:val="24"/>
          <w:szCs w:val="24"/>
        </w:rPr>
        <w:t>cocreación</w:t>
      </w:r>
      <w:r w:rsidR="00F03B4D" w:rsidRPr="00C529FE">
        <w:rPr>
          <w:rFonts w:ascii="Times New Roman" w:hAnsi="Times New Roman" w:cs="Times New Roman"/>
          <w:bCs/>
          <w:sz w:val="24"/>
          <w:szCs w:val="24"/>
        </w:rPr>
        <w:t xml:space="preserve"> pública </w:t>
      </w:r>
      <w:r w:rsidRPr="00C529FE">
        <w:rPr>
          <w:rFonts w:ascii="Times New Roman" w:hAnsi="Times New Roman" w:cs="Times New Roman"/>
          <w:bCs/>
          <w:sz w:val="24"/>
          <w:szCs w:val="24"/>
        </w:rPr>
        <w:t xml:space="preserve">puesto que la confianza posibilita el desarrollo de la corresponsabilidad para el ejercicio de los derechos y los deberes ciudadanos, en el cual los derechos de los ciudadanos se configuran en las responsabilidades del Estado. </w:t>
      </w:r>
    </w:p>
    <w:p w14:paraId="4CA42A2D" w14:textId="77777777" w:rsidR="00BB116E" w:rsidRPr="00C529FE" w:rsidRDefault="00BB116E" w:rsidP="006B3DCB">
      <w:pPr>
        <w:jc w:val="both"/>
        <w:rPr>
          <w:rFonts w:ascii="Times New Roman" w:hAnsi="Times New Roman" w:cs="Times New Roman"/>
          <w:bCs/>
          <w:sz w:val="24"/>
          <w:szCs w:val="24"/>
        </w:rPr>
      </w:pPr>
    </w:p>
    <w:p w14:paraId="50F2DE9B" w14:textId="2790FD17" w:rsidR="00BB116E" w:rsidRPr="00C529FE" w:rsidRDefault="00BB116E" w:rsidP="006B3DCB">
      <w:pPr>
        <w:pStyle w:val="Prrafodelista"/>
        <w:numPr>
          <w:ilvl w:val="0"/>
          <w:numId w:val="14"/>
        </w:numPr>
        <w:jc w:val="both"/>
        <w:rPr>
          <w:rFonts w:ascii="Times New Roman" w:hAnsi="Times New Roman" w:cs="Times New Roman"/>
          <w:bCs/>
          <w:sz w:val="24"/>
          <w:szCs w:val="24"/>
        </w:rPr>
      </w:pPr>
      <w:r w:rsidRPr="00C529FE">
        <w:rPr>
          <w:rFonts w:ascii="Times New Roman" w:hAnsi="Times New Roman" w:cs="Times New Roman"/>
          <w:bCs/>
          <w:sz w:val="24"/>
          <w:szCs w:val="24"/>
        </w:rPr>
        <w:t>Corresponsabilidad y compromiso. Cada uno de los derechos civiles, políticos, económicos, sociales y culturales se constituye en obligaciones del Estado, pero a su vez cada uno de los deberes y obligaciones de los ciudadanos pueden ser considerados más que derechos, potestades o facultades del Estado, por lo cual, también despliega mecanismos para su cumplimiento. En el caso colombiano, la Constitución Política de 1991 establece en el capítulo cinco, artículo 95 que</w:t>
      </w:r>
      <w:r w:rsidR="008C4211"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los ciudadanos están en el deber de engrandecer la comunidad nacional y dignificarla, lo cual implica que el ejercicio de los derechos y libertades reconocidos en la Constitución Política también implica responsabilidades. </w:t>
      </w:r>
    </w:p>
    <w:p w14:paraId="1052CD7B" w14:textId="77777777" w:rsidR="00BB116E" w:rsidRPr="00C529FE" w:rsidRDefault="00BB116E" w:rsidP="006B3DCB">
      <w:pPr>
        <w:jc w:val="both"/>
        <w:rPr>
          <w:rFonts w:ascii="Times New Roman" w:hAnsi="Times New Roman" w:cs="Times New Roman"/>
          <w:bCs/>
          <w:sz w:val="24"/>
          <w:szCs w:val="24"/>
        </w:rPr>
      </w:pPr>
    </w:p>
    <w:p w14:paraId="53A1B41C" w14:textId="77777777" w:rsidR="00BB116E" w:rsidRPr="00C529FE" w:rsidRDefault="00BB116E"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Los deberes ciudadanos y las obligaciones del Estado deben ser vistos como compromisos de corresponsabilidad que, al igual que los derechos, deben ser promovidos como valores fundamentales para la vida en sociedad.</w:t>
      </w:r>
    </w:p>
    <w:p w14:paraId="7D877A7F" w14:textId="77777777" w:rsidR="00BB116E" w:rsidRPr="00C529FE" w:rsidRDefault="00BB116E" w:rsidP="006B3DCB">
      <w:pPr>
        <w:jc w:val="both"/>
        <w:rPr>
          <w:rFonts w:ascii="Times New Roman" w:hAnsi="Times New Roman" w:cs="Times New Roman"/>
          <w:bCs/>
          <w:sz w:val="24"/>
          <w:szCs w:val="24"/>
        </w:rPr>
      </w:pPr>
    </w:p>
    <w:p w14:paraId="517362A8" w14:textId="357DE3A9" w:rsidR="00BB116E" w:rsidRPr="00C529FE" w:rsidRDefault="00BB116E" w:rsidP="006B3DCB">
      <w:pPr>
        <w:pStyle w:val="Prrafodelista"/>
        <w:numPr>
          <w:ilvl w:val="0"/>
          <w:numId w:val="15"/>
        </w:numPr>
        <w:jc w:val="both"/>
        <w:rPr>
          <w:rFonts w:ascii="Times New Roman" w:hAnsi="Times New Roman" w:cs="Times New Roman"/>
          <w:bCs/>
          <w:sz w:val="24"/>
          <w:szCs w:val="24"/>
        </w:rPr>
      </w:pPr>
      <w:r w:rsidRPr="00C529FE">
        <w:rPr>
          <w:rFonts w:ascii="Times New Roman" w:hAnsi="Times New Roman" w:cs="Times New Roman"/>
          <w:bCs/>
          <w:sz w:val="24"/>
          <w:szCs w:val="24"/>
        </w:rPr>
        <w:t>Concurrencia (</w:t>
      </w:r>
      <w:r w:rsidR="008C4211" w:rsidRPr="00C529FE">
        <w:rPr>
          <w:rFonts w:ascii="Times New Roman" w:hAnsi="Times New Roman" w:cs="Times New Roman"/>
          <w:bCs/>
          <w:sz w:val="24"/>
          <w:szCs w:val="24"/>
        </w:rPr>
        <w:t>p</w:t>
      </w:r>
      <w:r w:rsidRPr="00C529FE">
        <w:rPr>
          <w:rFonts w:ascii="Times New Roman" w:hAnsi="Times New Roman" w:cs="Times New Roman"/>
          <w:bCs/>
          <w:sz w:val="24"/>
          <w:szCs w:val="24"/>
        </w:rPr>
        <w:t xml:space="preserve">articipación y deliberación pública). La corresponsabilidad busca el cumplimiento mutuo de las responsabilidades sociales, en tanto una de sus principales expresiones se evidencia en la concurrencia ciudadana a los diversos escenarios y ámbitos de participación y deliberación pública en la que se encuentran diversos actores públicos y privados en representación de: (a) la sociedad civil, (b) los sectores económicos y de mercado, (c) la academia y demás tendencias de la ciencia, la tecnología y la innovación y, (d) los sectores y niveles gubernamentales (nacionales y territoriales) y demás organismos del Estado. </w:t>
      </w:r>
    </w:p>
    <w:p w14:paraId="529C9F12" w14:textId="77777777" w:rsidR="00BB116E" w:rsidRPr="00C529FE" w:rsidRDefault="00BB116E" w:rsidP="006B3DCB">
      <w:pPr>
        <w:jc w:val="both"/>
        <w:rPr>
          <w:rFonts w:ascii="Times New Roman" w:hAnsi="Times New Roman" w:cs="Times New Roman"/>
          <w:bCs/>
          <w:sz w:val="24"/>
          <w:szCs w:val="24"/>
        </w:rPr>
      </w:pPr>
    </w:p>
    <w:p w14:paraId="5D8F5FC9" w14:textId="131EE06F" w:rsidR="00BB116E" w:rsidRPr="00C529FE" w:rsidRDefault="00BB116E"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La concurrencia de actores público</w:t>
      </w:r>
      <w:r w:rsidR="009D1B47" w:rsidRPr="00C529FE">
        <w:rPr>
          <w:rFonts w:ascii="Times New Roman" w:hAnsi="Times New Roman" w:cs="Times New Roman"/>
          <w:bCs/>
          <w:sz w:val="24"/>
          <w:szCs w:val="24"/>
        </w:rPr>
        <w:t>-</w:t>
      </w:r>
      <w:r w:rsidRPr="00C529FE">
        <w:rPr>
          <w:rFonts w:ascii="Times New Roman" w:hAnsi="Times New Roman" w:cs="Times New Roman"/>
          <w:bCs/>
          <w:sz w:val="24"/>
          <w:szCs w:val="24"/>
        </w:rPr>
        <w:t>privados para la participación y la deliberación pública implica el encuentro y dialogo de ciudadanos y expertos de diversos ámbitos. Frank Fischer explora, en la primera parte de su libro “</w:t>
      </w:r>
      <w:r w:rsidRPr="00C529FE">
        <w:rPr>
          <w:rFonts w:ascii="Times New Roman" w:hAnsi="Times New Roman" w:cs="Times New Roman"/>
          <w:bCs/>
          <w:i/>
          <w:iCs/>
          <w:sz w:val="24"/>
          <w:szCs w:val="24"/>
        </w:rPr>
        <w:t>Democracy and Expertise</w:t>
      </w:r>
      <w:r w:rsidRPr="00C529FE">
        <w:rPr>
          <w:rFonts w:ascii="Times New Roman" w:hAnsi="Times New Roman" w:cs="Times New Roman"/>
          <w:bCs/>
          <w:sz w:val="24"/>
          <w:szCs w:val="24"/>
        </w:rPr>
        <w:t xml:space="preserve">” (2009), el rol de la experticia de las políticas en una sociedad democrática y en particular lo referente a la experiencia profesional y la participación ciudadana en el ámbito público, desarrollando las relaciones entre expertos, políticos y ciudadanos, desde la perspectiva de la democracia deliberativa en los contextos contemporáneos. </w:t>
      </w:r>
    </w:p>
    <w:p w14:paraId="605A9196" w14:textId="77777777" w:rsidR="00BB116E" w:rsidRPr="00C529FE" w:rsidRDefault="00BB116E" w:rsidP="006B3DCB">
      <w:pPr>
        <w:ind w:left="348"/>
        <w:jc w:val="both"/>
        <w:rPr>
          <w:rFonts w:ascii="Times New Roman" w:hAnsi="Times New Roman" w:cs="Times New Roman"/>
          <w:bCs/>
          <w:sz w:val="24"/>
          <w:szCs w:val="24"/>
        </w:rPr>
      </w:pPr>
    </w:p>
    <w:p w14:paraId="0D901318" w14:textId="77777777" w:rsidR="00BB116E" w:rsidRPr="00C529FE" w:rsidRDefault="00BB116E"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innovación pública en clave de gobernanza plantea examinar las tensiones entre los diversos expertos (gubernamentales y políticos, jurídicos, económicos y empresariales, científicos y tecnológicos, sociales y culturales, etc.) con los </w:t>
      </w:r>
      <w:r w:rsidRPr="00C529FE">
        <w:rPr>
          <w:rFonts w:ascii="Times New Roman" w:hAnsi="Times New Roman" w:cs="Times New Roman"/>
          <w:bCs/>
          <w:sz w:val="24"/>
          <w:szCs w:val="24"/>
        </w:rPr>
        <w:lastRenderedPageBreak/>
        <w:t>ciudadanos. Esto con el propósito de diseñar políticas y estrategias de una manera más colaborativa frente a los problemas socialmente relevantes.</w:t>
      </w:r>
    </w:p>
    <w:p w14:paraId="3993AC1A" w14:textId="77777777" w:rsidR="008C4211" w:rsidRPr="00C529FE" w:rsidRDefault="008C4211" w:rsidP="006B3DCB">
      <w:pPr>
        <w:ind w:left="708"/>
        <w:jc w:val="both"/>
        <w:rPr>
          <w:rFonts w:ascii="Times New Roman" w:hAnsi="Times New Roman" w:cs="Times New Roman"/>
          <w:bCs/>
          <w:sz w:val="24"/>
          <w:szCs w:val="24"/>
        </w:rPr>
      </w:pPr>
    </w:p>
    <w:p w14:paraId="0B7C61B4" w14:textId="35C98183" w:rsidR="00BB116E" w:rsidRPr="00C529FE" w:rsidRDefault="00BB116E"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Los problemas socialmente relevantes y los entornos complejos en que se desenvuelven, así como la aplicabilidad de la democracia, requieren cada vez más de expertos y especialistas, pero esto mismo pone en tensión la democracia al volver periférico al ciudadano en la real toma de decisiones. </w:t>
      </w:r>
    </w:p>
    <w:p w14:paraId="0E7A4673" w14:textId="77777777" w:rsidR="00B37DA3" w:rsidRPr="00C529FE" w:rsidRDefault="00B37DA3" w:rsidP="006B3DCB">
      <w:pPr>
        <w:ind w:left="708"/>
        <w:jc w:val="both"/>
        <w:rPr>
          <w:rFonts w:ascii="Times New Roman" w:hAnsi="Times New Roman" w:cs="Times New Roman"/>
          <w:bCs/>
          <w:sz w:val="24"/>
          <w:szCs w:val="24"/>
        </w:rPr>
      </w:pPr>
    </w:p>
    <w:p w14:paraId="3DBCEA77" w14:textId="77777777" w:rsidR="00BB116E" w:rsidRPr="00C529FE" w:rsidRDefault="00BB116E"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¿Importa lo que los ciudadanos piensan, sienten, dicen y hacen? En una sociedad democrática este es el centro de la cuestión y, en tal sentido una buena gobernanza requiere de un alto grado de innovación para la devolución del poder político a los ciudadanos, donde los expertos sean facilitadores de la democracia deliberativa y los ciudadanos, finalmente, sean decisores con incidencia en la acción pública. </w:t>
      </w:r>
    </w:p>
    <w:p w14:paraId="137BBA4A" w14:textId="77777777" w:rsidR="00BB116E" w:rsidRPr="00C529FE" w:rsidRDefault="00BB116E" w:rsidP="006B3DCB">
      <w:pPr>
        <w:jc w:val="both"/>
        <w:rPr>
          <w:rFonts w:ascii="Times New Roman" w:hAnsi="Times New Roman" w:cs="Times New Roman"/>
          <w:bCs/>
          <w:sz w:val="24"/>
          <w:szCs w:val="24"/>
        </w:rPr>
      </w:pPr>
    </w:p>
    <w:p w14:paraId="0CA6614F" w14:textId="73F66E96" w:rsidR="00BB116E" w:rsidRPr="00C529FE" w:rsidRDefault="00BB116E" w:rsidP="006B3DCB">
      <w:pPr>
        <w:pStyle w:val="Prrafodelista"/>
        <w:numPr>
          <w:ilvl w:val="0"/>
          <w:numId w:val="1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Coordinación. La gobernanza implica afrontar problemas de coordinación, lo cual, en el ámbito gubernamental no es un tema nuevo, sin </w:t>
      </w:r>
      <w:r w:rsidR="0000097F" w:rsidRPr="00C529FE">
        <w:rPr>
          <w:rFonts w:ascii="Times New Roman" w:hAnsi="Times New Roman" w:cs="Times New Roman"/>
          <w:bCs/>
          <w:sz w:val="24"/>
          <w:szCs w:val="24"/>
        </w:rPr>
        <w:t>embargo,</w:t>
      </w:r>
      <w:r w:rsidRPr="00C529FE">
        <w:rPr>
          <w:rFonts w:ascii="Times New Roman" w:hAnsi="Times New Roman" w:cs="Times New Roman"/>
          <w:bCs/>
          <w:sz w:val="24"/>
          <w:szCs w:val="24"/>
        </w:rPr>
        <w:t xml:space="preserve"> es un tema que se ha venido generalizando por la proliferación de agencias con sentido único, con sus falencias de comunicación intra e intergubernamental o en función de abordar y solucionar problemas de mayor complejidad (</w:t>
      </w:r>
      <w:r w:rsidRPr="00C529FE">
        <w:rPr>
          <w:rFonts w:ascii="Times New Roman" w:hAnsi="Times New Roman" w:cs="Times New Roman"/>
          <w:bCs/>
          <w:i/>
          <w:iCs/>
          <w:sz w:val="24"/>
          <w:szCs w:val="24"/>
        </w:rPr>
        <w:t>wicked issues</w:t>
      </w:r>
      <w:r w:rsidRPr="00C529FE">
        <w:rPr>
          <w:rFonts w:ascii="Times New Roman" w:hAnsi="Times New Roman" w:cs="Times New Roman"/>
          <w:bCs/>
          <w:sz w:val="24"/>
          <w:szCs w:val="24"/>
        </w:rPr>
        <w:t xml:space="preserve">), los cuales no son abordables por los mecanismos de coordinación jerárquica funcionalista. La coordinación así vista se entiende como un proceso de conflicto y negociación que se hace complejo en tanto se involucra un mayor número de actores público-privados. </w:t>
      </w:r>
    </w:p>
    <w:p w14:paraId="396E49E5" w14:textId="6913757E" w:rsidR="00BB116E" w:rsidRPr="00C529FE" w:rsidRDefault="00BB116E" w:rsidP="006B3DCB">
      <w:pPr>
        <w:pStyle w:val="Prrafodelista"/>
        <w:numPr>
          <w:ilvl w:val="0"/>
          <w:numId w:val="15"/>
        </w:numPr>
        <w:jc w:val="both"/>
        <w:rPr>
          <w:rFonts w:ascii="Times New Roman" w:hAnsi="Times New Roman" w:cs="Times New Roman"/>
          <w:bCs/>
          <w:sz w:val="24"/>
          <w:szCs w:val="24"/>
        </w:rPr>
      </w:pPr>
      <w:r w:rsidRPr="00C529FE">
        <w:rPr>
          <w:rFonts w:ascii="Times New Roman" w:hAnsi="Times New Roman" w:cs="Times New Roman"/>
          <w:bCs/>
          <w:sz w:val="24"/>
          <w:szCs w:val="24"/>
        </w:rPr>
        <w:t>Colaboración y Cooperación. La innovación pública en clave de gobernanza implica asumir retos en materia de colaboración y cooperación que aluden a pensar el Estado en lógicas de interrelaciones en contextos heterogéneos entre el sector público, el sector social y el sector privado hacia la consecución de objetivos comunes. Esto conduc</w:t>
      </w:r>
      <w:r w:rsidR="003956BA"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 a pensar en formas de gobierno en red en vez de jerarquizadas, lo que implica la construcción de un esquema institucional basado en la capacidad del gobierno para, principalmente, motivar a actores sociales y privados en su participación en la red y, dentro de ella</w:t>
      </w:r>
      <w:r w:rsidR="003956BA"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 generar procesos de negociación de acuerdos y resolución de conflictos, en otras palabras, </w:t>
      </w:r>
      <w:r w:rsidR="003956BA" w:rsidRPr="00C529FE">
        <w:rPr>
          <w:rFonts w:ascii="Times New Roman" w:hAnsi="Times New Roman" w:cs="Times New Roman"/>
          <w:bCs/>
          <w:sz w:val="24"/>
          <w:szCs w:val="24"/>
        </w:rPr>
        <w:t xml:space="preserve">a </w:t>
      </w:r>
      <w:r w:rsidRPr="00C529FE">
        <w:rPr>
          <w:rFonts w:ascii="Times New Roman" w:hAnsi="Times New Roman" w:cs="Times New Roman"/>
          <w:bCs/>
          <w:sz w:val="24"/>
          <w:szCs w:val="24"/>
        </w:rPr>
        <w:t>motivar trayectorias de interdependencia sin dejar de lado márgenes de autonomía.</w:t>
      </w:r>
    </w:p>
    <w:p w14:paraId="571596C7" w14:textId="77777777" w:rsidR="00BB116E" w:rsidRPr="00C529FE" w:rsidRDefault="00BB116E" w:rsidP="006B3DCB">
      <w:pPr>
        <w:jc w:val="both"/>
        <w:rPr>
          <w:rFonts w:ascii="Times New Roman" w:hAnsi="Times New Roman" w:cs="Times New Roman"/>
          <w:bCs/>
          <w:sz w:val="24"/>
          <w:szCs w:val="24"/>
        </w:rPr>
      </w:pPr>
    </w:p>
    <w:p w14:paraId="0C184601" w14:textId="52D7E832" w:rsidR="00BB116E" w:rsidRPr="00C529FE" w:rsidRDefault="00BB116E" w:rsidP="006B3DCB">
      <w:pPr>
        <w:pStyle w:val="Prrafodelista"/>
        <w:numPr>
          <w:ilvl w:val="0"/>
          <w:numId w:val="1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Comunicación (Transparencia y Rendición de Cuentas). La comunicación pública es condición necesaria para transparentar la acción pública y desplegar acciones de rendición de cuentas frente a la actuación de la administración gubernamental. La rendición de cuentas, como escrutinio público, permite comprobar en muchas ocasiones, cómo la corrupción permea las estructuras gubernamentales y administrativas, por lo que sus conceptos y procedimientos se enfocan a la lucha contra la corrupción, toda vez que las prácticas de transparencia y rendición de cuentas en todos los ámbitos de la esfera pública permitirían a los gobiernos responsabilizarse efectivamente ante la ciudadanía dentro del marco de una democracia participativa, más efectiva y más funcional en la que exista </w:t>
      </w:r>
      <w:r w:rsidRPr="00C529FE">
        <w:rPr>
          <w:rFonts w:ascii="Times New Roman" w:hAnsi="Times New Roman" w:cs="Times New Roman"/>
          <w:bCs/>
          <w:sz w:val="24"/>
          <w:szCs w:val="24"/>
        </w:rPr>
        <w:lastRenderedPageBreak/>
        <w:t>responsabilidad política real por parte de las personas elegidas para gobernar o legislar (Emmerich, 2011).</w:t>
      </w:r>
    </w:p>
    <w:bookmarkEnd w:id="35"/>
    <w:p w14:paraId="2F0BE486" w14:textId="77777777" w:rsidR="00C72A21" w:rsidRPr="00C529FE" w:rsidRDefault="00C72A21" w:rsidP="006B3DCB">
      <w:pPr>
        <w:jc w:val="both"/>
        <w:rPr>
          <w:rFonts w:ascii="Times New Roman" w:hAnsi="Times New Roman" w:cs="Times New Roman"/>
          <w:bCs/>
          <w:sz w:val="24"/>
          <w:szCs w:val="24"/>
        </w:rPr>
      </w:pPr>
    </w:p>
    <w:p w14:paraId="764AC36A" w14:textId="2C7D60CD" w:rsidR="00F861E4" w:rsidRPr="00C529FE" w:rsidRDefault="00A46D0A" w:rsidP="006B3DCB">
      <w:pPr>
        <w:pStyle w:val="Ttulo2"/>
      </w:pPr>
      <w:bookmarkStart w:id="37" w:name="_Toc134021823"/>
      <w:r w:rsidRPr="00C529FE">
        <w:t xml:space="preserve">La </w:t>
      </w:r>
      <w:r w:rsidR="009E6D4B" w:rsidRPr="00C529FE">
        <w:t xml:space="preserve">Innovación </w:t>
      </w:r>
      <w:r w:rsidR="002201A1" w:rsidRPr="00C529FE">
        <w:t>I</w:t>
      </w:r>
      <w:r w:rsidRPr="00C529FE">
        <w:t xml:space="preserve">mplica </w:t>
      </w:r>
      <w:r w:rsidR="009E6D4B" w:rsidRPr="00C529FE">
        <w:t>Transferencia de Políticas</w:t>
      </w:r>
      <w:bookmarkEnd w:id="37"/>
    </w:p>
    <w:p w14:paraId="2D37B870" w14:textId="77777777" w:rsidR="009E6D4B" w:rsidRPr="00C529FE" w:rsidRDefault="009E6D4B" w:rsidP="006B3DCB">
      <w:pPr>
        <w:jc w:val="both"/>
        <w:rPr>
          <w:rFonts w:ascii="Times New Roman" w:hAnsi="Times New Roman" w:cs="Times New Roman"/>
          <w:sz w:val="24"/>
          <w:szCs w:val="24"/>
        </w:rPr>
      </w:pPr>
    </w:p>
    <w:p w14:paraId="4DAB6F23" w14:textId="47D4520B" w:rsidR="00F861E4" w:rsidRPr="00C529FE" w:rsidRDefault="00F861E4" w:rsidP="006B3DCB">
      <w:pPr>
        <w:jc w:val="both"/>
        <w:rPr>
          <w:rFonts w:ascii="Times New Roman" w:hAnsi="Times New Roman" w:cs="Times New Roman"/>
          <w:bCs/>
          <w:sz w:val="24"/>
          <w:szCs w:val="24"/>
        </w:rPr>
      </w:pPr>
      <w:r w:rsidRPr="00C529FE">
        <w:rPr>
          <w:rFonts w:ascii="Times New Roman" w:hAnsi="Times New Roman" w:cs="Times New Roman"/>
          <w:sz w:val="24"/>
          <w:szCs w:val="24"/>
        </w:rPr>
        <w:t>Cejudo, Dussauge &amp; Michel (2016)</w:t>
      </w:r>
      <w:r w:rsidR="009E6D4B" w:rsidRPr="00C529FE">
        <w:rPr>
          <w:rFonts w:ascii="Times New Roman" w:hAnsi="Times New Roman" w:cs="Times New Roman"/>
          <w:sz w:val="24"/>
          <w:szCs w:val="24"/>
        </w:rPr>
        <w:t xml:space="preserve"> señalan </w:t>
      </w:r>
      <w:r w:rsidRPr="00C529FE">
        <w:rPr>
          <w:rFonts w:ascii="Times New Roman" w:hAnsi="Times New Roman" w:cs="Times New Roman"/>
          <w:sz w:val="24"/>
          <w:szCs w:val="24"/>
        </w:rPr>
        <w:t xml:space="preserve">que la innovación </w:t>
      </w:r>
      <w:r w:rsidR="009E6D4B" w:rsidRPr="00C529FE">
        <w:rPr>
          <w:rFonts w:ascii="Times New Roman" w:hAnsi="Times New Roman" w:cs="Times New Roman"/>
          <w:sz w:val="24"/>
          <w:szCs w:val="24"/>
        </w:rPr>
        <w:t xml:space="preserve">debe ser entendida como </w:t>
      </w:r>
      <w:r w:rsidRPr="00C529FE">
        <w:rPr>
          <w:rFonts w:ascii="Times New Roman" w:hAnsi="Times New Roman" w:cs="Times New Roman"/>
          <w:sz w:val="24"/>
          <w:szCs w:val="24"/>
        </w:rPr>
        <w:t xml:space="preserve">un proceso </w:t>
      </w:r>
      <w:r w:rsidR="00FF0481" w:rsidRPr="00C529FE">
        <w:rPr>
          <w:rFonts w:ascii="Times New Roman" w:hAnsi="Times New Roman" w:cs="Times New Roman"/>
          <w:sz w:val="24"/>
          <w:szCs w:val="24"/>
        </w:rPr>
        <w:t>de orientación</w:t>
      </w:r>
      <w:r w:rsidRPr="00C529FE">
        <w:rPr>
          <w:rFonts w:ascii="Times New Roman" w:hAnsi="Times New Roman" w:cs="Times New Roman"/>
          <w:sz w:val="24"/>
          <w:szCs w:val="24"/>
        </w:rPr>
        <w:t xml:space="preserve">, </w:t>
      </w:r>
      <w:r w:rsidR="00FF0481" w:rsidRPr="00C529FE">
        <w:rPr>
          <w:rFonts w:ascii="Times New Roman" w:hAnsi="Times New Roman" w:cs="Times New Roman"/>
          <w:sz w:val="24"/>
          <w:szCs w:val="24"/>
        </w:rPr>
        <w:t xml:space="preserve">esto es, </w:t>
      </w:r>
      <w:r w:rsidRPr="00C529FE">
        <w:rPr>
          <w:rFonts w:ascii="Times New Roman" w:hAnsi="Times New Roman" w:cs="Times New Roman"/>
          <w:sz w:val="24"/>
          <w:szCs w:val="24"/>
        </w:rPr>
        <w:t xml:space="preserve">en el campo de la administración pública, </w:t>
      </w:r>
      <w:r w:rsidR="00FF0481" w:rsidRPr="00C529FE">
        <w:rPr>
          <w:rFonts w:ascii="Times New Roman" w:hAnsi="Times New Roman" w:cs="Times New Roman"/>
          <w:sz w:val="24"/>
          <w:szCs w:val="24"/>
        </w:rPr>
        <w:t xml:space="preserve">dirigir la </w:t>
      </w:r>
      <w:r w:rsidRPr="00C529FE">
        <w:rPr>
          <w:rFonts w:ascii="Times New Roman" w:hAnsi="Times New Roman" w:cs="Times New Roman"/>
          <w:sz w:val="24"/>
          <w:szCs w:val="24"/>
        </w:rPr>
        <w:t xml:space="preserve">racionalidad y las estructuras administrativas hacia nuevas direcciones sustentadas en los </w:t>
      </w:r>
      <w:r w:rsidR="00FF0481" w:rsidRPr="00C529FE">
        <w:rPr>
          <w:rFonts w:ascii="Times New Roman" w:hAnsi="Times New Roman" w:cs="Times New Roman"/>
          <w:sz w:val="24"/>
          <w:szCs w:val="24"/>
        </w:rPr>
        <w:t xml:space="preserve">desarrollos </w:t>
      </w:r>
      <w:r w:rsidRPr="00C529FE">
        <w:rPr>
          <w:rFonts w:ascii="Times New Roman" w:hAnsi="Times New Roman" w:cs="Times New Roman"/>
          <w:sz w:val="24"/>
          <w:szCs w:val="24"/>
        </w:rPr>
        <w:t xml:space="preserve">tecnológicos y </w:t>
      </w:r>
      <w:r w:rsidR="00FF0481" w:rsidRPr="00C529FE">
        <w:rPr>
          <w:rFonts w:ascii="Times New Roman" w:hAnsi="Times New Roman" w:cs="Times New Roman"/>
          <w:sz w:val="24"/>
          <w:szCs w:val="24"/>
        </w:rPr>
        <w:t xml:space="preserve">las demandas </w:t>
      </w:r>
      <w:r w:rsidRPr="00C529FE">
        <w:rPr>
          <w:rFonts w:ascii="Times New Roman" w:hAnsi="Times New Roman" w:cs="Times New Roman"/>
          <w:sz w:val="24"/>
          <w:szCs w:val="24"/>
        </w:rPr>
        <w:t xml:space="preserve">sociales que </w:t>
      </w:r>
      <w:r w:rsidR="00FF0481" w:rsidRPr="00C529FE">
        <w:rPr>
          <w:rFonts w:ascii="Times New Roman" w:hAnsi="Times New Roman" w:cs="Times New Roman"/>
          <w:sz w:val="24"/>
          <w:szCs w:val="24"/>
        </w:rPr>
        <w:t xml:space="preserve">concitan repensar </w:t>
      </w:r>
      <w:r w:rsidRPr="00C529FE">
        <w:rPr>
          <w:rFonts w:ascii="Times New Roman" w:hAnsi="Times New Roman" w:cs="Times New Roman"/>
          <w:sz w:val="24"/>
          <w:szCs w:val="24"/>
        </w:rPr>
        <w:t xml:space="preserve">la manera </w:t>
      </w:r>
      <w:r w:rsidR="00FF0481" w:rsidRPr="00C529FE">
        <w:rPr>
          <w:rFonts w:ascii="Times New Roman" w:hAnsi="Times New Roman" w:cs="Times New Roman"/>
          <w:sz w:val="24"/>
          <w:szCs w:val="24"/>
        </w:rPr>
        <w:t xml:space="preserve">en </w:t>
      </w:r>
      <w:r w:rsidRPr="00C529FE">
        <w:rPr>
          <w:rFonts w:ascii="Times New Roman" w:hAnsi="Times New Roman" w:cs="Times New Roman"/>
          <w:sz w:val="24"/>
          <w:szCs w:val="24"/>
        </w:rPr>
        <w:t>que los aparatos administrativos hacen las cosas</w:t>
      </w:r>
      <w:r w:rsidR="00425A06" w:rsidRPr="00C529FE">
        <w:rPr>
          <w:rFonts w:ascii="Times New Roman" w:hAnsi="Times New Roman" w:cs="Times New Roman"/>
          <w:sz w:val="24"/>
          <w:szCs w:val="24"/>
        </w:rPr>
        <w:t xml:space="preserve">; para dichos </w:t>
      </w:r>
      <w:r w:rsidRPr="00C529FE">
        <w:rPr>
          <w:rFonts w:ascii="Times New Roman" w:hAnsi="Times New Roman" w:cs="Times New Roman"/>
          <w:sz w:val="24"/>
          <w:szCs w:val="24"/>
        </w:rPr>
        <w:t>autores</w:t>
      </w:r>
      <w:r w:rsidR="00425A2C" w:rsidRPr="00C529FE">
        <w:rPr>
          <w:rFonts w:ascii="Times New Roman" w:hAnsi="Times New Roman" w:cs="Times New Roman"/>
          <w:sz w:val="24"/>
          <w:szCs w:val="24"/>
        </w:rPr>
        <w:t>,</w:t>
      </w:r>
      <w:r w:rsidRPr="00C529FE">
        <w:rPr>
          <w:rFonts w:ascii="Times New Roman" w:hAnsi="Times New Roman" w:cs="Times New Roman"/>
          <w:sz w:val="24"/>
          <w:szCs w:val="24"/>
        </w:rPr>
        <w:t xml:space="preserve"> tomando como referencia a la OCDE</w:t>
      </w:r>
      <w:r w:rsidRPr="00C529FE">
        <w:rPr>
          <w:rFonts w:ascii="Times New Roman" w:hAnsi="Times New Roman" w:cs="Times New Roman"/>
          <w:bCs/>
          <w:sz w:val="24"/>
          <w:szCs w:val="24"/>
        </w:rPr>
        <w:t>:</w:t>
      </w:r>
    </w:p>
    <w:p w14:paraId="44D3725F" w14:textId="77777777" w:rsidR="00F861E4" w:rsidRPr="00C529FE" w:rsidRDefault="00F861E4" w:rsidP="006B3DCB">
      <w:pPr>
        <w:jc w:val="both"/>
        <w:rPr>
          <w:rFonts w:ascii="Times New Roman" w:hAnsi="Times New Roman" w:cs="Times New Roman"/>
          <w:bCs/>
          <w:sz w:val="24"/>
          <w:szCs w:val="24"/>
        </w:rPr>
      </w:pPr>
    </w:p>
    <w:p w14:paraId="7ED78C7C" w14:textId="6FDA2CF5" w:rsidR="00F861E4" w:rsidRPr="00C529FE" w:rsidRDefault="00F861E4"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innovación] </w:t>
      </w:r>
      <w:r w:rsidR="009D1B47" w:rsidRPr="00C529FE">
        <w:rPr>
          <w:rFonts w:ascii="Times New Roman" w:hAnsi="Times New Roman" w:cs="Times New Roman"/>
          <w:bCs/>
          <w:sz w:val="24"/>
          <w:szCs w:val="24"/>
        </w:rPr>
        <w:t>…</w:t>
      </w:r>
      <w:r w:rsidRPr="00C529FE">
        <w:rPr>
          <w:rFonts w:ascii="Times New Roman" w:hAnsi="Times New Roman" w:cs="Times New Roman"/>
          <w:bCs/>
          <w:sz w:val="24"/>
          <w:szCs w:val="24"/>
        </w:rPr>
        <w:t>consiste en el proceso de adopción de nuevas ideas y prácticas organizacionales, incluidas las políticas públicas, dentro de una organización, en un proceso o servicio público específico. La innovación gubernamental se entiende a partir de la interacción dinámica de cuatro niveles de análisis: el individuo, la organización, el sector público y la sociedad. A su vez deben considerarse otras variables, como el conocimiento disponible, las capacidades y habilidades de los individuos, las formas de trabajo dentro de la organización y las reglas y procesos. (Cejudo, Dussauge &amp; Michel, 2016: p. 11)</w:t>
      </w:r>
    </w:p>
    <w:p w14:paraId="2E35796B" w14:textId="77777777" w:rsidR="00F861E4" w:rsidRPr="00C529FE" w:rsidRDefault="00F861E4" w:rsidP="006B3DCB">
      <w:pPr>
        <w:jc w:val="both"/>
        <w:rPr>
          <w:rFonts w:ascii="Times New Roman" w:hAnsi="Times New Roman" w:cs="Times New Roman"/>
          <w:bCs/>
          <w:sz w:val="24"/>
          <w:szCs w:val="24"/>
        </w:rPr>
      </w:pPr>
    </w:p>
    <w:p w14:paraId="547FC7D3" w14:textId="1F94653A" w:rsidR="00E75B34" w:rsidRPr="00C529FE" w:rsidRDefault="00E75B3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Es central de la anterior cita que</w:t>
      </w:r>
      <w:r w:rsidR="00F8053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el enfoque tomado es principalmente gubernamental lo cual </w:t>
      </w:r>
      <w:r w:rsidR="002472CB" w:rsidRPr="00C529FE">
        <w:rPr>
          <w:rFonts w:ascii="Times New Roman" w:hAnsi="Times New Roman" w:cs="Times New Roman"/>
          <w:bCs/>
          <w:sz w:val="24"/>
          <w:szCs w:val="24"/>
        </w:rPr>
        <w:t>otorga a la innovación un carácter distinto en la medida que no se centra en procesos de gestión administrativa sino en interacciones</w:t>
      </w:r>
      <w:r w:rsidR="00300A93" w:rsidRPr="00C529FE">
        <w:rPr>
          <w:rFonts w:ascii="Times New Roman" w:hAnsi="Times New Roman" w:cs="Times New Roman"/>
          <w:bCs/>
          <w:sz w:val="24"/>
          <w:szCs w:val="24"/>
        </w:rPr>
        <w:t xml:space="preserve">, </w:t>
      </w:r>
      <w:r w:rsidR="002472CB" w:rsidRPr="00C529FE">
        <w:rPr>
          <w:rFonts w:ascii="Times New Roman" w:hAnsi="Times New Roman" w:cs="Times New Roman"/>
          <w:bCs/>
          <w:sz w:val="24"/>
          <w:szCs w:val="24"/>
        </w:rPr>
        <w:t xml:space="preserve">lo que hace el gobierno está determinado </w:t>
      </w:r>
      <w:r w:rsidR="003D7DC3" w:rsidRPr="00C529FE">
        <w:rPr>
          <w:rFonts w:ascii="Times New Roman" w:hAnsi="Times New Roman" w:cs="Times New Roman"/>
          <w:bCs/>
          <w:sz w:val="24"/>
          <w:szCs w:val="24"/>
        </w:rPr>
        <w:t xml:space="preserve">en cierta medida </w:t>
      </w:r>
      <w:r w:rsidR="002472CB" w:rsidRPr="00C529FE">
        <w:rPr>
          <w:rFonts w:ascii="Times New Roman" w:hAnsi="Times New Roman" w:cs="Times New Roman"/>
          <w:bCs/>
          <w:sz w:val="24"/>
          <w:szCs w:val="24"/>
        </w:rPr>
        <w:t>por l</w:t>
      </w:r>
      <w:r w:rsidR="003D7DC3" w:rsidRPr="00C529FE">
        <w:rPr>
          <w:rFonts w:ascii="Times New Roman" w:hAnsi="Times New Roman" w:cs="Times New Roman"/>
          <w:bCs/>
          <w:sz w:val="24"/>
          <w:szCs w:val="24"/>
        </w:rPr>
        <w:t xml:space="preserve">os tipos de </w:t>
      </w:r>
      <w:r w:rsidR="002472CB" w:rsidRPr="00C529FE">
        <w:rPr>
          <w:rFonts w:ascii="Times New Roman" w:hAnsi="Times New Roman" w:cs="Times New Roman"/>
          <w:bCs/>
          <w:sz w:val="24"/>
          <w:szCs w:val="24"/>
        </w:rPr>
        <w:t>relacion</w:t>
      </w:r>
      <w:r w:rsidR="003D7DC3" w:rsidRPr="00C529FE">
        <w:rPr>
          <w:rFonts w:ascii="Times New Roman" w:hAnsi="Times New Roman" w:cs="Times New Roman"/>
          <w:bCs/>
          <w:sz w:val="24"/>
          <w:szCs w:val="24"/>
        </w:rPr>
        <w:t xml:space="preserve">es que tiene </w:t>
      </w:r>
      <w:r w:rsidR="002472CB" w:rsidRPr="00C529FE">
        <w:rPr>
          <w:rFonts w:ascii="Times New Roman" w:hAnsi="Times New Roman" w:cs="Times New Roman"/>
          <w:bCs/>
          <w:sz w:val="24"/>
          <w:szCs w:val="24"/>
        </w:rPr>
        <w:t>con la sociedad en sentido general</w:t>
      </w:r>
      <w:r w:rsidR="003D7DC3" w:rsidRPr="00C529FE">
        <w:rPr>
          <w:rFonts w:ascii="Times New Roman" w:hAnsi="Times New Roman" w:cs="Times New Roman"/>
          <w:bCs/>
          <w:sz w:val="24"/>
          <w:szCs w:val="24"/>
        </w:rPr>
        <w:t xml:space="preserve"> o con la sociedad organizada, pero a su vez </w:t>
      </w:r>
      <w:r w:rsidR="005D4B66" w:rsidRPr="00C529FE">
        <w:rPr>
          <w:rFonts w:ascii="Times New Roman" w:hAnsi="Times New Roman" w:cs="Times New Roman"/>
          <w:bCs/>
          <w:sz w:val="24"/>
          <w:szCs w:val="24"/>
        </w:rPr>
        <w:t xml:space="preserve">en el </w:t>
      </w:r>
      <w:r w:rsidR="003D7DC3" w:rsidRPr="00C529FE">
        <w:rPr>
          <w:rFonts w:ascii="Times New Roman" w:hAnsi="Times New Roman" w:cs="Times New Roman"/>
          <w:bCs/>
          <w:sz w:val="24"/>
          <w:szCs w:val="24"/>
        </w:rPr>
        <w:t xml:space="preserve">interior del gobierno existen formas de relaciones entre organizaciones públicas y entre organizaciones públicas y privadas en el marco de la prestación y provisión de bienes y servicios, dando cuenta de múltiples lógicas isomórficas que tienden  a fijar los comportamientos de las organizaciones públicas con base en marcos </w:t>
      </w:r>
      <w:r w:rsidR="00F65B9D" w:rsidRPr="00C529FE">
        <w:rPr>
          <w:rFonts w:ascii="Times New Roman" w:hAnsi="Times New Roman" w:cs="Times New Roman"/>
          <w:bCs/>
          <w:sz w:val="24"/>
          <w:szCs w:val="24"/>
        </w:rPr>
        <w:t xml:space="preserve">de acción configurados por y en estas relaciones. </w:t>
      </w:r>
    </w:p>
    <w:p w14:paraId="4521CE35" w14:textId="77777777" w:rsidR="00F65B9D" w:rsidRPr="00C529FE" w:rsidRDefault="00F65B9D" w:rsidP="006B3DCB">
      <w:pPr>
        <w:jc w:val="both"/>
        <w:rPr>
          <w:rFonts w:ascii="Times New Roman" w:hAnsi="Times New Roman" w:cs="Times New Roman"/>
          <w:bCs/>
          <w:sz w:val="24"/>
          <w:szCs w:val="24"/>
        </w:rPr>
      </w:pPr>
    </w:p>
    <w:p w14:paraId="3CF097F4" w14:textId="41D4BDF0" w:rsidR="00F861E4" w:rsidRPr="00C529FE" w:rsidRDefault="00F65B9D"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Adicionalmente, </w:t>
      </w:r>
      <w:r w:rsidR="00F861E4" w:rsidRPr="00C529FE">
        <w:rPr>
          <w:rFonts w:ascii="Times New Roman" w:hAnsi="Times New Roman" w:cs="Times New Roman"/>
          <w:bCs/>
          <w:sz w:val="24"/>
          <w:szCs w:val="24"/>
        </w:rPr>
        <w:t xml:space="preserve">se puede </w:t>
      </w:r>
      <w:r w:rsidR="00624155" w:rsidRPr="00C529FE">
        <w:rPr>
          <w:rFonts w:ascii="Times New Roman" w:hAnsi="Times New Roman" w:cs="Times New Roman"/>
          <w:bCs/>
          <w:sz w:val="24"/>
          <w:szCs w:val="24"/>
        </w:rPr>
        <w:t xml:space="preserve">argumentar </w:t>
      </w:r>
      <w:r w:rsidR="00F861E4" w:rsidRPr="00C529FE">
        <w:rPr>
          <w:rFonts w:ascii="Times New Roman" w:hAnsi="Times New Roman" w:cs="Times New Roman"/>
          <w:bCs/>
          <w:sz w:val="24"/>
          <w:szCs w:val="24"/>
        </w:rPr>
        <w:t xml:space="preserve">que la innovación involucra las capacidades organizacionales en </w:t>
      </w:r>
      <w:r w:rsidR="00564DBB" w:rsidRPr="00C529FE">
        <w:rPr>
          <w:rFonts w:ascii="Times New Roman" w:hAnsi="Times New Roman" w:cs="Times New Roman"/>
          <w:bCs/>
          <w:sz w:val="24"/>
          <w:szCs w:val="24"/>
        </w:rPr>
        <w:t xml:space="preserve">tanto </w:t>
      </w:r>
      <w:r w:rsidR="00F861E4" w:rsidRPr="00C529FE">
        <w:rPr>
          <w:rFonts w:ascii="Times New Roman" w:hAnsi="Times New Roman" w:cs="Times New Roman"/>
          <w:bCs/>
          <w:sz w:val="24"/>
          <w:szCs w:val="24"/>
        </w:rPr>
        <w:t xml:space="preserve">niveles de formación y capacitación de los individuos que la integran, pero también de los mecanismos que la cultura de cada organización establece como incentivos para motivar </w:t>
      </w:r>
      <w:r w:rsidR="00716919" w:rsidRPr="00C529FE">
        <w:rPr>
          <w:rFonts w:ascii="Times New Roman" w:hAnsi="Times New Roman" w:cs="Times New Roman"/>
          <w:bCs/>
          <w:sz w:val="24"/>
          <w:szCs w:val="24"/>
        </w:rPr>
        <w:t>la adopción de nuevas ideas</w:t>
      </w:r>
      <w:r w:rsidR="00F861E4" w:rsidRPr="00C529FE">
        <w:rPr>
          <w:rFonts w:ascii="Times New Roman" w:hAnsi="Times New Roman" w:cs="Times New Roman"/>
          <w:bCs/>
          <w:sz w:val="24"/>
          <w:szCs w:val="24"/>
        </w:rPr>
        <w:t xml:space="preserve">, tomando como referencia los contextos organizacionales que determinan prácticas, mandatos, normas sociotécnicas y procedimientos que pueden </w:t>
      </w:r>
      <w:r w:rsidR="00564DBB" w:rsidRPr="00C529FE">
        <w:rPr>
          <w:rFonts w:ascii="Times New Roman" w:hAnsi="Times New Roman" w:cs="Times New Roman"/>
          <w:bCs/>
          <w:sz w:val="24"/>
          <w:szCs w:val="24"/>
        </w:rPr>
        <w:t xml:space="preserve">detonar </w:t>
      </w:r>
      <w:r w:rsidR="00F861E4" w:rsidRPr="00C529FE">
        <w:rPr>
          <w:rFonts w:ascii="Times New Roman" w:hAnsi="Times New Roman" w:cs="Times New Roman"/>
          <w:bCs/>
          <w:sz w:val="24"/>
          <w:szCs w:val="24"/>
        </w:rPr>
        <w:t xml:space="preserve">o limitar las diversas estrategias que pueden emerger para innovar. </w:t>
      </w:r>
    </w:p>
    <w:p w14:paraId="7502372A" w14:textId="77777777" w:rsidR="00F861E4" w:rsidRPr="00C529FE" w:rsidRDefault="00F861E4" w:rsidP="006B3DCB">
      <w:pPr>
        <w:jc w:val="both"/>
        <w:rPr>
          <w:rFonts w:ascii="Times New Roman" w:hAnsi="Times New Roman" w:cs="Times New Roman"/>
          <w:sz w:val="24"/>
          <w:szCs w:val="24"/>
        </w:rPr>
      </w:pPr>
    </w:p>
    <w:p w14:paraId="710B4A0E" w14:textId="7FEA7AB2" w:rsidR="00F861E4" w:rsidRPr="00C529FE" w:rsidRDefault="00F861E4"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Para </w:t>
      </w:r>
      <w:r w:rsidRPr="00C529FE">
        <w:rPr>
          <w:rFonts w:ascii="Times New Roman" w:hAnsi="Times New Roman" w:cs="Times New Roman"/>
          <w:bCs/>
          <w:sz w:val="24"/>
          <w:szCs w:val="24"/>
        </w:rPr>
        <w:t>Dussauge (2015)</w:t>
      </w:r>
      <w:r w:rsidR="00564DB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la </w:t>
      </w:r>
      <w:r w:rsidR="00564DBB" w:rsidRPr="00C529FE">
        <w:rPr>
          <w:rFonts w:ascii="Times New Roman" w:hAnsi="Times New Roman" w:cs="Times New Roman"/>
          <w:bCs/>
          <w:sz w:val="24"/>
          <w:szCs w:val="24"/>
        </w:rPr>
        <w:t>i</w:t>
      </w:r>
      <w:r w:rsidRPr="00C529FE">
        <w:rPr>
          <w:rFonts w:ascii="Times New Roman" w:hAnsi="Times New Roman" w:cs="Times New Roman"/>
          <w:bCs/>
          <w:sz w:val="24"/>
          <w:szCs w:val="24"/>
        </w:rPr>
        <w:t>nnovación es fundamental porque posibilita a las administraciones públicas afrontar los retos en</w:t>
      </w:r>
      <w:r w:rsidR="00564DBB" w:rsidRPr="00C529FE">
        <w:rPr>
          <w:rFonts w:ascii="Times New Roman" w:hAnsi="Times New Roman" w:cs="Times New Roman"/>
          <w:bCs/>
          <w:sz w:val="24"/>
          <w:szCs w:val="24"/>
        </w:rPr>
        <w:t xml:space="preserve"> materia de </w:t>
      </w:r>
      <w:r w:rsidRPr="00C529FE">
        <w:rPr>
          <w:rFonts w:ascii="Times New Roman" w:hAnsi="Times New Roman" w:cs="Times New Roman"/>
          <w:bCs/>
          <w:sz w:val="24"/>
          <w:szCs w:val="24"/>
        </w:rPr>
        <w:t xml:space="preserve">capacidad de gestión y </w:t>
      </w:r>
      <w:r w:rsidR="00564DBB" w:rsidRPr="00C529FE">
        <w:rPr>
          <w:rFonts w:ascii="Times New Roman" w:hAnsi="Times New Roman" w:cs="Times New Roman"/>
          <w:bCs/>
          <w:sz w:val="24"/>
          <w:szCs w:val="24"/>
        </w:rPr>
        <w:t xml:space="preserve">capacidad </w:t>
      </w:r>
      <w:r w:rsidRPr="00C529FE">
        <w:rPr>
          <w:rFonts w:ascii="Times New Roman" w:hAnsi="Times New Roman" w:cs="Times New Roman"/>
          <w:bCs/>
          <w:sz w:val="24"/>
          <w:szCs w:val="24"/>
        </w:rPr>
        <w:t>administrativa. Para este autor, la necesidad de cambio de la administración se determina porque los gobiernos deben responder a los problemas complejos, para lo cual requieren por lo menos cuatro tipos capacidades en un contexto mediado por TIC</w:t>
      </w:r>
      <w:r w:rsidR="00716919" w:rsidRPr="00C529FE">
        <w:rPr>
          <w:rFonts w:ascii="Times New Roman" w:hAnsi="Times New Roman" w:cs="Times New Roman"/>
          <w:bCs/>
          <w:sz w:val="24"/>
          <w:szCs w:val="24"/>
        </w:rPr>
        <w:t>: c</w:t>
      </w:r>
      <w:r w:rsidRPr="00C529FE">
        <w:rPr>
          <w:rFonts w:ascii="Times New Roman" w:hAnsi="Times New Roman" w:cs="Times New Roman"/>
          <w:bCs/>
          <w:sz w:val="24"/>
          <w:szCs w:val="24"/>
        </w:rPr>
        <w:t xml:space="preserve">apacidad de entrega de </w:t>
      </w:r>
      <w:r w:rsidRPr="00C529FE">
        <w:rPr>
          <w:rFonts w:ascii="Times New Roman" w:hAnsi="Times New Roman" w:cs="Times New Roman"/>
          <w:bCs/>
          <w:sz w:val="24"/>
          <w:szCs w:val="24"/>
        </w:rPr>
        <w:lastRenderedPageBreak/>
        <w:t xml:space="preserve">resultados, </w:t>
      </w:r>
      <w:r w:rsidR="00716919"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apacidad regulatoria, </w:t>
      </w:r>
      <w:r w:rsidR="00716919" w:rsidRPr="00C529FE">
        <w:rPr>
          <w:rFonts w:ascii="Times New Roman" w:hAnsi="Times New Roman" w:cs="Times New Roman"/>
          <w:bCs/>
          <w:sz w:val="24"/>
          <w:szCs w:val="24"/>
        </w:rPr>
        <w:t>c</w:t>
      </w:r>
      <w:r w:rsidRPr="00C529FE">
        <w:rPr>
          <w:rFonts w:ascii="Times New Roman" w:hAnsi="Times New Roman" w:cs="Times New Roman"/>
          <w:bCs/>
          <w:sz w:val="24"/>
          <w:szCs w:val="24"/>
        </w:rPr>
        <w:t>apacidad de coordinación y</w:t>
      </w:r>
      <w:r w:rsidR="0071691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r w:rsidR="00716919" w:rsidRPr="00C529FE">
        <w:rPr>
          <w:rFonts w:ascii="Times New Roman" w:hAnsi="Times New Roman" w:cs="Times New Roman"/>
          <w:bCs/>
          <w:sz w:val="24"/>
          <w:szCs w:val="24"/>
        </w:rPr>
        <w:t>c</w:t>
      </w:r>
      <w:r w:rsidRPr="00C529FE">
        <w:rPr>
          <w:rFonts w:ascii="Times New Roman" w:hAnsi="Times New Roman" w:cs="Times New Roman"/>
          <w:bCs/>
          <w:sz w:val="24"/>
          <w:szCs w:val="24"/>
        </w:rPr>
        <w:t>apacidad analítica</w:t>
      </w:r>
      <w:r w:rsidR="00716919" w:rsidRPr="00C529FE">
        <w:rPr>
          <w:rFonts w:ascii="Times New Roman" w:hAnsi="Times New Roman" w:cs="Times New Roman"/>
          <w:bCs/>
          <w:sz w:val="24"/>
          <w:szCs w:val="24"/>
        </w:rPr>
        <w:t>, las cuales define como sigue</w:t>
      </w:r>
      <w:r w:rsidRPr="00C529FE">
        <w:rPr>
          <w:rFonts w:ascii="Times New Roman" w:hAnsi="Times New Roman" w:cs="Times New Roman"/>
          <w:bCs/>
          <w:sz w:val="24"/>
          <w:szCs w:val="24"/>
        </w:rPr>
        <w:t xml:space="preserve">: </w:t>
      </w:r>
    </w:p>
    <w:p w14:paraId="5924E868" w14:textId="77777777" w:rsidR="00F861E4" w:rsidRPr="00C529FE" w:rsidRDefault="00F861E4" w:rsidP="006B3DCB">
      <w:pPr>
        <w:jc w:val="both"/>
        <w:rPr>
          <w:rFonts w:ascii="Times New Roman" w:hAnsi="Times New Roman" w:cs="Times New Roman"/>
          <w:bCs/>
          <w:sz w:val="24"/>
          <w:szCs w:val="24"/>
        </w:rPr>
      </w:pPr>
    </w:p>
    <w:p w14:paraId="77F4B837" w14:textId="77777777" w:rsidR="00F861E4" w:rsidRPr="00C529FE" w:rsidRDefault="00F861E4" w:rsidP="006B3DCB">
      <w:pPr>
        <w:ind w:left="708"/>
        <w:jc w:val="both"/>
        <w:rPr>
          <w:rFonts w:ascii="Times New Roman" w:hAnsi="Times New Roman" w:cs="Times New Roman"/>
          <w:bCs/>
          <w:spacing w:val="-2"/>
          <w:sz w:val="24"/>
          <w:szCs w:val="24"/>
        </w:rPr>
      </w:pPr>
      <w:r w:rsidRPr="00C529FE">
        <w:rPr>
          <w:rFonts w:ascii="Times New Roman" w:hAnsi="Times New Roman" w:cs="Times New Roman"/>
          <w:bCs/>
          <w:spacing w:val="-2"/>
          <w:sz w:val="24"/>
          <w:szCs w:val="24"/>
        </w:rPr>
        <w:t xml:space="preserve">La capacidad de “entregar resultados” subraya la importancia de implementar los objetivos públicos de la mejor manera y con la menor cantidad de recursos públicos posibles. La capacidad regulatoria destaca la centralidad de contar con estándares y mecanismos de recopilación informativa para supervisar y controlar, de forma experta y en pro del interés público, las actividades económicas y sociales. La capacidad de coordinación reitera la necesidad de contar con funcionarios capaces de orquestar la participación de diversos actores públicos, privados y sociales, de mediar entre y negociar con ellos, para alcanzar ciertos objetivos sociales. Por último, la capacidad analítica se refiere al desarrollo de habilidades para entender los múltiples flujos informativos del entorno político-administrativo, así como para producir o consumir (según corresponda) eficazmente los conocimientos técnicos y gerenciales requeridos para resolver los problemas públicos. (Dussauge, 2015: p. 281)      </w:t>
      </w:r>
    </w:p>
    <w:p w14:paraId="07865E07" w14:textId="77777777" w:rsidR="00FB3260" w:rsidRDefault="00FB3260" w:rsidP="006B3DCB">
      <w:pPr>
        <w:jc w:val="both"/>
        <w:rPr>
          <w:rFonts w:ascii="Times New Roman" w:hAnsi="Times New Roman" w:cs="Times New Roman"/>
          <w:bCs/>
          <w:sz w:val="24"/>
          <w:szCs w:val="24"/>
        </w:rPr>
      </w:pPr>
    </w:p>
    <w:p w14:paraId="3D5D6AFD" w14:textId="59F0D774" w:rsidR="00716919" w:rsidRPr="00C529FE" w:rsidRDefault="00F861E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Dussauge (2012)</w:t>
      </w:r>
      <w:r w:rsidR="00564DB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es enfático en señalar que la innovación o mejora de los procesos es comúnmente justificada con el argumento que la adopción de cosas “nuevas” está determinada por la existencia de ejemplos internacionales que han sido exitosos, lo cual permite a las administraciones aprehender nuevas soluciones para sus problemas de gestión. Así, los procesos de innovación pueden explicarse por la transferencia de políticas en por lo menos cuatro escenarios: </w:t>
      </w:r>
    </w:p>
    <w:p w14:paraId="43DE4B12" w14:textId="5FA420CE" w:rsidR="00716919" w:rsidRDefault="00716919" w:rsidP="006B3DCB">
      <w:pPr>
        <w:jc w:val="both"/>
        <w:rPr>
          <w:rFonts w:ascii="Times New Roman" w:hAnsi="Times New Roman" w:cs="Times New Roman"/>
          <w:bCs/>
          <w:sz w:val="24"/>
          <w:szCs w:val="24"/>
        </w:rPr>
      </w:pPr>
    </w:p>
    <w:p w14:paraId="368B65B7" w14:textId="77777777" w:rsidR="00356D53" w:rsidRPr="00C529FE" w:rsidRDefault="00356D53" w:rsidP="006B3DCB">
      <w:pPr>
        <w:jc w:val="both"/>
        <w:rPr>
          <w:rFonts w:ascii="Times New Roman" w:hAnsi="Times New Roman" w:cs="Times New Roman"/>
          <w:bCs/>
          <w:sz w:val="24"/>
          <w:szCs w:val="24"/>
        </w:rPr>
      </w:pPr>
    </w:p>
    <w:p w14:paraId="41F2D63E" w14:textId="77777777" w:rsidR="00716919" w:rsidRPr="00C529FE" w:rsidRDefault="00716919" w:rsidP="006B3DCB">
      <w:pPr>
        <w:pStyle w:val="Prrafodelista"/>
        <w:numPr>
          <w:ilvl w:val="0"/>
          <w:numId w:val="5"/>
        </w:numPr>
        <w:jc w:val="both"/>
        <w:rPr>
          <w:rFonts w:ascii="Times New Roman" w:hAnsi="Times New Roman" w:cs="Times New Roman"/>
          <w:bCs/>
          <w:spacing w:val="-2"/>
          <w:sz w:val="24"/>
          <w:szCs w:val="24"/>
        </w:rPr>
      </w:pPr>
      <w:r w:rsidRPr="00C529FE">
        <w:rPr>
          <w:rFonts w:ascii="Times New Roman" w:hAnsi="Times New Roman" w:cs="Times New Roman"/>
          <w:bCs/>
          <w:sz w:val="24"/>
          <w:szCs w:val="24"/>
        </w:rPr>
        <w:t>P</w:t>
      </w:r>
      <w:r w:rsidR="00F861E4" w:rsidRPr="00C529FE">
        <w:rPr>
          <w:rFonts w:ascii="Times New Roman" w:hAnsi="Times New Roman" w:cs="Times New Roman"/>
          <w:bCs/>
          <w:sz w:val="24"/>
          <w:szCs w:val="24"/>
        </w:rPr>
        <w:t>or la promesa de encontrar “soluciones similares para problemas similares”</w:t>
      </w:r>
      <w:r w:rsidRPr="00C529FE">
        <w:rPr>
          <w:rFonts w:ascii="Times New Roman" w:hAnsi="Times New Roman" w:cs="Times New Roman"/>
          <w:bCs/>
          <w:sz w:val="24"/>
          <w:szCs w:val="24"/>
        </w:rPr>
        <w:t>;</w:t>
      </w:r>
    </w:p>
    <w:p w14:paraId="1C11E729" w14:textId="77777777" w:rsidR="00716919" w:rsidRPr="00C529FE" w:rsidRDefault="00716919" w:rsidP="006B3DCB">
      <w:pPr>
        <w:pStyle w:val="Prrafodelista"/>
        <w:numPr>
          <w:ilvl w:val="0"/>
          <w:numId w:val="5"/>
        </w:numPr>
        <w:jc w:val="both"/>
        <w:rPr>
          <w:rFonts w:ascii="Times New Roman" w:hAnsi="Times New Roman" w:cs="Times New Roman"/>
          <w:bCs/>
          <w:spacing w:val="-2"/>
          <w:sz w:val="24"/>
          <w:szCs w:val="24"/>
        </w:rPr>
      </w:pPr>
      <w:r w:rsidRPr="00C529FE">
        <w:rPr>
          <w:rFonts w:ascii="Times New Roman" w:hAnsi="Times New Roman" w:cs="Times New Roman"/>
          <w:bCs/>
          <w:sz w:val="24"/>
          <w:szCs w:val="24"/>
        </w:rPr>
        <w:t>P</w:t>
      </w:r>
      <w:r w:rsidR="00F861E4" w:rsidRPr="00C529FE">
        <w:rPr>
          <w:rFonts w:ascii="Times New Roman" w:hAnsi="Times New Roman" w:cs="Times New Roman"/>
          <w:bCs/>
          <w:sz w:val="24"/>
          <w:szCs w:val="24"/>
        </w:rPr>
        <w:t>or la p</w:t>
      </w:r>
      <w:r w:rsidR="00F861E4" w:rsidRPr="00C529FE">
        <w:rPr>
          <w:rFonts w:ascii="Times New Roman" w:hAnsi="Times New Roman" w:cs="Times New Roman"/>
          <w:bCs/>
          <w:spacing w:val="-2"/>
          <w:sz w:val="24"/>
          <w:szCs w:val="24"/>
        </w:rPr>
        <w:t>romesa de acceder a “decisiones simplificadas”</w:t>
      </w:r>
      <w:r w:rsidRPr="00C529FE">
        <w:rPr>
          <w:rFonts w:ascii="Times New Roman" w:hAnsi="Times New Roman" w:cs="Times New Roman"/>
          <w:bCs/>
          <w:spacing w:val="-2"/>
          <w:sz w:val="24"/>
          <w:szCs w:val="24"/>
        </w:rPr>
        <w:t xml:space="preserve">; </w:t>
      </w:r>
    </w:p>
    <w:p w14:paraId="75DDD32D" w14:textId="77777777" w:rsidR="00716919" w:rsidRPr="00C529FE" w:rsidRDefault="00716919" w:rsidP="006B3DCB">
      <w:pPr>
        <w:pStyle w:val="Prrafodelista"/>
        <w:numPr>
          <w:ilvl w:val="0"/>
          <w:numId w:val="5"/>
        </w:numPr>
        <w:jc w:val="both"/>
        <w:rPr>
          <w:rFonts w:ascii="Times New Roman" w:hAnsi="Times New Roman" w:cs="Times New Roman"/>
          <w:bCs/>
          <w:spacing w:val="-2"/>
          <w:sz w:val="24"/>
          <w:szCs w:val="24"/>
        </w:rPr>
      </w:pPr>
      <w:r w:rsidRPr="00C529FE">
        <w:rPr>
          <w:rFonts w:ascii="Times New Roman" w:hAnsi="Times New Roman" w:cs="Times New Roman"/>
          <w:bCs/>
          <w:spacing w:val="-2"/>
          <w:sz w:val="24"/>
          <w:szCs w:val="24"/>
        </w:rPr>
        <w:t>P</w:t>
      </w:r>
      <w:r w:rsidR="00F861E4" w:rsidRPr="00C529FE">
        <w:rPr>
          <w:rFonts w:ascii="Times New Roman" w:hAnsi="Times New Roman" w:cs="Times New Roman"/>
          <w:bCs/>
          <w:spacing w:val="-2"/>
          <w:sz w:val="24"/>
          <w:szCs w:val="24"/>
        </w:rPr>
        <w:t>or la promesa de contar con un “mecanismo de experimentación gratuita” y</w:t>
      </w:r>
      <w:r w:rsidRPr="00C529FE">
        <w:rPr>
          <w:rFonts w:ascii="Times New Roman" w:hAnsi="Times New Roman" w:cs="Times New Roman"/>
          <w:bCs/>
          <w:spacing w:val="-2"/>
          <w:sz w:val="24"/>
          <w:szCs w:val="24"/>
        </w:rPr>
        <w:t>;</w:t>
      </w:r>
    </w:p>
    <w:p w14:paraId="59FB69E5" w14:textId="77777777" w:rsidR="00716919" w:rsidRPr="00C529FE" w:rsidRDefault="00716919" w:rsidP="006B3DCB">
      <w:pPr>
        <w:pStyle w:val="Prrafodelista"/>
        <w:numPr>
          <w:ilvl w:val="0"/>
          <w:numId w:val="5"/>
        </w:numPr>
        <w:jc w:val="both"/>
        <w:rPr>
          <w:rFonts w:ascii="Times New Roman" w:hAnsi="Times New Roman" w:cs="Times New Roman"/>
          <w:bCs/>
          <w:spacing w:val="-2"/>
          <w:sz w:val="24"/>
          <w:szCs w:val="24"/>
        </w:rPr>
      </w:pPr>
      <w:r w:rsidRPr="00C529FE">
        <w:rPr>
          <w:rFonts w:ascii="Times New Roman" w:hAnsi="Times New Roman" w:cs="Times New Roman"/>
          <w:bCs/>
          <w:spacing w:val="-2"/>
          <w:sz w:val="24"/>
          <w:szCs w:val="24"/>
        </w:rPr>
        <w:t>P</w:t>
      </w:r>
      <w:r w:rsidR="00F861E4" w:rsidRPr="00C529FE">
        <w:rPr>
          <w:rFonts w:ascii="Times New Roman" w:hAnsi="Times New Roman" w:cs="Times New Roman"/>
          <w:bCs/>
          <w:spacing w:val="-2"/>
          <w:sz w:val="24"/>
          <w:szCs w:val="24"/>
        </w:rPr>
        <w:t xml:space="preserve">or la promesa de encontrar “una plataforma para el desarrollo” de un país u organización. </w:t>
      </w:r>
    </w:p>
    <w:p w14:paraId="1D1A5C79" w14:textId="77777777" w:rsidR="00716919" w:rsidRPr="00C529FE" w:rsidRDefault="00716919" w:rsidP="006B3DCB">
      <w:pPr>
        <w:jc w:val="both"/>
        <w:rPr>
          <w:rFonts w:ascii="Times New Roman" w:hAnsi="Times New Roman" w:cs="Times New Roman"/>
          <w:bCs/>
          <w:spacing w:val="-2"/>
          <w:sz w:val="24"/>
          <w:szCs w:val="24"/>
        </w:rPr>
      </w:pPr>
    </w:p>
    <w:p w14:paraId="175A3F1D" w14:textId="6CF8E50E" w:rsidR="00F861E4" w:rsidRPr="00C529FE" w:rsidRDefault="00F861E4" w:rsidP="006B3DCB">
      <w:pPr>
        <w:jc w:val="both"/>
        <w:rPr>
          <w:rFonts w:ascii="Times New Roman" w:hAnsi="Times New Roman" w:cs="Times New Roman"/>
          <w:bCs/>
          <w:spacing w:val="-2"/>
          <w:sz w:val="24"/>
          <w:szCs w:val="24"/>
        </w:rPr>
      </w:pPr>
      <w:r w:rsidRPr="00C529FE">
        <w:rPr>
          <w:rFonts w:ascii="Times New Roman" w:hAnsi="Times New Roman" w:cs="Times New Roman"/>
          <w:bCs/>
          <w:spacing w:val="-2"/>
          <w:sz w:val="24"/>
          <w:szCs w:val="24"/>
        </w:rPr>
        <w:t>En este contexto, es más relevante entender que las justificaciones están también asociadas a riesgos o trampas de la innovación dentro de las que destacan también cuatro: la racionalidad limitada para tomar decisiones, la ambivalencia de lo que significa “mejores prácticas”, las dificultades que tienen las organizaciones en la evaluación de los efectos de las políticas de gestión</w:t>
      </w:r>
      <w:r w:rsidR="00600EB5">
        <w:rPr>
          <w:rFonts w:ascii="Times New Roman" w:hAnsi="Times New Roman" w:cs="Times New Roman"/>
          <w:bCs/>
          <w:spacing w:val="-2"/>
          <w:sz w:val="24"/>
          <w:szCs w:val="24"/>
        </w:rPr>
        <w:t xml:space="preserve"> y,</w:t>
      </w:r>
      <w:r w:rsidRPr="00C529FE">
        <w:rPr>
          <w:rFonts w:ascii="Times New Roman" w:hAnsi="Times New Roman" w:cs="Times New Roman"/>
          <w:bCs/>
          <w:spacing w:val="-2"/>
          <w:sz w:val="24"/>
          <w:szCs w:val="24"/>
        </w:rPr>
        <w:t xml:space="preserve"> finalmente, la multiplicidad de ejemplos, en los que las innovaciones resultan subóptimas o disfuncionales. (Dussauge, 2012: p. 63)</w:t>
      </w:r>
    </w:p>
    <w:p w14:paraId="7C33F500" w14:textId="77777777" w:rsidR="00F861E4" w:rsidRPr="00C529FE" w:rsidRDefault="00F861E4" w:rsidP="006B3DCB">
      <w:pPr>
        <w:jc w:val="both"/>
        <w:rPr>
          <w:rFonts w:ascii="Times New Roman" w:hAnsi="Times New Roman" w:cs="Times New Roman"/>
          <w:sz w:val="24"/>
          <w:szCs w:val="24"/>
        </w:rPr>
      </w:pPr>
    </w:p>
    <w:p w14:paraId="704B0D6A" w14:textId="79E5DD1A" w:rsidR="00856279" w:rsidRPr="00C529FE" w:rsidRDefault="00A46D0A" w:rsidP="006B3DCB">
      <w:pPr>
        <w:pStyle w:val="Ttulo2"/>
      </w:pPr>
      <w:bookmarkStart w:id="38" w:name="_Toc134021824"/>
      <w:r w:rsidRPr="00C529FE">
        <w:t>Innova</w:t>
      </w:r>
      <w:r w:rsidR="002201A1" w:rsidRPr="00C529FE">
        <w:t xml:space="preserve">ción y </w:t>
      </w:r>
      <w:r w:rsidR="00856279" w:rsidRPr="00C529FE">
        <w:t>Políticas Públicas</w:t>
      </w:r>
      <w:r w:rsidRPr="00C529FE">
        <w:t>. R</w:t>
      </w:r>
      <w:r w:rsidR="00C80706" w:rsidRPr="00C529FE">
        <w:t xml:space="preserve">eferentes y </w:t>
      </w:r>
      <w:r w:rsidRPr="00C529FE">
        <w:t>P</w:t>
      </w:r>
      <w:r w:rsidR="00C80706" w:rsidRPr="00C529FE">
        <w:t xml:space="preserve">rocesos </w:t>
      </w:r>
      <w:r w:rsidRPr="00C529FE">
        <w:t>C</w:t>
      </w:r>
      <w:r w:rsidR="00C80706" w:rsidRPr="00C529FE">
        <w:t>ognitivos</w:t>
      </w:r>
      <w:bookmarkEnd w:id="38"/>
      <w:r w:rsidR="00C80706" w:rsidRPr="00C529FE">
        <w:t xml:space="preserve"> </w:t>
      </w:r>
    </w:p>
    <w:p w14:paraId="0A4E84A3" w14:textId="77777777" w:rsidR="00C80706" w:rsidRPr="00C529FE" w:rsidRDefault="00C80706" w:rsidP="006B3DCB">
      <w:pPr>
        <w:pStyle w:val="Prrafodelista"/>
        <w:jc w:val="both"/>
        <w:rPr>
          <w:rFonts w:ascii="Times New Roman" w:hAnsi="Times New Roman" w:cs="Times New Roman"/>
          <w:b/>
          <w:sz w:val="24"/>
          <w:szCs w:val="24"/>
        </w:rPr>
      </w:pPr>
    </w:p>
    <w:p w14:paraId="01430EB3" w14:textId="7B289F6B" w:rsidR="00856279" w:rsidRPr="00C529FE" w:rsidRDefault="00C7406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 enfoque complementario a los dichos atrás relaciona innovación a políticas públicas. Esta relación está dada en la reflexión que autores como </w:t>
      </w:r>
      <w:r w:rsidR="00856279" w:rsidRPr="00C529FE">
        <w:rPr>
          <w:rFonts w:ascii="Times New Roman" w:hAnsi="Times New Roman" w:cs="Times New Roman"/>
          <w:sz w:val="24"/>
          <w:szCs w:val="24"/>
        </w:rPr>
        <w:t>Bragué; Blanco &amp; Boada (2014)</w:t>
      </w:r>
      <w:r w:rsidR="00856279" w:rsidRPr="00C529FE">
        <w:rPr>
          <w:rFonts w:ascii="Times New Roman" w:hAnsi="Times New Roman" w:cs="Times New Roman"/>
          <w:b/>
          <w:sz w:val="24"/>
          <w:szCs w:val="24"/>
        </w:rPr>
        <w:t xml:space="preserve"> </w:t>
      </w:r>
      <w:r w:rsidR="004A5337" w:rsidRPr="00C529FE">
        <w:rPr>
          <w:rFonts w:ascii="Times New Roman" w:hAnsi="Times New Roman" w:cs="Times New Roman"/>
          <w:sz w:val="24"/>
          <w:szCs w:val="24"/>
        </w:rPr>
        <w:t>proponen desde</w:t>
      </w:r>
      <w:r w:rsidR="004A5337" w:rsidRPr="00C529FE">
        <w:rPr>
          <w:rFonts w:ascii="Times New Roman" w:hAnsi="Times New Roman" w:cs="Times New Roman"/>
          <w:b/>
          <w:sz w:val="24"/>
          <w:szCs w:val="24"/>
        </w:rPr>
        <w:t xml:space="preserve"> </w:t>
      </w:r>
      <w:r w:rsidR="00856279" w:rsidRPr="00C529FE">
        <w:rPr>
          <w:rFonts w:ascii="Times New Roman" w:hAnsi="Times New Roman" w:cs="Times New Roman"/>
          <w:sz w:val="24"/>
          <w:szCs w:val="24"/>
        </w:rPr>
        <w:t xml:space="preserve">un enfoque sustantivo, </w:t>
      </w:r>
      <w:r w:rsidR="004A5337" w:rsidRPr="00C529FE">
        <w:rPr>
          <w:rFonts w:ascii="Times New Roman" w:hAnsi="Times New Roman" w:cs="Times New Roman"/>
          <w:sz w:val="24"/>
          <w:szCs w:val="24"/>
        </w:rPr>
        <w:t xml:space="preserve">en el </w:t>
      </w:r>
      <w:r w:rsidR="004B168B" w:rsidRPr="00C529FE">
        <w:rPr>
          <w:rFonts w:ascii="Times New Roman" w:hAnsi="Times New Roman" w:cs="Times New Roman"/>
          <w:sz w:val="24"/>
          <w:szCs w:val="24"/>
        </w:rPr>
        <w:t xml:space="preserve">cual </w:t>
      </w:r>
      <w:r w:rsidR="004A5337" w:rsidRPr="00C529FE">
        <w:rPr>
          <w:rFonts w:ascii="Times New Roman" w:hAnsi="Times New Roman" w:cs="Times New Roman"/>
          <w:sz w:val="24"/>
          <w:szCs w:val="24"/>
        </w:rPr>
        <w:t xml:space="preserve">la innovación es </w:t>
      </w:r>
      <w:r w:rsidR="00856279" w:rsidRPr="00C529FE">
        <w:rPr>
          <w:rFonts w:ascii="Times New Roman" w:hAnsi="Times New Roman" w:cs="Times New Roman"/>
          <w:sz w:val="24"/>
          <w:szCs w:val="24"/>
        </w:rPr>
        <w:t>una capacidad</w:t>
      </w:r>
      <w:r w:rsidR="004A5337" w:rsidRPr="00C529FE">
        <w:rPr>
          <w:rFonts w:ascii="Times New Roman" w:hAnsi="Times New Roman" w:cs="Times New Roman"/>
          <w:sz w:val="24"/>
          <w:szCs w:val="24"/>
        </w:rPr>
        <w:t xml:space="preserve"> para </w:t>
      </w:r>
      <w:r w:rsidR="00856279" w:rsidRPr="00C529FE">
        <w:rPr>
          <w:rFonts w:ascii="Times New Roman" w:hAnsi="Times New Roman" w:cs="Times New Roman"/>
          <w:sz w:val="24"/>
          <w:szCs w:val="24"/>
        </w:rPr>
        <w:t xml:space="preserve">construir nuevas respuestas frente a los problemas complejos que deben </w:t>
      </w:r>
      <w:r w:rsidR="004A5337" w:rsidRPr="00C529FE">
        <w:rPr>
          <w:rFonts w:ascii="Times New Roman" w:hAnsi="Times New Roman" w:cs="Times New Roman"/>
          <w:sz w:val="24"/>
          <w:szCs w:val="24"/>
        </w:rPr>
        <w:t xml:space="preserve">ser abordados por </w:t>
      </w:r>
      <w:r w:rsidR="00856279" w:rsidRPr="00C529FE">
        <w:rPr>
          <w:rFonts w:ascii="Times New Roman" w:hAnsi="Times New Roman" w:cs="Times New Roman"/>
          <w:sz w:val="24"/>
          <w:szCs w:val="24"/>
        </w:rPr>
        <w:t>las políticas públicas</w:t>
      </w:r>
      <w:r w:rsidR="004A5337" w:rsidRPr="00C529FE">
        <w:rPr>
          <w:rFonts w:ascii="Times New Roman" w:hAnsi="Times New Roman" w:cs="Times New Roman"/>
          <w:sz w:val="24"/>
          <w:szCs w:val="24"/>
        </w:rPr>
        <w:t xml:space="preserve">, concepto que caracteriza a la </w:t>
      </w:r>
      <w:r w:rsidR="00856279" w:rsidRPr="00C529FE">
        <w:rPr>
          <w:rFonts w:ascii="Times New Roman" w:hAnsi="Times New Roman" w:cs="Times New Roman"/>
          <w:sz w:val="24"/>
          <w:szCs w:val="24"/>
        </w:rPr>
        <w:t>innovación como</w:t>
      </w:r>
      <w:r w:rsidR="004A5337" w:rsidRPr="00C529FE">
        <w:rPr>
          <w:rFonts w:ascii="Times New Roman" w:hAnsi="Times New Roman" w:cs="Times New Roman"/>
          <w:sz w:val="24"/>
          <w:szCs w:val="24"/>
        </w:rPr>
        <w:t xml:space="preserve"> la g</w:t>
      </w:r>
      <w:r w:rsidR="00856279" w:rsidRPr="00C529FE">
        <w:rPr>
          <w:rFonts w:ascii="Times New Roman" w:hAnsi="Times New Roman" w:cs="Times New Roman"/>
          <w:sz w:val="24"/>
          <w:szCs w:val="24"/>
        </w:rPr>
        <w:t xml:space="preserve">eneración de nuevos </w:t>
      </w:r>
      <w:r w:rsidR="00856279" w:rsidRPr="00C529FE">
        <w:rPr>
          <w:rFonts w:ascii="Times New Roman" w:hAnsi="Times New Roman" w:cs="Times New Roman"/>
          <w:sz w:val="24"/>
          <w:szCs w:val="24"/>
        </w:rPr>
        <w:lastRenderedPageBreak/>
        <w:t>conocimientos de origen coral</w:t>
      </w:r>
      <w:r w:rsidR="004A5337" w:rsidRPr="00C529FE">
        <w:rPr>
          <w:rFonts w:ascii="Times New Roman" w:hAnsi="Times New Roman" w:cs="Times New Roman"/>
          <w:sz w:val="24"/>
          <w:szCs w:val="24"/>
        </w:rPr>
        <w:t xml:space="preserve">, el involucramiento de un </w:t>
      </w:r>
      <w:r w:rsidR="00856279" w:rsidRPr="00C529FE">
        <w:rPr>
          <w:rFonts w:ascii="Times New Roman" w:hAnsi="Times New Roman" w:cs="Times New Roman"/>
          <w:sz w:val="24"/>
          <w:szCs w:val="24"/>
        </w:rPr>
        <w:t xml:space="preserve">salto cognitivo </w:t>
      </w:r>
      <w:r w:rsidR="004A5337" w:rsidRPr="00C529FE">
        <w:rPr>
          <w:rFonts w:ascii="Times New Roman" w:hAnsi="Times New Roman" w:cs="Times New Roman"/>
          <w:sz w:val="24"/>
          <w:szCs w:val="24"/>
        </w:rPr>
        <w:t xml:space="preserve">y, la </w:t>
      </w:r>
      <w:r w:rsidR="00856279" w:rsidRPr="00C529FE">
        <w:rPr>
          <w:rFonts w:ascii="Times New Roman" w:hAnsi="Times New Roman" w:cs="Times New Roman"/>
          <w:sz w:val="24"/>
          <w:szCs w:val="24"/>
        </w:rPr>
        <w:t>generación democrática del conocimiento</w:t>
      </w:r>
      <w:r w:rsidR="004A5337" w:rsidRPr="00C529FE">
        <w:rPr>
          <w:rFonts w:ascii="Times New Roman" w:hAnsi="Times New Roman" w:cs="Times New Roman"/>
          <w:sz w:val="24"/>
          <w:szCs w:val="24"/>
        </w:rPr>
        <w:t xml:space="preserve">. </w:t>
      </w:r>
    </w:p>
    <w:p w14:paraId="0497A653" w14:textId="77777777" w:rsidR="00856279" w:rsidRPr="00C529FE" w:rsidRDefault="00856279" w:rsidP="006B3DCB">
      <w:pPr>
        <w:jc w:val="both"/>
        <w:rPr>
          <w:rFonts w:ascii="Times New Roman" w:hAnsi="Times New Roman" w:cs="Times New Roman"/>
          <w:sz w:val="24"/>
          <w:szCs w:val="24"/>
        </w:rPr>
      </w:pPr>
    </w:p>
    <w:p w14:paraId="48D46198" w14:textId="77777777" w:rsidR="003A2BA2" w:rsidRPr="00C529FE" w:rsidRDefault="000F3A85"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 clave en el razonamiento de los autores citados que, </w:t>
      </w:r>
      <w:r w:rsidR="00856279" w:rsidRPr="00C529FE">
        <w:rPr>
          <w:rFonts w:ascii="Times New Roman" w:hAnsi="Times New Roman" w:cs="Times New Roman"/>
          <w:sz w:val="24"/>
          <w:szCs w:val="24"/>
        </w:rPr>
        <w:t>dada su naturaleza de capacidad</w:t>
      </w:r>
      <w:r w:rsidR="003A2BA2" w:rsidRPr="00C529FE">
        <w:rPr>
          <w:rFonts w:ascii="Times New Roman" w:hAnsi="Times New Roman" w:cs="Times New Roman"/>
          <w:sz w:val="24"/>
          <w:szCs w:val="24"/>
        </w:rPr>
        <w:t>,</w:t>
      </w:r>
      <w:r w:rsidR="00856279" w:rsidRPr="00C529FE">
        <w:rPr>
          <w:rFonts w:ascii="Times New Roman" w:hAnsi="Times New Roman" w:cs="Times New Roman"/>
          <w:sz w:val="24"/>
          <w:szCs w:val="24"/>
        </w:rPr>
        <w:t xml:space="preserve"> </w:t>
      </w:r>
      <w:r w:rsidR="003A2BA2" w:rsidRPr="00C529FE">
        <w:rPr>
          <w:rFonts w:ascii="Times New Roman" w:hAnsi="Times New Roman" w:cs="Times New Roman"/>
          <w:sz w:val="24"/>
          <w:szCs w:val="24"/>
        </w:rPr>
        <w:t xml:space="preserve">la innovación es </w:t>
      </w:r>
      <w:r w:rsidR="00856279" w:rsidRPr="00C529FE">
        <w:rPr>
          <w:rFonts w:ascii="Times New Roman" w:hAnsi="Times New Roman" w:cs="Times New Roman"/>
          <w:sz w:val="24"/>
          <w:szCs w:val="24"/>
        </w:rPr>
        <w:t>también un resultado</w:t>
      </w:r>
      <w:r w:rsidR="003A2BA2" w:rsidRPr="00C529FE">
        <w:rPr>
          <w:rFonts w:ascii="Times New Roman" w:hAnsi="Times New Roman" w:cs="Times New Roman"/>
          <w:sz w:val="24"/>
          <w:szCs w:val="24"/>
        </w:rPr>
        <w:t xml:space="preserve"> en la medida que </w:t>
      </w:r>
      <w:r w:rsidR="00856279" w:rsidRPr="00C529FE">
        <w:rPr>
          <w:rFonts w:ascii="Times New Roman" w:hAnsi="Times New Roman" w:cs="Times New Roman"/>
          <w:sz w:val="24"/>
          <w:szCs w:val="24"/>
        </w:rPr>
        <w:t xml:space="preserve">se gestiona, pero, no es posible hacerlo en todo tipo de organizaciones, </w:t>
      </w:r>
      <w:r w:rsidR="003A2BA2" w:rsidRPr="00C529FE">
        <w:rPr>
          <w:rFonts w:ascii="Times New Roman" w:hAnsi="Times New Roman" w:cs="Times New Roman"/>
          <w:sz w:val="24"/>
          <w:szCs w:val="24"/>
        </w:rPr>
        <w:t xml:space="preserve">puesto que no es posible lograrla en </w:t>
      </w:r>
      <w:r w:rsidR="00856279" w:rsidRPr="00C529FE">
        <w:rPr>
          <w:rFonts w:ascii="Times New Roman" w:hAnsi="Times New Roman" w:cs="Times New Roman"/>
          <w:sz w:val="24"/>
          <w:szCs w:val="24"/>
        </w:rPr>
        <w:t xml:space="preserve">aquellas </w:t>
      </w:r>
      <w:r w:rsidR="003A2BA2" w:rsidRPr="00C529FE">
        <w:rPr>
          <w:rFonts w:ascii="Times New Roman" w:hAnsi="Times New Roman" w:cs="Times New Roman"/>
          <w:sz w:val="24"/>
          <w:szCs w:val="24"/>
        </w:rPr>
        <w:t xml:space="preserve">que </w:t>
      </w:r>
      <w:r w:rsidR="00856279" w:rsidRPr="00C529FE">
        <w:rPr>
          <w:rFonts w:ascii="Times New Roman" w:hAnsi="Times New Roman" w:cs="Times New Roman"/>
          <w:sz w:val="24"/>
          <w:szCs w:val="24"/>
        </w:rPr>
        <w:t xml:space="preserve">tienen rasgos característicos de la tradicional burocracia, en otras palabras, </w:t>
      </w:r>
      <w:r w:rsidR="003A2BA2" w:rsidRPr="00C529FE">
        <w:rPr>
          <w:rFonts w:ascii="Times New Roman" w:hAnsi="Times New Roman" w:cs="Times New Roman"/>
          <w:sz w:val="24"/>
          <w:szCs w:val="24"/>
        </w:rPr>
        <w:t xml:space="preserve">para los autores, </w:t>
      </w:r>
      <w:r w:rsidR="00856279" w:rsidRPr="00C529FE">
        <w:rPr>
          <w:rFonts w:ascii="Times New Roman" w:hAnsi="Times New Roman" w:cs="Times New Roman"/>
          <w:sz w:val="24"/>
          <w:szCs w:val="24"/>
        </w:rPr>
        <w:t xml:space="preserve">la administración pública </w:t>
      </w:r>
      <w:r w:rsidR="003A2BA2" w:rsidRPr="00C529FE">
        <w:rPr>
          <w:rFonts w:ascii="Times New Roman" w:hAnsi="Times New Roman" w:cs="Times New Roman"/>
          <w:i/>
          <w:iCs/>
          <w:sz w:val="24"/>
          <w:szCs w:val="24"/>
        </w:rPr>
        <w:t>per se</w:t>
      </w:r>
      <w:r w:rsidR="003A2BA2"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no está pensada para innovar sino que sus rutinas y mecanismos de certeza y seguridad eliminan toda posibilidad innovadora.</w:t>
      </w:r>
      <w:r w:rsidR="003A2BA2" w:rsidRPr="00C529FE">
        <w:rPr>
          <w:rFonts w:ascii="Times New Roman" w:hAnsi="Times New Roman" w:cs="Times New Roman"/>
          <w:sz w:val="24"/>
          <w:szCs w:val="24"/>
        </w:rPr>
        <w:t xml:space="preserve"> </w:t>
      </w:r>
    </w:p>
    <w:p w14:paraId="769C3EE4" w14:textId="77777777" w:rsidR="008021EF" w:rsidRDefault="008021EF" w:rsidP="006B3DCB">
      <w:pPr>
        <w:jc w:val="both"/>
        <w:rPr>
          <w:rFonts w:ascii="Times New Roman" w:hAnsi="Times New Roman" w:cs="Times New Roman"/>
          <w:sz w:val="24"/>
          <w:szCs w:val="24"/>
        </w:rPr>
      </w:pPr>
    </w:p>
    <w:p w14:paraId="1B812ADD" w14:textId="03C9FA84" w:rsidR="00856279" w:rsidRPr="00C529FE" w:rsidRDefault="00856279" w:rsidP="006B3DCB">
      <w:pPr>
        <w:jc w:val="both"/>
        <w:rPr>
          <w:rFonts w:ascii="Times New Roman" w:hAnsi="Times New Roman" w:cs="Times New Roman"/>
          <w:sz w:val="24"/>
          <w:szCs w:val="24"/>
        </w:rPr>
      </w:pPr>
      <w:r w:rsidRPr="00C529FE">
        <w:rPr>
          <w:rFonts w:ascii="Times New Roman" w:hAnsi="Times New Roman" w:cs="Times New Roman"/>
          <w:sz w:val="24"/>
          <w:szCs w:val="24"/>
        </w:rPr>
        <w:t>Vista de esta forma, la innovación aparece en marcos de políticas públicas en las cuales las organizaciones son menos burocratizadas y tienden a ser más organizaciones inteligentes que</w:t>
      </w:r>
      <w:r w:rsidR="003A2BA2" w:rsidRPr="00C529FE">
        <w:rPr>
          <w:rFonts w:ascii="Times New Roman" w:hAnsi="Times New Roman" w:cs="Times New Roman"/>
          <w:sz w:val="24"/>
          <w:szCs w:val="24"/>
        </w:rPr>
        <w:t>,</w:t>
      </w:r>
      <w:r w:rsidRPr="00C529FE">
        <w:rPr>
          <w:rFonts w:ascii="Times New Roman" w:hAnsi="Times New Roman" w:cs="Times New Roman"/>
          <w:sz w:val="24"/>
          <w:szCs w:val="24"/>
        </w:rPr>
        <w:t xml:space="preserve"> logran incorporar la dimensión del “cómo”, </w:t>
      </w:r>
      <w:r w:rsidR="00325295" w:rsidRPr="00C529FE">
        <w:rPr>
          <w:rFonts w:ascii="Times New Roman" w:hAnsi="Times New Roman" w:cs="Times New Roman"/>
          <w:sz w:val="24"/>
          <w:szCs w:val="24"/>
        </w:rPr>
        <w:t xml:space="preserve">que </w:t>
      </w:r>
      <w:r w:rsidRPr="00C529FE">
        <w:rPr>
          <w:rFonts w:ascii="Times New Roman" w:hAnsi="Times New Roman" w:cs="Times New Roman"/>
          <w:sz w:val="24"/>
          <w:szCs w:val="24"/>
        </w:rPr>
        <w:t xml:space="preserve">está determinado por </w:t>
      </w:r>
      <w:r w:rsidR="00325295" w:rsidRPr="00C529FE">
        <w:rPr>
          <w:rFonts w:ascii="Times New Roman" w:hAnsi="Times New Roman" w:cs="Times New Roman"/>
          <w:sz w:val="24"/>
          <w:szCs w:val="24"/>
        </w:rPr>
        <w:t>el entorno y los motores de la innovación. A su vez el entorno innovador tiene como referencia el contraste entre la necesidad y el fracaso</w:t>
      </w:r>
      <w:r w:rsidR="004B168B" w:rsidRPr="00C529FE">
        <w:rPr>
          <w:rFonts w:ascii="Times New Roman" w:hAnsi="Times New Roman" w:cs="Times New Roman"/>
          <w:sz w:val="24"/>
          <w:szCs w:val="24"/>
        </w:rPr>
        <w:t xml:space="preserve"> o</w:t>
      </w:r>
      <w:r w:rsidR="00325295" w:rsidRPr="00C529FE">
        <w:rPr>
          <w:rFonts w:ascii="Times New Roman" w:hAnsi="Times New Roman" w:cs="Times New Roman"/>
          <w:sz w:val="24"/>
          <w:szCs w:val="24"/>
        </w:rPr>
        <w:t>, en términos técnicos</w:t>
      </w:r>
      <w:r w:rsidR="004B168B" w:rsidRPr="00C529FE">
        <w:rPr>
          <w:rFonts w:ascii="Times New Roman" w:hAnsi="Times New Roman" w:cs="Times New Roman"/>
          <w:sz w:val="24"/>
          <w:szCs w:val="24"/>
        </w:rPr>
        <w:t xml:space="preserve">, </w:t>
      </w:r>
      <w:r w:rsidR="00325295" w:rsidRPr="00C529FE">
        <w:rPr>
          <w:rFonts w:ascii="Times New Roman" w:hAnsi="Times New Roman" w:cs="Times New Roman"/>
          <w:sz w:val="24"/>
          <w:szCs w:val="24"/>
        </w:rPr>
        <w:t xml:space="preserve">la innovación en políticas surge en cuanto se referencian posibles </w:t>
      </w:r>
      <w:r w:rsidRPr="00C529FE">
        <w:rPr>
          <w:rFonts w:ascii="Times New Roman" w:hAnsi="Times New Roman" w:cs="Times New Roman"/>
          <w:i/>
          <w:sz w:val="24"/>
          <w:szCs w:val="24"/>
        </w:rPr>
        <w:t>wicked problems</w:t>
      </w:r>
      <w:r w:rsidR="00EC500C" w:rsidRPr="00C529FE">
        <w:rPr>
          <w:rFonts w:ascii="Times New Roman" w:hAnsi="Times New Roman" w:cs="Times New Roman"/>
          <w:i/>
          <w:sz w:val="24"/>
          <w:szCs w:val="24"/>
        </w:rPr>
        <w:t xml:space="preserve"> </w:t>
      </w:r>
      <w:r w:rsidR="00EC500C" w:rsidRPr="00C529FE">
        <w:rPr>
          <w:rFonts w:ascii="Times New Roman" w:hAnsi="Times New Roman" w:cs="Times New Roman"/>
          <w:sz w:val="24"/>
          <w:szCs w:val="24"/>
        </w:rPr>
        <w:t>(</w:t>
      </w:r>
      <w:r w:rsidR="004B168B" w:rsidRPr="00C529FE">
        <w:rPr>
          <w:rFonts w:ascii="Times New Roman" w:hAnsi="Times New Roman" w:cs="Times New Roman"/>
          <w:sz w:val="24"/>
          <w:szCs w:val="24"/>
        </w:rPr>
        <w:t>p</w:t>
      </w:r>
      <w:r w:rsidR="00EC500C" w:rsidRPr="00C529FE">
        <w:rPr>
          <w:rFonts w:ascii="Times New Roman" w:hAnsi="Times New Roman" w:cs="Times New Roman"/>
          <w:sz w:val="24"/>
          <w:szCs w:val="24"/>
        </w:rPr>
        <w:t>roblemas perversos)</w:t>
      </w:r>
      <w:r w:rsidR="005748B1" w:rsidRPr="00C529FE">
        <w:rPr>
          <w:rFonts w:ascii="Times New Roman" w:hAnsi="Times New Roman" w:cs="Times New Roman"/>
          <w:sz w:val="24"/>
          <w:szCs w:val="24"/>
        </w:rPr>
        <w:t xml:space="preserve"> (Rit</w:t>
      </w:r>
      <w:r w:rsidR="00C14898" w:rsidRPr="00C529FE">
        <w:rPr>
          <w:rFonts w:ascii="Times New Roman" w:hAnsi="Times New Roman" w:cs="Times New Roman"/>
          <w:sz w:val="24"/>
          <w:szCs w:val="24"/>
        </w:rPr>
        <w:t>t</w:t>
      </w:r>
      <w:r w:rsidR="005748B1" w:rsidRPr="00C529FE">
        <w:rPr>
          <w:rFonts w:ascii="Times New Roman" w:hAnsi="Times New Roman" w:cs="Times New Roman"/>
          <w:sz w:val="24"/>
          <w:szCs w:val="24"/>
        </w:rPr>
        <w:t>el y Webber,</w:t>
      </w:r>
      <w:r w:rsidR="00875CCE" w:rsidRPr="00C529FE">
        <w:rPr>
          <w:rFonts w:ascii="Times New Roman" w:hAnsi="Times New Roman" w:cs="Times New Roman"/>
          <w:sz w:val="24"/>
          <w:szCs w:val="24"/>
        </w:rPr>
        <w:t xml:space="preserve"> 1973</w:t>
      </w:r>
      <w:r w:rsidR="005748B1"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r w:rsidR="00325295" w:rsidRPr="00C529FE">
        <w:rPr>
          <w:rFonts w:ascii="Times New Roman" w:hAnsi="Times New Roman" w:cs="Times New Roman"/>
          <w:sz w:val="24"/>
          <w:szCs w:val="24"/>
        </w:rPr>
        <w:t xml:space="preserve">y los déficits cognitivos que pueden presentarse </w:t>
      </w:r>
      <w:r w:rsidR="004B168B" w:rsidRPr="00C529FE">
        <w:rPr>
          <w:rFonts w:ascii="Times New Roman" w:hAnsi="Times New Roman" w:cs="Times New Roman"/>
          <w:sz w:val="24"/>
          <w:szCs w:val="24"/>
        </w:rPr>
        <w:t xml:space="preserve">frente </w:t>
      </w:r>
      <w:r w:rsidR="00325295" w:rsidRPr="00C529FE">
        <w:rPr>
          <w:rFonts w:ascii="Times New Roman" w:hAnsi="Times New Roman" w:cs="Times New Roman"/>
          <w:sz w:val="24"/>
          <w:szCs w:val="24"/>
        </w:rPr>
        <w:t xml:space="preserve">este tipo de problemas que se manifiestan ante la posibilidad de fracaso. </w:t>
      </w:r>
    </w:p>
    <w:p w14:paraId="45562DE9" w14:textId="77777777" w:rsidR="00856279" w:rsidRPr="00C529FE" w:rsidRDefault="00856279" w:rsidP="006B3DCB">
      <w:pPr>
        <w:jc w:val="both"/>
        <w:rPr>
          <w:rFonts w:ascii="Times New Roman" w:hAnsi="Times New Roman" w:cs="Times New Roman"/>
          <w:sz w:val="24"/>
          <w:szCs w:val="24"/>
        </w:rPr>
      </w:pPr>
    </w:p>
    <w:p w14:paraId="162C2461" w14:textId="0A75C796" w:rsidR="00856279" w:rsidRPr="00C529FE" w:rsidRDefault="0044464B" w:rsidP="006B3DCB">
      <w:pPr>
        <w:jc w:val="both"/>
        <w:rPr>
          <w:rFonts w:ascii="Times New Roman" w:hAnsi="Times New Roman" w:cs="Times New Roman"/>
          <w:sz w:val="24"/>
          <w:szCs w:val="24"/>
        </w:rPr>
      </w:pPr>
      <w:r w:rsidRPr="00C529FE">
        <w:rPr>
          <w:rFonts w:ascii="Times New Roman" w:hAnsi="Times New Roman" w:cs="Times New Roman"/>
          <w:sz w:val="24"/>
          <w:szCs w:val="24"/>
        </w:rPr>
        <w:t>Para Bragué; Blanco &amp; Boada (2014), l</w:t>
      </w:r>
      <w:r w:rsidR="00856279" w:rsidRPr="00C529FE">
        <w:rPr>
          <w:rFonts w:ascii="Times New Roman" w:hAnsi="Times New Roman" w:cs="Times New Roman"/>
          <w:sz w:val="24"/>
          <w:szCs w:val="24"/>
        </w:rPr>
        <w:t>a innovación en políticas públicas surge en un ámbito concreto: la brecha entre teoría y práctica de las propias políticas asociada a contextos de incertidumbre y mayor complejidad, la brecha antes señalada se asume como un referente que motiva la búsqueda de conocimiento sobre la mejor forma de generar resultados, respuestas y efectos por parte de las políticas. Esto es congruente con la propuesta democratizante y colectiva de innovación propuesta</w:t>
      </w:r>
      <w:r w:rsidR="009D6A63" w:rsidRPr="00C529FE">
        <w:rPr>
          <w:rFonts w:ascii="Times New Roman" w:hAnsi="Times New Roman" w:cs="Times New Roman"/>
          <w:sz w:val="24"/>
          <w:szCs w:val="24"/>
        </w:rPr>
        <w:t>,</w:t>
      </w:r>
      <w:r w:rsidR="00856279" w:rsidRPr="00C529FE">
        <w:rPr>
          <w:rFonts w:ascii="Times New Roman" w:hAnsi="Times New Roman" w:cs="Times New Roman"/>
          <w:sz w:val="24"/>
          <w:szCs w:val="24"/>
        </w:rPr>
        <w:t xml:space="preserve"> en tanto </w:t>
      </w:r>
      <w:r w:rsidR="00E75FE5" w:rsidRPr="00C529FE">
        <w:rPr>
          <w:rFonts w:ascii="Times New Roman" w:hAnsi="Times New Roman" w:cs="Times New Roman"/>
          <w:sz w:val="24"/>
          <w:szCs w:val="24"/>
        </w:rPr>
        <w:t xml:space="preserve">lo </w:t>
      </w:r>
      <w:r w:rsidR="00856279" w:rsidRPr="00C529FE">
        <w:rPr>
          <w:rFonts w:ascii="Times New Roman" w:hAnsi="Times New Roman" w:cs="Times New Roman"/>
          <w:sz w:val="24"/>
          <w:szCs w:val="24"/>
        </w:rPr>
        <w:t xml:space="preserve">cognitivo alude a </w:t>
      </w:r>
      <w:r w:rsidR="00E75FE5" w:rsidRPr="00C529FE">
        <w:rPr>
          <w:rFonts w:ascii="Times New Roman" w:hAnsi="Times New Roman" w:cs="Times New Roman"/>
          <w:sz w:val="24"/>
          <w:szCs w:val="24"/>
        </w:rPr>
        <w:t xml:space="preserve">un salto en la </w:t>
      </w:r>
      <w:r w:rsidR="00856279" w:rsidRPr="00C529FE">
        <w:rPr>
          <w:rFonts w:ascii="Times New Roman" w:hAnsi="Times New Roman" w:cs="Times New Roman"/>
          <w:sz w:val="24"/>
          <w:szCs w:val="24"/>
        </w:rPr>
        <w:t>concepción de las políticas públicas</w:t>
      </w:r>
      <w:r w:rsidR="009D6A63" w:rsidRPr="00C529FE">
        <w:rPr>
          <w:rFonts w:ascii="Times New Roman" w:hAnsi="Times New Roman" w:cs="Times New Roman"/>
          <w:sz w:val="24"/>
          <w:szCs w:val="24"/>
        </w:rPr>
        <w:t>,</w:t>
      </w:r>
      <w:r w:rsidR="00856279" w:rsidRPr="00C529FE">
        <w:rPr>
          <w:rFonts w:ascii="Times New Roman" w:hAnsi="Times New Roman" w:cs="Times New Roman"/>
          <w:sz w:val="24"/>
          <w:szCs w:val="24"/>
        </w:rPr>
        <w:t xml:space="preserve"> en la </w:t>
      </w:r>
      <w:r w:rsidR="00E75FE5" w:rsidRPr="00C529FE">
        <w:rPr>
          <w:rFonts w:ascii="Times New Roman" w:hAnsi="Times New Roman" w:cs="Times New Roman"/>
          <w:sz w:val="24"/>
          <w:szCs w:val="24"/>
        </w:rPr>
        <w:t xml:space="preserve">que no prime </w:t>
      </w:r>
      <w:r w:rsidR="00856279" w:rsidRPr="00C529FE">
        <w:rPr>
          <w:rFonts w:ascii="Times New Roman" w:hAnsi="Times New Roman" w:cs="Times New Roman"/>
          <w:sz w:val="24"/>
          <w:szCs w:val="24"/>
        </w:rPr>
        <w:t xml:space="preserve">la parte técnica en la cual se ha puesto </w:t>
      </w:r>
      <w:r w:rsidR="00E75FE5" w:rsidRPr="00C529FE">
        <w:rPr>
          <w:rFonts w:ascii="Times New Roman" w:hAnsi="Times New Roman" w:cs="Times New Roman"/>
          <w:sz w:val="24"/>
          <w:szCs w:val="24"/>
        </w:rPr>
        <w:t xml:space="preserve">tradicionalmente </w:t>
      </w:r>
      <w:r w:rsidR="00856279" w:rsidRPr="00C529FE">
        <w:rPr>
          <w:rFonts w:ascii="Times New Roman" w:hAnsi="Times New Roman" w:cs="Times New Roman"/>
          <w:sz w:val="24"/>
          <w:szCs w:val="24"/>
        </w:rPr>
        <w:t xml:space="preserve">el énfasis y sobre </w:t>
      </w:r>
      <w:r w:rsidR="00E75FE5" w:rsidRPr="00C529FE">
        <w:rPr>
          <w:rFonts w:ascii="Times New Roman" w:hAnsi="Times New Roman" w:cs="Times New Roman"/>
          <w:sz w:val="24"/>
          <w:szCs w:val="24"/>
        </w:rPr>
        <w:t xml:space="preserve">la que se presentan </w:t>
      </w:r>
      <w:r w:rsidR="00856279" w:rsidRPr="00C529FE">
        <w:rPr>
          <w:rFonts w:ascii="Times New Roman" w:hAnsi="Times New Roman" w:cs="Times New Roman"/>
          <w:sz w:val="24"/>
          <w:szCs w:val="24"/>
        </w:rPr>
        <w:t xml:space="preserve">problemas en materia de implementación.  </w:t>
      </w:r>
    </w:p>
    <w:p w14:paraId="413E0F13" w14:textId="77777777" w:rsidR="009D1B47" w:rsidRPr="00C529FE" w:rsidRDefault="009D1B47" w:rsidP="006B3DCB">
      <w:pPr>
        <w:jc w:val="both"/>
        <w:rPr>
          <w:rFonts w:ascii="Times New Roman" w:hAnsi="Times New Roman" w:cs="Times New Roman"/>
          <w:sz w:val="24"/>
          <w:szCs w:val="24"/>
        </w:rPr>
      </w:pPr>
    </w:p>
    <w:p w14:paraId="6982AAE1" w14:textId="5367A6E1" w:rsidR="00856279" w:rsidRPr="00C529FE" w:rsidRDefault="00E75FE5" w:rsidP="006B3DCB">
      <w:pPr>
        <w:jc w:val="both"/>
        <w:rPr>
          <w:rFonts w:ascii="Times New Roman" w:hAnsi="Times New Roman" w:cs="Times New Roman"/>
          <w:sz w:val="24"/>
          <w:szCs w:val="24"/>
        </w:rPr>
      </w:pPr>
      <w:r w:rsidRPr="00C529FE">
        <w:rPr>
          <w:rFonts w:ascii="Times New Roman" w:hAnsi="Times New Roman" w:cs="Times New Roman"/>
          <w:sz w:val="24"/>
          <w:szCs w:val="24"/>
        </w:rPr>
        <w:t>Por el contrario, e</w:t>
      </w:r>
      <w:r w:rsidR="00E7388D" w:rsidRPr="00C529FE">
        <w:rPr>
          <w:rFonts w:ascii="Times New Roman" w:hAnsi="Times New Roman" w:cs="Times New Roman"/>
          <w:sz w:val="24"/>
          <w:szCs w:val="24"/>
        </w:rPr>
        <w:t xml:space="preserve">ste enfoque </w:t>
      </w:r>
      <w:r w:rsidRPr="00C529FE">
        <w:rPr>
          <w:rFonts w:ascii="Times New Roman" w:hAnsi="Times New Roman" w:cs="Times New Roman"/>
          <w:sz w:val="24"/>
          <w:szCs w:val="24"/>
        </w:rPr>
        <w:t xml:space="preserve">cognitivo de las </w:t>
      </w:r>
      <w:r w:rsidR="00856279" w:rsidRPr="00C529FE">
        <w:rPr>
          <w:rFonts w:ascii="Times New Roman" w:hAnsi="Times New Roman" w:cs="Times New Roman"/>
          <w:sz w:val="24"/>
          <w:szCs w:val="24"/>
        </w:rPr>
        <w:t xml:space="preserve">políticas públicas </w:t>
      </w:r>
      <w:r w:rsidR="001D73C5" w:rsidRPr="00C529FE">
        <w:rPr>
          <w:rFonts w:ascii="Times New Roman" w:hAnsi="Times New Roman" w:cs="Times New Roman"/>
          <w:sz w:val="24"/>
          <w:szCs w:val="24"/>
        </w:rPr>
        <w:t>toma como referencia que la administración pública es un entorno no proclive a la innovación y la existencia de problemas complejos y fallas en las visiones tradicionales de las políticas públicas para intervenir problemas especialmente relevantes de alta complejidad y</w:t>
      </w:r>
      <w:r w:rsidRPr="00C529FE">
        <w:rPr>
          <w:rFonts w:ascii="Times New Roman" w:hAnsi="Times New Roman" w:cs="Times New Roman"/>
          <w:sz w:val="24"/>
          <w:szCs w:val="24"/>
        </w:rPr>
        <w:t>,</w:t>
      </w:r>
      <w:r w:rsidR="001D73C5" w:rsidRPr="00C529FE">
        <w:rPr>
          <w:rFonts w:ascii="Times New Roman" w:hAnsi="Times New Roman" w:cs="Times New Roman"/>
          <w:sz w:val="24"/>
          <w:szCs w:val="24"/>
        </w:rPr>
        <w:t xml:space="preserve"> en consecuencia </w:t>
      </w:r>
      <w:r w:rsidR="00856279" w:rsidRPr="00C529FE">
        <w:rPr>
          <w:rFonts w:ascii="Times New Roman" w:hAnsi="Times New Roman" w:cs="Times New Roman"/>
          <w:sz w:val="24"/>
          <w:szCs w:val="24"/>
        </w:rPr>
        <w:t>involucra un marco de apertura en el que</w:t>
      </w:r>
      <w:r w:rsidR="00E7388D" w:rsidRPr="00C529FE">
        <w:rPr>
          <w:rFonts w:ascii="Times New Roman" w:hAnsi="Times New Roman" w:cs="Times New Roman"/>
          <w:sz w:val="24"/>
          <w:szCs w:val="24"/>
        </w:rPr>
        <w:t xml:space="preserve"> las políticas públicas son entendidas como amplios </w:t>
      </w:r>
      <w:r w:rsidR="00856279" w:rsidRPr="00C529FE">
        <w:rPr>
          <w:rFonts w:ascii="Times New Roman" w:hAnsi="Times New Roman" w:cs="Times New Roman"/>
          <w:sz w:val="24"/>
          <w:szCs w:val="24"/>
        </w:rPr>
        <w:t xml:space="preserve">sistemas de gestión </w:t>
      </w:r>
      <w:r w:rsidR="00E7388D" w:rsidRPr="00C529FE">
        <w:rPr>
          <w:rFonts w:ascii="Times New Roman" w:hAnsi="Times New Roman" w:cs="Times New Roman"/>
          <w:sz w:val="24"/>
          <w:szCs w:val="24"/>
        </w:rPr>
        <w:t xml:space="preserve">de corte </w:t>
      </w:r>
      <w:r w:rsidR="00856279" w:rsidRPr="00C529FE">
        <w:rPr>
          <w:rFonts w:ascii="Times New Roman" w:hAnsi="Times New Roman" w:cs="Times New Roman"/>
          <w:sz w:val="24"/>
          <w:szCs w:val="24"/>
        </w:rPr>
        <w:t xml:space="preserve">relacional, por ende, la innovación </w:t>
      </w:r>
      <w:r w:rsidR="00E7388D" w:rsidRPr="00C529FE">
        <w:rPr>
          <w:rFonts w:ascii="Times New Roman" w:hAnsi="Times New Roman" w:cs="Times New Roman"/>
          <w:sz w:val="24"/>
          <w:szCs w:val="24"/>
        </w:rPr>
        <w:t xml:space="preserve">se traduce en la </w:t>
      </w:r>
      <w:r w:rsidR="00856279" w:rsidRPr="00C529FE">
        <w:rPr>
          <w:rFonts w:ascii="Times New Roman" w:hAnsi="Times New Roman" w:cs="Times New Roman"/>
          <w:sz w:val="24"/>
          <w:szCs w:val="24"/>
        </w:rPr>
        <w:t xml:space="preserve">capacidad  de generar </w:t>
      </w:r>
      <w:r w:rsidR="00E7388D" w:rsidRPr="00C529FE">
        <w:rPr>
          <w:rFonts w:ascii="Times New Roman" w:hAnsi="Times New Roman" w:cs="Times New Roman"/>
          <w:sz w:val="24"/>
          <w:szCs w:val="24"/>
        </w:rPr>
        <w:t xml:space="preserve">procesos de </w:t>
      </w:r>
      <w:r w:rsidR="00856279" w:rsidRPr="00C529FE">
        <w:rPr>
          <w:rFonts w:ascii="Times New Roman" w:hAnsi="Times New Roman" w:cs="Times New Roman"/>
          <w:sz w:val="24"/>
          <w:szCs w:val="24"/>
        </w:rPr>
        <w:t>apertura democrátic</w:t>
      </w:r>
      <w:r w:rsidR="00E7388D" w:rsidRPr="00C529FE">
        <w:rPr>
          <w:rFonts w:ascii="Times New Roman" w:hAnsi="Times New Roman" w:cs="Times New Roman"/>
          <w:sz w:val="24"/>
          <w:szCs w:val="24"/>
        </w:rPr>
        <w:t>a</w:t>
      </w:r>
      <w:r w:rsidR="00856279" w:rsidRPr="00C529FE">
        <w:rPr>
          <w:rFonts w:ascii="Times New Roman" w:hAnsi="Times New Roman" w:cs="Times New Roman"/>
          <w:sz w:val="24"/>
          <w:szCs w:val="24"/>
        </w:rPr>
        <w:t xml:space="preserve"> en </w:t>
      </w:r>
      <w:r w:rsidR="00E7388D" w:rsidRPr="00C529FE">
        <w:rPr>
          <w:rFonts w:ascii="Times New Roman" w:hAnsi="Times New Roman" w:cs="Times New Roman"/>
          <w:sz w:val="24"/>
          <w:szCs w:val="24"/>
        </w:rPr>
        <w:t xml:space="preserve">la cual </w:t>
      </w:r>
      <w:r w:rsidR="00856279" w:rsidRPr="00C529FE">
        <w:rPr>
          <w:rFonts w:ascii="Times New Roman" w:hAnsi="Times New Roman" w:cs="Times New Roman"/>
          <w:sz w:val="24"/>
          <w:szCs w:val="24"/>
        </w:rPr>
        <w:t xml:space="preserve">el conocimiento </w:t>
      </w:r>
      <w:r w:rsidR="00E7388D" w:rsidRPr="00C529FE">
        <w:rPr>
          <w:rFonts w:ascii="Times New Roman" w:hAnsi="Times New Roman" w:cs="Times New Roman"/>
          <w:sz w:val="24"/>
          <w:szCs w:val="24"/>
        </w:rPr>
        <w:t xml:space="preserve">es un </w:t>
      </w:r>
      <w:r w:rsidR="00856279" w:rsidRPr="00C529FE">
        <w:rPr>
          <w:rFonts w:ascii="Times New Roman" w:hAnsi="Times New Roman" w:cs="Times New Roman"/>
          <w:sz w:val="24"/>
          <w:szCs w:val="24"/>
        </w:rPr>
        <w:t xml:space="preserve">insumo central. </w:t>
      </w:r>
      <w:r w:rsidR="00381B12" w:rsidRPr="00C529FE">
        <w:rPr>
          <w:rFonts w:ascii="Times New Roman" w:hAnsi="Times New Roman" w:cs="Times New Roman"/>
          <w:sz w:val="24"/>
          <w:szCs w:val="24"/>
        </w:rPr>
        <w:t xml:space="preserve">Este enfoque </w:t>
      </w:r>
      <w:r w:rsidR="001031D3" w:rsidRPr="00C529FE">
        <w:rPr>
          <w:rFonts w:ascii="Times New Roman" w:hAnsi="Times New Roman" w:cs="Times New Roman"/>
          <w:sz w:val="24"/>
          <w:szCs w:val="24"/>
        </w:rPr>
        <w:t xml:space="preserve">propone </w:t>
      </w:r>
      <w:r w:rsidR="00856279" w:rsidRPr="00C529FE">
        <w:rPr>
          <w:rFonts w:ascii="Times New Roman" w:hAnsi="Times New Roman" w:cs="Times New Roman"/>
          <w:sz w:val="24"/>
          <w:szCs w:val="24"/>
        </w:rPr>
        <w:t>un modelo de análisis de la innovación tomando como referencia los estudios de caso</w:t>
      </w:r>
      <w:r w:rsidRPr="00C529FE">
        <w:rPr>
          <w:rFonts w:ascii="Times New Roman" w:hAnsi="Times New Roman" w:cs="Times New Roman"/>
          <w:sz w:val="24"/>
          <w:szCs w:val="24"/>
        </w:rPr>
        <w:t xml:space="preserve">, lo que </w:t>
      </w:r>
      <w:r w:rsidR="00856279" w:rsidRPr="00C529FE">
        <w:rPr>
          <w:rFonts w:ascii="Times New Roman" w:hAnsi="Times New Roman" w:cs="Times New Roman"/>
          <w:sz w:val="24"/>
          <w:szCs w:val="24"/>
        </w:rPr>
        <w:t>lleva a entender la relación entre tres dimensiones y variables expuestas</w:t>
      </w:r>
      <w:r w:rsidR="001031D3" w:rsidRPr="00C529FE">
        <w:rPr>
          <w:rFonts w:ascii="Times New Roman" w:hAnsi="Times New Roman" w:cs="Times New Roman"/>
          <w:sz w:val="24"/>
          <w:szCs w:val="24"/>
        </w:rPr>
        <w:t xml:space="preserve"> por Bragué; Blanco &amp; Boada (2014): por qué de la innovación, qué de la innovación y, cómo de la innovación.  </w:t>
      </w:r>
    </w:p>
    <w:p w14:paraId="54E25C31" w14:textId="77777777" w:rsidR="00856279" w:rsidRPr="00C529FE" w:rsidRDefault="00856279" w:rsidP="006B3DCB">
      <w:pPr>
        <w:jc w:val="both"/>
        <w:rPr>
          <w:rFonts w:ascii="Times New Roman" w:hAnsi="Times New Roman" w:cs="Times New Roman"/>
          <w:sz w:val="24"/>
          <w:szCs w:val="24"/>
        </w:rPr>
      </w:pPr>
    </w:p>
    <w:p w14:paraId="0AF7B792" w14:textId="3704EEFC" w:rsidR="00856279" w:rsidRPr="00C529FE" w:rsidRDefault="001031D3" w:rsidP="006B3DCB">
      <w:pPr>
        <w:jc w:val="both"/>
        <w:rPr>
          <w:rFonts w:ascii="Times New Roman" w:hAnsi="Times New Roman" w:cs="Times New Roman"/>
          <w:sz w:val="24"/>
          <w:szCs w:val="24"/>
        </w:rPr>
      </w:pPr>
      <w:r w:rsidRPr="00C529FE">
        <w:rPr>
          <w:rFonts w:ascii="Times New Roman" w:hAnsi="Times New Roman" w:cs="Times New Roman"/>
          <w:sz w:val="24"/>
          <w:szCs w:val="24"/>
        </w:rPr>
        <w:t>El “</w:t>
      </w:r>
      <w:r w:rsidR="00856279" w:rsidRPr="00C529FE">
        <w:rPr>
          <w:rFonts w:ascii="Times New Roman" w:hAnsi="Times New Roman" w:cs="Times New Roman"/>
          <w:sz w:val="24"/>
          <w:szCs w:val="24"/>
        </w:rPr>
        <w:t>Por qué</w:t>
      </w:r>
      <w:r w:rsidRPr="00C529FE">
        <w:rPr>
          <w:rFonts w:ascii="Times New Roman" w:hAnsi="Times New Roman" w:cs="Times New Roman"/>
          <w:sz w:val="24"/>
          <w:szCs w:val="24"/>
        </w:rPr>
        <w:t xml:space="preserve">” de la innovación alude a su </w:t>
      </w:r>
      <w:r w:rsidR="00856279" w:rsidRPr="00C529FE">
        <w:rPr>
          <w:rFonts w:ascii="Times New Roman" w:hAnsi="Times New Roman" w:cs="Times New Roman"/>
          <w:sz w:val="24"/>
          <w:szCs w:val="24"/>
        </w:rPr>
        <w:t xml:space="preserve">imperativo, </w:t>
      </w:r>
      <w:r w:rsidRPr="00C529FE">
        <w:rPr>
          <w:rFonts w:ascii="Times New Roman" w:hAnsi="Times New Roman" w:cs="Times New Roman"/>
          <w:sz w:val="24"/>
          <w:szCs w:val="24"/>
        </w:rPr>
        <w:t xml:space="preserve">la asocia a </w:t>
      </w:r>
      <w:r w:rsidR="00856279" w:rsidRPr="00C529FE">
        <w:rPr>
          <w:rFonts w:ascii="Times New Roman" w:hAnsi="Times New Roman" w:cs="Times New Roman"/>
          <w:sz w:val="24"/>
          <w:szCs w:val="24"/>
        </w:rPr>
        <w:t xml:space="preserve">procesos de modernización de los aparatos administrativos, </w:t>
      </w:r>
      <w:r w:rsidRPr="00C529FE">
        <w:rPr>
          <w:rFonts w:ascii="Times New Roman" w:hAnsi="Times New Roman" w:cs="Times New Roman"/>
          <w:sz w:val="24"/>
          <w:szCs w:val="24"/>
        </w:rPr>
        <w:t xml:space="preserve">más </w:t>
      </w:r>
      <w:r w:rsidR="00856279" w:rsidRPr="00C529FE">
        <w:rPr>
          <w:rFonts w:ascii="Times New Roman" w:hAnsi="Times New Roman" w:cs="Times New Roman"/>
          <w:sz w:val="24"/>
          <w:szCs w:val="24"/>
        </w:rPr>
        <w:t xml:space="preserve">en función </w:t>
      </w:r>
      <w:r w:rsidR="006301FB" w:rsidRPr="00C529FE">
        <w:rPr>
          <w:rFonts w:ascii="Times New Roman" w:hAnsi="Times New Roman" w:cs="Times New Roman"/>
          <w:sz w:val="24"/>
          <w:szCs w:val="24"/>
        </w:rPr>
        <w:t xml:space="preserve">por </w:t>
      </w:r>
      <w:r w:rsidR="00856279" w:rsidRPr="00C529FE">
        <w:rPr>
          <w:rFonts w:ascii="Times New Roman" w:hAnsi="Times New Roman" w:cs="Times New Roman"/>
          <w:sz w:val="24"/>
          <w:szCs w:val="24"/>
        </w:rPr>
        <w:t>presiones del entorno en con</w:t>
      </w:r>
      <w:r w:rsidR="00E75FE5" w:rsidRPr="00C529FE">
        <w:rPr>
          <w:rFonts w:ascii="Times New Roman" w:hAnsi="Times New Roman" w:cs="Times New Roman"/>
          <w:sz w:val="24"/>
          <w:szCs w:val="24"/>
        </w:rPr>
        <w:t>s</w:t>
      </w:r>
      <w:r w:rsidR="00856279" w:rsidRPr="00C529FE">
        <w:rPr>
          <w:rFonts w:ascii="Times New Roman" w:hAnsi="Times New Roman" w:cs="Times New Roman"/>
          <w:sz w:val="24"/>
          <w:szCs w:val="24"/>
        </w:rPr>
        <w:t xml:space="preserve">tante cambio que </w:t>
      </w:r>
      <w:r w:rsidR="006301FB" w:rsidRPr="00C529FE">
        <w:rPr>
          <w:rFonts w:ascii="Times New Roman" w:hAnsi="Times New Roman" w:cs="Times New Roman"/>
          <w:sz w:val="24"/>
          <w:szCs w:val="24"/>
        </w:rPr>
        <w:t xml:space="preserve">por </w:t>
      </w:r>
      <w:r w:rsidR="00856279" w:rsidRPr="00C529FE">
        <w:rPr>
          <w:rFonts w:ascii="Times New Roman" w:hAnsi="Times New Roman" w:cs="Times New Roman"/>
          <w:sz w:val="24"/>
          <w:szCs w:val="24"/>
        </w:rPr>
        <w:t>dinámicas internas, aunque estas tampoco deb</w:t>
      </w:r>
      <w:r w:rsidR="00E75FE5" w:rsidRPr="00C529FE">
        <w:rPr>
          <w:rFonts w:ascii="Times New Roman" w:hAnsi="Times New Roman" w:cs="Times New Roman"/>
          <w:sz w:val="24"/>
          <w:szCs w:val="24"/>
        </w:rPr>
        <w:t>a</w:t>
      </w:r>
      <w:r w:rsidR="00856279" w:rsidRPr="00C529FE">
        <w:rPr>
          <w:rFonts w:ascii="Times New Roman" w:hAnsi="Times New Roman" w:cs="Times New Roman"/>
          <w:sz w:val="24"/>
          <w:szCs w:val="24"/>
        </w:rPr>
        <w:t xml:space="preserve">n ser despreciadas. En este marco, la burocracia </w:t>
      </w:r>
      <w:r w:rsidRPr="00C529FE">
        <w:rPr>
          <w:rFonts w:ascii="Times New Roman" w:hAnsi="Times New Roman" w:cs="Times New Roman"/>
          <w:i/>
          <w:sz w:val="24"/>
          <w:szCs w:val="24"/>
        </w:rPr>
        <w:t>per se</w:t>
      </w:r>
      <w:r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 xml:space="preserve">no </w:t>
      </w:r>
      <w:r w:rsidRPr="00C529FE">
        <w:rPr>
          <w:rFonts w:ascii="Times New Roman" w:hAnsi="Times New Roman" w:cs="Times New Roman"/>
          <w:sz w:val="24"/>
          <w:szCs w:val="24"/>
        </w:rPr>
        <w:t xml:space="preserve">es </w:t>
      </w:r>
      <w:r w:rsidR="00856279" w:rsidRPr="00C529FE">
        <w:rPr>
          <w:rFonts w:ascii="Times New Roman" w:hAnsi="Times New Roman" w:cs="Times New Roman"/>
          <w:sz w:val="24"/>
          <w:szCs w:val="24"/>
        </w:rPr>
        <w:t>innovadora ya que le falta cerebro creativo</w:t>
      </w:r>
      <w:r w:rsidR="006301FB"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en </w:t>
      </w:r>
      <w:r w:rsidRPr="00C529FE">
        <w:rPr>
          <w:rFonts w:ascii="Times New Roman" w:hAnsi="Times New Roman" w:cs="Times New Roman"/>
          <w:sz w:val="24"/>
          <w:szCs w:val="24"/>
        </w:rPr>
        <w:lastRenderedPageBreak/>
        <w:t xml:space="preserve">contraposición, </w:t>
      </w:r>
      <w:r w:rsidR="00856279" w:rsidRPr="00C529FE">
        <w:rPr>
          <w:rFonts w:ascii="Times New Roman" w:hAnsi="Times New Roman" w:cs="Times New Roman"/>
          <w:sz w:val="24"/>
          <w:szCs w:val="24"/>
        </w:rPr>
        <w:t xml:space="preserve">la innovación alude a un ámbito de la creatividad más que </w:t>
      </w:r>
      <w:r w:rsidRPr="00C529FE">
        <w:rPr>
          <w:rFonts w:ascii="Times New Roman" w:hAnsi="Times New Roman" w:cs="Times New Roman"/>
          <w:sz w:val="24"/>
          <w:szCs w:val="24"/>
        </w:rPr>
        <w:t xml:space="preserve">a uno exclusivamente </w:t>
      </w:r>
      <w:r w:rsidR="00856279" w:rsidRPr="00C529FE">
        <w:rPr>
          <w:rFonts w:ascii="Times New Roman" w:hAnsi="Times New Roman" w:cs="Times New Roman"/>
          <w:sz w:val="24"/>
          <w:szCs w:val="24"/>
        </w:rPr>
        <w:t xml:space="preserve">de operatividad. </w:t>
      </w:r>
    </w:p>
    <w:p w14:paraId="5C4A0180" w14:textId="77777777" w:rsidR="00856279" w:rsidRPr="00C529FE" w:rsidRDefault="00856279" w:rsidP="006B3DCB">
      <w:pPr>
        <w:jc w:val="both"/>
        <w:rPr>
          <w:rFonts w:ascii="Times New Roman" w:hAnsi="Times New Roman" w:cs="Times New Roman"/>
          <w:sz w:val="24"/>
          <w:szCs w:val="24"/>
        </w:rPr>
      </w:pPr>
    </w:p>
    <w:p w14:paraId="1E2884D0" w14:textId="02214597" w:rsidR="00AF56E4" w:rsidRPr="00C529FE" w:rsidRDefault="003A0B5D" w:rsidP="006B3DCB">
      <w:pPr>
        <w:jc w:val="both"/>
        <w:rPr>
          <w:rFonts w:ascii="Times New Roman" w:hAnsi="Times New Roman" w:cs="Times New Roman"/>
          <w:sz w:val="24"/>
          <w:szCs w:val="24"/>
        </w:rPr>
      </w:pPr>
      <w:r w:rsidRPr="00C529FE">
        <w:rPr>
          <w:rFonts w:ascii="Times New Roman" w:hAnsi="Times New Roman" w:cs="Times New Roman"/>
          <w:sz w:val="24"/>
          <w:szCs w:val="24"/>
        </w:rPr>
        <w:t>El “</w:t>
      </w:r>
      <w:r w:rsidR="00856279" w:rsidRPr="00C529FE">
        <w:rPr>
          <w:rFonts w:ascii="Times New Roman" w:hAnsi="Times New Roman" w:cs="Times New Roman"/>
          <w:sz w:val="24"/>
          <w:szCs w:val="24"/>
        </w:rPr>
        <w:t>Qué</w:t>
      </w:r>
      <w:r w:rsidRPr="00C529FE">
        <w:rPr>
          <w:rFonts w:ascii="Times New Roman" w:hAnsi="Times New Roman" w:cs="Times New Roman"/>
          <w:sz w:val="24"/>
          <w:szCs w:val="24"/>
        </w:rPr>
        <w:t xml:space="preserve">” de la innovación alude a </w:t>
      </w:r>
      <w:r w:rsidR="004C1482" w:rsidRPr="00C529FE">
        <w:rPr>
          <w:rFonts w:ascii="Times New Roman" w:hAnsi="Times New Roman" w:cs="Times New Roman"/>
          <w:sz w:val="24"/>
          <w:szCs w:val="24"/>
        </w:rPr>
        <w:t xml:space="preserve">sus </w:t>
      </w:r>
      <w:r w:rsidR="009D3EFC" w:rsidRPr="00C529FE">
        <w:rPr>
          <w:rFonts w:ascii="Times New Roman" w:hAnsi="Times New Roman" w:cs="Times New Roman"/>
          <w:sz w:val="24"/>
          <w:szCs w:val="24"/>
        </w:rPr>
        <w:t>orientaciones</w:t>
      </w:r>
      <w:r w:rsidR="006301FB" w:rsidRPr="00C529FE">
        <w:rPr>
          <w:rFonts w:ascii="Times New Roman" w:hAnsi="Times New Roman" w:cs="Times New Roman"/>
          <w:sz w:val="24"/>
          <w:szCs w:val="24"/>
        </w:rPr>
        <w:t>, p</w:t>
      </w:r>
      <w:r w:rsidR="004C1482" w:rsidRPr="00C529FE">
        <w:rPr>
          <w:rFonts w:ascii="Times New Roman" w:hAnsi="Times New Roman" w:cs="Times New Roman"/>
          <w:sz w:val="24"/>
          <w:szCs w:val="24"/>
        </w:rPr>
        <w:t xml:space="preserve">or una parte, la </w:t>
      </w:r>
      <w:r w:rsidR="009D3EFC" w:rsidRPr="00C529FE">
        <w:rPr>
          <w:rFonts w:ascii="Times New Roman" w:hAnsi="Times New Roman" w:cs="Times New Roman"/>
          <w:sz w:val="24"/>
          <w:szCs w:val="24"/>
        </w:rPr>
        <w:t xml:space="preserve">orientación </w:t>
      </w:r>
      <w:r w:rsidR="004C1482" w:rsidRPr="00C529FE">
        <w:rPr>
          <w:rFonts w:ascii="Times New Roman" w:hAnsi="Times New Roman" w:cs="Times New Roman"/>
          <w:sz w:val="24"/>
          <w:szCs w:val="24"/>
        </w:rPr>
        <w:t>i</w:t>
      </w:r>
      <w:r w:rsidR="00856279" w:rsidRPr="00C529FE">
        <w:rPr>
          <w:rFonts w:ascii="Times New Roman" w:hAnsi="Times New Roman" w:cs="Times New Roman"/>
          <w:sz w:val="24"/>
          <w:szCs w:val="24"/>
        </w:rPr>
        <w:t>nstrumental</w:t>
      </w:r>
      <w:r w:rsidR="004C1482" w:rsidRPr="00C529FE">
        <w:rPr>
          <w:rFonts w:ascii="Times New Roman" w:hAnsi="Times New Roman" w:cs="Times New Roman"/>
          <w:sz w:val="24"/>
          <w:szCs w:val="24"/>
        </w:rPr>
        <w:t xml:space="preserve"> en la cual la </w:t>
      </w:r>
      <w:r w:rsidR="00856279" w:rsidRPr="00C529FE">
        <w:rPr>
          <w:rFonts w:ascii="Times New Roman" w:hAnsi="Times New Roman" w:cs="Times New Roman"/>
          <w:sz w:val="24"/>
          <w:szCs w:val="24"/>
        </w:rPr>
        <w:t xml:space="preserve">innovación es </w:t>
      </w:r>
      <w:r w:rsidR="004C1482" w:rsidRPr="00C529FE">
        <w:rPr>
          <w:rFonts w:ascii="Times New Roman" w:hAnsi="Times New Roman" w:cs="Times New Roman"/>
          <w:sz w:val="24"/>
          <w:szCs w:val="24"/>
        </w:rPr>
        <w:t>entendida como el c</w:t>
      </w:r>
      <w:r w:rsidR="00856279" w:rsidRPr="00C529FE">
        <w:rPr>
          <w:rFonts w:ascii="Times New Roman" w:hAnsi="Times New Roman" w:cs="Times New Roman"/>
          <w:sz w:val="24"/>
          <w:szCs w:val="24"/>
        </w:rPr>
        <w:t>onjunto de ideas que permiten mejorar la eficiencia de determinadas actuaciones</w:t>
      </w:r>
      <w:r w:rsidR="004C1482" w:rsidRPr="00C529FE">
        <w:rPr>
          <w:rFonts w:ascii="Times New Roman" w:hAnsi="Times New Roman" w:cs="Times New Roman"/>
          <w:sz w:val="24"/>
          <w:szCs w:val="24"/>
        </w:rPr>
        <w:t xml:space="preserve"> en la medida que m</w:t>
      </w:r>
      <w:r w:rsidR="00856279" w:rsidRPr="00C529FE">
        <w:rPr>
          <w:rFonts w:ascii="Times New Roman" w:hAnsi="Times New Roman" w:cs="Times New Roman"/>
          <w:sz w:val="24"/>
          <w:szCs w:val="24"/>
        </w:rPr>
        <w:t>odifica la manera de hacer las cosas, es decir, se basa en los procesos y mejora continua en la gestión</w:t>
      </w:r>
      <w:r w:rsidR="004C1482" w:rsidRPr="00C529FE">
        <w:rPr>
          <w:rFonts w:ascii="Times New Roman" w:hAnsi="Times New Roman" w:cs="Times New Roman"/>
          <w:sz w:val="24"/>
          <w:szCs w:val="24"/>
        </w:rPr>
        <w:t xml:space="preserve">; por otra parte, la </w:t>
      </w:r>
      <w:r w:rsidR="009D3EFC" w:rsidRPr="00C529FE">
        <w:rPr>
          <w:rFonts w:ascii="Times New Roman" w:hAnsi="Times New Roman" w:cs="Times New Roman"/>
          <w:sz w:val="24"/>
          <w:szCs w:val="24"/>
        </w:rPr>
        <w:t>orientación s</w:t>
      </w:r>
      <w:r w:rsidR="00856279" w:rsidRPr="00C529FE">
        <w:rPr>
          <w:rFonts w:ascii="Times New Roman" w:hAnsi="Times New Roman" w:cs="Times New Roman"/>
          <w:sz w:val="24"/>
          <w:szCs w:val="24"/>
        </w:rPr>
        <w:t>ustantiv</w:t>
      </w:r>
      <w:r w:rsidR="004C1482" w:rsidRPr="00C529FE">
        <w:rPr>
          <w:rFonts w:ascii="Times New Roman" w:hAnsi="Times New Roman" w:cs="Times New Roman"/>
          <w:sz w:val="24"/>
          <w:szCs w:val="24"/>
        </w:rPr>
        <w:t xml:space="preserve">a en la cual la </w:t>
      </w:r>
      <w:r w:rsidR="00856279" w:rsidRPr="00C529FE">
        <w:rPr>
          <w:rFonts w:ascii="Times New Roman" w:hAnsi="Times New Roman" w:cs="Times New Roman"/>
          <w:sz w:val="24"/>
          <w:szCs w:val="24"/>
        </w:rPr>
        <w:t>innovación es una forma sustancialmente diferente de entender, abordar y transformar la realidad</w:t>
      </w:r>
      <w:r w:rsidR="00A860C8" w:rsidRPr="00C529FE">
        <w:rPr>
          <w:rFonts w:ascii="Times New Roman" w:hAnsi="Times New Roman" w:cs="Times New Roman"/>
          <w:sz w:val="24"/>
          <w:szCs w:val="24"/>
        </w:rPr>
        <w:t>,</w:t>
      </w:r>
      <w:r w:rsidR="004C1482" w:rsidRPr="00C529FE">
        <w:rPr>
          <w:rFonts w:ascii="Times New Roman" w:hAnsi="Times New Roman" w:cs="Times New Roman"/>
          <w:sz w:val="24"/>
          <w:szCs w:val="24"/>
        </w:rPr>
        <w:t xml:space="preserve"> en tanto</w:t>
      </w:r>
      <w:r w:rsidR="00A860C8" w:rsidRPr="00C529FE">
        <w:rPr>
          <w:rFonts w:ascii="Times New Roman" w:hAnsi="Times New Roman" w:cs="Times New Roman"/>
          <w:sz w:val="24"/>
          <w:szCs w:val="24"/>
        </w:rPr>
        <w:t>,</w:t>
      </w:r>
      <w:r w:rsidR="004C1482" w:rsidRPr="00C529FE">
        <w:rPr>
          <w:rFonts w:ascii="Times New Roman" w:hAnsi="Times New Roman" w:cs="Times New Roman"/>
          <w:sz w:val="24"/>
          <w:szCs w:val="24"/>
        </w:rPr>
        <w:t xml:space="preserve"> </w:t>
      </w:r>
      <w:r w:rsidR="00D3330B" w:rsidRPr="00C529FE">
        <w:rPr>
          <w:rFonts w:ascii="Times New Roman" w:hAnsi="Times New Roman" w:cs="Times New Roman"/>
          <w:sz w:val="24"/>
          <w:szCs w:val="24"/>
        </w:rPr>
        <w:t>significa</w:t>
      </w:r>
      <w:r w:rsidR="00856279" w:rsidRPr="00C529FE">
        <w:rPr>
          <w:rFonts w:ascii="Times New Roman" w:hAnsi="Times New Roman" w:cs="Times New Roman"/>
          <w:sz w:val="24"/>
          <w:szCs w:val="24"/>
        </w:rPr>
        <w:t xml:space="preserve"> replantear la propia naturaleza de los problemas </w:t>
      </w:r>
      <w:r w:rsidR="00A860C8" w:rsidRPr="00C529FE">
        <w:rPr>
          <w:rFonts w:ascii="Times New Roman" w:hAnsi="Times New Roman" w:cs="Times New Roman"/>
          <w:sz w:val="24"/>
          <w:szCs w:val="24"/>
        </w:rPr>
        <w:t xml:space="preserve">al tiempo que </w:t>
      </w:r>
      <w:r w:rsidR="00AF56E4" w:rsidRPr="00C529FE">
        <w:rPr>
          <w:rFonts w:ascii="Times New Roman" w:hAnsi="Times New Roman" w:cs="Times New Roman"/>
          <w:sz w:val="24"/>
          <w:szCs w:val="24"/>
        </w:rPr>
        <w:t>i</w:t>
      </w:r>
      <w:r w:rsidR="00856279" w:rsidRPr="00C529FE">
        <w:rPr>
          <w:rFonts w:ascii="Times New Roman" w:hAnsi="Times New Roman" w:cs="Times New Roman"/>
          <w:sz w:val="24"/>
          <w:szCs w:val="24"/>
        </w:rPr>
        <w:t>nvolucra saltos cognitivos que afectan a la propia naturaleza de las políticas públicas.</w:t>
      </w:r>
      <w:r w:rsidR="00AF56E4" w:rsidRPr="00C529FE">
        <w:rPr>
          <w:rFonts w:ascii="Times New Roman" w:hAnsi="Times New Roman" w:cs="Times New Roman"/>
          <w:sz w:val="24"/>
          <w:szCs w:val="24"/>
        </w:rPr>
        <w:t xml:space="preserve"> </w:t>
      </w:r>
    </w:p>
    <w:p w14:paraId="137BD5F7" w14:textId="77777777" w:rsidR="00AF56E4" w:rsidRPr="00C529FE" w:rsidRDefault="00AF56E4" w:rsidP="006B3DCB">
      <w:pPr>
        <w:jc w:val="both"/>
        <w:rPr>
          <w:rFonts w:ascii="Times New Roman" w:hAnsi="Times New Roman" w:cs="Times New Roman"/>
          <w:sz w:val="24"/>
          <w:szCs w:val="24"/>
        </w:rPr>
      </w:pPr>
    </w:p>
    <w:p w14:paraId="10CC1344" w14:textId="1AFFB996" w:rsidR="00AF56E4" w:rsidRPr="00C529FE" w:rsidRDefault="00AF56E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relación con lo dicho líneas atrás, la </w:t>
      </w:r>
      <w:r w:rsidR="00856279" w:rsidRPr="00C529FE">
        <w:rPr>
          <w:rFonts w:ascii="Times New Roman" w:hAnsi="Times New Roman" w:cs="Times New Roman"/>
          <w:sz w:val="24"/>
          <w:szCs w:val="24"/>
        </w:rPr>
        <w:t xml:space="preserve">innovación </w:t>
      </w:r>
      <w:r w:rsidRPr="00C529FE">
        <w:rPr>
          <w:rFonts w:ascii="Times New Roman" w:hAnsi="Times New Roman" w:cs="Times New Roman"/>
          <w:sz w:val="24"/>
          <w:szCs w:val="24"/>
        </w:rPr>
        <w:t xml:space="preserve">es vista como la </w:t>
      </w:r>
      <w:r w:rsidR="00856279" w:rsidRPr="00C529FE">
        <w:rPr>
          <w:rFonts w:ascii="Times New Roman" w:hAnsi="Times New Roman" w:cs="Times New Roman"/>
          <w:sz w:val="24"/>
          <w:szCs w:val="24"/>
        </w:rPr>
        <w:t xml:space="preserve">capacidad de generar conocimiento para construir nuevas respuestas en </w:t>
      </w:r>
      <w:r w:rsidR="00A860C8" w:rsidRPr="00C529FE">
        <w:rPr>
          <w:rFonts w:ascii="Times New Roman" w:hAnsi="Times New Roman" w:cs="Times New Roman"/>
          <w:sz w:val="24"/>
          <w:szCs w:val="24"/>
        </w:rPr>
        <w:t xml:space="preserve">función de </w:t>
      </w:r>
      <w:r w:rsidR="00856279" w:rsidRPr="00C529FE">
        <w:rPr>
          <w:rFonts w:ascii="Times New Roman" w:hAnsi="Times New Roman" w:cs="Times New Roman"/>
          <w:sz w:val="24"/>
          <w:szCs w:val="24"/>
        </w:rPr>
        <w:t xml:space="preserve">abordar los problemas complejos. </w:t>
      </w:r>
      <w:r w:rsidRPr="00C529FE">
        <w:rPr>
          <w:rFonts w:ascii="Times New Roman" w:hAnsi="Times New Roman" w:cs="Times New Roman"/>
          <w:sz w:val="24"/>
          <w:szCs w:val="24"/>
        </w:rPr>
        <w:t>L</w:t>
      </w:r>
      <w:r w:rsidR="00856279" w:rsidRPr="00C529FE">
        <w:rPr>
          <w:rFonts w:ascii="Times New Roman" w:hAnsi="Times New Roman" w:cs="Times New Roman"/>
          <w:sz w:val="24"/>
          <w:szCs w:val="24"/>
        </w:rPr>
        <w:t>a innovación</w:t>
      </w:r>
      <w:r w:rsidRPr="00C529FE">
        <w:rPr>
          <w:rFonts w:ascii="Times New Roman" w:hAnsi="Times New Roman" w:cs="Times New Roman"/>
          <w:sz w:val="24"/>
          <w:szCs w:val="24"/>
        </w:rPr>
        <w:t>, para Bragué</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Blanco &amp; Boada (2014), </w:t>
      </w:r>
      <w:r w:rsidR="00856279" w:rsidRPr="00C529FE">
        <w:rPr>
          <w:rFonts w:ascii="Times New Roman" w:hAnsi="Times New Roman" w:cs="Times New Roman"/>
          <w:sz w:val="24"/>
          <w:szCs w:val="24"/>
        </w:rPr>
        <w:t xml:space="preserve">no alude a elementos técnicos sino más bien cognitivos </w:t>
      </w:r>
      <w:r w:rsidRPr="00C529FE">
        <w:rPr>
          <w:rFonts w:ascii="Times New Roman" w:hAnsi="Times New Roman" w:cs="Times New Roman"/>
          <w:sz w:val="24"/>
          <w:szCs w:val="24"/>
        </w:rPr>
        <w:t xml:space="preserve">que involucran </w:t>
      </w:r>
      <w:r w:rsidR="00856279" w:rsidRPr="00C529FE">
        <w:rPr>
          <w:rFonts w:ascii="Times New Roman" w:hAnsi="Times New Roman" w:cs="Times New Roman"/>
          <w:sz w:val="24"/>
          <w:szCs w:val="24"/>
        </w:rPr>
        <w:t>conocimiento</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más propiamente </w:t>
      </w:r>
      <w:r w:rsidR="00856279" w:rsidRPr="00C529FE">
        <w:rPr>
          <w:rFonts w:ascii="Times New Roman" w:hAnsi="Times New Roman" w:cs="Times New Roman"/>
          <w:sz w:val="24"/>
          <w:szCs w:val="24"/>
        </w:rPr>
        <w:t>conocimiento innovador</w:t>
      </w:r>
      <w:r w:rsidR="00A860C8" w:rsidRPr="00C529FE">
        <w:rPr>
          <w:rFonts w:ascii="Times New Roman" w:hAnsi="Times New Roman" w:cs="Times New Roman"/>
          <w:sz w:val="24"/>
          <w:szCs w:val="24"/>
        </w:rPr>
        <w:t>,</w:t>
      </w:r>
      <w:r w:rsidR="00856279" w:rsidRPr="00C529FE">
        <w:rPr>
          <w:rFonts w:ascii="Times New Roman" w:hAnsi="Times New Roman" w:cs="Times New Roman"/>
          <w:sz w:val="24"/>
          <w:szCs w:val="24"/>
        </w:rPr>
        <w:t xml:space="preserve"> </w:t>
      </w:r>
      <w:r w:rsidRPr="00C529FE">
        <w:rPr>
          <w:rFonts w:ascii="Times New Roman" w:hAnsi="Times New Roman" w:cs="Times New Roman"/>
          <w:sz w:val="24"/>
          <w:szCs w:val="24"/>
        </w:rPr>
        <w:t>cuyas características serían</w:t>
      </w:r>
      <w:r w:rsidR="00856279" w:rsidRPr="00C529FE">
        <w:rPr>
          <w:rFonts w:ascii="Times New Roman" w:hAnsi="Times New Roman" w:cs="Times New Roman"/>
          <w:sz w:val="24"/>
          <w:szCs w:val="24"/>
        </w:rPr>
        <w:t xml:space="preserve">: </w:t>
      </w:r>
    </w:p>
    <w:p w14:paraId="000BC377" w14:textId="77777777" w:rsidR="00AF56E4" w:rsidRPr="00C529FE" w:rsidRDefault="00AF56E4" w:rsidP="006B3DCB">
      <w:pPr>
        <w:jc w:val="both"/>
        <w:rPr>
          <w:rFonts w:ascii="Times New Roman" w:hAnsi="Times New Roman" w:cs="Times New Roman"/>
          <w:sz w:val="24"/>
          <w:szCs w:val="24"/>
        </w:rPr>
      </w:pPr>
    </w:p>
    <w:p w14:paraId="5E5662B4" w14:textId="5F7F7B8B" w:rsidR="00856279" w:rsidRPr="00C529FE" w:rsidRDefault="00856279" w:rsidP="006B3DCB">
      <w:pPr>
        <w:pStyle w:val="Prrafodelista"/>
        <w:numPr>
          <w:ilvl w:val="0"/>
          <w:numId w:val="6"/>
        </w:numPr>
        <w:jc w:val="both"/>
        <w:rPr>
          <w:rFonts w:ascii="Times New Roman" w:hAnsi="Times New Roman" w:cs="Times New Roman"/>
          <w:sz w:val="24"/>
          <w:szCs w:val="24"/>
        </w:rPr>
      </w:pPr>
      <w:r w:rsidRPr="00C529FE">
        <w:rPr>
          <w:rFonts w:ascii="Times New Roman" w:hAnsi="Times New Roman" w:cs="Times New Roman"/>
          <w:sz w:val="24"/>
          <w:szCs w:val="24"/>
        </w:rPr>
        <w:t>No es acumulación de información</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33156F41" w14:textId="38B36B59" w:rsidR="00856279" w:rsidRPr="00C529FE" w:rsidRDefault="00856279" w:rsidP="006B3DCB">
      <w:pPr>
        <w:pStyle w:val="Prrafodelista"/>
        <w:numPr>
          <w:ilvl w:val="0"/>
          <w:numId w:val="6"/>
        </w:numPr>
        <w:jc w:val="both"/>
        <w:rPr>
          <w:rFonts w:ascii="Times New Roman" w:hAnsi="Times New Roman" w:cs="Times New Roman"/>
          <w:sz w:val="24"/>
          <w:szCs w:val="24"/>
        </w:rPr>
      </w:pPr>
      <w:r w:rsidRPr="00C529FE">
        <w:rPr>
          <w:rFonts w:ascii="Times New Roman" w:hAnsi="Times New Roman" w:cs="Times New Roman"/>
          <w:sz w:val="24"/>
          <w:szCs w:val="24"/>
        </w:rPr>
        <w:t>Es producto de la experiencia, los juicios y las valoraciones de una amplia red de actores</w:t>
      </w:r>
      <w:r w:rsidR="00A860C8" w:rsidRPr="00C529FE">
        <w:rPr>
          <w:rFonts w:ascii="Times New Roman" w:hAnsi="Times New Roman" w:cs="Times New Roman"/>
          <w:sz w:val="24"/>
          <w:szCs w:val="24"/>
        </w:rPr>
        <w:t>;</w:t>
      </w:r>
    </w:p>
    <w:p w14:paraId="5859EC40" w14:textId="562A05BB" w:rsidR="00856279" w:rsidRPr="00C529FE" w:rsidRDefault="00856279" w:rsidP="006B3DCB">
      <w:pPr>
        <w:pStyle w:val="Prrafodelista"/>
        <w:numPr>
          <w:ilvl w:val="0"/>
          <w:numId w:val="6"/>
        </w:numPr>
        <w:jc w:val="both"/>
        <w:rPr>
          <w:rFonts w:ascii="Times New Roman" w:hAnsi="Times New Roman" w:cs="Times New Roman"/>
          <w:sz w:val="24"/>
          <w:szCs w:val="24"/>
        </w:rPr>
      </w:pPr>
      <w:r w:rsidRPr="00C529FE">
        <w:rPr>
          <w:rFonts w:ascii="Times New Roman" w:hAnsi="Times New Roman" w:cs="Times New Roman"/>
          <w:sz w:val="24"/>
          <w:szCs w:val="24"/>
        </w:rPr>
        <w:t>Es un proceso colectivo que individual en tanto articula “procesos plurales de reflexión”</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0CC932B6" w14:textId="77777777" w:rsidR="00856279" w:rsidRPr="00C529FE" w:rsidRDefault="00614E83" w:rsidP="006B3DCB">
      <w:pPr>
        <w:pStyle w:val="Prrafodelista"/>
        <w:numPr>
          <w:ilvl w:val="0"/>
          <w:numId w:val="6"/>
        </w:numPr>
        <w:jc w:val="both"/>
        <w:rPr>
          <w:rFonts w:ascii="Times New Roman" w:hAnsi="Times New Roman" w:cs="Times New Roman"/>
          <w:sz w:val="24"/>
          <w:szCs w:val="24"/>
        </w:rPr>
      </w:pPr>
      <w:r w:rsidRPr="00C529FE">
        <w:rPr>
          <w:rFonts w:ascii="Times New Roman" w:hAnsi="Times New Roman" w:cs="Times New Roman"/>
          <w:sz w:val="24"/>
          <w:szCs w:val="24"/>
        </w:rPr>
        <w:t>E</w:t>
      </w:r>
      <w:r w:rsidR="00856279" w:rsidRPr="00C529FE">
        <w:rPr>
          <w:rFonts w:ascii="Times New Roman" w:hAnsi="Times New Roman" w:cs="Times New Roman"/>
          <w:sz w:val="24"/>
          <w:szCs w:val="24"/>
        </w:rPr>
        <w:t>s un proceso que transforma reflexivamente la información en algo inteligente y, de esta manera, lo convierte en conocimiento.</w:t>
      </w:r>
    </w:p>
    <w:p w14:paraId="757BBD06" w14:textId="77777777" w:rsidR="00B00F85" w:rsidRPr="00C529FE" w:rsidRDefault="00B00F85" w:rsidP="006B3DCB">
      <w:pPr>
        <w:jc w:val="both"/>
        <w:rPr>
          <w:rFonts w:ascii="Times New Roman" w:hAnsi="Times New Roman" w:cs="Times New Roman"/>
          <w:sz w:val="24"/>
          <w:szCs w:val="24"/>
        </w:rPr>
      </w:pPr>
    </w:p>
    <w:p w14:paraId="4BDCF4BB" w14:textId="4554EFD9" w:rsidR="00614E83" w:rsidRPr="00C529FE" w:rsidRDefault="00614E83" w:rsidP="006B3DCB">
      <w:pPr>
        <w:jc w:val="both"/>
        <w:rPr>
          <w:rFonts w:ascii="Times New Roman" w:hAnsi="Times New Roman" w:cs="Times New Roman"/>
          <w:sz w:val="24"/>
          <w:szCs w:val="24"/>
        </w:rPr>
      </w:pPr>
      <w:r w:rsidRPr="00C529FE">
        <w:rPr>
          <w:rFonts w:ascii="Times New Roman" w:hAnsi="Times New Roman" w:cs="Times New Roman"/>
          <w:sz w:val="24"/>
          <w:szCs w:val="24"/>
        </w:rPr>
        <w:t>En consecuencia, i</w:t>
      </w:r>
      <w:r w:rsidR="00856279" w:rsidRPr="00C529FE">
        <w:rPr>
          <w:rFonts w:ascii="Times New Roman" w:hAnsi="Times New Roman" w:cs="Times New Roman"/>
          <w:sz w:val="24"/>
          <w:szCs w:val="24"/>
        </w:rPr>
        <w:t xml:space="preserve">nnovar es algo que va más allá de la creatividad, involucra un ejercicio colectivo, pero no colectivo </w:t>
      </w:r>
      <w:r w:rsidRPr="00C529FE">
        <w:rPr>
          <w:rFonts w:ascii="Times New Roman" w:hAnsi="Times New Roman" w:cs="Times New Roman"/>
          <w:sz w:val="24"/>
          <w:szCs w:val="24"/>
        </w:rPr>
        <w:t>en término de número</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sino de acción, esto es</w:t>
      </w:r>
      <w:r w:rsidR="00A860C8"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personas</w:t>
      </w:r>
      <w:r w:rsidRPr="00C529FE">
        <w:rPr>
          <w:rFonts w:ascii="Times New Roman" w:hAnsi="Times New Roman" w:cs="Times New Roman"/>
          <w:sz w:val="24"/>
          <w:szCs w:val="24"/>
        </w:rPr>
        <w:t xml:space="preserve"> que cooperan y trabajan entre sí, siendo </w:t>
      </w:r>
      <w:r w:rsidR="00856279" w:rsidRPr="00C529FE">
        <w:rPr>
          <w:rFonts w:ascii="Times New Roman" w:hAnsi="Times New Roman" w:cs="Times New Roman"/>
          <w:sz w:val="24"/>
          <w:szCs w:val="24"/>
        </w:rPr>
        <w:t>agentes</w:t>
      </w:r>
      <w:r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 xml:space="preserve">de cambio </w:t>
      </w:r>
      <w:r w:rsidRPr="00C529FE">
        <w:rPr>
          <w:rFonts w:ascii="Times New Roman" w:hAnsi="Times New Roman" w:cs="Times New Roman"/>
          <w:sz w:val="24"/>
          <w:szCs w:val="24"/>
        </w:rPr>
        <w:t xml:space="preserve">al aportar </w:t>
      </w:r>
      <w:r w:rsidR="00856279" w:rsidRPr="00C529FE">
        <w:rPr>
          <w:rFonts w:ascii="Times New Roman" w:hAnsi="Times New Roman" w:cs="Times New Roman"/>
          <w:sz w:val="24"/>
          <w:szCs w:val="24"/>
        </w:rPr>
        <w:t>en</w:t>
      </w:r>
      <w:r w:rsidR="009D3EFC"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 xml:space="preserve">la forma de definir y abordar los viejos problemas, por ende, innovar </w:t>
      </w:r>
      <w:r w:rsidR="00D3330B" w:rsidRPr="00C529FE">
        <w:rPr>
          <w:rFonts w:ascii="Times New Roman" w:hAnsi="Times New Roman" w:cs="Times New Roman"/>
          <w:sz w:val="24"/>
          <w:szCs w:val="24"/>
        </w:rPr>
        <w:t xml:space="preserve">abarca </w:t>
      </w:r>
      <w:r w:rsidR="00204E87" w:rsidRPr="00C529FE">
        <w:rPr>
          <w:rFonts w:ascii="Times New Roman" w:hAnsi="Times New Roman" w:cs="Times New Roman"/>
          <w:sz w:val="24"/>
          <w:szCs w:val="24"/>
        </w:rPr>
        <w:t>un rasgo de revolución</w:t>
      </w:r>
      <w:r w:rsidR="005F46FA" w:rsidRPr="00C529FE">
        <w:rPr>
          <w:rFonts w:ascii="Times New Roman" w:hAnsi="Times New Roman" w:cs="Times New Roman"/>
          <w:sz w:val="24"/>
          <w:szCs w:val="24"/>
        </w:rPr>
        <w:t xml:space="preserve"> mental o</w:t>
      </w:r>
      <w:r w:rsidR="00856279" w:rsidRPr="00C529FE">
        <w:rPr>
          <w:rFonts w:ascii="Times New Roman" w:hAnsi="Times New Roman" w:cs="Times New Roman"/>
          <w:sz w:val="24"/>
          <w:szCs w:val="24"/>
        </w:rPr>
        <w:t xml:space="preserve"> cognitiva. </w:t>
      </w:r>
    </w:p>
    <w:p w14:paraId="76A59441" w14:textId="77777777" w:rsidR="00856279" w:rsidRPr="00C529FE" w:rsidRDefault="00856279" w:rsidP="006B3DCB">
      <w:pPr>
        <w:jc w:val="both"/>
        <w:rPr>
          <w:rFonts w:ascii="Times New Roman" w:hAnsi="Times New Roman" w:cs="Times New Roman"/>
          <w:sz w:val="24"/>
          <w:szCs w:val="24"/>
        </w:rPr>
      </w:pPr>
    </w:p>
    <w:p w14:paraId="30282AD2" w14:textId="58E0A964" w:rsidR="00856279" w:rsidRPr="00C529FE" w:rsidRDefault="00131ED7" w:rsidP="006B3DCB">
      <w:pPr>
        <w:jc w:val="both"/>
        <w:rPr>
          <w:rFonts w:ascii="Times New Roman" w:hAnsi="Times New Roman" w:cs="Times New Roman"/>
          <w:sz w:val="24"/>
          <w:szCs w:val="24"/>
        </w:rPr>
      </w:pPr>
      <w:r w:rsidRPr="00C529FE">
        <w:rPr>
          <w:rFonts w:ascii="Times New Roman" w:hAnsi="Times New Roman" w:cs="Times New Roman"/>
          <w:sz w:val="24"/>
          <w:szCs w:val="24"/>
        </w:rPr>
        <w:t>E</w:t>
      </w:r>
      <w:r w:rsidR="009D3EFC" w:rsidRPr="00C529FE">
        <w:rPr>
          <w:rFonts w:ascii="Times New Roman" w:hAnsi="Times New Roman" w:cs="Times New Roman"/>
          <w:sz w:val="24"/>
          <w:szCs w:val="24"/>
        </w:rPr>
        <w:t xml:space="preserve">l </w:t>
      </w:r>
      <w:r w:rsidR="00880586" w:rsidRPr="00C529FE">
        <w:rPr>
          <w:rFonts w:ascii="Times New Roman" w:hAnsi="Times New Roman" w:cs="Times New Roman"/>
          <w:sz w:val="24"/>
          <w:szCs w:val="24"/>
        </w:rPr>
        <w:t>“</w:t>
      </w:r>
      <w:r w:rsidR="00856279" w:rsidRPr="00C529FE">
        <w:rPr>
          <w:rFonts w:ascii="Times New Roman" w:hAnsi="Times New Roman" w:cs="Times New Roman"/>
          <w:sz w:val="24"/>
          <w:szCs w:val="24"/>
        </w:rPr>
        <w:t>Cómo</w:t>
      </w:r>
      <w:r w:rsidR="00880586" w:rsidRPr="00C529FE">
        <w:rPr>
          <w:rFonts w:ascii="Times New Roman" w:hAnsi="Times New Roman" w:cs="Times New Roman"/>
          <w:sz w:val="24"/>
          <w:szCs w:val="24"/>
        </w:rPr>
        <w:t>”</w:t>
      </w:r>
      <w:r w:rsidR="009D3EFC" w:rsidRPr="00C529FE">
        <w:rPr>
          <w:rFonts w:ascii="Times New Roman" w:hAnsi="Times New Roman" w:cs="Times New Roman"/>
          <w:sz w:val="24"/>
          <w:szCs w:val="24"/>
        </w:rPr>
        <w:t xml:space="preserve"> de la </w:t>
      </w:r>
      <w:r w:rsidR="00856279" w:rsidRPr="00C529FE">
        <w:rPr>
          <w:rFonts w:ascii="Times New Roman" w:hAnsi="Times New Roman" w:cs="Times New Roman"/>
          <w:sz w:val="24"/>
          <w:szCs w:val="24"/>
        </w:rPr>
        <w:t>innovación</w:t>
      </w:r>
      <w:r w:rsidR="009D3EFC" w:rsidRPr="00C529FE">
        <w:rPr>
          <w:rFonts w:ascii="Times New Roman" w:hAnsi="Times New Roman" w:cs="Times New Roman"/>
          <w:sz w:val="24"/>
          <w:szCs w:val="24"/>
        </w:rPr>
        <w:t xml:space="preserve"> alude a los mecanismos de gestión de la innovación, a la forma en que los </w:t>
      </w:r>
      <w:r w:rsidR="00856279" w:rsidRPr="00C529FE">
        <w:rPr>
          <w:rFonts w:ascii="Times New Roman" w:hAnsi="Times New Roman" w:cs="Times New Roman"/>
          <w:sz w:val="24"/>
          <w:szCs w:val="24"/>
        </w:rPr>
        <w:t xml:space="preserve">colectivos comparten y aprenden unos de otros. </w:t>
      </w:r>
      <w:r w:rsidR="009D3EFC" w:rsidRPr="00C529FE">
        <w:rPr>
          <w:rFonts w:ascii="Times New Roman" w:hAnsi="Times New Roman" w:cs="Times New Roman"/>
          <w:sz w:val="24"/>
          <w:szCs w:val="24"/>
        </w:rPr>
        <w:t xml:space="preserve">El </w:t>
      </w:r>
      <w:r w:rsidR="00880586" w:rsidRPr="00C529FE">
        <w:rPr>
          <w:rFonts w:ascii="Times New Roman" w:hAnsi="Times New Roman" w:cs="Times New Roman"/>
          <w:sz w:val="24"/>
          <w:szCs w:val="24"/>
        </w:rPr>
        <w:t>c</w:t>
      </w:r>
      <w:r w:rsidR="009D3EFC" w:rsidRPr="00C529FE">
        <w:rPr>
          <w:rFonts w:ascii="Times New Roman" w:hAnsi="Times New Roman" w:cs="Times New Roman"/>
          <w:sz w:val="24"/>
          <w:szCs w:val="24"/>
        </w:rPr>
        <w:t xml:space="preserve">ómo involucra los entornos y los motores de la innovación, los primeros se entienden como el </w:t>
      </w:r>
      <w:r w:rsidR="00856279" w:rsidRPr="00C529FE">
        <w:rPr>
          <w:rFonts w:ascii="Times New Roman" w:hAnsi="Times New Roman" w:cs="Times New Roman"/>
          <w:sz w:val="24"/>
          <w:szCs w:val="24"/>
        </w:rPr>
        <w:t>“hábitat donde la innovación encuentra oportunidades para su desarrollo</w:t>
      </w:r>
      <w:r w:rsidR="009D3EFC" w:rsidRPr="00C529FE">
        <w:rPr>
          <w:rFonts w:ascii="Times New Roman" w:hAnsi="Times New Roman" w:cs="Times New Roman"/>
          <w:sz w:val="24"/>
          <w:szCs w:val="24"/>
        </w:rPr>
        <w:t xml:space="preserve"> (…) </w:t>
      </w:r>
      <w:r w:rsidR="00856279" w:rsidRPr="00C529FE">
        <w:rPr>
          <w:rFonts w:ascii="Times New Roman" w:hAnsi="Times New Roman" w:cs="Times New Roman"/>
          <w:sz w:val="24"/>
          <w:szCs w:val="24"/>
        </w:rPr>
        <w:t>características ambientales que cuestionan las rutinas, estimulan la creatividad, aceptan la prueba y el error</w:t>
      </w:r>
      <w:r w:rsidR="00600EB5">
        <w:rPr>
          <w:rFonts w:ascii="Times New Roman" w:hAnsi="Times New Roman" w:cs="Times New Roman"/>
          <w:sz w:val="24"/>
          <w:szCs w:val="24"/>
        </w:rPr>
        <w:t xml:space="preserve"> </w:t>
      </w:r>
      <w:proofErr w:type="gramStart"/>
      <w:r w:rsidR="00600EB5">
        <w:rPr>
          <w:rFonts w:ascii="Times New Roman" w:hAnsi="Times New Roman" w:cs="Times New Roman"/>
          <w:sz w:val="24"/>
          <w:szCs w:val="24"/>
        </w:rPr>
        <w:t>y,</w:t>
      </w:r>
      <w:r w:rsidR="00856279" w:rsidRPr="00C529FE">
        <w:rPr>
          <w:rFonts w:ascii="Times New Roman" w:hAnsi="Times New Roman" w:cs="Times New Roman"/>
          <w:sz w:val="24"/>
          <w:szCs w:val="24"/>
        </w:rPr>
        <w:t>,</w:t>
      </w:r>
      <w:proofErr w:type="gramEnd"/>
      <w:r w:rsidR="00856279" w:rsidRPr="00C529FE">
        <w:rPr>
          <w:rFonts w:ascii="Times New Roman" w:hAnsi="Times New Roman" w:cs="Times New Roman"/>
          <w:sz w:val="24"/>
          <w:szCs w:val="24"/>
        </w:rPr>
        <w:t xml:space="preserve"> finalmente, permiten la introducción de nuevo conocimiento.” (</w:t>
      </w:r>
      <w:r w:rsidR="00880586" w:rsidRPr="00C529FE">
        <w:rPr>
          <w:rFonts w:ascii="Times New Roman" w:hAnsi="Times New Roman" w:cs="Times New Roman"/>
          <w:sz w:val="24"/>
          <w:szCs w:val="24"/>
        </w:rPr>
        <w:t xml:space="preserve">Bragué; Blanco &amp; Boada, 2014: </w:t>
      </w:r>
      <w:r w:rsidR="00856279" w:rsidRPr="00C529FE">
        <w:rPr>
          <w:rFonts w:ascii="Times New Roman" w:hAnsi="Times New Roman" w:cs="Times New Roman"/>
          <w:sz w:val="24"/>
          <w:szCs w:val="24"/>
        </w:rPr>
        <w:t>p. 20)</w:t>
      </w:r>
      <w:r w:rsidR="00AA1938" w:rsidRPr="00C529FE">
        <w:rPr>
          <w:rFonts w:ascii="Times New Roman" w:hAnsi="Times New Roman" w:cs="Times New Roman"/>
          <w:sz w:val="24"/>
          <w:szCs w:val="24"/>
        </w:rPr>
        <w:t xml:space="preserve">. </w:t>
      </w:r>
      <w:r w:rsidR="00880586" w:rsidRPr="00C529FE">
        <w:rPr>
          <w:rFonts w:ascii="Times New Roman" w:hAnsi="Times New Roman" w:cs="Times New Roman"/>
          <w:sz w:val="24"/>
          <w:szCs w:val="24"/>
        </w:rPr>
        <w:t xml:space="preserve">Los entornos son </w:t>
      </w:r>
      <w:r w:rsidR="00856279" w:rsidRPr="00C529FE">
        <w:rPr>
          <w:rFonts w:ascii="Times New Roman" w:hAnsi="Times New Roman" w:cs="Times New Roman"/>
          <w:sz w:val="24"/>
          <w:szCs w:val="24"/>
        </w:rPr>
        <w:t xml:space="preserve">construidos con base en tres </w:t>
      </w:r>
      <w:r w:rsidR="00880586" w:rsidRPr="00C529FE">
        <w:rPr>
          <w:rFonts w:ascii="Times New Roman" w:hAnsi="Times New Roman" w:cs="Times New Roman"/>
          <w:sz w:val="24"/>
          <w:szCs w:val="24"/>
        </w:rPr>
        <w:t xml:space="preserve">referentes: </w:t>
      </w:r>
      <w:r w:rsidR="00856279" w:rsidRPr="00C529FE">
        <w:rPr>
          <w:rFonts w:ascii="Times New Roman" w:hAnsi="Times New Roman" w:cs="Times New Roman"/>
          <w:sz w:val="24"/>
          <w:szCs w:val="24"/>
        </w:rPr>
        <w:t>reconocimiento de la ignorancia</w:t>
      </w:r>
      <w:r w:rsidR="00880586" w:rsidRPr="00C529FE">
        <w:rPr>
          <w:rFonts w:ascii="Times New Roman" w:hAnsi="Times New Roman" w:cs="Times New Roman"/>
          <w:sz w:val="24"/>
          <w:szCs w:val="24"/>
        </w:rPr>
        <w:t xml:space="preserve">, </w:t>
      </w:r>
      <w:r w:rsidR="00856279" w:rsidRPr="00C529FE">
        <w:rPr>
          <w:rFonts w:ascii="Times New Roman" w:hAnsi="Times New Roman" w:cs="Times New Roman"/>
          <w:sz w:val="24"/>
          <w:szCs w:val="24"/>
        </w:rPr>
        <w:t>aceptación de la inexactitud creativa</w:t>
      </w:r>
      <w:r w:rsidR="00880586" w:rsidRPr="00C529FE">
        <w:rPr>
          <w:rFonts w:ascii="Times New Roman" w:hAnsi="Times New Roman" w:cs="Times New Roman"/>
          <w:sz w:val="24"/>
          <w:szCs w:val="24"/>
        </w:rPr>
        <w:t xml:space="preserve"> y, </w:t>
      </w:r>
      <w:r w:rsidR="00856279" w:rsidRPr="00C529FE">
        <w:rPr>
          <w:rFonts w:ascii="Times New Roman" w:hAnsi="Times New Roman" w:cs="Times New Roman"/>
          <w:sz w:val="24"/>
          <w:szCs w:val="24"/>
        </w:rPr>
        <w:t>consentimiento de la pluralidad y la hibridación.</w:t>
      </w:r>
    </w:p>
    <w:p w14:paraId="0FFF764F" w14:textId="77777777" w:rsidR="00880586" w:rsidRPr="00C529FE" w:rsidRDefault="00880586" w:rsidP="006B3DCB">
      <w:pPr>
        <w:jc w:val="both"/>
        <w:rPr>
          <w:rFonts w:ascii="Times New Roman" w:hAnsi="Times New Roman" w:cs="Times New Roman"/>
          <w:sz w:val="24"/>
          <w:szCs w:val="24"/>
        </w:rPr>
      </w:pPr>
    </w:p>
    <w:p w14:paraId="566A7B21" w14:textId="48D922BA" w:rsidR="00880586" w:rsidRPr="00C529FE" w:rsidRDefault="0088058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 relación a los </w:t>
      </w:r>
      <w:r w:rsidR="006A0E2B" w:rsidRPr="00C529FE">
        <w:rPr>
          <w:rFonts w:ascii="Times New Roman" w:hAnsi="Times New Roman" w:cs="Times New Roman"/>
          <w:sz w:val="24"/>
          <w:szCs w:val="24"/>
        </w:rPr>
        <w:t>m</w:t>
      </w:r>
      <w:r w:rsidR="00856279" w:rsidRPr="00C529FE">
        <w:rPr>
          <w:rFonts w:ascii="Times New Roman" w:hAnsi="Times New Roman" w:cs="Times New Roman"/>
          <w:sz w:val="24"/>
          <w:szCs w:val="24"/>
        </w:rPr>
        <w:t>otores</w:t>
      </w:r>
      <w:r w:rsidRPr="00C529FE">
        <w:rPr>
          <w:rFonts w:ascii="Times New Roman" w:hAnsi="Times New Roman" w:cs="Times New Roman"/>
          <w:sz w:val="24"/>
          <w:szCs w:val="24"/>
        </w:rPr>
        <w:t xml:space="preserve"> de la innovación, estos son entendidos como el conjunto de </w:t>
      </w:r>
      <w:r w:rsidR="00856279" w:rsidRPr="00C529FE">
        <w:rPr>
          <w:rFonts w:ascii="Times New Roman" w:hAnsi="Times New Roman" w:cs="Times New Roman"/>
          <w:sz w:val="24"/>
          <w:szCs w:val="24"/>
        </w:rPr>
        <w:t>“factores (humanos, organizativos, institucionales, etc.) que favorecen la activación del potencial innovador” (</w:t>
      </w:r>
      <w:r w:rsidRPr="00C529FE">
        <w:rPr>
          <w:rFonts w:ascii="Times New Roman" w:hAnsi="Times New Roman" w:cs="Times New Roman"/>
          <w:sz w:val="24"/>
          <w:szCs w:val="24"/>
        </w:rPr>
        <w:t xml:space="preserve">Bragué; Blanco &amp; Boada, 2014: </w:t>
      </w:r>
      <w:r w:rsidR="00856279" w:rsidRPr="00C529FE">
        <w:rPr>
          <w:rFonts w:ascii="Times New Roman" w:hAnsi="Times New Roman" w:cs="Times New Roman"/>
          <w:sz w:val="24"/>
          <w:szCs w:val="24"/>
        </w:rPr>
        <w:t>p. 20)</w:t>
      </w:r>
      <w:r w:rsidRPr="00C529FE">
        <w:rPr>
          <w:rFonts w:ascii="Times New Roman" w:hAnsi="Times New Roman" w:cs="Times New Roman"/>
          <w:sz w:val="24"/>
          <w:szCs w:val="24"/>
        </w:rPr>
        <w:t xml:space="preserve">. Para los autores la importancia </w:t>
      </w:r>
      <w:r w:rsidRPr="00C529FE">
        <w:rPr>
          <w:rFonts w:ascii="Times New Roman" w:hAnsi="Times New Roman" w:cs="Times New Roman"/>
          <w:sz w:val="24"/>
          <w:szCs w:val="24"/>
        </w:rPr>
        <w:lastRenderedPageBreak/>
        <w:t>de los motores es que son lo que generan la chispa que da cuenta de la innovación a partir de factores de diversa índole que pueden ser: f</w:t>
      </w:r>
      <w:r w:rsidR="00856279" w:rsidRPr="00C529FE">
        <w:rPr>
          <w:rFonts w:ascii="Times New Roman" w:hAnsi="Times New Roman" w:cs="Times New Roman"/>
          <w:sz w:val="24"/>
          <w:szCs w:val="24"/>
        </w:rPr>
        <w:t>actores derivados de la presión del propio contexto,</w:t>
      </w:r>
      <w:r w:rsidRPr="00C529FE">
        <w:rPr>
          <w:rFonts w:ascii="Times New Roman" w:hAnsi="Times New Roman" w:cs="Times New Roman"/>
          <w:sz w:val="24"/>
          <w:szCs w:val="24"/>
        </w:rPr>
        <w:t xml:space="preserve"> f</w:t>
      </w:r>
      <w:r w:rsidR="00856279" w:rsidRPr="00C529FE">
        <w:rPr>
          <w:rFonts w:ascii="Times New Roman" w:hAnsi="Times New Roman" w:cs="Times New Roman"/>
          <w:sz w:val="24"/>
          <w:szCs w:val="24"/>
        </w:rPr>
        <w:t>actores liderados desde posiciones políticas</w:t>
      </w:r>
      <w:r w:rsidRPr="00C529FE">
        <w:rPr>
          <w:rFonts w:ascii="Times New Roman" w:hAnsi="Times New Roman" w:cs="Times New Roman"/>
          <w:sz w:val="24"/>
          <w:szCs w:val="24"/>
        </w:rPr>
        <w:t>, f</w:t>
      </w:r>
      <w:r w:rsidR="00856279" w:rsidRPr="00C529FE">
        <w:rPr>
          <w:rFonts w:ascii="Times New Roman" w:hAnsi="Times New Roman" w:cs="Times New Roman"/>
          <w:sz w:val="24"/>
          <w:szCs w:val="24"/>
        </w:rPr>
        <w:t>actores nacidos en círculos tecno</w:t>
      </w:r>
      <w:r w:rsidRPr="00C529FE">
        <w:rPr>
          <w:rFonts w:ascii="Times New Roman" w:hAnsi="Times New Roman" w:cs="Times New Roman"/>
          <w:sz w:val="24"/>
          <w:szCs w:val="24"/>
        </w:rPr>
        <w:t>-</w:t>
      </w:r>
      <w:r w:rsidR="00856279" w:rsidRPr="00C529FE">
        <w:rPr>
          <w:rFonts w:ascii="Times New Roman" w:hAnsi="Times New Roman" w:cs="Times New Roman"/>
          <w:sz w:val="24"/>
          <w:szCs w:val="24"/>
        </w:rPr>
        <w:t>profesionales,</w:t>
      </w:r>
      <w:r w:rsidRPr="00C529FE">
        <w:rPr>
          <w:rFonts w:ascii="Times New Roman" w:hAnsi="Times New Roman" w:cs="Times New Roman"/>
          <w:sz w:val="24"/>
          <w:szCs w:val="24"/>
        </w:rPr>
        <w:t xml:space="preserve"> f</w:t>
      </w:r>
      <w:r w:rsidR="00856279" w:rsidRPr="00C529FE">
        <w:rPr>
          <w:rFonts w:ascii="Times New Roman" w:hAnsi="Times New Roman" w:cs="Times New Roman"/>
          <w:sz w:val="24"/>
          <w:szCs w:val="24"/>
        </w:rPr>
        <w:t xml:space="preserve">actores consecuencia de propuestas académicas </w:t>
      </w:r>
      <w:r w:rsidRPr="00C529FE">
        <w:rPr>
          <w:rFonts w:ascii="Times New Roman" w:hAnsi="Times New Roman" w:cs="Times New Roman"/>
          <w:sz w:val="24"/>
          <w:szCs w:val="24"/>
        </w:rPr>
        <w:t>y, f</w:t>
      </w:r>
      <w:r w:rsidR="00856279" w:rsidRPr="00C529FE">
        <w:rPr>
          <w:rFonts w:ascii="Times New Roman" w:hAnsi="Times New Roman" w:cs="Times New Roman"/>
          <w:sz w:val="24"/>
          <w:szCs w:val="24"/>
        </w:rPr>
        <w:t>actores resultado de transferencias de la propia sociedad civil.</w:t>
      </w:r>
      <w:r w:rsidRPr="00C529FE">
        <w:rPr>
          <w:rFonts w:ascii="Times New Roman" w:hAnsi="Times New Roman" w:cs="Times New Roman"/>
          <w:sz w:val="24"/>
          <w:szCs w:val="24"/>
        </w:rPr>
        <w:t xml:space="preserve"> Estos factores pueden dar cuenta que la innovación sea generada, o bien por contagio, o bien por imitación.</w:t>
      </w:r>
    </w:p>
    <w:p w14:paraId="4E02974D" w14:textId="77777777" w:rsidR="00856279" w:rsidRPr="00C529FE" w:rsidRDefault="0088058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78659E26" w14:textId="281D062E" w:rsidR="008607ED" w:rsidRDefault="0088058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síntesis, </w:t>
      </w:r>
      <w:r w:rsidR="00ED2920" w:rsidRPr="00C529FE">
        <w:rPr>
          <w:rFonts w:ascii="Times New Roman" w:hAnsi="Times New Roman" w:cs="Times New Roman"/>
          <w:sz w:val="24"/>
          <w:szCs w:val="24"/>
        </w:rPr>
        <w:t xml:space="preserve">la relación entre </w:t>
      </w:r>
      <w:r w:rsidRPr="00C529FE">
        <w:rPr>
          <w:rFonts w:ascii="Times New Roman" w:hAnsi="Times New Roman" w:cs="Times New Roman"/>
          <w:sz w:val="24"/>
          <w:szCs w:val="24"/>
        </w:rPr>
        <w:t xml:space="preserve">innovación </w:t>
      </w:r>
      <w:r w:rsidR="00ED2920" w:rsidRPr="00C529FE">
        <w:rPr>
          <w:rFonts w:ascii="Times New Roman" w:hAnsi="Times New Roman" w:cs="Times New Roman"/>
          <w:sz w:val="24"/>
          <w:szCs w:val="24"/>
        </w:rPr>
        <w:t xml:space="preserve">y </w:t>
      </w:r>
      <w:r w:rsidRPr="00C529FE">
        <w:rPr>
          <w:rFonts w:ascii="Times New Roman" w:hAnsi="Times New Roman" w:cs="Times New Roman"/>
          <w:sz w:val="24"/>
          <w:szCs w:val="24"/>
        </w:rPr>
        <w:t xml:space="preserve">políticas públicas </w:t>
      </w:r>
      <w:r w:rsidR="00ED2920" w:rsidRPr="00C529FE">
        <w:rPr>
          <w:rFonts w:ascii="Times New Roman" w:hAnsi="Times New Roman" w:cs="Times New Roman"/>
          <w:sz w:val="24"/>
          <w:szCs w:val="24"/>
        </w:rPr>
        <w:t xml:space="preserve">en el marco de los enfoques cognitivos se centra en un cambio de perspectiva basado en la premisa: </w:t>
      </w:r>
      <w:r w:rsidR="001E36AF" w:rsidRPr="00C529FE">
        <w:rPr>
          <w:rFonts w:ascii="Times New Roman" w:hAnsi="Times New Roman" w:cs="Times New Roman"/>
          <w:sz w:val="24"/>
          <w:szCs w:val="24"/>
        </w:rPr>
        <w:t>i</w:t>
      </w:r>
      <w:r w:rsidR="00614E83" w:rsidRPr="00C529FE">
        <w:rPr>
          <w:rFonts w:ascii="Times New Roman" w:hAnsi="Times New Roman" w:cs="Times New Roman"/>
          <w:sz w:val="24"/>
          <w:szCs w:val="24"/>
        </w:rPr>
        <w:t xml:space="preserve">nnovar es pensar distinto, </w:t>
      </w:r>
      <w:r w:rsidR="00ED2920" w:rsidRPr="00C529FE">
        <w:rPr>
          <w:rFonts w:ascii="Times New Roman" w:hAnsi="Times New Roman" w:cs="Times New Roman"/>
          <w:sz w:val="24"/>
          <w:szCs w:val="24"/>
        </w:rPr>
        <w:t xml:space="preserve">en otras palabras, </w:t>
      </w:r>
      <w:r w:rsidR="00614E83" w:rsidRPr="00C529FE">
        <w:rPr>
          <w:rFonts w:ascii="Times New Roman" w:hAnsi="Times New Roman" w:cs="Times New Roman"/>
          <w:sz w:val="24"/>
          <w:szCs w:val="24"/>
        </w:rPr>
        <w:t>gestionar nuevo conocimiento, es ir más allá de lo que una organización sabe o cree que sabe</w:t>
      </w:r>
      <w:r w:rsidR="001E36AF" w:rsidRPr="00C529FE">
        <w:rPr>
          <w:rFonts w:ascii="Times New Roman" w:hAnsi="Times New Roman" w:cs="Times New Roman"/>
          <w:sz w:val="24"/>
          <w:szCs w:val="24"/>
        </w:rPr>
        <w:t xml:space="preserve">. </w:t>
      </w:r>
      <w:r w:rsidR="00614E83" w:rsidRPr="00C529FE">
        <w:rPr>
          <w:rFonts w:ascii="Times New Roman" w:hAnsi="Times New Roman" w:cs="Times New Roman"/>
          <w:sz w:val="24"/>
          <w:szCs w:val="24"/>
        </w:rPr>
        <w:t xml:space="preserve"> </w:t>
      </w:r>
      <w:r w:rsidR="001E36AF" w:rsidRPr="00C529FE">
        <w:rPr>
          <w:rFonts w:ascii="Times New Roman" w:hAnsi="Times New Roman" w:cs="Times New Roman"/>
          <w:sz w:val="24"/>
          <w:szCs w:val="24"/>
        </w:rPr>
        <w:t xml:space="preserve">En este orden de ideas, la innovación es </w:t>
      </w:r>
      <w:r w:rsidR="00ED2920" w:rsidRPr="00C529FE">
        <w:rPr>
          <w:rFonts w:ascii="Times New Roman" w:hAnsi="Times New Roman" w:cs="Times New Roman"/>
          <w:sz w:val="24"/>
          <w:szCs w:val="24"/>
        </w:rPr>
        <w:t xml:space="preserve">detonada </w:t>
      </w:r>
      <w:r w:rsidR="001E36AF" w:rsidRPr="00C529FE">
        <w:rPr>
          <w:rFonts w:ascii="Times New Roman" w:hAnsi="Times New Roman" w:cs="Times New Roman"/>
          <w:sz w:val="24"/>
          <w:szCs w:val="24"/>
        </w:rPr>
        <w:t>por dos elementos: por problemas no resueltos y</w:t>
      </w:r>
      <w:r w:rsidR="00ED2920" w:rsidRPr="00C529FE">
        <w:rPr>
          <w:rFonts w:ascii="Times New Roman" w:hAnsi="Times New Roman" w:cs="Times New Roman"/>
          <w:sz w:val="24"/>
          <w:szCs w:val="24"/>
        </w:rPr>
        <w:t>,</w:t>
      </w:r>
      <w:r w:rsidR="001E36AF" w:rsidRPr="00C529FE">
        <w:rPr>
          <w:rFonts w:ascii="Times New Roman" w:hAnsi="Times New Roman" w:cs="Times New Roman"/>
          <w:sz w:val="24"/>
          <w:szCs w:val="24"/>
        </w:rPr>
        <w:t xml:space="preserve"> por el fracaso o el riesgo de fracaso de la política: </w:t>
      </w:r>
      <w:r w:rsidR="008607ED">
        <w:rPr>
          <w:rFonts w:ascii="Times New Roman" w:hAnsi="Times New Roman" w:cs="Times New Roman"/>
          <w:sz w:val="24"/>
          <w:szCs w:val="24"/>
        </w:rPr>
        <w:t xml:space="preserve"> </w:t>
      </w:r>
    </w:p>
    <w:p w14:paraId="5473378B" w14:textId="507E8AB4" w:rsidR="001E36AF" w:rsidRDefault="008607ED" w:rsidP="006B3DCB">
      <w:pPr>
        <w:jc w:val="both"/>
        <w:rPr>
          <w:rFonts w:ascii="Times New Roman" w:hAnsi="Times New Roman" w:cs="Times New Roman"/>
          <w:sz w:val="24"/>
          <w:szCs w:val="24"/>
        </w:rPr>
      </w:pPr>
      <w:r>
        <w:rPr>
          <w:rFonts w:ascii="Times New Roman" w:hAnsi="Times New Roman" w:cs="Times New Roman"/>
          <w:sz w:val="24"/>
          <w:szCs w:val="24"/>
        </w:rPr>
        <w:t>“</w:t>
      </w:r>
      <w:r w:rsidR="001E36AF" w:rsidRPr="00C529FE">
        <w:rPr>
          <w:rFonts w:ascii="Times New Roman" w:hAnsi="Times New Roman" w:cs="Times New Roman"/>
          <w:sz w:val="24"/>
          <w:szCs w:val="24"/>
        </w:rPr>
        <w:t>…la innovación aparece como una necesidad cuando se identifican problemas y se reconocen las deficiencias de las soluciones disponibles.</w:t>
      </w:r>
      <w:r>
        <w:rPr>
          <w:rFonts w:ascii="Times New Roman" w:hAnsi="Times New Roman" w:cs="Times New Roman"/>
          <w:sz w:val="24"/>
          <w:szCs w:val="24"/>
        </w:rPr>
        <w:t>”</w:t>
      </w:r>
      <w:r w:rsidR="001E36AF" w:rsidRPr="00C529FE">
        <w:rPr>
          <w:rFonts w:ascii="Times New Roman" w:hAnsi="Times New Roman" w:cs="Times New Roman"/>
          <w:sz w:val="24"/>
          <w:szCs w:val="24"/>
        </w:rPr>
        <w:t xml:space="preserve"> </w:t>
      </w:r>
      <w:r>
        <w:rPr>
          <w:rFonts w:ascii="Times New Roman" w:hAnsi="Times New Roman" w:cs="Times New Roman"/>
          <w:sz w:val="24"/>
          <w:szCs w:val="24"/>
        </w:rPr>
        <w:t>(</w:t>
      </w:r>
      <w:r w:rsidR="001E36AF" w:rsidRPr="00C529FE">
        <w:rPr>
          <w:rFonts w:ascii="Times New Roman" w:hAnsi="Times New Roman" w:cs="Times New Roman"/>
          <w:sz w:val="24"/>
          <w:szCs w:val="24"/>
        </w:rPr>
        <w:t>Bragué; Blanco &amp; Boada, 2014: p. 15)</w:t>
      </w:r>
    </w:p>
    <w:p w14:paraId="43A306F3" w14:textId="77777777" w:rsidR="008607ED" w:rsidRPr="00C529FE" w:rsidRDefault="008607ED" w:rsidP="006B3DCB">
      <w:pPr>
        <w:jc w:val="both"/>
        <w:rPr>
          <w:rFonts w:ascii="Times New Roman" w:hAnsi="Times New Roman" w:cs="Times New Roman"/>
          <w:sz w:val="24"/>
          <w:szCs w:val="24"/>
        </w:rPr>
      </w:pPr>
    </w:p>
    <w:p w14:paraId="5E324ECA" w14:textId="7B9A0150" w:rsidR="00856279" w:rsidRDefault="008562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innovación </w:t>
      </w:r>
      <w:r w:rsidR="001E36AF" w:rsidRPr="00C529FE">
        <w:rPr>
          <w:rFonts w:ascii="Times New Roman" w:hAnsi="Times New Roman" w:cs="Times New Roman"/>
          <w:sz w:val="24"/>
          <w:szCs w:val="24"/>
        </w:rPr>
        <w:t xml:space="preserve">deviene así en </w:t>
      </w:r>
      <w:r w:rsidRPr="00C529FE">
        <w:rPr>
          <w:rFonts w:ascii="Times New Roman" w:hAnsi="Times New Roman" w:cs="Times New Roman"/>
          <w:sz w:val="24"/>
          <w:szCs w:val="24"/>
        </w:rPr>
        <w:t xml:space="preserve">un imperativo para una administración pública </w:t>
      </w:r>
      <w:r w:rsidR="001E36AF" w:rsidRPr="00C529FE">
        <w:rPr>
          <w:rFonts w:ascii="Times New Roman" w:hAnsi="Times New Roman" w:cs="Times New Roman"/>
          <w:sz w:val="24"/>
          <w:szCs w:val="24"/>
        </w:rPr>
        <w:t xml:space="preserve">que en el marco </w:t>
      </w:r>
      <w:r w:rsidRPr="00C529FE">
        <w:rPr>
          <w:rFonts w:ascii="Times New Roman" w:hAnsi="Times New Roman" w:cs="Times New Roman"/>
          <w:sz w:val="24"/>
          <w:szCs w:val="24"/>
        </w:rPr>
        <w:t>del siglo XXI pretend</w:t>
      </w:r>
      <w:r w:rsidR="0072275D" w:rsidRPr="00C529FE">
        <w:rPr>
          <w:rFonts w:ascii="Times New Roman" w:hAnsi="Times New Roman" w:cs="Times New Roman"/>
          <w:sz w:val="24"/>
          <w:szCs w:val="24"/>
        </w:rPr>
        <w:t>e</w:t>
      </w:r>
      <w:r w:rsidRPr="00C529FE">
        <w:rPr>
          <w:rFonts w:ascii="Times New Roman" w:hAnsi="Times New Roman" w:cs="Times New Roman"/>
          <w:sz w:val="24"/>
          <w:szCs w:val="24"/>
        </w:rPr>
        <w:t xml:space="preserve"> afrontar los problemas inéditos y crecientemente complejos que se le plantean</w:t>
      </w:r>
      <w:r w:rsidR="001E36AF" w:rsidRPr="00C529FE">
        <w:rPr>
          <w:rFonts w:ascii="Times New Roman" w:hAnsi="Times New Roman" w:cs="Times New Roman"/>
          <w:sz w:val="24"/>
          <w:szCs w:val="24"/>
        </w:rPr>
        <w:t>, a</w:t>
      </w:r>
      <w:r w:rsidRPr="00C529FE">
        <w:rPr>
          <w:rFonts w:ascii="Times New Roman" w:hAnsi="Times New Roman" w:cs="Times New Roman"/>
          <w:sz w:val="24"/>
          <w:szCs w:val="24"/>
        </w:rPr>
        <w:t>sí pues, lejos de ser una moda pasajera, la innovación nace de las exigencias de la propia realidad y de las necesidades que esta genera</w:t>
      </w:r>
      <w:r w:rsidR="008D33B4" w:rsidRPr="00C529FE">
        <w:rPr>
          <w:rFonts w:ascii="Times New Roman" w:hAnsi="Times New Roman" w:cs="Times New Roman"/>
          <w:sz w:val="24"/>
          <w:szCs w:val="24"/>
        </w:rPr>
        <w:t>; s</w:t>
      </w:r>
      <w:r w:rsidRPr="00C529FE">
        <w:rPr>
          <w:rFonts w:ascii="Times New Roman" w:hAnsi="Times New Roman" w:cs="Times New Roman"/>
          <w:sz w:val="24"/>
          <w:szCs w:val="24"/>
        </w:rPr>
        <w:t>on los problemas no resueltos y la voluntad de resolverlos lo que estimula la innovación.</w:t>
      </w:r>
      <w:r w:rsidRPr="00C529FE">
        <w:rPr>
          <w:rFonts w:ascii="Times New Roman" w:hAnsi="Times New Roman" w:cs="Times New Roman"/>
          <w:sz w:val="24"/>
          <w:szCs w:val="24"/>
          <w:highlight w:val="yellow"/>
        </w:rPr>
        <w:t xml:space="preserve"> </w:t>
      </w:r>
    </w:p>
    <w:p w14:paraId="5E31473B" w14:textId="2386954D" w:rsidR="009B4C66" w:rsidRDefault="009B4C66" w:rsidP="006B3DCB">
      <w:pPr>
        <w:jc w:val="both"/>
        <w:rPr>
          <w:rFonts w:ascii="Times New Roman" w:hAnsi="Times New Roman" w:cs="Times New Roman"/>
          <w:sz w:val="24"/>
          <w:szCs w:val="24"/>
        </w:rPr>
      </w:pPr>
    </w:p>
    <w:p w14:paraId="4D505B93" w14:textId="7479B176" w:rsidR="004D54CD" w:rsidRPr="00C529FE" w:rsidRDefault="002C554A" w:rsidP="006B3DCB">
      <w:pPr>
        <w:pStyle w:val="Ttulo2"/>
      </w:pPr>
      <w:bookmarkStart w:id="39" w:name="_Toc134021825"/>
      <w:r w:rsidRPr="00C529FE">
        <w:t xml:space="preserve">Investigación en Innovación: Perspectiva del </w:t>
      </w:r>
      <w:r w:rsidR="004D54CD" w:rsidRPr="00C529FE">
        <w:t>Campo de Estudio</w:t>
      </w:r>
      <w:bookmarkEnd w:id="39"/>
      <w:r w:rsidR="004D54CD" w:rsidRPr="00C529FE">
        <w:t xml:space="preserve"> </w:t>
      </w:r>
    </w:p>
    <w:p w14:paraId="1ED5FEEE" w14:textId="77777777" w:rsidR="004D54CD" w:rsidRPr="00C529FE" w:rsidRDefault="004D54CD" w:rsidP="006B3DCB">
      <w:pPr>
        <w:jc w:val="both"/>
        <w:rPr>
          <w:rFonts w:ascii="Times New Roman" w:hAnsi="Times New Roman" w:cs="Times New Roman"/>
          <w:b/>
          <w:sz w:val="24"/>
          <w:szCs w:val="24"/>
        </w:rPr>
      </w:pPr>
    </w:p>
    <w:p w14:paraId="12A1B2DA" w14:textId="7A43F550" w:rsidR="004D54CD" w:rsidRPr="00C529FE" w:rsidRDefault="004D54C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Molina (2014) </w:t>
      </w:r>
      <w:r w:rsidR="00FF0635" w:rsidRPr="00C529FE">
        <w:rPr>
          <w:rFonts w:ascii="Times New Roman" w:hAnsi="Times New Roman" w:cs="Times New Roman"/>
          <w:sz w:val="24"/>
          <w:szCs w:val="24"/>
        </w:rPr>
        <w:t>realiza una aproximación a la i</w:t>
      </w:r>
      <w:r w:rsidRPr="00C529FE">
        <w:rPr>
          <w:rFonts w:ascii="Times New Roman" w:hAnsi="Times New Roman" w:cs="Times New Roman"/>
          <w:sz w:val="24"/>
          <w:szCs w:val="24"/>
        </w:rPr>
        <w:t xml:space="preserve">nnovación </w:t>
      </w:r>
      <w:r w:rsidR="00FF0635" w:rsidRPr="00C529FE">
        <w:rPr>
          <w:rFonts w:ascii="Times New Roman" w:hAnsi="Times New Roman" w:cs="Times New Roman"/>
          <w:sz w:val="24"/>
          <w:szCs w:val="24"/>
        </w:rPr>
        <w:t xml:space="preserve">desde </w:t>
      </w:r>
      <w:r w:rsidRPr="00C529FE">
        <w:rPr>
          <w:rFonts w:ascii="Times New Roman" w:hAnsi="Times New Roman" w:cs="Times New Roman"/>
          <w:sz w:val="24"/>
          <w:szCs w:val="24"/>
        </w:rPr>
        <w:t>dos dimensiones: la dimensión pragmática de la innovación en la que busca la resolución de soluciones y</w:t>
      </w:r>
      <w:r w:rsidR="00FF0635" w:rsidRPr="00C529FE">
        <w:rPr>
          <w:rFonts w:ascii="Times New Roman" w:hAnsi="Times New Roman" w:cs="Times New Roman"/>
          <w:sz w:val="24"/>
          <w:szCs w:val="24"/>
        </w:rPr>
        <w:t>,</w:t>
      </w:r>
      <w:r w:rsidRPr="00C529FE">
        <w:rPr>
          <w:rFonts w:ascii="Times New Roman" w:hAnsi="Times New Roman" w:cs="Times New Roman"/>
          <w:sz w:val="24"/>
          <w:szCs w:val="24"/>
        </w:rPr>
        <w:t xml:space="preserve"> la dimensión de la innovación como campo de estudio. </w:t>
      </w:r>
      <w:r w:rsidR="00FF0635" w:rsidRPr="00C529FE">
        <w:rPr>
          <w:rFonts w:ascii="Times New Roman" w:hAnsi="Times New Roman" w:cs="Times New Roman"/>
          <w:sz w:val="24"/>
          <w:szCs w:val="24"/>
        </w:rPr>
        <w:t xml:space="preserve">La primera dimensión se caracteriza porque la innovación es vista </w:t>
      </w:r>
      <w:r w:rsidR="001C329A" w:rsidRPr="00C529FE">
        <w:rPr>
          <w:rFonts w:ascii="Times New Roman" w:hAnsi="Times New Roman" w:cs="Times New Roman"/>
          <w:sz w:val="24"/>
          <w:szCs w:val="24"/>
        </w:rPr>
        <w:t xml:space="preserve">el conjunto de </w:t>
      </w:r>
      <w:r w:rsidRPr="00C529FE">
        <w:rPr>
          <w:rFonts w:ascii="Times New Roman" w:hAnsi="Times New Roman" w:cs="Times New Roman"/>
          <w:sz w:val="24"/>
          <w:szCs w:val="24"/>
        </w:rPr>
        <w:t xml:space="preserve">cambios en los cursos de acción de los gobiernos o de las instituciones que alteran el </w:t>
      </w:r>
      <w:r w:rsidR="009B4C66">
        <w:rPr>
          <w:rFonts w:ascii="Times New Roman" w:hAnsi="Times New Roman" w:cs="Times New Roman"/>
          <w:sz w:val="24"/>
          <w:szCs w:val="24"/>
        </w:rPr>
        <w:t>e</w:t>
      </w:r>
      <w:r w:rsidRPr="00C529FE">
        <w:rPr>
          <w:rFonts w:ascii="Times New Roman" w:hAnsi="Times New Roman" w:cs="Times New Roman"/>
          <w:sz w:val="24"/>
          <w:szCs w:val="24"/>
        </w:rPr>
        <w:t xml:space="preserve">status quo </w:t>
      </w:r>
      <w:r w:rsidR="00DB6778" w:rsidRPr="00C529FE">
        <w:rPr>
          <w:rFonts w:ascii="Times New Roman" w:hAnsi="Times New Roman" w:cs="Times New Roman"/>
          <w:sz w:val="24"/>
          <w:szCs w:val="24"/>
        </w:rPr>
        <w:t xml:space="preserve">(sic) </w:t>
      </w:r>
      <w:r w:rsidRPr="00C529FE">
        <w:rPr>
          <w:rFonts w:ascii="Times New Roman" w:hAnsi="Times New Roman" w:cs="Times New Roman"/>
          <w:sz w:val="24"/>
          <w:szCs w:val="24"/>
        </w:rPr>
        <w:t>y que suelen plantear nuevas ideas o caminos para hacer las cosas. (</w:t>
      </w:r>
      <w:r w:rsidR="00DB6778" w:rsidRPr="00C529FE">
        <w:rPr>
          <w:rFonts w:ascii="Times New Roman" w:hAnsi="Times New Roman" w:cs="Times New Roman"/>
          <w:sz w:val="24"/>
          <w:szCs w:val="24"/>
        </w:rPr>
        <w:t xml:space="preserve">Molina, 2014: </w:t>
      </w:r>
      <w:r w:rsidRPr="00C529FE">
        <w:rPr>
          <w:rFonts w:ascii="Times New Roman" w:hAnsi="Times New Roman" w:cs="Times New Roman"/>
          <w:sz w:val="24"/>
          <w:szCs w:val="24"/>
        </w:rPr>
        <w:t xml:space="preserve">p. 28)  </w:t>
      </w:r>
    </w:p>
    <w:p w14:paraId="6057061F" w14:textId="77777777" w:rsidR="004D54CD" w:rsidRPr="00C529FE" w:rsidRDefault="004D54CD" w:rsidP="006B3DCB">
      <w:pPr>
        <w:jc w:val="both"/>
        <w:rPr>
          <w:rFonts w:ascii="Times New Roman" w:hAnsi="Times New Roman" w:cs="Times New Roman"/>
          <w:sz w:val="24"/>
          <w:szCs w:val="24"/>
        </w:rPr>
      </w:pPr>
    </w:p>
    <w:p w14:paraId="0592C48F" w14:textId="62DBB7E6" w:rsidR="00DB6778" w:rsidRPr="00C529FE" w:rsidRDefault="00DB6778"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segunda dimensión toma como referencia la innovación desde la visión programática, pero más que una referencia conceptual, esta dimensión o enfoque se centra en el análisis de la innovación a partir del estudio de los casos de estudio, las experiencias exitosas y los premios de innovación entre otras referencias. En este sentido la innovación es el eje que permite a académicos e investigadores </w:t>
      </w:r>
      <w:r w:rsidR="00E53B4B" w:rsidRPr="00C529FE">
        <w:rPr>
          <w:rFonts w:ascii="Times New Roman" w:hAnsi="Times New Roman" w:cs="Times New Roman"/>
          <w:sz w:val="24"/>
          <w:szCs w:val="24"/>
        </w:rPr>
        <w:t xml:space="preserve">describirla como fenómeno y detallar sus características y requerimientos en aras de lograr dar cuenta de posibilidades de la transferencia de aquellos casos considerados exitosos. La innovación aquí es equiparable a conocimiento teórico-práctico que da cuenta de los diversos saberes que </w:t>
      </w:r>
      <w:r w:rsidR="00B77A48" w:rsidRPr="00C529FE">
        <w:rPr>
          <w:rFonts w:ascii="Times New Roman" w:hAnsi="Times New Roman" w:cs="Times New Roman"/>
          <w:sz w:val="24"/>
          <w:szCs w:val="24"/>
        </w:rPr>
        <w:t xml:space="preserve">se involucran en la acción de innovar en </w:t>
      </w:r>
      <w:r w:rsidR="00E53B4B" w:rsidRPr="00C529FE">
        <w:rPr>
          <w:rFonts w:ascii="Times New Roman" w:hAnsi="Times New Roman" w:cs="Times New Roman"/>
          <w:sz w:val="24"/>
          <w:szCs w:val="24"/>
        </w:rPr>
        <w:t xml:space="preserve">el sector público: </w:t>
      </w:r>
    </w:p>
    <w:p w14:paraId="6A8B47A3" w14:textId="77777777" w:rsidR="00DB6778" w:rsidRPr="00C529FE" w:rsidRDefault="00DB6778" w:rsidP="006B3DCB">
      <w:pPr>
        <w:jc w:val="both"/>
        <w:rPr>
          <w:rFonts w:ascii="Times New Roman" w:hAnsi="Times New Roman" w:cs="Times New Roman"/>
          <w:sz w:val="24"/>
          <w:szCs w:val="24"/>
        </w:rPr>
      </w:pPr>
    </w:p>
    <w:p w14:paraId="7C482010" w14:textId="5E2B6DAB" w:rsidR="004D54CD" w:rsidRPr="00C529FE" w:rsidRDefault="004D54CD"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 xml:space="preserve">Una de las preocupaciones que ha subyacido a los estudiosos del tema de innovación es establecer qué conocimiento se puede derivar de las experiencias que se ocupan, como también, encontrar cómo y por qué pueden hacerse transferibles. El centro de la discusión recae en descifrar si es posible establecer las causas y los efectos de las </w:t>
      </w:r>
      <w:r w:rsidRPr="00C529FE">
        <w:rPr>
          <w:rFonts w:ascii="Times New Roman" w:hAnsi="Times New Roman" w:cs="Times New Roman"/>
          <w:sz w:val="24"/>
          <w:szCs w:val="24"/>
        </w:rPr>
        <w:lastRenderedPageBreak/>
        <w:t>experiencias reportadas, para deducir de ellas, qué características, qué cualidades o qué fuerzas están en su raíz</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a partir de ello, establecer los conocimientos que darían cuenta de los mismos. Pero allí no se agota su desafío cognitivo. También deben indagar si los mecanismos de producción social de dichos fenómenos son susceptibles de ser transferidos a nuevos contextos</w:t>
      </w:r>
      <w:r w:rsidR="00600EB5">
        <w:rPr>
          <w:rFonts w:ascii="Times New Roman" w:hAnsi="Times New Roman" w:cs="Times New Roman"/>
          <w:sz w:val="24"/>
          <w:szCs w:val="24"/>
        </w:rPr>
        <w:t xml:space="preserve"> </w:t>
      </w:r>
      <w:proofErr w:type="gramStart"/>
      <w:r w:rsidR="00600EB5">
        <w:rPr>
          <w:rFonts w:ascii="Times New Roman" w:hAnsi="Times New Roman" w:cs="Times New Roman"/>
          <w:sz w:val="24"/>
          <w:szCs w:val="24"/>
        </w:rPr>
        <w:t>y,</w:t>
      </w:r>
      <w:r w:rsidR="00B00F85" w:rsidRPr="00C529FE">
        <w:rPr>
          <w:rFonts w:ascii="Times New Roman" w:hAnsi="Times New Roman" w:cs="Times New Roman"/>
          <w:sz w:val="24"/>
          <w:szCs w:val="24"/>
        </w:rPr>
        <w:t>,</w:t>
      </w:r>
      <w:proofErr w:type="gramEnd"/>
      <w:r w:rsidRPr="00C529FE">
        <w:rPr>
          <w:rFonts w:ascii="Times New Roman" w:hAnsi="Times New Roman" w:cs="Times New Roman"/>
          <w:sz w:val="24"/>
          <w:szCs w:val="24"/>
        </w:rPr>
        <w:t xml:space="preserve"> además, divisar qué posibilidades de éxito puede llegar a tener de querer transferírsele a espacios de recepción específicos. </w:t>
      </w:r>
      <w:r w:rsidR="002D38AC" w:rsidRPr="00C529FE">
        <w:rPr>
          <w:rFonts w:ascii="Times New Roman" w:hAnsi="Times New Roman" w:cs="Times New Roman"/>
          <w:sz w:val="24"/>
          <w:szCs w:val="24"/>
        </w:rPr>
        <w:t>(sic) (Molina, 2014: pp. 31-32)</w:t>
      </w:r>
    </w:p>
    <w:p w14:paraId="7602FC92" w14:textId="243E9032" w:rsidR="004D54CD" w:rsidRPr="00C529FE" w:rsidRDefault="004D54CD" w:rsidP="006B3DCB">
      <w:pPr>
        <w:jc w:val="both"/>
        <w:rPr>
          <w:rFonts w:ascii="Times New Roman" w:hAnsi="Times New Roman" w:cs="Times New Roman"/>
          <w:sz w:val="24"/>
          <w:szCs w:val="24"/>
        </w:rPr>
      </w:pPr>
    </w:p>
    <w:p w14:paraId="6BA0697E" w14:textId="22779BBD" w:rsidR="00856279" w:rsidRPr="00C529FE" w:rsidRDefault="002D38A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w:t>
      </w:r>
      <w:r w:rsidR="006039B2" w:rsidRPr="00C529FE">
        <w:rPr>
          <w:rFonts w:ascii="Times New Roman" w:hAnsi="Times New Roman" w:cs="Times New Roman"/>
          <w:sz w:val="24"/>
          <w:szCs w:val="24"/>
        </w:rPr>
        <w:t>i</w:t>
      </w:r>
      <w:r w:rsidRPr="00C529FE">
        <w:rPr>
          <w:rFonts w:ascii="Times New Roman" w:hAnsi="Times New Roman" w:cs="Times New Roman"/>
          <w:sz w:val="24"/>
          <w:szCs w:val="24"/>
        </w:rPr>
        <w:t>nnovación como campo de estudio, tiene un gran componente explicativo, se basa en definiciones de corte transformacional en los que supone cambio o mejora de los procesos, pe</w:t>
      </w:r>
      <w:r w:rsidR="00017347" w:rsidRPr="00C529FE">
        <w:rPr>
          <w:rFonts w:ascii="Times New Roman" w:hAnsi="Times New Roman" w:cs="Times New Roman"/>
          <w:sz w:val="24"/>
          <w:szCs w:val="24"/>
        </w:rPr>
        <w:t>r</w:t>
      </w:r>
      <w:r w:rsidRPr="00C529FE">
        <w:rPr>
          <w:rFonts w:ascii="Times New Roman" w:hAnsi="Times New Roman" w:cs="Times New Roman"/>
          <w:sz w:val="24"/>
          <w:szCs w:val="24"/>
        </w:rPr>
        <w:t xml:space="preserve">o va más allá de explicar en qué consisten los cambios ya que se centra en el análisis de experiencias que han </w:t>
      </w:r>
      <w:r w:rsidR="00856279" w:rsidRPr="00C529FE">
        <w:rPr>
          <w:rFonts w:ascii="Times New Roman" w:hAnsi="Times New Roman" w:cs="Times New Roman"/>
          <w:sz w:val="24"/>
          <w:szCs w:val="24"/>
        </w:rPr>
        <w:t xml:space="preserve">ejecutado procesos de cambio, lo cual, en palabras de Molina, vincula los estudios de la innovación con los estudios de </w:t>
      </w:r>
      <w:r w:rsidR="004D54CD" w:rsidRPr="00C529FE">
        <w:rPr>
          <w:rFonts w:ascii="Times New Roman" w:hAnsi="Times New Roman" w:cs="Times New Roman"/>
          <w:sz w:val="24"/>
          <w:szCs w:val="24"/>
        </w:rPr>
        <w:t>cambio organizacional</w:t>
      </w:r>
      <w:r w:rsidR="00856279" w:rsidRPr="00C529FE">
        <w:rPr>
          <w:rFonts w:ascii="Times New Roman" w:hAnsi="Times New Roman" w:cs="Times New Roman"/>
          <w:sz w:val="24"/>
          <w:szCs w:val="24"/>
        </w:rPr>
        <w:t xml:space="preserve">. </w:t>
      </w:r>
    </w:p>
    <w:p w14:paraId="03FBFBBE" w14:textId="77777777" w:rsidR="00856279" w:rsidRPr="00C529FE" w:rsidRDefault="008562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74F549F7" w14:textId="4AF032DE" w:rsidR="002D38AC" w:rsidRPr="00C529FE" w:rsidRDefault="002D38A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este campo, </w:t>
      </w:r>
      <w:r w:rsidR="001D0BEA" w:rsidRPr="00C529FE">
        <w:rPr>
          <w:rFonts w:ascii="Times New Roman" w:hAnsi="Times New Roman" w:cs="Times New Roman"/>
          <w:sz w:val="24"/>
          <w:szCs w:val="24"/>
        </w:rPr>
        <w:t xml:space="preserve">la investigación realizada por Molina sobre </w:t>
      </w:r>
      <w:r w:rsidRPr="00C529FE">
        <w:rPr>
          <w:rFonts w:ascii="Times New Roman" w:hAnsi="Times New Roman" w:cs="Times New Roman"/>
          <w:sz w:val="24"/>
          <w:szCs w:val="24"/>
        </w:rPr>
        <w:t xml:space="preserve">concursos y premios </w:t>
      </w:r>
      <w:r w:rsidR="001D0BEA" w:rsidRPr="00C529FE">
        <w:rPr>
          <w:rFonts w:ascii="Times New Roman" w:hAnsi="Times New Roman" w:cs="Times New Roman"/>
          <w:sz w:val="24"/>
          <w:szCs w:val="24"/>
        </w:rPr>
        <w:t>pro</w:t>
      </w:r>
      <w:r w:rsidR="00155BC6" w:rsidRPr="00C529FE">
        <w:rPr>
          <w:rFonts w:ascii="Times New Roman" w:hAnsi="Times New Roman" w:cs="Times New Roman"/>
          <w:sz w:val="24"/>
          <w:szCs w:val="24"/>
        </w:rPr>
        <w:t xml:space="preserve"> </w:t>
      </w:r>
      <w:r w:rsidR="001D0BEA" w:rsidRPr="00C529FE">
        <w:rPr>
          <w:rFonts w:ascii="Times New Roman" w:hAnsi="Times New Roman" w:cs="Times New Roman"/>
          <w:sz w:val="24"/>
          <w:szCs w:val="24"/>
        </w:rPr>
        <w:t>innovación,</w:t>
      </w:r>
      <w:r w:rsidRPr="00C529FE">
        <w:rPr>
          <w:rFonts w:ascii="Times New Roman" w:hAnsi="Times New Roman" w:cs="Times New Roman"/>
          <w:sz w:val="24"/>
          <w:szCs w:val="24"/>
        </w:rPr>
        <w:t xml:space="preserve"> </w:t>
      </w:r>
      <w:r w:rsidR="00155BC6" w:rsidRPr="00C529FE">
        <w:rPr>
          <w:rFonts w:ascii="Times New Roman" w:hAnsi="Times New Roman" w:cs="Times New Roman"/>
          <w:sz w:val="24"/>
          <w:szCs w:val="24"/>
        </w:rPr>
        <w:t xml:space="preserve">evidencia </w:t>
      </w:r>
      <w:r w:rsidR="001D0BEA" w:rsidRPr="00C529FE">
        <w:rPr>
          <w:rFonts w:ascii="Times New Roman" w:hAnsi="Times New Roman" w:cs="Times New Roman"/>
          <w:sz w:val="24"/>
          <w:szCs w:val="24"/>
        </w:rPr>
        <w:t xml:space="preserve">que estos </w:t>
      </w:r>
      <w:r w:rsidRPr="00C529FE">
        <w:rPr>
          <w:rFonts w:ascii="Times New Roman" w:hAnsi="Times New Roman" w:cs="Times New Roman"/>
          <w:sz w:val="24"/>
          <w:szCs w:val="24"/>
        </w:rPr>
        <w:t xml:space="preserve">han </w:t>
      </w:r>
      <w:r w:rsidR="00155BC6" w:rsidRPr="00C529FE">
        <w:rPr>
          <w:rFonts w:ascii="Times New Roman" w:hAnsi="Times New Roman" w:cs="Times New Roman"/>
          <w:sz w:val="24"/>
          <w:szCs w:val="24"/>
        </w:rPr>
        <w:t xml:space="preserve">generado </w:t>
      </w:r>
      <w:r w:rsidR="001D0BEA" w:rsidRPr="00C529FE">
        <w:rPr>
          <w:rFonts w:ascii="Times New Roman" w:hAnsi="Times New Roman" w:cs="Times New Roman"/>
          <w:sz w:val="24"/>
          <w:szCs w:val="24"/>
        </w:rPr>
        <w:t xml:space="preserve">tres </w:t>
      </w:r>
      <w:r w:rsidRPr="00C529FE">
        <w:rPr>
          <w:rFonts w:ascii="Times New Roman" w:hAnsi="Times New Roman" w:cs="Times New Roman"/>
          <w:sz w:val="24"/>
          <w:szCs w:val="24"/>
        </w:rPr>
        <w:t>referencia</w:t>
      </w:r>
      <w:r w:rsidR="001D0BEA" w:rsidRPr="00C529FE">
        <w:rPr>
          <w:rFonts w:ascii="Times New Roman" w:hAnsi="Times New Roman" w:cs="Times New Roman"/>
          <w:sz w:val="24"/>
          <w:szCs w:val="24"/>
        </w:rPr>
        <w:t>s</w:t>
      </w:r>
      <w:r w:rsidRPr="00C529FE">
        <w:rPr>
          <w:rFonts w:ascii="Times New Roman" w:hAnsi="Times New Roman" w:cs="Times New Roman"/>
          <w:sz w:val="24"/>
          <w:szCs w:val="24"/>
        </w:rPr>
        <w:t xml:space="preserve"> temáticas agrupadas en </w:t>
      </w:r>
      <w:r w:rsidR="001D0BEA" w:rsidRPr="00C529FE">
        <w:rPr>
          <w:rFonts w:ascii="Times New Roman" w:hAnsi="Times New Roman" w:cs="Times New Roman"/>
          <w:sz w:val="24"/>
          <w:szCs w:val="24"/>
        </w:rPr>
        <w:t xml:space="preserve">las siguientes </w:t>
      </w:r>
      <w:r w:rsidRPr="00C529FE">
        <w:rPr>
          <w:rFonts w:ascii="Times New Roman" w:hAnsi="Times New Roman" w:cs="Times New Roman"/>
          <w:sz w:val="24"/>
          <w:szCs w:val="24"/>
        </w:rPr>
        <w:t>áreas</w:t>
      </w:r>
      <w:r w:rsidR="001D0BEA" w:rsidRPr="00C529FE">
        <w:rPr>
          <w:rFonts w:ascii="Times New Roman" w:hAnsi="Times New Roman" w:cs="Times New Roman"/>
          <w:sz w:val="24"/>
          <w:szCs w:val="24"/>
        </w:rPr>
        <w:t xml:space="preserve">: </w:t>
      </w:r>
      <w:r w:rsidR="00155BC6" w:rsidRPr="00C529FE">
        <w:rPr>
          <w:rFonts w:ascii="Times New Roman" w:hAnsi="Times New Roman" w:cs="Times New Roman"/>
          <w:sz w:val="24"/>
          <w:szCs w:val="24"/>
        </w:rPr>
        <w:t>á</w:t>
      </w:r>
      <w:r w:rsidRPr="00C529FE">
        <w:rPr>
          <w:rFonts w:ascii="Times New Roman" w:hAnsi="Times New Roman" w:cs="Times New Roman"/>
          <w:sz w:val="24"/>
          <w:szCs w:val="24"/>
        </w:rPr>
        <w:t>rea 1: “innovaciones con relación a la prevención y combate de la corrupción; la responsabilidad en el servicio público; la transparencia y la rendición de cuentas; el mejoramiento en los procesos y la prestación de servicios”</w:t>
      </w:r>
      <w:r w:rsidR="00155BC6" w:rsidRPr="00C529FE">
        <w:rPr>
          <w:rFonts w:ascii="Times New Roman" w:hAnsi="Times New Roman" w:cs="Times New Roman"/>
          <w:sz w:val="24"/>
          <w:szCs w:val="24"/>
        </w:rPr>
        <w:t>; á</w:t>
      </w:r>
      <w:r w:rsidRPr="00C529FE">
        <w:rPr>
          <w:rFonts w:ascii="Times New Roman" w:hAnsi="Times New Roman" w:cs="Times New Roman"/>
          <w:sz w:val="24"/>
          <w:szCs w:val="24"/>
        </w:rPr>
        <w:t xml:space="preserve">rea 2: “distintos campos de acción del gobierno y la administración pública relacionados ellos con la educación, la salud, la justicia y la seguridad, entre otros” </w:t>
      </w:r>
      <w:r w:rsidR="001D0BEA" w:rsidRPr="00C529FE">
        <w:rPr>
          <w:rFonts w:ascii="Times New Roman" w:hAnsi="Times New Roman" w:cs="Times New Roman"/>
          <w:sz w:val="24"/>
          <w:szCs w:val="24"/>
        </w:rPr>
        <w:t xml:space="preserve">y, </w:t>
      </w:r>
      <w:r w:rsidR="00155BC6" w:rsidRPr="00C529FE">
        <w:rPr>
          <w:rFonts w:ascii="Times New Roman" w:hAnsi="Times New Roman" w:cs="Times New Roman"/>
          <w:sz w:val="24"/>
          <w:szCs w:val="24"/>
        </w:rPr>
        <w:t>á</w:t>
      </w:r>
      <w:r w:rsidRPr="00C529FE">
        <w:rPr>
          <w:rFonts w:ascii="Times New Roman" w:hAnsi="Times New Roman" w:cs="Times New Roman"/>
          <w:sz w:val="24"/>
          <w:szCs w:val="24"/>
        </w:rPr>
        <w:t xml:space="preserve">rea 3: “promoción de la participación en la hechura de las políticas públicas, la aplicación de las tecnologías en el gobierno y la promoción de género </w:t>
      </w:r>
      <w:r w:rsidR="00201C9D" w:rsidRPr="00C529FE">
        <w:rPr>
          <w:rFonts w:ascii="Times New Roman" w:hAnsi="Times New Roman" w:cs="Times New Roman"/>
          <w:sz w:val="24"/>
          <w:szCs w:val="24"/>
        </w:rPr>
        <w:t>en el interior de</w:t>
      </w:r>
      <w:r w:rsidRPr="00C529FE">
        <w:rPr>
          <w:rFonts w:ascii="Times New Roman" w:hAnsi="Times New Roman" w:cs="Times New Roman"/>
          <w:sz w:val="24"/>
          <w:szCs w:val="24"/>
        </w:rPr>
        <w:t>l sector público</w:t>
      </w:r>
      <w:r w:rsidR="00464B94" w:rsidRPr="00C529FE">
        <w:rPr>
          <w:rFonts w:ascii="Times New Roman" w:hAnsi="Times New Roman" w:cs="Times New Roman"/>
          <w:sz w:val="24"/>
          <w:szCs w:val="24"/>
        </w:rPr>
        <w:t>.</w:t>
      </w:r>
      <w:r w:rsidRPr="00C529FE">
        <w:rPr>
          <w:rFonts w:ascii="Times New Roman" w:hAnsi="Times New Roman" w:cs="Times New Roman"/>
          <w:sz w:val="24"/>
          <w:szCs w:val="24"/>
        </w:rPr>
        <w:t>”</w:t>
      </w:r>
      <w:r w:rsidR="00464B94" w:rsidRPr="00C529FE">
        <w:rPr>
          <w:rFonts w:ascii="Times New Roman" w:hAnsi="Times New Roman" w:cs="Times New Roman"/>
          <w:sz w:val="24"/>
          <w:szCs w:val="24"/>
        </w:rPr>
        <w:t xml:space="preserve"> (sic)</w:t>
      </w:r>
      <w:r w:rsidRPr="00C529FE">
        <w:rPr>
          <w:rFonts w:ascii="Times New Roman" w:hAnsi="Times New Roman" w:cs="Times New Roman"/>
          <w:sz w:val="24"/>
          <w:szCs w:val="24"/>
        </w:rPr>
        <w:t xml:space="preserve"> </w:t>
      </w:r>
      <w:r w:rsidR="001D0BEA" w:rsidRPr="00C529FE">
        <w:rPr>
          <w:rFonts w:ascii="Times New Roman" w:hAnsi="Times New Roman" w:cs="Times New Roman"/>
          <w:sz w:val="24"/>
          <w:szCs w:val="24"/>
        </w:rPr>
        <w:t>(Molina, 2014: p. 31)</w:t>
      </w:r>
    </w:p>
    <w:p w14:paraId="78497C86" w14:textId="77777777" w:rsidR="008607ED" w:rsidRDefault="008607ED" w:rsidP="006B3DCB">
      <w:pPr>
        <w:jc w:val="both"/>
        <w:rPr>
          <w:rFonts w:ascii="Times New Roman" w:hAnsi="Times New Roman" w:cs="Times New Roman"/>
          <w:sz w:val="24"/>
          <w:szCs w:val="24"/>
        </w:rPr>
      </w:pPr>
    </w:p>
    <w:p w14:paraId="472A19F5" w14:textId="219BFD19" w:rsidR="00FF0635" w:rsidRPr="00C529FE" w:rsidRDefault="001D0BE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Complementa lo anterior el estudio de </w:t>
      </w:r>
      <w:r w:rsidR="00FF0635" w:rsidRPr="00C529FE">
        <w:rPr>
          <w:rFonts w:ascii="Times New Roman" w:hAnsi="Times New Roman" w:cs="Times New Roman"/>
          <w:sz w:val="24"/>
          <w:szCs w:val="24"/>
        </w:rPr>
        <w:t xml:space="preserve">Bermúdez Mora (2009) </w:t>
      </w:r>
      <w:r w:rsidRPr="00C529FE">
        <w:rPr>
          <w:rFonts w:ascii="Times New Roman" w:hAnsi="Times New Roman" w:cs="Times New Roman"/>
          <w:sz w:val="24"/>
          <w:szCs w:val="24"/>
        </w:rPr>
        <w:t xml:space="preserve">sobre </w:t>
      </w:r>
      <w:r w:rsidR="00FF0635" w:rsidRPr="00C529FE">
        <w:rPr>
          <w:rFonts w:ascii="Times New Roman" w:hAnsi="Times New Roman" w:cs="Times New Roman"/>
          <w:sz w:val="24"/>
          <w:szCs w:val="24"/>
        </w:rPr>
        <w:t>la existencia de los enfoques en la investigación sobre innovación en el sector público</w:t>
      </w:r>
      <w:r w:rsidR="00C44E49" w:rsidRPr="00C529FE">
        <w:rPr>
          <w:rFonts w:ascii="Times New Roman" w:hAnsi="Times New Roman" w:cs="Times New Roman"/>
          <w:sz w:val="24"/>
          <w:szCs w:val="24"/>
        </w:rPr>
        <w:t xml:space="preserve">. El autor señala que </w:t>
      </w:r>
      <w:r w:rsidR="00FF0635" w:rsidRPr="00C529FE">
        <w:rPr>
          <w:rFonts w:ascii="Times New Roman" w:hAnsi="Times New Roman" w:cs="Times New Roman"/>
          <w:sz w:val="24"/>
          <w:szCs w:val="24"/>
        </w:rPr>
        <w:t>uno de los puntos iniciales (</w:t>
      </w:r>
      <w:r w:rsidR="00CA340A" w:rsidRPr="00C529FE">
        <w:rPr>
          <w:rFonts w:ascii="Times New Roman" w:hAnsi="Times New Roman" w:cs="Times New Roman"/>
          <w:sz w:val="24"/>
          <w:szCs w:val="24"/>
        </w:rPr>
        <w:t xml:space="preserve">años </w:t>
      </w:r>
      <w:r w:rsidR="00FF0635" w:rsidRPr="00C529FE">
        <w:rPr>
          <w:rFonts w:ascii="Times New Roman" w:hAnsi="Times New Roman" w:cs="Times New Roman"/>
          <w:sz w:val="24"/>
          <w:szCs w:val="24"/>
        </w:rPr>
        <w:t xml:space="preserve">70) acerca de la innovación es la gestión de los procesos de cambio. Hacia los </w:t>
      </w:r>
      <w:r w:rsidR="00CA340A" w:rsidRPr="00C529FE">
        <w:rPr>
          <w:rFonts w:ascii="Times New Roman" w:hAnsi="Times New Roman" w:cs="Times New Roman"/>
          <w:sz w:val="24"/>
          <w:szCs w:val="24"/>
        </w:rPr>
        <w:t xml:space="preserve">años </w:t>
      </w:r>
      <w:r w:rsidR="00FF0635" w:rsidRPr="00C529FE">
        <w:rPr>
          <w:rFonts w:ascii="Times New Roman" w:hAnsi="Times New Roman" w:cs="Times New Roman"/>
          <w:sz w:val="24"/>
          <w:szCs w:val="24"/>
        </w:rPr>
        <w:t>80 y 90 la investigación se centra en los elementos psicológicos de la innovación, los cuales incluyen: eficacia personal, valores y las motivaciones del servicio público</w:t>
      </w:r>
      <w:r w:rsidR="00CA340A" w:rsidRPr="00C529FE">
        <w:rPr>
          <w:rFonts w:ascii="Times New Roman" w:hAnsi="Times New Roman" w:cs="Times New Roman"/>
          <w:sz w:val="24"/>
          <w:szCs w:val="24"/>
        </w:rPr>
        <w:t>,</w:t>
      </w:r>
      <w:r w:rsidR="00FF0635" w:rsidRPr="00C529FE">
        <w:rPr>
          <w:rFonts w:ascii="Times New Roman" w:hAnsi="Times New Roman" w:cs="Times New Roman"/>
          <w:sz w:val="24"/>
          <w:szCs w:val="24"/>
        </w:rPr>
        <w:t xml:space="preserve"> por mencionar algunos. A partir de</w:t>
      </w:r>
      <w:r w:rsidR="00872A70" w:rsidRPr="00C529FE">
        <w:rPr>
          <w:rFonts w:ascii="Times New Roman" w:hAnsi="Times New Roman" w:cs="Times New Roman"/>
          <w:sz w:val="24"/>
          <w:szCs w:val="24"/>
        </w:rPr>
        <w:t xml:space="preserve"> la primera década del siglo XXI </w:t>
      </w:r>
      <w:r w:rsidR="00FF0635" w:rsidRPr="00C529FE">
        <w:rPr>
          <w:rFonts w:ascii="Times New Roman" w:hAnsi="Times New Roman" w:cs="Times New Roman"/>
          <w:sz w:val="24"/>
          <w:szCs w:val="24"/>
        </w:rPr>
        <w:t>el énfasis de la investigación en innovación es la transferencia y difusión tecnológica, pero hay una emergente tendencia a revisar la innovación desde una perspectiva ecológica de la innovación, entre cuyos temas se destaca la revisión de los factores para el desarrollo del entorno de una organización innovadora.</w:t>
      </w:r>
    </w:p>
    <w:p w14:paraId="5F19AA36" w14:textId="77777777" w:rsidR="002201A1" w:rsidRPr="00C529FE" w:rsidRDefault="002201A1" w:rsidP="006B3DCB">
      <w:pPr>
        <w:pStyle w:val="Descripcin"/>
        <w:spacing w:after="0"/>
        <w:jc w:val="center"/>
        <w:rPr>
          <w:rFonts w:ascii="Times New Roman" w:hAnsi="Times New Roman" w:cs="Times New Roman"/>
          <w:b/>
          <w:bCs/>
          <w:i w:val="0"/>
          <w:iCs w:val="0"/>
          <w:color w:val="auto"/>
          <w:sz w:val="24"/>
          <w:szCs w:val="24"/>
        </w:rPr>
      </w:pPr>
      <w:bookmarkStart w:id="40" w:name="_Hlk530893497"/>
    </w:p>
    <w:p w14:paraId="756FB150" w14:textId="6C222589" w:rsidR="00394B14" w:rsidRPr="00C529FE" w:rsidRDefault="00540109" w:rsidP="006B3DCB">
      <w:pPr>
        <w:pStyle w:val="Descripcin"/>
        <w:spacing w:after="0"/>
        <w:jc w:val="center"/>
        <w:rPr>
          <w:rFonts w:ascii="Times New Roman" w:hAnsi="Times New Roman" w:cs="Times New Roman"/>
          <w:b/>
          <w:i w:val="0"/>
          <w:iCs w:val="0"/>
          <w:color w:val="auto"/>
          <w:sz w:val="24"/>
          <w:szCs w:val="24"/>
        </w:rPr>
      </w:pPr>
      <w:bookmarkStart w:id="41" w:name="_Toc134021896"/>
      <w:r w:rsidRPr="00C529FE">
        <w:rPr>
          <w:rFonts w:ascii="Times New Roman" w:hAnsi="Times New Roman" w:cs="Times New Roman"/>
          <w:noProof/>
          <w:sz w:val="24"/>
          <w:szCs w:val="24"/>
          <w:lang w:eastAsia="es-CO"/>
        </w:rPr>
        <w:lastRenderedPageBreak/>
        <w:drawing>
          <wp:anchor distT="0" distB="0" distL="114300" distR="114300" simplePos="0" relativeHeight="251589632" behindDoc="0" locked="0" layoutInCell="1" allowOverlap="1" wp14:anchorId="2319D5FD" wp14:editId="20E63B8E">
            <wp:simplePos x="0" y="0"/>
            <wp:positionH relativeFrom="margin">
              <wp:align>center</wp:align>
            </wp:positionH>
            <wp:positionV relativeFrom="paragraph">
              <wp:posOffset>293015</wp:posOffset>
            </wp:positionV>
            <wp:extent cx="5612130" cy="2995930"/>
            <wp:effectExtent l="38100" t="38100" r="45720" b="3302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5930"/>
                    </a:xfrm>
                    <a:prstGeom prst="rect">
                      <a:avLst/>
                    </a:prstGeom>
                    <a:ln w="28575">
                      <a:solidFill>
                        <a:schemeClr val="accent1"/>
                      </a:solidFill>
                    </a:ln>
                  </pic:spPr>
                </pic:pic>
              </a:graphicData>
            </a:graphic>
            <wp14:sizeRelV relativeFrom="margin">
              <wp14:pctHeight>0</wp14:pctHeight>
            </wp14:sizeRelV>
          </wp:anchor>
        </w:drawing>
      </w:r>
      <w:r w:rsidR="00236558" w:rsidRPr="00C529FE">
        <w:rPr>
          <w:rFonts w:ascii="Times New Roman" w:hAnsi="Times New Roman" w:cs="Times New Roman"/>
          <w:b/>
          <w:bCs/>
          <w:i w:val="0"/>
          <w:iCs w:val="0"/>
          <w:color w:val="auto"/>
          <w:sz w:val="24"/>
          <w:szCs w:val="24"/>
        </w:rPr>
        <w:t xml:space="preserve">Figura </w:t>
      </w:r>
      <w:r w:rsidR="00236558" w:rsidRPr="00C529FE">
        <w:rPr>
          <w:rFonts w:ascii="Times New Roman" w:hAnsi="Times New Roman" w:cs="Times New Roman"/>
          <w:b/>
          <w:bCs/>
          <w:i w:val="0"/>
          <w:iCs w:val="0"/>
          <w:color w:val="auto"/>
          <w:sz w:val="24"/>
          <w:szCs w:val="24"/>
        </w:rPr>
        <w:fldChar w:fldCharType="begin"/>
      </w:r>
      <w:r w:rsidR="00236558" w:rsidRPr="00C529FE">
        <w:rPr>
          <w:rFonts w:ascii="Times New Roman" w:hAnsi="Times New Roman" w:cs="Times New Roman"/>
          <w:b/>
          <w:bCs/>
          <w:i w:val="0"/>
          <w:iCs w:val="0"/>
          <w:color w:val="auto"/>
          <w:sz w:val="24"/>
          <w:szCs w:val="24"/>
        </w:rPr>
        <w:instrText xml:space="preserve"> SEQ Figura \* ARABIC </w:instrText>
      </w:r>
      <w:r w:rsidR="00236558" w:rsidRPr="00C529FE">
        <w:rPr>
          <w:rFonts w:ascii="Times New Roman" w:hAnsi="Times New Roman" w:cs="Times New Roman"/>
          <w:b/>
          <w:bCs/>
          <w:i w:val="0"/>
          <w:iCs w:val="0"/>
          <w:color w:val="auto"/>
          <w:sz w:val="24"/>
          <w:szCs w:val="24"/>
        </w:rPr>
        <w:fldChar w:fldCharType="separate"/>
      </w:r>
      <w:r w:rsidR="008E1CEA">
        <w:rPr>
          <w:rFonts w:ascii="Times New Roman" w:hAnsi="Times New Roman" w:cs="Times New Roman"/>
          <w:b/>
          <w:bCs/>
          <w:i w:val="0"/>
          <w:iCs w:val="0"/>
          <w:noProof/>
          <w:color w:val="auto"/>
          <w:sz w:val="24"/>
          <w:szCs w:val="24"/>
        </w:rPr>
        <w:t>3</w:t>
      </w:r>
      <w:r w:rsidR="00236558" w:rsidRPr="00C529FE">
        <w:rPr>
          <w:rFonts w:ascii="Times New Roman" w:hAnsi="Times New Roman" w:cs="Times New Roman"/>
          <w:b/>
          <w:bCs/>
          <w:i w:val="0"/>
          <w:iCs w:val="0"/>
          <w:color w:val="auto"/>
          <w:sz w:val="24"/>
          <w:szCs w:val="24"/>
        </w:rPr>
        <w:fldChar w:fldCharType="end"/>
      </w:r>
      <w:r w:rsidR="00236558" w:rsidRPr="00C529FE">
        <w:rPr>
          <w:rFonts w:ascii="Times New Roman" w:hAnsi="Times New Roman" w:cs="Times New Roman"/>
          <w:b/>
          <w:bCs/>
          <w:i w:val="0"/>
          <w:iCs w:val="0"/>
          <w:color w:val="auto"/>
          <w:sz w:val="24"/>
          <w:szCs w:val="24"/>
        </w:rPr>
        <w:t>.</w:t>
      </w:r>
      <w:bookmarkEnd w:id="40"/>
      <w:r w:rsidR="003F4501" w:rsidRPr="00C529FE">
        <w:rPr>
          <w:rFonts w:ascii="Times New Roman" w:hAnsi="Times New Roman" w:cs="Times New Roman"/>
          <w:b/>
          <w:bCs/>
          <w:i w:val="0"/>
          <w:iCs w:val="0"/>
          <w:color w:val="auto"/>
          <w:sz w:val="24"/>
          <w:szCs w:val="24"/>
        </w:rPr>
        <w:t xml:space="preserve"> </w:t>
      </w:r>
      <w:r w:rsidR="00394B14" w:rsidRPr="00C529FE">
        <w:rPr>
          <w:rFonts w:ascii="Times New Roman" w:hAnsi="Times New Roman" w:cs="Times New Roman"/>
          <w:b/>
          <w:i w:val="0"/>
          <w:iCs w:val="0"/>
          <w:color w:val="auto"/>
          <w:sz w:val="24"/>
          <w:szCs w:val="24"/>
        </w:rPr>
        <w:t>Tipos de Investigaciones en torno a la Innovación</w:t>
      </w:r>
      <w:bookmarkEnd w:id="41"/>
    </w:p>
    <w:p w14:paraId="58F24E9C" w14:textId="417963A5" w:rsidR="00394B14" w:rsidRPr="00C529FE" w:rsidRDefault="00394B1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Fuente: Bermúdez Mora, 2009</w:t>
      </w:r>
      <w:r w:rsidR="00D92508"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 132</w:t>
      </w:r>
    </w:p>
    <w:p w14:paraId="64B9569C" w14:textId="77777777" w:rsidR="00AB3836" w:rsidRPr="00C529FE" w:rsidRDefault="00AB3836" w:rsidP="006B3DCB">
      <w:pPr>
        <w:jc w:val="both"/>
        <w:rPr>
          <w:rFonts w:ascii="Times New Roman" w:hAnsi="Times New Roman" w:cs="Times New Roman"/>
          <w:sz w:val="24"/>
          <w:szCs w:val="24"/>
        </w:rPr>
      </w:pPr>
    </w:p>
    <w:p w14:paraId="4597EDCB" w14:textId="04482FCA" w:rsidR="003B67B1" w:rsidRPr="00C529FE" w:rsidRDefault="00922274" w:rsidP="006B3DCB">
      <w:pPr>
        <w:jc w:val="both"/>
        <w:rPr>
          <w:rFonts w:ascii="Times New Roman" w:hAnsi="Times New Roman" w:cs="Times New Roman"/>
          <w:sz w:val="24"/>
          <w:szCs w:val="24"/>
        </w:rPr>
      </w:pPr>
      <w:r w:rsidRPr="00C529FE">
        <w:rPr>
          <w:rFonts w:ascii="Times New Roman" w:hAnsi="Times New Roman" w:cs="Times New Roman"/>
          <w:sz w:val="24"/>
          <w:szCs w:val="24"/>
        </w:rPr>
        <w:t>Bermúdez Mora (2009) toma como referencia p</w:t>
      </w:r>
      <w:r w:rsidR="003B67B1" w:rsidRPr="00C529FE">
        <w:rPr>
          <w:rFonts w:ascii="Times New Roman" w:hAnsi="Times New Roman" w:cs="Times New Roman"/>
          <w:sz w:val="24"/>
          <w:szCs w:val="24"/>
        </w:rPr>
        <w:t xml:space="preserve">ara el sector público, el </w:t>
      </w:r>
      <w:r w:rsidR="00FF0635" w:rsidRPr="00C529FE">
        <w:rPr>
          <w:rFonts w:ascii="Times New Roman" w:hAnsi="Times New Roman" w:cs="Times New Roman"/>
          <w:sz w:val="24"/>
          <w:szCs w:val="24"/>
        </w:rPr>
        <w:t xml:space="preserve">modelo </w:t>
      </w:r>
      <w:r w:rsidRPr="00C529FE">
        <w:rPr>
          <w:rFonts w:ascii="Times New Roman" w:hAnsi="Times New Roman" w:cs="Times New Roman"/>
          <w:sz w:val="24"/>
          <w:szCs w:val="24"/>
        </w:rPr>
        <w:t>a</w:t>
      </w:r>
      <w:r w:rsidR="003B67B1" w:rsidRPr="00C529FE">
        <w:rPr>
          <w:rFonts w:ascii="Times New Roman" w:hAnsi="Times New Roman" w:cs="Times New Roman"/>
          <w:sz w:val="24"/>
          <w:szCs w:val="24"/>
        </w:rPr>
        <w:t xml:space="preserve">dministración </w:t>
      </w:r>
      <w:r w:rsidRPr="00C529FE">
        <w:rPr>
          <w:rFonts w:ascii="Times New Roman" w:hAnsi="Times New Roman" w:cs="Times New Roman"/>
          <w:sz w:val="24"/>
          <w:szCs w:val="24"/>
        </w:rPr>
        <w:t>t</w:t>
      </w:r>
      <w:r w:rsidR="003B67B1" w:rsidRPr="00C529FE">
        <w:rPr>
          <w:rFonts w:ascii="Times New Roman" w:hAnsi="Times New Roman" w:cs="Times New Roman"/>
          <w:sz w:val="24"/>
          <w:szCs w:val="24"/>
        </w:rPr>
        <w:t xml:space="preserve">otal de la </w:t>
      </w:r>
      <w:r w:rsidRPr="00C529FE">
        <w:rPr>
          <w:rFonts w:ascii="Times New Roman" w:hAnsi="Times New Roman" w:cs="Times New Roman"/>
          <w:sz w:val="24"/>
          <w:szCs w:val="24"/>
        </w:rPr>
        <w:t>i</w:t>
      </w:r>
      <w:r w:rsidR="003B67B1" w:rsidRPr="00C529FE">
        <w:rPr>
          <w:rFonts w:ascii="Times New Roman" w:hAnsi="Times New Roman" w:cs="Times New Roman"/>
          <w:sz w:val="24"/>
          <w:szCs w:val="24"/>
        </w:rPr>
        <w:t xml:space="preserve">nnovación </w:t>
      </w:r>
      <w:r w:rsidRPr="00C529FE">
        <w:rPr>
          <w:rFonts w:ascii="Times New Roman" w:hAnsi="Times New Roman" w:cs="Times New Roman"/>
          <w:sz w:val="24"/>
          <w:szCs w:val="24"/>
        </w:rPr>
        <w:t>o</w:t>
      </w:r>
      <w:r w:rsidR="003B67B1" w:rsidRPr="00C529FE">
        <w:rPr>
          <w:rFonts w:ascii="Times New Roman" w:hAnsi="Times New Roman" w:cs="Times New Roman"/>
          <w:sz w:val="24"/>
          <w:szCs w:val="24"/>
        </w:rPr>
        <w:t xml:space="preserve">rientada al </w:t>
      </w:r>
      <w:r w:rsidRPr="00C529FE">
        <w:rPr>
          <w:rFonts w:ascii="Times New Roman" w:hAnsi="Times New Roman" w:cs="Times New Roman"/>
          <w:sz w:val="24"/>
          <w:szCs w:val="24"/>
        </w:rPr>
        <w:t>c</w:t>
      </w:r>
      <w:r w:rsidR="003B67B1" w:rsidRPr="00C529FE">
        <w:rPr>
          <w:rFonts w:ascii="Times New Roman" w:hAnsi="Times New Roman" w:cs="Times New Roman"/>
          <w:sz w:val="24"/>
          <w:szCs w:val="24"/>
        </w:rPr>
        <w:t>ontribuyente</w:t>
      </w:r>
      <w:r w:rsidR="00FF0635" w:rsidRPr="00C529FE">
        <w:rPr>
          <w:rFonts w:ascii="Times New Roman" w:hAnsi="Times New Roman" w:cs="Times New Roman"/>
          <w:sz w:val="24"/>
          <w:szCs w:val="24"/>
        </w:rPr>
        <w:t xml:space="preserve"> </w:t>
      </w:r>
      <w:r w:rsidR="003B67B1" w:rsidRPr="00C529FE">
        <w:rPr>
          <w:rFonts w:ascii="Times New Roman" w:hAnsi="Times New Roman" w:cs="Times New Roman"/>
          <w:sz w:val="24"/>
          <w:szCs w:val="24"/>
        </w:rPr>
        <w:t>– ATIC</w:t>
      </w:r>
      <w:r w:rsidR="00600EB5">
        <w:rPr>
          <w:rFonts w:ascii="Times New Roman" w:hAnsi="Times New Roman" w:cs="Times New Roman"/>
          <w:sz w:val="24"/>
          <w:szCs w:val="24"/>
        </w:rPr>
        <w:t xml:space="preserve"> y,</w:t>
      </w:r>
      <w:r w:rsidR="00FF0635" w:rsidRPr="00C529FE">
        <w:rPr>
          <w:rFonts w:ascii="Times New Roman" w:hAnsi="Times New Roman" w:cs="Times New Roman"/>
          <w:sz w:val="24"/>
          <w:szCs w:val="24"/>
        </w:rPr>
        <w:t xml:space="preserve"> su estructuración para el análisis de la innovación y la gestión de la innovación en torno a tres elementos: a) ejes de innovación, b) los activos para la innovación y c) las acciones de innovación</w:t>
      </w:r>
      <w:r w:rsidR="00640AB8" w:rsidRPr="00C529FE">
        <w:rPr>
          <w:rFonts w:ascii="Times New Roman" w:hAnsi="Times New Roman" w:cs="Times New Roman"/>
          <w:sz w:val="24"/>
          <w:szCs w:val="24"/>
        </w:rPr>
        <w:t xml:space="preserve">: </w:t>
      </w:r>
    </w:p>
    <w:p w14:paraId="708A6494" w14:textId="77777777" w:rsidR="00640AB8" w:rsidRPr="00C529FE" w:rsidRDefault="00640AB8" w:rsidP="006B3DCB">
      <w:pPr>
        <w:jc w:val="both"/>
        <w:rPr>
          <w:rFonts w:ascii="Times New Roman" w:hAnsi="Times New Roman" w:cs="Times New Roman"/>
          <w:sz w:val="24"/>
          <w:szCs w:val="24"/>
        </w:rPr>
      </w:pPr>
    </w:p>
    <w:p w14:paraId="084167D2" w14:textId="6E9BB13D" w:rsidR="003B67B1" w:rsidRPr="00C529FE" w:rsidRDefault="003B67B1"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En el modelo, los ejes de innovación determinan qué soluciones ofrece la innovación para conseguir los objetivos empresariales o institucionales; los activos para la innovación definen todos los elementos internos y externos de la empresa en los que se tiene que apoyar y fijar la gestión de la innovación; y las acciones de innovación describen todas las medidas que se pueden y tienen que   lanzar   para   innovar   en   el corto, medio y largo plazo.</w:t>
      </w:r>
      <w:r w:rsidR="00640AB8" w:rsidRPr="00C529FE">
        <w:rPr>
          <w:rFonts w:ascii="Times New Roman" w:hAnsi="Times New Roman" w:cs="Times New Roman"/>
          <w:sz w:val="24"/>
          <w:szCs w:val="24"/>
        </w:rPr>
        <w:t xml:space="preserve"> (</w:t>
      </w:r>
      <w:r w:rsidR="00640AB8" w:rsidRPr="00C529FE">
        <w:rPr>
          <w:rFonts w:ascii="Times New Roman" w:hAnsi="Times New Roman" w:cs="Times New Roman"/>
          <w:bCs/>
          <w:sz w:val="24"/>
          <w:szCs w:val="24"/>
        </w:rPr>
        <w:t>Bermúdez Mora, 2009</w:t>
      </w:r>
      <w:r w:rsidR="00D92508" w:rsidRPr="00C529FE">
        <w:rPr>
          <w:rFonts w:ascii="Times New Roman" w:hAnsi="Times New Roman" w:cs="Times New Roman"/>
          <w:bCs/>
          <w:sz w:val="24"/>
          <w:szCs w:val="24"/>
        </w:rPr>
        <w:t>: p.</w:t>
      </w:r>
      <w:r w:rsidR="00640AB8" w:rsidRPr="00C529FE">
        <w:rPr>
          <w:rFonts w:ascii="Times New Roman" w:hAnsi="Times New Roman" w:cs="Times New Roman"/>
          <w:bCs/>
          <w:sz w:val="24"/>
          <w:szCs w:val="24"/>
        </w:rPr>
        <w:t xml:space="preserve"> 143) </w:t>
      </w:r>
    </w:p>
    <w:p w14:paraId="5038A60D" w14:textId="77777777" w:rsidR="00FF0635" w:rsidRPr="00C529FE" w:rsidRDefault="00FF0635" w:rsidP="006B3DCB">
      <w:pPr>
        <w:jc w:val="both"/>
        <w:rPr>
          <w:rFonts w:ascii="Times New Roman" w:hAnsi="Times New Roman" w:cs="Times New Roman"/>
          <w:sz w:val="24"/>
          <w:szCs w:val="24"/>
        </w:rPr>
      </w:pPr>
    </w:p>
    <w:p w14:paraId="2847147F" w14:textId="3EC7F3D1" w:rsidR="008B2F43" w:rsidRPr="00C529FE" w:rsidRDefault="00640AB8"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este orden de ideas, los ejes de la innovación distintos aluden a los tipos de innovación que se ponen al servicio de los objetivos de la organización y que pueden estar asociadas a seis áreas: </w:t>
      </w:r>
      <w:r w:rsidR="00D92508" w:rsidRPr="00C529FE">
        <w:rPr>
          <w:rFonts w:ascii="Times New Roman" w:hAnsi="Times New Roman" w:cs="Times New Roman"/>
          <w:sz w:val="24"/>
          <w:szCs w:val="24"/>
        </w:rPr>
        <w:t>m</w:t>
      </w:r>
      <w:r w:rsidRPr="00C529FE">
        <w:rPr>
          <w:rFonts w:ascii="Times New Roman" w:hAnsi="Times New Roman" w:cs="Times New Roman"/>
          <w:sz w:val="24"/>
          <w:szCs w:val="24"/>
        </w:rPr>
        <w:t>odelos de negocio</w:t>
      </w:r>
      <w:r w:rsidR="00D92508" w:rsidRPr="00C529FE">
        <w:rPr>
          <w:rFonts w:ascii="Times New Roman" w:hAnsi="Times New Roman" w:cs="Times New Roman"/>
          <w:sz w:val="24"/>
          <w:szCs w:val="24"/>
        </w:rPr>
        <w:t>; p</w:t>
      </w:r>
      <w:r w:rsidRPr="00C529FE">
        <w:rPr>
          <w:rFonts w:ascii="Times New Roman" w:hAnsi="Times New Roman" w:cs="Times New Roman"/>
          <w:sz w:val="24"/>
          <w:szCs w:val="24"/>
        </w:rPr>
        <w:t>roductos y servicios</w:t>
      </w:r>
      <w:r w:rsidR="00D92508" w:rsidRPr="00C529FE">
        <w:rPr>
          <w:rFonts w:ascii="Times New Roman" w:hAnsi="Times New Roman" w:cs="Times New Roman"/>
          <w:sz w:val="24"/>
          <w:szCs w:val="24"/>
        </w:rPr>
        <w:t>; p</w:t>
      </w:r>
      <w:r w:rsidRPr="00C529FE">
        <w:rPr>
          <w:rFonts w:ascii="Times New Roman" w:hAnsi="Times New Roman" w:cs="Times New Roman"/>
          <w:sz w:val="24"/>
          <w:szCs w:val="24"/>
        </w:rPr>
        <w:t>rocesos</w:t>
      </w:r>
      <w:r w:rsidR="00D92508" w:rsidRPr="00C529FE">
        <w:rPr>
          <w:rFonts w:ascii="Times New Roman" w:hAnsi="Times New Roman" w:cs="Times New Roman"/>
          <w:sz w:val="24"/>
          <w:szCs w:val="24"/>
        </w:rPr>
        <w:t>; p</w:t>
      </w:r>
      <w:r w:rsidRPr="00C529FE">
        <w:rPr>
          <w:rFonts w:ascii="Times New Roman" w:hAnsi="Times New Roman" w:cs="Times New Roman"/>
          <w:sz w:val="24"/>
          <w:szCs w:val="24"/>
        </w:rPr>
        <w:t>ersonas y organización</w:t>
      </w:r>
      <w:r w:rsidR="00D92508" w:rsidRPr="00C529FE">
        <w:rPr>
          <w:rFonts w:ascii="Times New Roman" w:hAnsi="Times New Roman" w:cs="Times New Roman"/>
          <w:sz w:val="24"/>
          <w:szCs w:val="24"/>
        </w:rPr>
        <w:t>; m</w:t>
      </w:r>
      <w:r w:rsidRPr="00C529FE">
        <w:rPr>
          <w:rFonts w:ascii="Times New Roman" w:hAnsi="Times New Roman" w:cs="Times New Roman"/>
          <w:sz w:val="24"/>
          <w:szCs w:val="24"/>
        </w:rPr>
        <w:t>odelo de relación y</w:t>
      </w:r>
      <w:r w:rsidR="00D92508" w:rsidRPr="00C529FE">
        <w:rPr>
          <w:rFonts w:ascii="Times New Roman" w:hAnsi="Times New Roman" w:cs="Times New Roman"/>
          <w:sz w:val="24"/>
          <w:szCs w:val="24"/>
        </w:rPr>
        <w:t>; c</w:t>
      </w:r>
      <w:r w:rsidRPr="00C529FE">
        <w:rPr>
          <w:rFonts w:ascii="Times New Roman" w:hAnsi="Times New Roman" w:cs="Times New Roman"/>
          <w:sz w:val="24"/>
          <w:szCs w:val="24"/>
        </w:rPr>
        <w:t xml:space="preserve">onocimiento y tecnología. </w:t>
      </w:r>
      <w:r w:rsidR="008B2F43" w:rsidRPr="00C529FE">
        <w:rPr>
          <w:rFonts w:ascii="Times New Roman" w:hAnsi="Times New Roman" w:cs="Times New Roman"/>
          <w:sz w:val="24"/>
          <w:szCs w:val="24"/>
        </w:rPr>
        <w:t xml:space="preserve">Con relación a los activos para la innovación, estos aluden al tipo de los recursos que dispone la organización para </w:t>
      </w:r>
      <w:r w:rsidR="004C09B0" w:rsidRPr="00C529FE">
        <w:rPr>
          <w:rFonts w:ascii="Times New Roman" w:hAnsi="Times New Roman" w:cs="Times New Roman"/>
          <w:sz w:val="24"/>
          <w:szCs w:val="24"/>
        </w:rPr>
        <w:t>llevar</w:t>
      </w:r>
      <w:r w:rsidR="008B2F43" w:rsidRPr="00C529FE">
        <w:rPr>
          <w:rFonts w:ascii="Times New Roman" w:hAnsi="Times New Roman" w:cs="Times New Roman"/>
          <w:sz w:val="24"/>
          <w:szCs w:val="24"/>
        </w:rPr>
        <w:t xml:space="preserve"> a cabo la innovación y sus características. Bermúdez Mora los clasifica en activos internos y activos externos: </w:t>
      </w:r>
    </w:p>
    <w:p w14:paraId="49EA0276" w14:textId="77777777" w:rsidR="00120572" w:rsidRPr="00C529FE" w:rsidRDefault="00120572" w:rsidP="006B3DCB">
      <w:pPr>
        <w:jc w:val="both"/>
        <w:rPr>
          <w:rFonts w:ascii="Times New Roman" w:hAnsi="Times New Roman" w:cs="Times New Roman"/>
          <w:sz w:val="24"/>
          <w:szCs w:val="24"/>
        </w:rPr>
      </w:pPr>
    </w:p>
    <w:p w14:paraId="316D36CB" w14:textId="14D049E1" w:rsidR="008B2F43" w:rsidRPr="00C529FE" w:rsidRDefault="003E1622"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w:t>
      </w:r>
      <w:r w:rsidR="008B2F43" w:rsidRPr="00C529FE">
        <w:rPr>
          <w:rFonts w:ascii="Times New Roman" w:hAnsi="Times New Roman" w:cs="Times New Roman"/>
          <w:sz w:val="24"/>
          <w:szCs w:val="24"/>
        </w:rPr>
        <w:t xml:space="preserve">los activos internos son todas las capacidades institucionales y condiciones estructurales que tiene una empresa o institución. Éstos son “la cultura, la estrategia, el modelo de gestión, las personas y organización, el conocimiento, los procesos, los sistemas y tecnologías de la información, las infraestructuras, el capital financiero y </w:t>
      </w:r>
      <w:r w:rsidR="008B2F43" w:rsidRPr="00C529FE">
        <w:rPr>
          <w:rFonts w:ascii="Times New Roman" w:hAnsi="Times New Roman" w:cs="Times New Roman"/>
          <w:sz w:val="24"/>
          <w:szCs w:val="24"/>
        </w:rPr>
        <w:lastRenderedPageBreak/>
        <w:t>los productos y servicios” (…) Los activos externos con los que interactúa y se relaciona la empresa o institución están conformados por “el modelo de relación, los clientes, los proveedores, los competidores, los agentes reguladores, los accionistas, los centros/sistemas I+D+i, la financiación pública y privada y el resto de la sociedad en su conjunto”, (Cotec, 2007, 138).</w:t>
      </w:r>
      <w:r w:rsidRPr="00C529FE">
        <w:rPr>
          <w:rFonts w:ascii="Times New Roman" w:hAnsi="Times New Roman" w:cs="Times New Roman"/>
          <w:sz w:val="24"/>
          <w:szCs w:val="24"/>
        </w:rPr>
        <w:t xml:space="preserve"> (</w:t>
      </w:r>
      <w:r w:rsidRPr="00C529FE">
        <w:rPr>
          <w:rFonts w:ascii="Times New Roman" w:hAnsi="Times New Roman" w:cs="Times New Roman"/>
          <w:bCs/>
          <w:sz w:val="24"/>
          <w:szCs w:val="24"/>
        </w:rPr>
        <w:t>Bermúdez Mora, 2009</w:t>
      </w:r>
      <w:r w:rsidR="00D92508"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 146) </w:t>
      </w:r>
    </w:p>
    <w:p w14:paraId="45DBDFFD" w14:textId="77777777" w:rsidR="008B2F43" w:rsidRPr="00C529FE" w:rsidRDefault="008B2F43" w:rsidP="006B3DCB">
      <w:pPr>
        <w:jc w:val="both"/>
        <w:rPr>
          <w:rFonts w:ascii="Times New Roman" w:hAnsi="Times New Roman" w:cs="Times New Roman"/>
          <w:sz w:val="24"/>
          <w:szCs w:val="24"/>
        </w:rPr>
      </w:pPr>
    </w:p>
    <w:p w14:paraId="378DAA85" w14:textId="7D895294" w:rsidR="00E7127F" w:rsidRPr="00C529FE" w:rsidRDefault="003E1622" w:rsidP="006B3DCB">
      <w:pPr>
        <w:jc w:val="both"/>
        <w:rPr>
          <w:rFonts w:ascii="Times New Roman" w:hAnsi="Times New Roman" w:cs="Times New Roman"/>
          <w:sz w:val="24"/>
          <w:szCs w:val="24"/>
        </w:rPr>
      </w:pPr>
      <w:r w:rsidRPr="00C529FE">
        <w:rPr>
          <w:rFonts w:ascii="Times New Roman" w:hAnsi="Times New Roman" w:cs="Times New Roman"/>
          <w:sz w:val="24"/>
          <w:szCs w:val="24"/>
        </w:rPr>
        <w:t>Así las cosas, una de las apuestas centrales de este autor es proponer un modelo de análisis de la innovación en el sector público, que d</w:t>
      </w:r>
      <w:r w:rsidR="00D02600" w:rsidRPr="00C529FE">
        <w:rPr>
          <w:rFonts w:ascii="Times New Roman" w:hAnsi="Times New Roman" w:cs="Times New Roman"/>
          <w:sz w:val="24"/>
          <w:szCs w:val="24"/>
        </w:rPr>
        <w:t>é</w:t>
      </w:r>
      <w:r w:rsidRPr="00C529FE">
        <w:rPr>
          <w:rFonts w:ascii="Times New Roman" w:hAnsi="Times New Roman" w:cs="Times New Roman"/>
          <w:sz w:val="24"/>
          <w:szCs w:val="24"/>
        </w:rPr>
        <w:t xml:space="preserve"> cuenta de la manera en que </w:t>
      </w:r>
      <w:r w:rsidR="00D92508" w:rsidRPr="00C529FE">
        <w:rPr>
          <w:rFonts w:ascii="Times New Roman" w:hAnsi="Times New Roman" w:cs="Times New Roman"/>
          <w:sz w:val="24"/>
          <w:szCs w:val="24"/>
        </w:rPr>
        <w:t xml:space="preserve">esta </w:t>
      </w:r>
      <w:r w:rsidRPr="00C529FE">
        <w:rPr>
          <w:rFonts w:ascii="Times New Roman" w:hAnsi="Times New Roman" w:cs="Times New Roman"/>
          <w:sz w:val="24"/>
          <w:szCs w:val="24"/>
        </w:rPr>
        <w:t xml:space="preserve">debe ser gestionada tomando como referencia el ecosistema público, lo cual pone de relieve </w:t>
      </w:r>
      <w:r w:rsidR="001B0E8F" w:rsidRPr="00C529FE">
        <w:rPr>
          <w:rFonts w:ascii="Times New Roman" w:hAnsi="Times New Roman" w:cs="Times New Roman"/>
          <w:sz w:val="24"/>
          <w:szCs w:val="24"/>
        </w:rPr>
        <w:t>u</w:t>
      </w:r>
      <w:r w:rsidRPr="00C529FE">
        <w:rPr>
          <w:rFonts w:ascii="Times New Roman" w:hAnsi="Times New Roman" w:cs="Times New Roman"/>
          <w:sz w:val="24"/>
          <w:szCs w:val="24"/>
        </w:rPr>
        <w:t xml:space="preserve">n elemento diametralmente opuesto </w:t>
      </w:r>
      <w:r w:rsidR="001B0E8F" w:rsidRPr="00C529FE">
        <w:rPr>
          <w:rFonts w:ascii="Times New Roman" w:hAnsi="Times New Roman" w:cs="Times New Roman"/>
          <w:sz w:val="24"/>
          <w:szCs w:val="24"/>
        </w:rPr>
        <w:t>al planteamiento de Bragué; Blanco &amp; Boada (2014) citado líneas atrás, en el sentido que, a diferencia de estos autores, Bermúdez Mora resaltará la potencialidad que tiene la administración pública para innovar tomando como referencia el despliegue de políticas de fomento que</w:t>
      </w:r>
      <w:r w:rsidR="001B6995" w:rsidRPr="00C529FE">
        <w:rPr>
          <w:rFonts w:ascii="Times New Roman" w:hAnsi="Times New Roman" w:cs="Times New Roman"/>
          <w:sz w:val="24"/>
          <w:szCs w:val="24"/>
        </w:rPr>
        <w:t>,</w:t>
      </w:r>
      <w:r w:rsidR="001B0E8F" w:rsidRPr="00C529FE">
        <w:rPr>
          <w:rFonts w:ascii="Times New Roman" w:hAnsi="Times New Roman" w:cs="Times New Roman"/>
          <w:sz w:val="24"/>
          <w:szCs w:val="24"/>
        </w:rPr>
        <w:t xml:space="preserve"> si bien tienen como objetivo promover la innovación, están direccionadas por lograr las condiciones institucional para lograr satisfacer las necesidades de la población en términos de salud, educación, ciencia, </w:t>
      </w:r>
      <w:r w:rsidR="0089287B" w:rsidRPr="00C529FE">
        <w:rPr>
          <w:rFonts w:ascii="Times New Roman" w:hAnsi="Times New Roman" w:cs="Times New Roman"/>
          <w:sz w:val="24"/>
          <w:szCs w:val="24"/>
        </w:rPr>
        <w:t>medio ambiente, por citar algunas. Este ecosistema presentado por Bermúdez se ejemplifica en la siguiente</w:t>
      </w:r>
      <w:r w:rsidR="00210FF9" w:rsidRPr="00C529FE">
        <w:rPr>
          <w:rFonts w:ascii="Times New Roman" w:hAnsi="Times New Roman" w:cs="Times New Roman"/>
          <w:sz w:val="24"/>
          <w:szCs w:val="24"/>
        </w:rPr>
        <w:t xml:space="preserve"> figura</w:t>
      </w:r>
      <w:r w:rsidR="0089287B" w:rsidRPr="00C529FE">
        <w:rPr>
          <w:rFonts w:ascii="Times New Roman" w:hAnsi="Times New Roman" w:cs="Times New Roman"/>
          <w:sz w:val="24"/>
          <w:szCs w:val="24"/>
        </w:rPr>
        <w:t xml:space="preserve">. </w:t>
      </w:r>
    </w:p>
    <w:p w14:paraId="5F1FE9ED" w14:textId="77777777" w:rsidR="00E7127F" w:rsidRPr="00C529FE" w:rsidRDefault="00E7127F" w:rsidP="006B3DCB">
      <w:pPr>
        <w:jc w:val="both"/>
        <w:rPr>
          <w:rFonts w:ascii="Times New Roman" w:hAnsi="Times New Roman" w:cs="Times New Roman"/>
          <w:sz w:val="24"/>
          <w:szCs w:val="24"/>
        </w:rPr>
      </w:pPr>
    </w:p>
    <w:p w14:paraId="3A7D3B76" w14:textId="50D38EF3" w:rsidR="00E7127F" w:rsidRPr="00C529FE" w:rsidRDefault="00E7127F" w:rsidP="006B3DCB">
      <w:pPr>
        <w:jc w:val="both"/>
        <w:rPr>
          <w:rFonts w:ascii="Times New Roman" w:hAnsi="Times New Roman" w:cs="Times New Roman"/>
          <w:sz w:val="24"/>
          <w:szCs w:val="24"/>
        </w:rPr>
        <w:sectPr w:rsidR="00E7127F" w:rsidRPr="00C529FE">
          <w:pgSz w:w="12240" w:h="15840"/>
          <w:pgMar w:top="1417" w:right="1701" w:bottom="1417" w:left="1701" w:header="708" w:footer="708" w:gutter="0"/>
          <w:cols w:space="708"/>
          <w:docGrid w:linePitch="360"/>
        </w:sectPr>
      </w:pPr>
    </w:p>
    <w:p w14:paraId="7ACF04EF" w14:textId="6E882B09" w:rsidR="00E7127F" w:rsidRPr="00C529FE" w:rsidRDefault="007332A3" w:rsidP="006B3DCB">
      <w:pPr>
        <w:jc w:val="center"/>
        <w:rPr>
          <w:rFonts w:ascii="Times New Roman" w:hAnsi="Times New Roman" w:cs="Times New Roman"/>
          <w:b/>
          <w:bCs/>
          <w:sz w:val="24"/>
          <w:szCs w:val="24"/>
        </w:rPr>
      </w:pPr>
      <w:bookmarkStart w:id="42" w:name="_Toc134021897"/>
      <w:r w:rsidRPr="00C529FE">
        <w:rPr>
          <w:rFonts w:ascii="Times New Roman" w:hAnsi="Times New Roman" w:cs="Times New Roman"/>
          <w:noProof/>
          <w:sz w:val="24"/>
          <w:szCs w:val="24"/>
          <w:lang w:eastAsia="es-CO"/>
        </w:rPr>
        <w:lastRenderedPageBreak/>
        <w:drawing>
          <wp:anchor distT="0" distB="0" distL="114300" distR="114300" simplePos="0" relativeHeight="251599872" behindDoc="0" locked="0" layoutInCell="1" allowOverlap="1" wp14:anchorId="6D5C51AE" wp14:editId="3B877214">
            <wp:simplePos x="0" y="0"/>
            <wp:positionH relativeFrom="column">
              <wp:posOffset>3175</wp:posOffset>
            </wp:positionH>
            <wp:positionV relativeFrom="paragraph">
              <wp:posOffset>216535</wp:posOffset>
            </wp:positionV>
            <wp:extent cx="8248650" cy="4975860"/>
            <wp:effectExtent l="38100" t="38100" r="38100" b="342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99"/>
                    <a:stretch/>
                  </pic:blipFill>
                  <pic:spPr bwMode="auto">
                    <a:xfrm>
                      <a:off x="0" y="0"/>
                      <a:ext cx="8248650" cy="4975860"/>
                    </a:xfrm>
                    <a:prstGeom prst="rect">
                      <a:avLst/>
                    </a:prstGeom>
                    <a:ln w="28575">
                      <a:solidFill>
                        <a:schemeClr val="accent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127F" w:rsidRPr="00C529FE">
        <w:rPr>
          <w:rFonts w:ascii="Times New Roman" w:hAnsi="Times New Roman" w:cs="Times New Roman"/>
          <w:b/>
          <w:bCs/>
          <w:sz w:val="24"/>
          <w:szCs w:val="24"/>
        </w:rPr>
        <w:t xml:space="preserve">Figura </w:t>
      </w:r>
      <w:r w:rsidR="00E7127F" w:rsidRPr="00C529FE">
        <w:rPr>
          <w:rFonts w:ascii="Times New Roman" w:hAnsi="Times New Roman" w:cs="Times New Roman"/>
          <w:b/>
          <w:bCs/>
          <w:sz w:val="24"/>
          <w:szCs w:val="24"/>
        </w:rPr>
        <w:fldChar w:fldCharType="begin"/>
      </w:r>
      <w:r w:rsidR="00E7127F" w:rsidRPr="00C529FE">
        <w:rPr>
          <w:rFonts w:ascii="Times New Roman" w:hAnsi="Times New Roman" w:cs="Times New Roman"/>
          <w:b/>
          <w:bCs/>
          <w:sz w:val="24"/>
          <w:szCs w:val="24"/>
        </w:rPr>
        <w:instrText xml:space="preserve"> SEQ Figura \* ARABIC </w:instrText>
      </w:r>
      <w:r w:rsidR="00E7127F"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4</w:t>
      </w:r>
      <w:r w:rsidR="00E7127F" w:rsidRPr="00C529FE">
        <w:rPr>
          <w:rFonts w:ascii="Times New Roman" w:hAnsi="Times New Roman" w:cs="Times New Roman"/>
          <w:b/>
          <w:bCs/>
          <w:sz w:val="24"/>
          <w:szCs w:val="24"/>
        </w:rPr>
        <w:fldChar w:fldCharType="end"/>
      </w:r>
      <w:r w:rsidR="00E7127F" w:rsidRPr="00C529FE">
        <w:rPr>
          <w:rFonts w:ascii="Times New Roman" w:hAnsi="Times New Roman" w:cs="Times New Roman"/>
          <w:b/>
          <w:bCs/>
          <w:sz w:val="24"/>
          <w:szCs w:val="24"/>
        </w:rPr>
        <w:t xml:space="preserve">. </w:t>
      </w:r>
      <w:r w:rsidRPr="00C529FE">
        <w:rPr>
          <w:rFonts w:ascii="Times New Roman" w:hAnsi="Times New Roman" w:cs="Times New Roman"/>
          <w:b/>
          <w:bCs/>
          <w:sz w:val="24"/>
          <w:szCs w:val="24"/>
        </w:rPr>
        <w:t xml:space="preserve">El </w:t>
      </w:r>
      <w:r w:rsidR="00E7127F" w:rsidRPr="00C529FE">
        <w:rPr>
          <w:rFonts w:ascii="Times New Roman" w:hAnsi="Times New Roman" w:cs="Times New Roman"/>
          <w:b/>
          <w:bCs/>
          <w:sz w:val="24"/>
          <w:szCs w:val="24"/>
        </w:rPr>
        <w:t>Ecosistema Público</w:t>
      </w:r>
      <w:bookmarkEnd w:id="42"/>
      <w:r w:rsidR="00E7127F" w:rsidRPr="00C529FE">
        <w:rPr>
          <w:rFonts w:ascii="Times New Roman" w:hAnsi="Times New Roman" w:cs="Times New Roman"/>
          <w:b/>
          <w:bCs/>
          <w:sz w:val="24"/>
          <w:szCs w:val="24"/>
        </w:rPr>
        <w:t xml:space="preserve"> </w:t>
      </w:r>
    </w:p>
    <w:p w14:paraId="6115A629" w14:textId="10C587FA" w:rsidR="00E7127F" w:rsidRPr="00C529FE" w:rsidRDefault="007332A3" w:rsidP="006B3DCB">
      <w:pPr>
        <w:rPr>
          <w:rFonts w:ascii="Times New Roman" w:hAnsi="Times New Roman" w:cs="Times New Roman"/>
          <w:b/>
          <w:bCs/>
          <w:sz w:val="24"/>
          <w:szCs w:val="24"/>
        </w:rPr>
        <w:sectPr w:rsidR="00E7127F" w:rsidRPr="00C529FE" w:rsidSect="00E7127F">
          <w:headerReference w:type="even" r:id="rId20"/>
          <w:headerReference w:type="default" r:id="rId21"/>
          <w:headerReference w:type="first" r:id="rId22"/>
          <w:pgSz w:w="15840" w:h="12240" w:orient="landscape"/>
          <w:pgMar w:top="1701" w:right="1418" w:bottom="1701" w:left="1418" w:header="709" w:footer="709" w:gutter="0"/>
          <w:cols w:space="708"/>
          <w:docGrid w:linePitch="360"/>
        </w:sectPr>
      </w:pPr>
      <w:r w:rsidRPr="00C529FE">
        <w:rPr>
          <w:rFonts w:ascii="Times New Roman" w:hAnsi="Times New Roman" w:cs="Times New Roman"/>
          <w:sz w:val="24"/>
          <w:szCs w:val="24"/>
        </w:rPr>
        <w:t>Fuente: Bermúdez Mora, 2009: p. 142</w:t>
      </w:r>
    </w:p>
    <w:p w14:paraId="5842FA59" w14:textId="09B7D817" w:rsidR="00DE1C60" w:rsidRPr="00C529FE" w:rsidRDefault="00D02600" w:rsidP="006B3DCB">
      <w:pPr>
        <w:pStyle w:val="Ttulo2"/>
      </w:pPr>
      <w:bookmarkStart w:id="43" w:name="_Toc134021826"/>
      <w:r w:rsidRPr="00C529FE">
        <w:lastRenderedPageBreak/>
        <w:t>El Ethos de una C</w:t>
      </w:r>
      <w:r w:rsidR="00DE1C60" w:rsidRPr="00C529FE">
        <w:t xml:space="preserve">ultura </w:t>
      </w:r>
      <w:r w:rsidRPr="00C529FE">
        <w:t>I</w:t>
      </w:r>
      <w:r w:rsidR="00DE1C60" w:rsidRPr="00C529FE">
        <w:t>nnovadora</w:t>
      </w:r>
      <w:bookmarkEnd w:id="43"/>
      <w:r w:rsidR="00DE1C60" w:rsidRPr="00C529FE">
        <w:t xml:space="preserve"> </w:t>
      </w:r>
    </w:p>
    <w:p w14:paraId="1C8B204B" w14:textId="77777777" w:rsidR="00DE1C60" w:rsidRPr="00C529FE" w:rsidRDefault="00DE1C60" w:rsidP="006B3DCB">
      <w:pPr>
        <w:jc w:val="both"/>
        <w:rPr>
          <w:rFonts w:ascii="Times New Roman" w:hAnsi="Times New Roman" w:cs="Times New Roman"/>
          <w:b/>
          <w:sz w:val="24"/>
          <w:szCs w:val="24"/>
        </w:rPr>
      </w:pPr>
    </w:p>
    <w:p w14:paraId="2062AFAB" w14:textId="7D82AE0F" w:rsidR="00DE1C60" w:rsidRPr="00C529FE" w:rsidRDefault="00283B6A" w:rsidP="006B3DCB">
      <w:pPr>
        <w:jc w:val="both"/>
        <w:rPr>
          <w:rFonts w:ascii="Times New Roman" w:hAnsi="Times New Roman" w:cs="Times New Roman"/>
          <w:iCs/>
          <w:sz w:val="24"/>
          <w:szCs w:val="24"/>
        </w:rPr>
      </w:pPr>
      <w:r w:rsidRPr="00C529FE">
        <w:rPr>
          <w:rFonts w:ascii="Times New Roman" w:hAnsi="Times New Roman" w:cs="Times New Roman"/>
          <w:iCs/>
          <w:sz w:val="24"/>
          <w:szCs w:val="24"/>
        </w:rPr>
        <w:t xml:space="preserve">Proveniente de los análisis de corte </w:t>
      </w:r>
      <w:r w:rsidR="004D5CD3" w:rsidRPr="00C529FE">
        <w:rPr>
          <w:rFonts w:ascii="Times New Roman" w:hAnsi="Times New Roman" w:cs="Times New Roman"/>
          <w:iCs/>
          <w:sz w:val="24"/>
          <w:szCs w:val="24"/>
        </w:rPr>
        <w:t>organizacional</w:t>
      </w:r>
      <w:r w:rsidRPr="00C529FE">
        <w:rPr>
          <w:rFonts w:ascii="Times New Roman" w:hAnsi="Times New Roman" w:cs="Times New Roman"/>
          <w:iCs/>
          <w:sz w:val="24"/>
          <w:szCs w:val="24"/>
        </w:rPr>
        <w:t xml:space="preserve">, este enfoque parte de interrogar sobre </w:t>
      </w:r>
      <w:r w:rsidR="004D5CD3" w:rsidRPr="00C529FE">
        <w:rPr>
          <w:rFonts w:ascii="Times New Roman" w:hAnsi="Times New Roman" w:cs="Times New Roman"/>
          <w:iCs/>
          <w:sz w:val="24"/>
          <w:szCs w:val="24"/>
        </w:rPr>
        <w:t xml:space="preserve">el conjunto de elementos </w:t>
      </w:r>
      <w:r w:rsidRPr="00C529FE">
        <w:rPr>
          <w:rFonts w:ascii="Times New Roman" w:hAnsi="Times New Roman" w:cs="Times New Roman"/>
          <w:iCs/>
          <w:sz w:val="24"/>
          <w:szCs w:val="24"/>
        </w:rPr>
        <w:t xml:space="preserve">culturales </w:t>
      </w:r>
      <w:r w:rsidR="004D5CD3" w:rsidRPr="00C529FE">
        <w:rPr>
          <w:rFonts w:ascii="Times New Roman" w:hAnsi="Times New Roman" w:cs="Times New Roman"/>
          <w:iCs/>
          <w:sz w:val="24"/>
          <w:szCs w:val="24"/>
        </w:rPr>
        <w:t xml:space="preserve">asociados a la </w:t>
      </w:r>
      <w:r w:rsidRPr="00C529FE">
        <w:rPr>
          <w:rFonts w:ascii="Times New Roman" w:hAnsi="Times New Roman" w:cs="Times New Roman"/>
          <w:iCs/>
          <w:sz w:val="24"/>
          <w:szCs w:val="24"/>
        </w:rPr>
        <w:t>innovación</w:t>
      </w:r>
      <w:r w:rsidR="004D5CD3" w:rsidRPr="00C529FE">
        <w:rPr>
          <w:rFonts w:ascii="Times New Roman" w:hAnsi="Times New Roman" w:cs="Times New Roman"/>
          <w:iCs/>
          <w:sz w:val="24"/>
          <w:szCs w:val="24"/>
        </w:rPr>
        <w:t xml:space="preserve">: cuáles </w:t>
      </w:r>
      <w:r w:rsidRPr="00C529FE">
        <w:rPr>
          <w:rFonts w:ascii="Times New Roman" w:hAnsi="Times New Roman" w:cs="Times New Roman"/>
          <w:iCs/>
          <w:sz w:val="24"/>
          <w:szCs w:val="24"/>
        </w:rPr>
        <w:t xml:space="preserve">serían </w:t>
      </w:r>
      <w:r w:rsidR="004D5CD3" w:rsidRPr="00C529FE">
        <w:rPr>
          <w:rFonts w:ascii="Times New Roman" w:hAnsi="Times New Roman" w:cs="Times New Roman"/>
          <w:iCs/>
          <w:sz w:val="24"/>
          <w:szCs w:val="24"/>
        </w:rPr>
        <w:t xml:space="preserve">los elementos </w:t>
      </w:r>
      <w:r w:rsidRPr="00C529FE">
        <w:rPr>
          <w:rFonts w:ascii="Times New Roman" w:hAnsi="Times New Roman" w:cs="Times New Roman"/>
          <w:iCs/>
          <w:sz w:val="24"/>
          <w:szCs w:val="24"/>
        </w:rPr>
        <w:t xml:space="preserve">propios </w:t>
      </w:r>
      <w:r w:rsidR="004D5CD3" w:rsidRPr="00C529FE">
        <w:rPr>
          <w:rFonts w:ascii="Times New Roman" w:hAnsi="Times New Roman" w:cs="Times New Roman"/>
          <w:iCs/>
          <w:sz w:val="24"/>
          <w:szCs w:val="24"/>
        </w:rPr>
        <w:t xml:space="preserve">de una cultura </w:t>
      </w:r>
      <w:r w:rsidR="00DE1C60" w:rsidRPr="00C529FE">
        <w:rPr>
          <w:rFonts w:ascii="Times New Roman" w:hAnsi="Times New Roman" w:cs="Times New Roman"/>
          <w:iCs/>
          <w:sz w:val="24"/>
          <w:szCs w:val="24"/>
        </w:rPr>
        <w:t>innovadora</w:t>
      </w:r>
      <w:r w:rsidR="004D5CD3" w:rsidRPr="00C529FE">
        <w:rPr>
          <w:rFonts w:ascii="Times New Roman" w:hAnsi="Times New Roman" w:cs="Times New Roman"/>
          <w:iCs/>
          <w:sz w:val="24"/>
          <w:szCs w:val="24"/>
        </w:rPr>
        <w:t xml:space="preserve">, qué requisitos culturales se requieren para innovar en la gestión pública, cuáles deben ser los rasgos del ethos del innovador público, </w:t>
      </w:r>
      <w:r w:rsidRPr="00C529FE">
        <w:rPr>
          <w:rFonts w:ascii="Times New Roman" w:hAnsi="Times New Roman" w:cs="Times New Roman"/>
          <w:iCs/>
          <w:sz w:val="24"/>
          <w:szCs w:val="24"/>
        </w:rPr>
        <w:t xml:space="preserve">por mencionar algunos, </w:t>
      </w:r>
      <w:r w:rsidR="004D5CD3" w:rsidRPr="00C529FE">
        <w:rPr>
          <w:rFonts w:ascii="Times New Roman" w:hAnsi="Times New Roman" w:cs="Times New Roman"/>
          <w:iCs/>
          <w:sz w:val="24"/>
          <w:szCs w:val="24"/>
        </w:rPr>
        <w:t xml:space="preserve">son algunos de los cuestionamientos que subyacen en este enfoque.  Por ejemplo, Burgos &amp; Lalángui (2015) señalan que la </w:t>
      </w:r>
      <w:r w:rsidR="00DE1C60" w:rsidRPr="00C529FE">
        <w:rPr>
          <w:rFonts w:ascii="Times New Roman" w:hAnsi="Times New Roman" w:cs="Times New Roman"/>
          <w:iCs/>
          <w:sz w:val="24"/>
          <w:szCs w:val="24"/>
        </w:rPr>
        <w:t>cultura innovadora est</w:t>
      </w:r>
      <w:r w:rsidRPr="00C529FE">
        <w:rPr>
          <w:rFonts w:ascii="Times New Roman" w:hAnsi="Times New Roman" w:cs="Times New Roman"/>
          <w:iCs/>
          <w:sz w:val="24"/>
          <w:szCs w:val="24"/>
        </w:rPr>
        <w:t>á</w:t>
      </w:r>
      <w:r w:rsidR="00DE1C60" w:rsidRPr="00C529FE">
        <w:rPr>
          <w:rFonts w:ascii="Times New Roman" w:hAnsi="Times New Roman" w:cs="Times New Roman"/>
          <w:iCs/>
          <w:sz w:val="24"/>
          <w:szCs w:val="24"/>
        </w:rPr>
        <w:t xml:space="preserve"> fundamentada en </w:t>
      </w:r>
      <w:r w:rsidR="004D5CD3" w:rsidRPr="00C529FE">
        <w:rPr>
          <w:rFonts w:ascii="Times New Roman" w:hAnsi="Times New Roman" w:cs="Times New Roman"/>
          <w:iCs/>
          <w:sz w:val="24"/>
          <w:szCs w:val="24"/>
        </w:rPr>
        <w:t xml:space="preserve">un conjunto de </w:t>
      </w:r>
      <w:r w:rsidR="00DE1C60" w:rsidRPr="00C529FE">
        <w:rPr>
          <w:rFonts w:ascii="Times New Roman" w:hAnsi="Times New Roman" w:cs="Times New Roman"/>
          <w:iCs/>
          <w:sz w:val="24"/>
          <w:szCs w:val="24"/>
        </w:rPr>
        <w:t>características</w:t>
      </w:r>
      <w:r w:rsidR="004D5CD3" w:rsidRPr="00C529FE">
        <w:rPr>
          <w:rFonts w:ascii="Times New Roman" w:hAnsi="Times New Roman" w:cs="Times New Roman"/>
          <w:iCs/>
          <w:sz w:val="24"/>
          <w:szCs w:val="24"/>
        </w:rPr>
        <w:t xml:space="preserve"> entre las que sobresalen: l</w:t>
      </w:r>
      <w:r w:rsidR="00DE1C60" w:rsidRPr="00C529FE">
        <w:rPr>
          <w:rFonts w:ascii="Times New Roman" w:hAnsi="Times New Roman" w:cs="Times New Roman"/>
          <w:iCs/>
          <w:sz w:val="24"/>
          <w:szCs w:val="24"/>
        </w:rPr>
        <w:t>a creatividad, la libertad/autonomía, la tolerancia al riesgo, el trabajo en equipo, la suficiencia de recursos, la orientación estratégica hacia el cliente, la toma de decisiones y la participación de los trabajadores, el aprendizaje continuo y la flexibilidad. (</w:t>
      </w:r>
      <w:r w:rsidR="004D5CD3" w:rsidRPr="00C529FE">
        <w:rPr>
          <w:rFonts w:ascii="Times New Roman" w:hAnsi="Times New Roman" w:cs="Times New Roman"/>
          <w:iCs/>
          <w:sz w:val="24"/>
          <w:szCs w:val="24"/>
        </w:rPr>
        <w:t xml:space="preserve">Burgos &amp; Lalángui, 2015: </w:t>
      </w:r>
      <w:r w:rsidR="00DE1C60" w:rsidRPr="00C529FE">
        <w:rPr>
          <w:rFonts w:ascii="Times New Roman" w:hAnsi="Times New Roman" w:cs="Times New Roman"/>
          <w:iCs/>
          <w:sz w:val="24"/>
          <w:szCs w:val="24"/>
        </w:rPr>
        <w:t>p. 43)</w:t>
      </w:r>
    </w:p>
    <w:p w14:paraId="04FA0579" w14:textId="77777777" w:rsidR="00DE1C60" w:rsidRPr="00C529FE" w:rsidRDefault="00DE1C60" w:rsidP="006B3DCB">
      <w:pPr>
        <w:jc w:val="both"/>
        <w:rPr>
          <w:rFonts w:ascii="Times New Roman" w:hAnsi="Times New Roman" w:cs="Times New Roman"/>
          <w:b/>
          <w:sz w:val="24"/>
          <w:szCs w:val="24"/>
        </w:rPr>
      </w:pPr>
    </w:p>
    <w:p w14:paraId="06B097FA" w14:textId="4C9C3258" w:rsidR="00DE1C60" w:rsidRPr="00C529FE" w:rsidRDefault="00885C29"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Por su parte, el análisis que hace </w:t>
      </w:r>
      <w:r w:rsidR="00DE1C60" w:rsidRPr="00C529FE">
        <w:rPr>
          <w:rFonts w:ascii="Times New Roman" w:hAnsi="Times New Roman" w:cs="Times New Roman"/>
          <w:bCs/>
          <w:sz w:val="24"/>
          <w:szCs w:val="24"/>
        </w:rPr>
        <w:t>Zerillo García (2014)</w:t>
      </w:r>
      <w:r w:rsidR="00283B6A" w:rsidRPr="00C529FE">
        <w:rPr>
          <w:rFonts w:ascii="Times New Roman" w:hAnsi="Times New Roman" w:cs="Times New Roman"/>
          <w:bCs/>
          <w:sz w:val="24"/>
          <w:szCs w:val="24"/>
        </w:rPr>
        <w:t>,</w:t>
      </w:r>
      <w:r w:rsidR="007D02CD" w:rsidRPr="00C529FE">
        <w:rPr>
          <w:rFonts w:ascii="Times New Roman" w:hAnsi="Times New Roman" w:cs="Times New Roman"/>
          <w:bCs/>
          <w:sz w:val="24"/>
          <w:szCs w:val="24"/>
        </w:rPr>
        <w:t xml:space="preserve"> se enfoca a caracterizar la c</w:t>
      </w:r>
      <w:r w:rsidR="00DE1C60" w:rsidRPr="00C529FE">
        <w:rPr>
          <w:rFonts w:ascii="Times New Roman" w:hAnsi="Times New Roman" w:cs="Times New Roman"/>
          <w:bCs/>
          <w:sz w:val="24"/>
          <w:szCs w:val="24"/>
        </w:rPr>
        <w:t xml:space="preserve">ultura de </w:t>
      </w:r>
      <w:r w:rsidR="007D02CD" w:rsidRPr="00C529FE">
        <w:rPr>
          <w:rFonts w:ascii="Times New Roman" w:hAnsi="Times New Roman" w:cs="Times New Roman"/>
          <w:bCs/>
          <w:sz w:val="24"/>
          <w:szCs w:val="24"/>
        </w:rPr>
        <w:t>i</w:t>
      </w:r>
      <w:r w:rsidR="00DE1C60" w:rsidRPr="00C529FE">
        <w:rPr>
          <w:rFonts w:ascii="Times New Roman" w:hAnsi="Times New Roman" w:cs="Times New Roman"/>
          <w:bCs/>
          <w:sz w:val="24"/>
          <w:szCs w:val="24"/>
        </w:rPr>
        <w:t xml:space="preserve">nnovación en la </w:t>
      </w:r>
      <w:r w:rsidR="00283B6A" w:rsidRPr="00C529FE">
        <w:rPr>
          <w:rFonts w:ascii="Times New Roman" w:hAnsi="Times New Roman" w:cs="Times New Roman"/>
          <w:bCs/>
          <w:sz w:val="24"/>
          <w:szCs w:val="24"/>
        </w:rPr>
        <w:t>g</w:t>
      </w:r>
      <w:r w:rsidR="00DE1C60" w:rsidRPr="00C529FE">
        <w:rPr>
          <w:rFonts w:ascii="Times New Roman" w:hAnsi="Times New Roman" w:cs="Times New Roman"/>
          <w:bCs/>
          <w:sz w:val="24"/>
          <w:szCs w:val="24"/>
        </w:rPr>
        <w:t xml:space="preserve">estión </w:t>
      </w:r>
      <w:r w:rsidR="00283B6A" w:rsidRPr="00C529FE">
        <w:rPr>
          <w:rFonts w:ascii="Times New Roman" w:hAnsi="Times New Roman" w:cs="Times New Roman"/>
          <w:bCs/>
          <w:sz w:val="24"/>
          <w:szCs w:val="24"/>
        </w:rPr>
        <w:t>p</w:t>
      </w:r>
      <w:r w:rsidR="00DE1C60" w:rsidRPr="00C529FE">
        <w:rPr>
          <w:rFonts w:ascii="Times New Roman" w:hAnsi="Times New Roman" w:cs="Times New Roman"/>
          <w:bCs/>
          <w:sz w:val="24"/>
          <w:szCs w:val="24"/>
        </w:rPr>
        <w:t>ública</w:t>
      </w:r>
      <w:r w:rsidR="007D02CD" w:rsidRPr="00C529FE">
        <w:rPr>
          <w:rFonts w:ascii="Times New Roman" w:hAnsi="Times New Roman" w:cs="Times New Roman"/>
          <w:bCs/>
          <w:sz w:val="24"/>
          <w:szCs w:val="24"/>
        </w:rPr>
        <w:t xml:space="preserve"> al abordar el interrogante de </w:t>
      </w:r>
      <w:r w:rsidR="00DE1C60" w:rsidRPr="00C529FE">
        <w:rPr>
          <w:rFonts w:ascii="Times New Roman" w:hAnsi="Times New Roman" w:cs="Times New Roman"/>
          <w:bCs/>
          <w:sz w:val="24"/>
          <w:szCs w:val="24"/>
        </w:rPr>
        <w:t>¿</w:t>
      </w:r>
      <w:r w:rsidR="007D02CD" w:rsidRPr="00C529FE">
        <w:rPr>
          <w:rFonts w:ascii="Times New Roman" w:hAnsi="Times New Roman" w:cs="Times New Roman"/>
          <w:bCs/>
          <w:sz w:val="24"/>
          <w:szCs w:val="24"/>
        </w:rPr>
        <w:t>q</w:t>
      </w:r>
      <w:r w:rsidR="00DE1C60" w:rsidRPr="00C529FE">
        <w:rPr>
          <w:rFonts w:ascii="Times New Roman" w:hAnsi="Times New Roman" w:cs="Times New Roman"/>
          <w:bCs/>
          <w:sz w:val="24"/>
          <w:szCs w:val="24"/>
        </w:rPr>
        <w:t xml:space="preserve">ué es </w:t>
      </w:r>
      <w:r w:rsidR="007D02CD" w:rsidRPr="00C529FE">
        <w:rPr>
          <w:rFonts w:ascii="Times New Roman" w:hAnsi="Times New Roman" w:cs="Times New Roman"/>
          <w:bCs/>
          <w:sz w:val="24"/>
          <w:szCs w:val="24"/>
        </w:rPr>
        <w:t>c</w:t>
      </w:r>
      <w:r w:rsidR="00DE1C60" w:rsidRPr="00C529FE">
        <w:rPr>
          <w:rFonts w:ascii="Times New Roman" w:hAnsi="Times New Roman" w:cs="Times New Roman"/>
          <w:bCs/>
          <w:sz w:val="24"/>
          <w:szCs w:val="24"/>
        </w:rPr>
        <w:t xml:space="preserve">ultura de </w:t>
      </w:r>
      <w:r w:rsidR="007D02CD" w:rsidRPr="00C529FE">
        <w:rPr>
          <w:rFonts w:ascii="Times New Roman" w:hAnsi="Times New Roman" w:cs="Times New Roman"/>
          <w:bCs/>
          <w:sz w:val="24"/>
          <w:szCs w:val="24"/>
        </w:rPr>
        <w:t>la i</w:t>
      </w:r>
      <w:r w:rsidR="00DE1C60" w:rsidRPr="00C529FE">
        <w:rPr>
          <w:rFonts w:ascii="Times New Roman" w:hAnsi="Times New Roman" w:cs="Times New Roman"/>
          <w:bCs/>
          <w:sz w:val="24"/>
          <w:szCs w:val="24"/>
        </w:rPr>
        <w:t xml:space="preserve">nnovación en la </w:t>
      </w:r>
      <w:r w:rsidR="007D02CD" w:rsidRPr="00C529FE">
        <w:rPr>
          <w:rFonts w:ascii="Times New Roman" w:hAnsi="Times New Roman" w:cs="Times New Roman"/>
          <w:bCs/>
          <w:sz w:val="24"/>
          <w:szCs w:val="24"/>
        </w:rPr>
        <w:t>g</w:t>
      </w:r>
      <w:r w:rsidR="00DE1C60" w:rsidRPr="00C529FE">
        <w:rPr>
          <w:rFonts w:ascii="Times New Roman" w:hAnsi="Times New Roman" w:cs="Times New Roman"/>
          <w:bCs/>
          <w:sz w:val="24"/>
          <w:szCs w:val="24"/>
        </w:rPr>
        <w:t xml:space="preserve">estión </w:t>
      </w:r>
      <w:r w:rsidR="007D02CD" w:rsidRPr="00C529FE">
        <w:rPr>
          <w:rFonts w:ascii="Times New Roman" w:hAnsi="Times New Roman" w:cs="Times New Roman"/>
          <w:bCs/>
          <w:sz w:val="24"/>
          <w:szCs w:val="24"/>
        </w:rPr>
        <w:t>p</w:t>
      </w:r>
      <w:r w:rsidR="00DE1C60" w:rsidRPr="00C529FE">
        <w:rPr>
          <w:rFonts w:ascii="Times New Roman" w:hAnsi="Times New Roman" w:cs="Times New Roman"/>
          <w:bCs/>
          <w:sz w:val="24"/>
          <w:szCs w:val="24"/>
        </w:rPr>
        <w:t xml:space="preserve">ública? </w:t>
      </w:r>
      <w:r w:rsidR="00283B6A" w:rsidRPr="00C529FE">
        <w:rPr>
          <w:rFonts w:ascii="Times New Roman" w:hAnsi="Times New Roman" w:cs="Times New Roman"/>
          <w:bCs/>
          <w:sz w:val="24"/>
          <w:szCs w:val="24"/>
        </w:rPr>
        <w:t xml:space="preserve">Su </w:t>
      </w:r>
      <w:r w:rsidR="00DE1C60" w:rsidRPr="00C529FE">
        <w:rPr>
          <w:rFonts w:ascii="Times New Roman" w:hAnsi="Times New Roman" w:cs="Times New Roman"/>
          <w:bCs/>
          <w:sz w:val="24"/>
          <w:szCs w:val="24"/>
        </w:rPr>
        <w:t xml:space="preserve">respuesta </w:t>
      </w:r>
      <w:r w:rsidR="00283B6A" w:rsidRPr="00C529FE">
        <w:rPr>
          <w:rFonts w:ascii="Times New Roman" w:hAnsi="Times New Roman" w:cs="Times New Roman"/>
          <w:bCs/>
          <w:sz w:val="24"/>
          <w:szCs w:val="24"/>
        </w:rPr>
        <w:t xml:space="preserve">señala que </w:t>
      </w:r>
      <w:r w:rsidR="00DE1C60" w:rsidRPr="00C529FE">
        <w:rPr>
          <w:rFonts w:ascii="Times New Roman" w:hAnsi="Times New Roman" w:cs="Times New Roman"/>
          <w:bCs/>
          <w:sz w:val="24"/>
          <w:szCs w:val="24"/>
        </w:rPr>
        <w:t>es la base para un proceso de cambio, desarrollo y ajuste organizacional</w:t>
      </w:r>
      <w:r w:rsidR="00283B6A" w:rsidRPr="00C529FE">
        <w:rPr>
          <w:rFonts w:ascii="Times New Roman" w:hAnsi="Times New Roman" w:cs="Times New Roman"/>
          <w:bCs/>
          <w:sz w:val="24"/>
          <w:szCs w:val="24"/>
        </w:rPr>
        <w:t xml:space="preserve">, lo </w:t>
      </w:r>
      <w:r w:rsidR="00DE1C60" w:rsidRPr="00C529FE">
        <w:rPr>
          <w:rFonts w:ascii="Times New Roman" w:hAnsi="Times New Roman" w:cs="Times New Roman"/>
          <w:bCs/>
          <w:sz w:val="24"/>
          <w:szCs w:val="24"/>
        </w:rPr>
        <w:t>que permite alinear el soporte a los objetivos estratégicos de negocio. Por otro lado, la cultura de la innovación es la base sobre la cual se construye una organización innovadora y hay dos elementos que son necesarios para que las ideas prosperen en una organización: personas creativas y una cultura de innovación.</w:t>
      </w:r>
    </w:p>
    <w:p w14:paraId="3FC2FAF5" w14:textId="77777777" w:rsidR="00DE1C60" w:rsidRPr="00C529FE" w:rsidRDefault="00DE1C60" w:rsidP="006B3DCB">
      <w:pPr>
        <w:jc w:val="both"/>
        <w:rPr>
          <w:rFonts w:ascii="Times New Roman" w:hAnsi="Times New Roman" w:cs="Times New Roman"/>
          <w:bCs/>
          <w:sz w:val="24"/>
          <w:szCs w:val="24"/>
        </w:rPr>
      </w:pPr>
    </w:p>
    <w:p w14:paraId="36225821" w14:textId="3EB3C418" w:rsidR="00DE1C60" w:rsidRPr="00C529FE" w:rsidRDefault="00DE1C6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La cultura se compone de artefactos y valores</w:t>
      </w:r>
      <w:r w:rsidR="0066438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como elementos visibles y</w:t>
      </w:r>
      <w:r w:rsidR="0066438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presunciones básicas</w:t>
      </w:r>
      <w:r w:rsidR="0066438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como </w:t>
      </w:r>
      <w:r w:rsidR="00664386" w:rsidRPr="00C529FE">
        <w:rPr>
          <w:rFonts w:ascii="Times New Roman" w:hAnsi="Times New Roman" w:cs="Times New Roman"/>
          <w:bCs/>
          <w:sz w:val="24"/>
          <w:szCs w:val="24"/>
        </w:rPr>
        <w:t xml:space="preserve">elementos </w:t>
      </w:r>
      <w:r w:rsidRPr="00C529FE">
        <w:rPr>
          <w:rFonts w:ascii="Times New Roman" w:hAnsi="Times New Roman" w:cs="Times New Roman"/>
          <w:bCs/>
          <w:sz w:val="24"/>
          <w:szCs w:val="24"/>
        </w:rPr>
        <w:t>invisibles, pero estos elementos no son fácilmente operables como tales en el campo real. La cultura genera un determinado clima organizacional que repercute sobre las motivaciones de los miembros de la organización y sobre su correspondiente comportamiento.</w:t>
      </w:r>
      <w:r w:rsidR="007D02CD" w:rsidRPr="00C529FE">
        <w:rPr>
          <w:rFonts w:ascii="Times New Roman" w:hAnsi="Times New Roman" w:cs="Times New Roman"/>
          <w:bCs/>
          <w:sz w:val="24"/>
          <w:szCs w:val="24"/>
        </w:rPr>
        <w:t xml:space="preserve"> Para el autor, l</w:t>
      </w:r>
      <w:r w:rsidRPr="00C529FE">
        <w:rPr>
          <w:rFonts w:ascii="Times New Roman" w:hAnsi="Times New Roman" w:cs="Times New Roman"/>
          <w:bCs/>
          <w:sz w:val="24"/>
          <w:szCs w:val="24"/>
        </w:rPr>
        <w:t>os elementos bases para una cultura de innovación se resumen en crear un nuevo sentido común acerca de la innovación en torno a los siguientes puntos:</w:t>
      </w:r>
    </w:p>
    <w:p w14:paraId="5E9BBCA2" w14:textId="77777777" w:rsidR="00DE1C60" w:rsidRPr="00C529FE" w:rsidRDefault="00DE1C60" w:rsidP="006B3DCB">
      <w:pPr>
        <w:jc w:val="both"/>
        <w:rPr>
          <w:rFonts w:ascii="Times New Roman" w:hAnsi="Times New Roman" w:cs="Times New Roman"/>
          <w:bCs/>
          <w:sz w:val="24"/>
          <w:szCs w:val="24"/>
        </w:rPr>
      </w:pPr>
    </w:p>
    <w:p w14:paraId="17A07A1B" w14:textId="230EC163" w:rsidR="00DE1C60" w:rsidRDefault="00DE1C60" w:rsidP="006B3DCB">
      <w:pPr>
        <w:pStyle w:val="Prrafodelista"/>
        <w:numPr>
          <w:ilvl w:val="0"/>
          <w:numId w:val="7"/>
        </w:numPr>
        <w:jc w:val="both"/>
        <w:rPr>
          <w:rFonts w:ascii="Times New Roman" w:hAnsi="Times New Roman" w:cs="Times New Roman"/>
          <w:bCs/>
          <w:sz w:val="24"/>
          <w:szCs w:val="24"/>
        </w:rPr>
      </w:pPr>
      <w:r w:rsidRPr="00C529FE">
        <w:rPr>
          <w:rFonts w:ascii="Times New Roman" w:hAnsi="Times New Roman" w:cs="Times New Roman"/>
          <w:bCs/>
          <w:sz w:val="24"/>
          <w:szCs w:val="24"/>
        </w:rPr>
        <w:t>Se debe dar espacio para experimentar y fallar: hay que entender el rol de la experimentación y aceptar que las fallas son necesarias para ser exitosos en la innovación tecnológica</w:t>
      </w:r>
      <w:r w:rsidR="00664386"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081DAE3D" w14:textId="77777777" w:rsidR="0032515C" w:rsidRPr="00C529FE" w:rsidRDefault="0032515C" w:rsidP="0032515C">
      <w:pPr>
        <w:pStyle w:val="Prrafodelista"/>
        <w:jc w:val="both"/>
        <w:rPr>
          <w:rFonts w:ascii="Times New Roman" w:hAnsi="Times New Roman" w:cs="Times New Roman"/>
          <w:bCs/>
          <w:sz w:val="24"/>
          <w:szCs w:val="24"/>
        </w:rPr>
      </w:pPr>
    </w:p>
    <w:p w14:paraId="02791CD4" w14:textId="4991FAE6" w:rsidR="00DE1C60" w:rsidRPr="00C529FE" w:rsidRDefault="00DE1C60" w:rsidP="006B3DCB">
      <w:pPr>
        <w:pStyle w:val="Prrafodelista"/>
        <w:numPr>
          <w:ilvl w:val="0"/>
          <w:numId w:val="7"/>
        </w:numPr>
        <w:jc w:val="both"/>
        <w:rPr>
          <w:rFonts w:ascii="Times New Roman" w:hAnsi="Times New Roman" w:cs="Times New Roman"/>
          <w:bCs/>
          <w:sz w:val="24"/>
          <w:szCs w:val="24"/>
        </w:rPr>
      </w:pPr>
      <w:r w:rsidRPr="00C529FE">
        <w:rPr>
          <w:rFonts w:ascii="Times New Roman" w:hAnsi="Times New Roman" w:cs="Times New Roman"/>
          <w:bCs/>
          <w:sz w:val="24"/>
          <w:szCs w:val="24"/>
        </w:rPr>
        <w:t>Innovar se aprende: la mayoría de los productos, servicios, procesos no nacen por iluminación, sino que resultan de la creación y refinamiento constante de procesos de innovación de etapas y fases definidas</w:t>
      </w:r>
      <w:r w:rsidR="00664386" w:rsidRPr="00C529FE">
        <w:rPr>
          <w:rFonts w:ascii="Times New Roman" w:hAnsi="Times New Roman" w:cs="Times New Roman"/>
          <w:bCs/>
          <w:sz w:val="24"/>
          <w:szCs w:val="24"/>
        </w:rPr>
        <w:t>;</w:t>
      </w:r>
    </w:p>
    <w:p w14:paraId="48E7AD3A" w14:textId="77777777" w:rsidR="0032515C" w:rsidRDefault="0032515C" w:rsidP="0032515C">
      <w:pPr>
        <w:pStyle w:val="Prrafodelista"/>
        <w:jc w:val="both"/>
        <w:rPr>
          <w:rFonts w:ascii="Times New Roman" w:hAnsi="Times New Roman" w:cs="Times New Roman"/>
          <w:bCs/>
          <w:sz w:val="24"/>
          <w:szCs w:val="24"/>
        </w:rPr>
      </w:pPr>
    </w:p>
    <w:p w14:paraId="7B539B46" w14:textId="75B20145" w:rsidR="00DE1C60" w:rsidRPr="00C529FE" w:rsidRDefault="00DE1C60" w:rsidP="006B3DCB">
      <w:pPr>
        <w:pStyle w:val="Prrafodelista"/>
        <w:numPr>
          <w:ilvl w:val="0"/>
          <w:numId w:val="7"/>
        </w:numPr>
        <w:jc w:val="both"/>
        <w:rPr>
          <w:rFonts w:ascii="Times New Roman" w:hAnsi="Times New Roman" w:cs="Times New Roman"/>
          <w:bCs/>
          <w:sz w:val="24"/>
          <w:szCs w:val="24"/>
        </w:rPr>
      </w:pPr>
      <w:r w:rsidRPr="00C529FE">
        <w:rPr>
          <w:rFonts w:ascii="Times New Roman" w:hAnsi="Times New Roman" w:cs="Times New Roman"/>
          <w:bCs/>
          <w:sz w:val="24"/>
          <w:szCs w:val="24"/>
        </w:rPr>
        <w:t>Separar roles de innovación y ejecución: hay que crear conciencia que el éxito de las innovaciones se juega en dos etapas: innovación-ejecución que requieren distintos tipos de capacidades y liderazgo que rara vez se encuentran en las mismas personas. (</w:t>
      </w:r>
      <w:r w:rsidR="007D02CD" w:rsidRPr="00C529FE">
        <w:rPr>
          <w:rFonts w:ascii="Times New Roman" w:hAnsi="Times New Roman" w:cs="Times New Roman"/>
          <w:bCs/>
          <w:sz w:val="24"/>
          <w:szCs w:val="24"/>
        </w:rPr>
        <w:t xml:space="preserve">Zerillo García, 2014: </w:t>
      </w:r>
      <w:r w:rsidRPr="00C529FE">
        <w:rPr>
          <w:rFonts w:ascii="Times New Roman" w:hAnsi="Times New Roman" w:cs="Times New Roman"/>
          <w:bCs/>
          <w:sz w:val="24"/>
          <w:szCs w:val="24"/>
        </w:rPr>
        <w:t>pp. 20-21)</w:t>
      </w:r>
    </w:p>
    <w:p w14:paraId="5178B75B" w14:textId="77777777" w:rsidR="00DE1C60" w:rsidRPr="00C529FE" w:rsidRDefault="00DE1C60" w:rsidP="006B3DCB">
      <w:pPr>
        <w:jc w:val="both"/>
        <w:rPr>
          <w:rFonts w:ascii="Times New Roman" w:hAnsi="Times New Roman" w:cs="Times New Roman"/>
          <w:bCs/>
          <w:sz w:val="24"/>
          <w:szCs w:val="24"/>
        </w:rPr>
      </w:pPr>
    </w:p>
    <w:p w14:paraId="1F1EF042" w14:textId="0053901D" w:rsidR="00DE1C60" w:rsidRPr="00C529FE" w:rsidRDefault="007D02CD" w:rsidP="006B3DCB">
      <w:pPr>
        <w:jc w:val="both"/>
        <w:rPr>
          <w:rFonts w:ascii="Times New Roman" w:hAnsi="Times New Roman" w:cs="Times New Roman"/>
          <w:b/>
          <w:sz w:val="24"/>
          <w:szCs w:val="24"/>
        </w:rPr>
      </w:pPr>
      <w:r w:rsidRPr="00C529FE">
        <w:rPr>
          <w:rFonts w:ascii="Times New Roman" w:hAnsi="Times New Roman" w:cs="Times New Roman"/>
          <w:bCs/>
          <w:sz w:val="24"/>
          <w:szCs w:val="24"/>
        </w:rPr>
        <w:t>Zerillo toma como referencia a Cabrero y Arellano (1993) para señalar que la cultura innovadora en la g</w:t>
      </w:r>
      <w:r w:rsidR="00DE1C60" w:rsidRPr="00C529FE">
        <w:rPr>
          <w:rFonts w:ascii="Times New Roman" w:hAnsi="Times New Roman" w:cs="Times New Roman"/>
          <w:bCs/>
          <w:sz w:val="24"/>
          <w:szCs w:val="24"/>
        </w:rPr>
        <w:t xml:space="preserve">estión </w:t>
      </w:r>
      <w:r w:rsidRPr="00C529FE">
        <w:rPr>
          <w:rFonts w:ascii="Times New Roman" w:hAnsi="Times New Roman" w:cs="Times New Roman"/>
          <w:bCs/>
          <w:sz w:val="24"/>
          <w:szCs w:val="24"/>
        </w:rPr>
        <w:t>p</w:t>
      </w:r>
      <w:r w:rsidR="00DE1C60" w:rsidRPr="00C529FE">
        <w:rPr>
          <w:rFonts w:ascii="Times New Roman" w:hAnsi="Times New Roman" w:cs="Times New Roman"/>
          <w:bCs/>
          <w:sz w:val="24"/>
          <w:szCs w:val="24"/>
        </w:rPr>
        <w:t xml:space="preserve">ública </w:t>
      </w:r>
      <w:r w:rsidR="0078148D" w:rsidRPr="00C529FE">
        <w:rPr>
          <w:rFonts w:ascii="Times New Roman" w:hAnsi="Times New Roman" w:cs="Times New Roman"/>
          <w:bCs/>
          <w:sz w:val="24"/>
          <w:szCs w:val="24"/>
        </w:rPr>
        <w:t xml:space="preserve">presenta </w:t>
      </w:r>
      <w:r w:rsidR="00DE1C60" w:rsidRPr="00C529FE">
        <w:rPr>
          <w:rFonts w:ascii="Times New Roman" w:hAnsi="Times New Roman" w:cs="Times New Roman"/>
          <w:bCs/>
          <w:sz w:val="24"/>
          <w:szCs w:val="24"/>
        </w:rPr>
        <w:t xml:space="preserve">cuatro niveles de profundidad </w:t>
      </w:r>
      <w:r w:rsidR="0078148D" w:rsidRPr="00C529FE">
        <w:rPr>
          <w:rFonts w:ascii="Times New Roman" w:hAnsi="Times New Roman" w:cs="Times New Roman"/>
          <w:bCs/>
          <w:sz w:val="24"/>
          <w:szCs w:val="24"/>
        </w:rPr>
        <w:t xml:space="preserve">en aras de lograr un mayor </w:t>
      </w:r>
      <w:r w:rsidR="00DE1C60" w:rsidRPr="00C529FE">
        <w:rPr>
          <w:rFonts w:ascii="Times New Roman" w:hAnsi="Times New Roman" w:cs="Times New Roman"/>
          <w:bCs/>
          <w:sz w:val="24"/>
          <w:szCs w:val="24"/>
        </w:rPr>
        <w:t xml:space="preserve">desarrollo y funcionamiento. </w:t>
      </w:r>
      <w:r w:rsidR="0078148D" w:rsidRPr="00C529FE">
        <w:rPr>
          <w:rFonts w:ascii="Times New Roman" w:hAnsi="Times New Roman" w:cs="Times New Roman"/>
          <w:bCs/>
          <w:sz w:val="24"/>
          <w:szCs w:val="24"/>
        </w:rPr>
        <w:t>El primer nivel es el f</w:t>
      </w:r>
      <w:r w:rsidR="00DE1C60" w:rsidRPr="00C529FE">
        <w:rPr>
          <w:rFonts w:ascii="Times New Roman" w:hAnsi="Times New Roman" w:cs="Times New Roman"/>
          <w:bCs/>
          <w:sz w:val="24"/>
          <w:szCs w:val="24"/>
        </w:rPr>
        <w:t>uncional</w:t>
      </w:r>
      <w:r w:rsidR="0078148D" w:rsidRPr="00C529FE">
        <w:rPr>
          <w:rFonts w:ascii="Times New Roman" w:hAnsi="Times New Roman" w:cs="Times New Roman"/>
          <w:bCs/>
          <w:sz w:val="24"/>
          <w:szCs w:val="24"/>
        </w:rPr>
        <w:t xml:space="preserve">, que </w:t>
      </w:r>
      <w:r w:rsidR="00025892" w:rsidRPr="00C529FE">
        <w:rPr>
          <w:rFonts w:ascii="Times New Roman" w:hAnsi="Times New Roman" w:cs="Times New Roman"/>
          <w:bCs/>
          <w:sz w:val="24"/>
          <w:szCs w:val="24"/>
        </w:rPr>
        <w:t xml:space="preserve">relaciona </w:t>
      </w:r>
      <w:r w:rsidR="0078148D" w:rsidRPr="00C529FE">
        <w:rPr>
          <w:rFonts w:ascii="Times New Roman" w:hAnsi="Times New Roman" w:cs="Times New Roman"/>
          <w:bCs/>
          <w:sz w:val="24"/>
          <w:szCs w:val="24"/>
        </w:rPr>
        <w:t xml:space="preserve">mejoras de carácter administrativo enfocadas a potenciar el uso de los </w:t>
      </w:r>
      <w:r w:rsidR="00DE1C60" w:rsidRPr="00C529FE">
        <w:rPr>
          <w:rFonts w:ascii="Times New Roman" w:hAnsi="Times New Roman" w:cs="Times New Roman"/>
          <w:bCs/>
          <w:sz w:val="24"/>
          <w:szCs w:val="24"/>
        </w:rPr>
        <w:t>recursos</w:t>
      </w:r>
      <w:r w:rsidR="0078148D" w:rsidRPr="00C529FE">
        <w:rPr>
          <w:rFonts w:ascii="Times New Roman" w:hAnsi="Times New Roman" w:cs="Times New Roman"/>
          <w:bCs/>
          <w:sz w:val="24"/>
          <w:szCs w:val="24"/>
        </w:rPr>
        <w:t xml:space="preserve"> con que cuenta la </w:t>
      </w:r>
      <w:r w:rsidR="0078148D" w:rsidRPr="00C529FE">
        <w:rPr>
          <w:rFonts w:ascii="Times New Roman" w:hAnsi="Times New Roman" w:cs="Times New Roman"/>
          <w:bCs/>
          <w:sz w:val="24"/>
          <w:szCs w:val="24"/>
        </w:rPr>
        <w:lastRenderedPageBreak/>
        <w:t>organización</w:t>
      </w:r>
      <w:r w:rsidR="00DE1C60" w:rsidRPr="00C529FE">
        <w:rPr>
          <w:rFonts w:ascii="Times New Roman" w:hAnsi="Times New Roman" w:cs="Times New Roman"/>
          <w:bCs/>
          <w:sz w:val="24"/>
          <w:szCs w:val="24"/>
        </w:rPr>
        <w:t xml:space="preserve">. </w:t>
      </w:r>
      <w:r w:rsidR="0078148D" w:rsidRPr="00C529FE">
        <w:rPr>
          <w:rFonts w:ascii="Times New Roman" w:hAnsi="Times New Roman" w:cs="Times New Roman"/>
          <w:bCs/>
          <w:sz w:val="24"/>
          <w:szCs w:val="24"/>
        </w:rPr>
        <w:t xml:space="preserve">El segundo nivel es el estructural, que </w:t>
      </w:r>
      <w:r w:rsidR="00025892" w:rsidRPr="00C529FE">
        <w:rPr>
          <w:rFonts w:ascii="Times New Roman" w:hAnsi="Times New Roman" w:cs="Times New Roman"/>
          <w:bCs/>
          <w:sz w:val="24"/>
          <w:szCs w:val="24"/>
        </w:rPr>
        <w:t xml:space="preserve">se traduce en </w:t>
      </w:r>
      <w:r w:rsidR="0078148D" w:rsidRPr="00C529FE">
        <w:rPr>
          <w:rFonts w:ascii="Times New Roman" w:hAnsi="Times New Roman" w:cs="Times New Roman"/>
          <w:bCs/>
          <w:sz w:val="24"/>
          <w:szCs w:val="24"/>
        </w:rPr>
        <w:t xml:space="preserve">un marco cultural asociado a las reformas administrativas sobre las estructuras y formas organizacionales, así como las formas de jerarquía y coordinación. El tercer nivele es el comportamental que se refiere a las plataformas de </w:t>
      </w:r>
      <w:r w:rsidR="00DE1C60" w:rsidRPr="00C529FE">
        <w:rPr>
          <w:rFonts w:ascii="Times New Roman" w:hAnsi="Times New Roman" w:cs="Times New Roman"/>
          <w:bCs/>
          <w:sz w:val="24"/>
          <w:szCs w:val="24"/>
        </w:rPr>
        <w:t>actitudes y valores</w:t>
      </w:r>
      <w:r w:rsidR="0078148D" w:rsidRPr="00C529FE">
        <w:rPr>
          <w:rFonts w:ascii="Times New Roman" w:hAnsi="Times New Roman" w:cs="Times New Roman"/>
          <w:bCs/>
          <w:sz w:val="24"/>
          <w:szCs w:val="24"/>
        </w:rPr>
        <w:t xml:space="preserve"> que subyacen en las formas en que los empleados hacen las cosas y </w:t>
      </w:r>
      <w:r w:rsidR="0074393C" w:rsidRPr="00C529FE">
        <w:rPr>
          <w:rFonts w:ascii="Times New Roman" w:hAnsi="Times New Roman" w:cs="Times New Roman"/>
          <w:bCs/>
          <w:sz w:val="24"/>
          <w:szCs w:val="24"/>
        </w:rPr>
        <w:t xml:space="preserve">resuelven sus </w:t>
      </w:r>
      <w:r w:rsidR="00DE1C60" w:rsidRPr="00C529FE">
        <w:rPr>
          <w:rFonts w:ascii="Times New Roman" w:hAnsi="Times New Roman" w:cs="Times New Roman"/>
          <w:bCs/>
          <w:sz w:val="24"/>
          <w:szCs w:val="24"/>
        </w:rPr>
        <w:t>conflicto</w:t>
      </w:r>
      <w:r w:rsidR="0074393C" w:rsidRPr="00C529FE">
        <w:rPr>
          <w:rFonts w:ascii="Times New Roman" w:hAnsi="Times New Roman" w:cs="Times New Roman"/>
          <w:bCs/>
          <w:sz w:val="24"/>
          <w:szCs w:val="24"/>
        </w:rPr>
        <w:t>s</w:t>
      </w:r>
      <w:r w:rsidR="00DE1C60" w:rsidRPr="00C529FE">
        <w:rPr>
          <w:rFonts w:ascii="Times New Roman" w:hAnsi="Times New Roman" w:cs="Times New Roman"/>
          <w:bCs/>
          <w:sz w:val="24"/>
          <w:szCs w:val="24"/>
        </w:rPr>
        <w:t xml:space="preserve">. </w:t>
      </w:r>
      <w:r w:rsidR="0074393C" w:rsidRPr="00C529FE">
        <w:rPr>
          <w:rFonts w:ascii="Times New Roman" w:hAnsi="Times New Roman" w:cs="Times New Roman"/>
          <w:bCs/>
          <w:sz w:val="24"/>
          <w:szCs w:val="24"/>
        </w:rPr>
        <w:t xml:space="preserve">El último marco es el </w:t>
      </w:r>
      <w:r w:rsidR="000149E3" w:rsidRPr="00C529FE">
        <w:rPr>
          <w:rFonts w:ascii="Times New Roman" w:hAnsi="Times New Roman" w:cs="Times New Roman"/>
          <w:bCs/>
          <w:sz w:val="24"/>
          <w:szCs w:val="24"/>
        </w:rPr>
        <w:t>r</w:t>
      </w:r>
      <w:r w:rsidR="00DE1C60" w:rsidRPr="00C529FE">
        <w:rPr>
          <w:rFonts w:ascii="Times New Roman" w:hAnsi="Times New Roman" w:cs="Times New Roman"/>
          <w:bCs/>
          <w:sz w:val="24"/>
          <w:szCs w:val="24"/>
        </w:rPr>
        <w:t>elacional</w:t>
      </w:r>
      <w:r w:rsidR="0074393C" w:rsidRPr="00C529FE">
        <w:rPr>
          <w:rFonts w:ascii="Times New Roman" w:hAnsi="Times New Roman" w:cs="Times New Roman"/>
          <w:bCs/>
          <w:sz w:val="24"/>
          <w:szCs w:val="24"/>
        </w:rPr>
        <w:t xml:space="preserve"> que </w:t>
      </w:r>
      <w:r w:rsidR="000149E3" w:rsidRPr="00C529FE">
        <w:rPr>
          <w:rFonts w:ascii="Times New Roman" w:hAnsi="Times New Roman" w:cs="Times New Roman"/>
          <w:bCs/>
          <w:sz w:val="24"/>
          <w:szCs w:val="24"/>
        </w:rPr>
        <w:t xml:space="preserve">contiene </w:t>
      </w:r>
      <w:r w:rsidR="0074393C" w:rsidRPr="00C529FE">
        <w:rPr>
          <w:rFonts w:ascii="Times New Roman" w:hAnsi="Times New Roman" w:cs="Times New Roman"/>
          <w:bCs/>
          <w:sz w:val="24"/>
          <w:szCs w:val="24"/>
        </w:rPr>
        <w:t xml:space="preserve">la reflexión acerca de cómo mejorar la </w:t>
      </w:r>
      <w:r w:rsidR="00DE1C60" w:rsidRPr="00C529FE">
        <w:rPr>
          <w:rFonts w:ascii="Times New Roman" w:hAnsi="Times New Roman" w:cs="Times New Roman"/>
          <w:bCs/>
          <w:sz w:val="24"/>
          <w:szCs w:val="24"/>
        </w:rPr>
        <w:t xml:space="preserve">interlocución </w:t>
      </w:r>
      <w:r w:rsidR="0074393C" w:rsidRPr="00C529FE">
        <w:rPr>
          <w:rFonts w:ascii="Times New Roman" w:hAnsi="Times New Roman" w:cs="Times New Roman"/>
          <w:bCs/>
          <w:sz w:val="24"/>
          <w:szCs w:val="24"/>
        </w:rPr>
        <w:t xml:space="preserve">entre las </w:t>
      </w:r>
      <w:r w:rsidR="00DE1C60" w:rsidRPr="00C529FE">
        <w:rPr>
          <w:rFonts w:ascii="Times New Roman" w:hAnsi="Times New Roman" w:cs="Times New Roman"/>
          <w:bCs/>
          <w:sz w:val="24"/>
          <w:szCs w:val="24"/>
        </w:rPr>
        <w:t>organizaci</w:t>
      </w:r>
      <w:r w:rsidR="0074393C" w:rsidRPr="00C529FE">
        <w:rPr>
          <w:rFonts w:ascii="Times New Roman" w:hAnsi="Times New Roman" w:cs="Times New Roman"/>
          <w:bCs/>
          <w:sz w:val="24"/>
          <w:szCs w:val="24"/>
        </w:rPr>
        <w:t xml:space="preserve">ones públicas </w:t>
      </w:r>
      <w:r w:rsidR="00DE1C60" w:rsidRPr="00C529FE">
        <w:rPr>
          <w:rFonts w:ascii="Times New Roman" w:hAnsi="Times New Roman" w:cs="Times New Roman"/>
          <w:bCs/>
          <w:sz w:val="24"/>
          <w:szCs w:val="24"/>
        </w:rPr>
        <w:t>con su entorno</w:t>
      </w:r>
      <w:r w:rsidR="0074393C" w:rsidRPr="00C529FE">
        <w:rPr>
          <w:rFonts w:ascii="Times New Roman" w:hAnsi="Times New Roman" w:cs="Times New Roman"/>
          <w:bCs/>
          <w:sz w:val="24"/>
          <w:szCs w:val="24"/>
        </w:rPr>
        <w:t xml:space="preserve">, estando este último caracterizado por ser, principalmente, organizaciones de la sociedad.  </w:t>
      </w:r>
    </w:p>
    <w:p w14:paraId="00F3D16C" w14:textId="77777777" w:rsidR="0074393C" w:rsidRPr="00C529FE" w:rsidRDefault="0074393C" w:rsidP="006B3DCB">
      <w:pPr>
        <w:jc w:val="both"/>
        <w:rPr>
          <w:rFonts w:ascii="Times New Roman" w:hAnsi="Times New Roman" w:cs="Times New Roman"/>
          <w:b/>
          <w:sz w:val="24"/>
          <w:szCs w:val="24"/>
        </w:rPr>
      </w:pPr>
    </w:p>
    <w:p w14:paraId="24B5CD9D" w14:textId="79D369BB" w:rsidR="00DE1C60" w:rsidRPr="00C529FE" w:rsidRDefault="0074393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 nuevo relato de la cultura innovadora es introducido por </w:t>
      </w:r>
      <w:r w:rsidR="00DE1C60" w:rsidRPr="00C529FE">
        <w:rPr>
          <w:rFonts w:ascii="Times New Roman" w:hAnsi="Times New Roman" w:cs="Times New Roman"/>
          <w:sz w:val="24"/>
          <w:szCs w:val="24"/>
        </w:rPr>
        <w:t>Montesino (2014)</w:t>
      </w:r>
      <w:r w:rsidR="00DE1C60" w:rsidRPr="00C529FE">
        <w:rPr>
          <w:rFonts w:ascii="Times New Roman" w:hAnsi="Times New Roman" w:cs="Times New Roman"/>
          <w:b/>
          <w:sz w:val="24"/>
          <w:szCs w:val="24"/>
        </w:rPr>
        <w:t xml:space="preserve"> </w:t>
      </w:r>
      <w:r w:rsidRPr="00C529FE">
        <w:rPr>
          <w:rFonts w:ascii="Times New Roman" w:hAnsi="Times New Roman" w:cs="Times New Roman"/>
          <w:sz w:val="24"/>
          <w:szCs w:val="24"/>
        </w:rPr>
        <w:t>quien</w:t>
      </w:r>
      <w:r w:rsidRPr="00C529FE">
        <w:rPr>
          <w:rFonts w:ascii="Times New Roman" w:hAnsi="Times New Roman" w:cs="Times New Roman"/>
          <w:b/>
          <w:sz w:val="24"/>
          <w:szCs w:val="24"/>
        </w:rPr>
        <w:t xml:space="preserve"> </w:t>
      </w:r>
      <w:r w:rsidR="00360C36" w:rsidRPr="00C529FE">
        <w:rPr>
          <w:rFonts w:ascii="Times New Roman" w:hAnsi="Times New Roman" w:cs="Times New Roman"/>
          <w:sz w:val="24"/>
          <w:szCs w:val="24"/>
        </w:rPr>
        <w:t>argumenta</w:t>
      </w:r>
      <w:r w:rsidR="00360C36" w:rsidRPr="00C529FE">
        <w:rPr>
          <w:rFonts w:ascii="Times New Roman" w:hAnsi="Times New Roman" w:cs="Times New Roman"/>
          <w:b/>
          <w:sz w:val="24"/>
          <w:szCs w:val="24"/>
        </w:rPr>
        <w:t xml:space="preserve"> </w:t>
      </w:r>
      <w:r w:rsidR="00360C36" w:rsidRPr="00C529FE">
        <w:rPr>
          <w:rFonts w:ascii="Times New Roman" w:hAnsi="Times New Roman" w:cs="Times New Roman"/>
          <w:sz w:val="24"/>
          <w:szCs w:val="24"/>
        </w:rPr>
        <w:t>que</w:t>
      </w:r>
      <w:r w:rsidR="00664386" w:rsidRPr="00C529FE">
        <w:rPr>
          <w:rFonts w:ascii="Times New Roman" w:hAnsi="Times New Roman" w:cs="Times New Roman"/>
          <w:sz w:val="24"/>
          <w:szCs w:val="24"/>
        </w:rPr>
        <w:t>,</w:t>
      </w:r>
      <w:r w:rsidR="00360C36" w:rsidRPr="00C529FE">
        <w:rPr>
          <w:rFonts w:ascii="Times New Roman" w:hAnsi="Times New Roman" w:cs="Times New Roman"/>
          <w:sz w:val="24"/>
          <w:szCs w:val="24"/>
        </w:rPr>
        <w:t xml:space="preserve"> </w:t>
      </w:r>
      <w:r w:rsidR="00DE1C60" w:rsidRPr="00C529FE">
        <w:rPr>
          <w:rFonts w:ascii="Times New Roman" w:hAnsi="Times New Roman" w:cs="Times New Roman"/>
          <w:sz w:val="24"/>
          <w:szCs w:val="24"/>
        </w:rPr>
        <w:t>en América Latina existen por lo menos 22 dimensiones propias de la cultura del latino que limitan la innovación en la gestión pública. En este orden de ideas, se debe tomar como referencia que para el autor el conc</w:t>
      </w:r>
      <w:r w:rsidR="00360C36" w:rsidRPr="00C529FE">
        <w:rPr>
          <w:rFonts w:ascii="Times New Roman" w:hAnsi="Times New Roman" w:cs="Times New Roman"/>
          <w:sz w:val="24"/>
          <w:szCs w:val="24"/>
        </w:rPr>
        <w:t>e</w:t>
      </w:r>
      <w:r w:rsidR="00DE1C60" w:rsidRPr="00C529FE">
        <w:rPr>
          <w:rFonts w:ascii="Times New Roman" w:hAnsi="Times New Roman" w:cs="Times New Roman"/>
          <w:sz w:val="24"/>
          <w:szCs w:val="24"/>
        </w:rPr>
        <w:t xml:space="preserve">pto de </w:t>
      </w:r>
      <w:r w:rsidR="00664386" w:rsidRPr="00C529FE">
        <w:rPr>
          <w:rFonts w:ascii="Times New Roman" w:hAnsi="Times New Roman" w:cs="Times New Roman"/>
          <w:sz w:val="24"/>
          <w:szCs w:val="24"/>
        </w:rPr>
        <w:t>i</w:t>
      </w:r>
      <w:r w:rsidR="00DE1C60" w:rsidRPr="00C529FE">
        <w:rPr>
          <w:rFonts w:ascii="Times New Roman" w:hAnsi="Times New Roman" w:cs="Times New Roman"/>
          <w:sz w:val="24"/>
          <w:szCs w:val="24"/>
        </w:rPr>
        <w:t xml:space="preserve">nnovación es puesto desde el CLAD como proceso:  … “constituye la implementación de un proceso de mejora, o gestión nuevo, relativo a tres ámbitos, el producto, bien o servicio; el proceso operativo; y la organización o proceso de gestión” (CLAD, 2014), esto deja de lado otros conceptos de innovación como </w:t>
      </w:r>
      <w:r w:rsidR="00664386" w:rsidRPr="00C529FE">
        <w:rPr>
          <w:rFonts w:ascii="Times New Roman" w:hAnsi="Times New Roman" w:cs="Times New Roman"/>
          <w:sz w:val="24"/>
          <w:szCs w:val="24"/>
        </w:rPr>
        <w:t xml:space="preserve">por ejemplo, </w:t>
      </w:r>
      <w:r w:rsidR="00DE1C60" w:rsidRPr="00C529FE">
        <w:rPr>
          <w:rFonts w:ascii="Times New Roman" w:hAnsi="Times New Roman" w:cs="Times New Roman"/>
          <w:sz w:val="24"/>
          <w:szCs w:val="24"/>
        </w:rPr>
        <w:t xml:space="preserve">innovación como elemento comunicacional, innovación como discurso, innovación </w:t>
      </w:r>
      <w:r w:rsidR="00664386" w:rsidRPr="00C529FE">
        <w:rPr>
          <w:rFonts w:ascii="Times New Roman" w:hAnsi="Times New Roman" w:cs="Times New Roman"/>
          <w:sz w:val="24"/>
          <w:szCs w:val="24"/>
        </w:rPr>
        <w:t xml:space="preserve">con </w:t>
      </w:r>
      <w:r w:rsidR="00DE1C60" w:rsidRPr="00C529FE">
        <w:rPr>
          <w:rFonts w:ascii="Times New Roman" w:hAnsi="Times New Roman" w:cs="Times New Roman"/>
          <w:sz w:val="24"/>
          <w:szCs w:val="24"/>
        </w:rPr>
        <w:t>referen</w:t>
      </w:r>
      <w:r w:rsidR="00664386" w:rsidRPr="00C529FE">
        <w:rPr>
          <w:rFonts w:ascii="Times New Roman" w:hAnsi="Times New Roman" w:cs="Times New Roman"/>
          <w:sz w:val="24"/>
          <w:szCs w:val="24"/>
        </w:rPr>
        <w:t xml:space="preserve">cia a </w:t>
      </w:r>
      <w:r w:rsidR="00DE1C60" w:rsidRPr="00C529FE">
        <w:rPr>
          <w:rFonts w:ascii="Times New Roman" w:hAnsi="Times New Roman" w:cs="Times New Roman"/>
          <w:sz w:val="24"/>
          <w:szCs w:val="24"/>
        </w:rPr>
        <w:t xml:space="preserve">laboratorios </w:t>
      </w:r>
      <w:r w:rsidR="00664386" w:rsidRPr="00C529FE">
        <w:rPr>
          <w:rFonts w:ascii="Times New Roman" w:hAnsi="Times New Roman" w:cs="Times New Roman"/>
          <w:sz w:val="24"/>
          <w:szCs w:val="24"/>
        </w:rPr>
        <w:t xml:space="preserve">e, </w:t>
      </w:r>
      <w:r w:rsidR="00DE1C60" w:rsidRPr="00C529FE">
        <w:rPr>
          <w:rFonts w:ascii="Times New Roman" w:hAnsi="Times New Roman" w:cs="Times New Roman"/>
          <w:sz w:val="24"/>
          <w:szCs w:val="24"/>
        </w:rPr>
        <w:t xml:space="preserve">innovación desde la perspectiva de la transferencia de políticas. </w:t>
      </w:r>
    </w:p>
    <w:p w14:paraId="6D9DCE69" w14:textId="77777777" w:rsidR="00DE1C60" w:rsidRPr="00C529FE" w:rsidRDefault="00DE1C60" w:rsidP="006B3DCB">
      <w:pPr>
        <w:jc w:val="both"/>
        <w:rPr>
          <w:rFonts w:ascii="Times New Roman" w:hAnsi="Times New Roman" w:cs="Times New Roman"/>
          <w:sz w:val="24"/>
          <w:szCs w:val="24"/>
        </w:rPr>
      </w:pPr>
    </w:p>
    <w:p w14:paraId="5A047755" w14:textId="1A9EEAF3" w:rsidR="00360C36" w:rsidRPr="00C529FE" w:rsidRDefault="00360C36" w:rsidP="006B3DCB">
      <w:pPr>
        <w:jc w:val="both"/>
        <w:rPr>
          <w:rFonts w:ascii="Times New Roman" w:hAnsi="Times New Roman" w:cs="Times New Roman"/>
          <w:sz w:val="24"/>
          <w:szCs w:val="24"/>
        </w:rPr>
      </w:pPr>
      <w:r w:rsidRPr="00C529FE">
        <w:rPr>
          <w:rFonts w:ascii="Times New Roman" w:hAnsi="Times New Roman" w:cs="Times New Roman"/>
          <w:sz w:val="24"/>
          <w:szCs w:val="24"/>
        </w:rPr>
        <w:t>L</w:t>
      </w:r>
      <w:r w:rsidR="00DE1C60" w:rsidRPr="00C529FE">
        <w:rPr>
          <w:rFonts w:ascii="Times New Roman" w:hAnsi="Times New Roman" w:cs="Times New Roman"/>
          <w:sz w:val="24"/>
          <w:szCs w:val="24"/>
        </w:rPr>
        <w:t xml:space="preserve">a referencia </w:t>
      </w:r>
      <w:r w:rsidR="00664386" w:rsidRPr="00C529FE">
        <w:rPr>
          <w:rFonts w:ascii="Times New Roman" w:hAnsi="Times New Roman" w:cs="Times New Roman"/>
          <w:sz w:val="24"/>
          <w:szCs w:val="24"/>
        </w:rPr>
        <w:t xml:space="preserve">cultural por parte del autor, </w:t>
      </w:r>
      <w:r w:rsidR="00DE1C60" w:rsidRPr="00C529FE">
        <w:rPr>
          <w:rFonts w:ascii="Times New Roman" w:hAnsi="Times New Roman" w:cs="Times New Roman"/>
          <w:sz w:val="24"/>
          <w:szCs w:val="24"/>
        </w:rPr>
        <w:t>alude a la relación entre cultura organizacional como reflejo de las culturas nacionales propias de cada individuo en torno a la cadena cultural: valores, actitudes comportamientos</w:t>
      </w:r>
      <w:r w:rsidRPr="00C529FE">
        <w:rPr>
          <w:rFonts w:ascii="Times New Roman" w:hAnsi="Times New Roman" w:cs="Times New Roman"/>
          <w:sz w:val="24"/>
          <w:szCs w:val="24"/>
        </w:rPr>
        <w:t xml:space="preserve">: </w:t>
      </w:r>
    </w:p>
    <w:p w14:paraId="7862F0BC" w14:textId="77777777" w:rsidR="00360C36" w:rsidRPr="00C529FE" w:rsidRDefault="00360C36" w:rsidP="006B3DCB">
      <w:pPr>
        <w:jc w:val="both"/>
        <w:rPr>
          <w:rFonts w:ascii="Times New Roman" w:hAnsi="Times New Roman" w:cs="Times New Roman"/>
          <w:sz w:val="24"/>
          <w:szCs w:val="24"/>
        </w:rPr>
      </w:pPr>
    </w:p>
    <w:p w14:paraId="06BA5BFA" w14:textId="77777777" w:rsidR="00DE1C60" w:rsidRPr="00C529FE" w:rsidRDefault="00360C36"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U</w:t>
      </w:r>
      <w:r w:rsidR="00DE1C60" w:rsidRPr="00C529FE">
        <w:rPr>
          <w:rFonts w:ascii="Times New Roman" w:hAnsi="Times New Roman" w:cs="Times New Roman"/>
          <w:sz w:val="24"/>
          <w:szCs w:val="24"/>
        </w:rPr>
        <w:t>n valor cultural es “lo que es deseable, implícita o explícitamente, a un individuo o grupo; lo cual influye la selección que éstos hagan entre modos, medios y fines de acción a escoger.” Las actitudes son “expresiones de valores y pre-disponen a una persona a actuar o reaccionar de cierta manera hacia algo” (Nadler, 2002: 18). El comportamiento se refiere a “cualquier forma de acción humana” (Nadler, 2002: 18).</w:t>
      </w:r>
      <w:r w:rsidRPr="00C529FE">
        <w:rPr>
          <w:rFonts w:ascii="Times New Roman" w:hAnsi="Times New Roman" w:cs="Times New Roman"/>
          <w:sz w:val="24"/>
          <w:szCs w:val="24"/>
        </w:rPr>
        <w:t xml:space="preserve"> (Montesino, 2014: p. 10)</w:t>
      </w:r>
    </w:p>
    <w:p w14:paraId="36674D14" w14:textId="77777777" w:rsidR="00DE1C60" w:rsidRPr="00C529FE" w:rsidRDefault="00DE1C60" w:rsidP="006B3DCB">
      <w:pPr>
        <w:jc w:val="both"/>
        <w:rPr>
          <w:rFonts w:ascii="Times New Roman" w:hAnsi="Times New Roman" w:cs="Times New Roman"/>
          <w:sz w:val="24"/>
          <w:szCs w:val="24"/>
        </w:rPr>
      </w:pPr>
    </w:p>
    <w:p w14:paraId="3404C824" w14:textId="6A17EFFA" w:rsidR="00DE1C60" w:rsidRPr="00C529FE" w:rsidRDefault="00DE1C60"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Para el autor</w:t>
      </w:r>
      <w:r w:rsidR="002F302A" w:rsidRPr="00C529FE">
        <w:rPr>
          <w:rFonts w:ascii="Times New Roman" w:hAnsi="Times New Roman" w:cs="Times New Roman"/>
          <w:sz w:val="24"/>
          <w:szCs w:val="24"/>
        </w:rPr>
        <w:t>,</w:t>
      </w:r>
      <w:r w:rsidRPr="00C529FE">
        <w:rPr>
          <w:rFonts w:ascii="Times New Roman" w:hAnsi="Times New Roman" w:cs="Times New Roman"/>
          <w:sz w:val="24"/>
          <w:szCs w:val="24"/>
        </w:rPr>
        <w:t xml:space="preserve"> las culturas en general son el conjunto de representaciones de los valores donde nace el germen de esas actitudes y conductas, que es reforzado por el componente comportamental. Es claro que este elemento de cultura es visto desde una perspectiva eficientita de la cultura</w:t>
      </w:r>
      <w:r w:rsidR="00114279" w:rsidRPr="00C529FE">
        <w:rPr>
          <w:rFonts w:ascii="Times New Roman" w:hAnsi="Times New Roman" w:cs="Times New Roman"/>
          <w:sz w:val="24"/>
          <w:szCs w:val="24"/>
        </w:rPr>
        <w:t>,</w:t>
      </w:r>
      <w:r w:rsidRPr="00C529FE">
        <w:rPr>
          <w:rFonts w:ascii="Times New Roman" w:hAnsi="Times New Roman" w:cs="Times New Roman"/>
          <w:sz w:val="24"/>
          <w:szCs w:val="24"/>
        </w:rPr>
        <w:t xml:space="preserve"> en la </w:t>
      </w:r>
      <w:r w:rsidR="00114279" w:rsidRPr="00C529FE">
        <w:rPr>
          <w:rFonts w:ascii="Times New Roman" w:hAnsi="Times New Roman" w:cs="Times New Roman"/>
          <w:sz w:val="24"/>
          <w:szCs w:val="24"/>
        </w:rPr>
        <w:t xml:space="preserve">que </w:t>
      </w:r>
      <w:r w:rsidRPr="00C529FE">
        <w:rPr>
          <w:rFonts w:ascii="Times New Roman" w:hAnsi="Times New Roman" w:cs="Times New Roman"/>
          <w:sz w:val="24"/>
          <w:szCs w:val="24"/>
        </w:rPr>
        <w:t xml:space="preserve">esta </w:t>
      </w:r>
      <w:r w:rsidR="00114279" w:rsidRPr="00C529FE">
        <w:rPr>
          <w:rFonts w:ascii="Times New Roman" w:hAnsi="Times New Roman" w:cs="Times New Roman"/>
          <w:sz w:val="24"/>
          <w:szCs w:val="24"/>
        </w:rPr>
        <w:t xml:space="preserve">interviene para </w:t>
      </w:r>
      <w:r w:rsidRPr="00C529FE">
        <w:rPr>
          <w:rFonts w:ascii="Times New Roman" w:hAnsi="Times New Roman" w:cs="Times New Roman"/>
          <w:sz w:val="24"/>
          <w:szCs w:val="24"/>
        </w:rPr>
        <w:t xml:space="preserve">regular y resolver </w:t>
      </w:r>
      <w:r w:rsidRPr="00C529FE">
        <w:rPr>
          <w:rFonts w:ascii="Times New Roman" w:hAnsi="Times New Roman" w:cs="Times New Roman"/>
          <w:sz w:val="24"/>
          <w:szCs w:val="24"/>
          <w:lang w:val="es-ES"/>
        </w:rPr>
        <w:t xml:space="preserve">problemas. </w:t>
      </w:r>
      <w:r w:rsidR="00114279" w:rsidRPr="00C529FE">
        <w:rPr>
          <w:rFonts w:ascii="Times New Roman" w:hAnsi="Times New Roman" w:cs="Times New Roman"/>
          <w:sz w:val="24"/>
          <w:szCs w:val="24"/>
          <w:lang w:val="es-ES"/>
        </w:rPr>
        <w:t>S</w:t>
      </w:r>
      <w:r w:rsidRPr="00C529FE">
        <w:rPr>
          <w:rFonts w:ascii="Times New Roman" w:hAnsi="Times New Roman" w:cs="Times New Roman"/>
          <w:sz w:val="24"/>
          <w:szCs w:val="24"/>
          <w:lang w:val="es-ES"/>
        </w:rPr>
        <w:t xml:space="preserve">e deriva de </w:t>
      </w:r>
      <w:r w:rsidR="00114279" w:rsidRPr="00C529FE">
        <w:rPr>
          <w:rFonts w:ascii="Times New Roman" w:hAnsi="Times New Roman" w:cs="Times New Roman"/>
          <w:sz w:val="24"/>
          <w:szCs w:val="24"/>
          <w:lang w:val="es-ES"/>
        </w:rPr>
        <w:t xml:space="preserve">lo anterior que, </w:t>
      </w:r>
      <w:r w:rsidRPr="00C529FE">
        <w:rPr>
          <w:rFonts w:ascii="Times New Roman" w:hAnsi="Times New Roman" w:cs="Times New Roman"/>
          <w:sz w:val="24"/>
          <w:szCs w:val="24"/>
          <w:lang w:val="es-ES"/>
        </w:rPr>
        <w:t xml:space="preserve">la cultura organizacional </w:t>
      </w:r>
      <w:r w:rsidR="00114279" w:rsidRPr="00C529FE">
        <w:rPr>
          <w:rFonts w:ascii="Times New Roman" w:hAnsi="Times New Roman" w:cs="Times New Roman"/>
          <w:sz w:val="24"/>
          <w:szCs w:val="24"/>
          <w:lang w:val="es-ES"/>
        </w:rPr>
        <w:t xml:space="preserve">sea </w:t>
      </w:r>
      <w:r w:rsidRPr="00C529FE">
        <w:rPr>
          <w:rFonts w:ascii="Times New Roman" w:hAnsi="Times New Roman" w:cs="Times New Roman"/>
          <w:sz w:val="24"/>
          <w:szCs w:val="24"/>
          <w:lang w:val="es-ES"/>
        </w:rPr>
        <w:t xml:space="preserve">entendida en función a su finalidad: otorgar identidad, generar integración y comunicación como medios para la resolución eficaz de los problemas, siendo el caso que, si la cultura no es eficaz y genera más limitaciones, se hace necesario cambiarla.  </w:t>
      </w:r>
    </w:p>
    <w:p w14:paraId="367ED8AF" w14:textId="77777777" w:rsidR="00DE1C60" w:rsidRPr="00C529FE" w:rsidRDefault="00DE1C60" w:rsidP="006B3DCB">
      <w:pPr>
        <w:jc w:val="both"/>
        <w:rPr>
          <w:rFonts w:ascii="Times New Roman" w:hAnsi="Times New Roman" w:cs="Times New Roman"/>
          <w:sz w:val="24"/>
          <w:szCs w:val="24"/>
          <w:lang w:val="es-ES"/>
        </w:rPr>
      </w:pPr>
    </w:p>
    <w:p w14:paraId="3B4B6F9E" w14:textId="07D058E6" w:rsidR="00DE1C60" w:rsidRPr="00C529FE" w:rsidRDefault="0074395B" w:rsidP="006B3DCB">
      <w:pPr>
        <w:jc w:val="both"/>
        <w:rPr>
          <w:rFonts w:ascii="Times New Roman" w:hAnsi="Times New Roman" w:cs="Times New Roman"/>
          <w:bCs/>
          <w:sz w:val="24"/>
          <w:szCs w:val="24"/>
        </w:rPr>
      </w:pPr>
      <w:r w:rsidRPr="00C529FE">
        <w:rPr>
          <w:rFonts w:ascii="Times New Roman" w:hAnsi="Times New Roman" w:cs="Times New Roman"/>
          <w:sz w:val="24"/>
          <w:szCs w:val="24"/>
        </w:rPr>
        <w:t>S</w:t>
      </w:r>
      <w:r w:rsidR="00DE1C60" w:rsidRPr="00C529FE">
        <w:rPr>
          <w:rFonts w:ascii="Times New Roman" w:hAnsi="Times New Roman" w:cs="Times New Roman"/>
          <w:sz w:val="24"/>
          <w:szCs w:val="24"/>
        </w:rPr>
        <w:t xml:space="preserve">e resalta </w:t>
      </w:r>
      <w:r w:rsidRPr="00C529FE">
        <w:rPr>
          <w:rFonts w:ascii="Times New Roman" w:hAnsi="Times New Roman" w:cs="Times New Roman"/>
          <w:sz w:val="24"/>
          <w:szCs w:val="24"/>
        </w:rPr>
        <w:t xml:space="preserve">de lo anterior, </w:t>
      </w:r>
      <w:r w:rsidR="00DE1C60" w:rsidRPr="00C529FE">
        <w:rPr>
          <w:rFonts w:ascii="Times New Roman" w:hAnsi="Times New Roman" w:cs="Times New Roman"/>
          <w:sz w:val="24"/>
          <w:szCs w:val="24"/>
        </w:rPr>
        <w:t xml:space="preserve">la existencia de una relación directa entre </w:t>
      </w:r>
      <w:r w:rsidRPr="00C529FE">
        <w:rPr>
          <w:rFonts w:ascii="Times New Roman" w:hAnsi="Times New Roman" w:cs="Times New Roman"/>
          <w:sz w:val="24"/>
          <w:szCs w:val="24"/>
        </w:rPr>
        <w:t xml:space="preserve">cultura e innovación en la medida que la primera se configura como motor de la segunda: </w:t>
      </w:r>
      <w:r w:rsidR="00DE1C60" w:rsidRPr="00C529FE">
        <w:rPr>
          <w:rFonts w:ascii="Times New Roman" w:hAnsi="Times New Roman" w:cs="Times New Roman"/>
          <w:sz w:val="24"/>
          <w:szCs w:val="24"/>
        </w:rPr>
        <w:t xml:space="preserve">la cultura tiene un conjunto de dimensiones las cuales sirven como </w:t>
      </w:r>
      <w:r w:rsidR="00114279" w:rsidRPr="00C529FE">
        <w:rPr>
          <w:rFonts w:ascii="Times New Roman" w:hAnsi="Times New Roman" w:cs="Times New Roman"/>
          <w:sz w:val="24"/>
          <w:szCs w:val="24"/>
        </w:rPr>
        <w:t xml:space="preserve">detonadores </w:t>
      </w:r>
      <w:r w:rsidR="00DE1C60" w:rsidRPr="00C529FE">
        <w:rPr>
          <w:rFonts w:ascii="Times New Roman" w:hAnsi="Times New Roman" w:cs="Times New Roman"/>
          <w:sz w:val="24"/>
          <w:szCs w:val="24"/>
        </w:rPr>
        <w:t xml:space="preserve">o como limitantes de la innovación. </w:t>
      </w:r>
      <w:r w:rsidRPr="00C529FE">
        <w:rPr>
          <w:rFonts w:ascii="Times New Roman" w:hAnsi="Times New Roman" w:cs="Times New Roman"/>
          <w:sz w:val="24"/>
          <w:szCs w:val="24"/>
        </w:rPr>
        <w:t>Así las cosas, t</w:t>
      </w:r>
      <w:r w:rsidR="00DE1C60" w:rsidRPr="00C529FE">
        <w:rPr>
          <w:rFonts w:ascii="Times New Roman" w:hAnsi="Times New Roman" w:cs="Times New Roman"/>
          <w:bCs/>
          <w:sz w:val="24"/>
          <w:szCs w:val="24"/>
        </w:rPr>
        <w:t>omando como referencia la propuesta de Montesinos</w:t>
      </w:r>
      <w:r w:rsidRPr="00C529FE">
        <w:rPr>
          <w:rFonts w:ascii="Times New Roman" w:hAnsi="Times New Roman" w:cs="Times New Roman"/>
          <w:bCs/>
          <w:sz w:val="24"/>
          <w:szCs w:val="24"/>
        </w:rPr>
        <w:t xml:space="preserve"> (2014)</w:t>
      </w:r>
      <w:r w:rsidR="00DE1C60" w:rsidRPr="00C529FE">
        <w:rPr>
          <w:rFonts w:ascii="Times New Roman" w:hAnsi="Times New Roman" w:cs="Times New Roman"/>
          <w:bCs/>
          <w:sz w:val="24"/>
          <w:szCs w:val="24"/>
        </w:rPr>
        <w:t xml:space="preserve">, </w:t>
      </w:r>
      <w:r w:rsidR="00DE1C60" w:rsidRPr="00C529FE">
        <w:rPr>
          <w:rFonts w:ascii="Times New Roman" w:hAnsi="Times New Roman" w:cs="Times New Roman"/>
          <w:sz w:val="24"/>
          <w:szCs w:val="24"/>
        </w:rPr>
        <w:t xml:space="preserve">Mora y Holguín (2013) y </w:t>
      </w:r>
      <w:r w:rsidR="00DE1C60" w:rsidRPr="00C529FE">
        <w:rPr>
          <w:rFonts w:ascii="Times New Roman" w:hAnsi="Times New Roman" w:cs="Times New Roman"/>
          <w:bCs/>
          <w:sz w:val="24"/>
          <w:szCs w:val="24"/>
        </w:rPr>
        <w:t xml:space="preserve">Osoro Txurruka (2017), entre otros, puede listarse el conjunto de elementos que limitan la innovación </w:t>
      </w:r>
      <w:r w:rsidRPr="00C529FE">
        <w:rPr>
          <w:rFonts w:ascii="Times New Roman" w:hAnsi="Times New Roman" w:cs="Times New Roman"/>
          <w:bCs/>
          <w:sz w:val="24"/>
          <w:szCs w:val="24"/>
        </w:rPr>
        <w:t>desde ámbitos culturales:</w:t>
      </w:r>
      <w:r w:rsidR="00DE1C60" w:rsidRPr="00C529FE">
        <w:rPr>
          <w:rFonts w:ascii="Times New Roman" w:hAnsi="Times New Roman" w:cs="Times New Roman"/>
          <w:bCs/>
          <w:sz w:val="24"/>
          <w:szCs w:val="24"/>
        </w:rPr>
        <w:t xml:space="preserve">  </w:t>
      </w:r>
    </w:p>
    <w:p w14:paraId="5805C329" w14:textId="77777777" w:rsidR="00DE1C60" w:rsidRPr="00C529FE" w:rsidRDefault="00DE1C60" w:rsidP="006B3DCB">
      <w:pPr>
        <w:jc w:val="both"/>
        <w:rPr>
          <w:rFonts w:ascii="Times New Roman" w:hAnsi="Times New Roman" w:cs="Times New Roman"/>
          <w:sz w:val="24"/>
          <w:szCs w:val="24"/>
        </w:rPr>
      </w:pPr>
    </w:p>
    <w:p w14:paraId="701CCFA9" w14:textId="158D4DB0"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lastRenderedPageBreak/>
        <w:t>Tamaño y complejidad de la organización, la burocracia implica demasiadas reglas que no permite</w:t>
      </w:r>
      <w:r w:rsidR="00114279" w:rsidRPr="00C529FE">
        <w:rPr>
          <w:rFonts w:ascii="Times New Roman" w:hAnsi="Times New Roman" w:cs="Times New Roman"/>
          <w:bCs/>
          <w:sz w:val="24"/>
          <w:szCs w:val="24"/>
        </w:rPr>
        <w:t>n</w:t>
      </w:r>
      <w:r w:rsidRPr="00C529FE">
        <w:rPr>
          <w:rFonts w:ascii="Times New Roman" w:hAnsi="Times New Roman" w:cs="Times New Roman"/>
          <w:bCs/>
          <w:sz w:val="24"/>
          <w:szCs w:val="24"/>
        </w:rPr>
        <w:t xml:space="preserve"> salirse de ellas para innovar, alta división entre departamentos, organismos y profesiones</w:t>
      </w:r>
      <w:r w:rsidR="00114279" w:rsidRPr="00C529FE">
        <w:rPr>
          <w:rFonts w:ascii="Times New Roman" w:hAnsi="Times New Roman" w:cs="Times New Roman"/>
          <w:bCs/>
          <w:sz w:val="24"/>
          <w:szCs w:val="24"/>
        </w:rPr>
        <w:t>;</w:t>
      </w:r>
    </w:p>
    <w:p w14:paraId="1C578972" w14:textId="68EA0D76"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Desde una perspectiva comportamental: insuficientes habilidades y competencias para gestionar la innovación</w:t>
      </w:r>
      <w:r w:rsidR="0011427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6540A86A" w14:textId="76134E5E"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Herencia y legado, por ejemplo, un ethos del conservadurismo</w:t>
      </w:r>
      <w:r w:rsidR="0011427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7C89C7B7" w14:textId="5DB25891"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No se alientan las nuevas ideas y/o la toma de riesgos, porque existe una aversión al riesgo</w:t>
      </w:r>
      <w:r w:rsidR="00114279" w:rsidRPr="00C529FE">
        <w:rPr>
          <w:rFonts w:ascii="Times New Roman" w:hAnsi="Times New Roman" w:cs="Times New Roman"/>
          <w:bCs/>
          <w:sz w:val="24"/>
          <w:szCs w:val="24"/>
        </w:rPr>
        <w:t>;</w:t>
      </w:r>
    </w:p>
    <w:p w14:paraId="4CBFB62F" w14:textId="0175BE47"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El perfil público/político, la resistencia de los funcionarios y la rendición de cuentas, falta de tiempo, en la mayoría de </w:t>
      </w:r>
      <w:r w:rsidR="00762854" w:rsidRPr="00C529FE">
        <w:rPr>
          <w:rFonts w:ascii="Times New Roman" w:hAnsi="Times New Roman" w:cs="Times New Roman"/>
          <w:bCs/>
          <w:sz w:val="24"/>
          <w:szCs w:val="24"/>
        </w:rPr>
        <w:t>los directivos</w:t>
      </w:r>
      <w:r w:rsidRPr="00C529FE">
        <w:rPr>
          <w:rFonts w:ascii="Times New Roman" w:hAnsi="Times New Roman" w:cs="Times New Roman"/>
          <w:bCs/>
          <w:sz w:val="24"/>
          <w:szCs w:val="24"/>
        </w:rPr>
        <w:t xml:space="preserve"> y funcionarios, para dedicar a actividades conducentes a la innovación</w:t>
      </w:r>
      <w:r w:rsidR="0011427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71BD08E8" w14:textId="3E4530F7"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El ritmo y la magnitud del cambio</w:t>
      </w:r>
      <w:r w:rsidR="00114279" w:rsidRPr="00C529FE">
        <w:rPr>
          <w:rFonts w:ascii="Times New Roman" w:hAnsi="Times New Roman" w:cs="Times New Roman"/>
          <w:bCs/>
          <w:sz w:val="24"/>
          <w:szCs w:val="24"/>
        </w:rPr>
        <w:t>;</w:t>
      </w:r>
    </w:p>
    <w:p w14:paraId="7C0B9255" w14:textId="29C4135A"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La falta de capacidad de aprendizaje organizativo, falta de mecanismos y estructuras para mejorar el aprendizaje</w:t>
      </w:r>
      <w:r w:rsidR="00114279" w:rsidRPr="00C529FE">
        <w:rPr>
          <w:rFonts w:ascii="Times New Roman" w:hAnsi="Times New Roman" w:cs="Times New Roman"/>
          <w:bCs/>
          <w:sz w:val="24"/>
          <w:szCs w:val="24"/>
        </w:rPr>
        <w:t>;</w:t>
      </w:r>
    </w:p>
    <w:p w14:paraId="62F9B000" w14:textId="14A49723"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La resistencia de los ciudadanos al cambio y la innovación</w:t>
      </w:r>
      <w:r w:rsidR="00114279" w:rsidRPr="00C529FE">
        <w:rPr>
          <w:rFonts w:ascii="Times New Roman" w:hAnsi="Times New Roman" w:cs="Times New Roman"/>
          <w:bCs/>
          <w:sz w:val="24"/>
          <w:szCs w:val="24"/>
        </w:rPr>
        <w:t>;</w:t>
      </w:r>
    </w:p>
    <w:p w14:paraId="1FE1EA36" w14:textId="0946D3F0"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Los modos de asignación de recursos y su carencia: presupuestos bajos para actividades de innovación</w:t>
      </w:r>
      <w:r w:rsidR="0011427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38E2D6E9" w14:textId="6914B7E1"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Obstáculos técnicos: horizontes cortos de planificación, baja capacidad para la adquisición y uso de nuevas tecnologías</w:t>
      </w:r>
      <w:r w:rsidR="00114279" w:rsidRPr="00C529FE">
        <w:rPr>
          <w:rFonts w:ascii="Times New Roman" w:hAnsi="Times New Roman" w:cs="Times New Roman"/>
          <w:bCs/>
          <w:sz w:val="24"/>
          <w:szCs w:val="24"/>
        </w:rPr>
        <w:t>;</w:t>
      </w:r>
    </w:p>
    <w:p w14:paraId="715B7272" w14:textId="77777777" w:rsidR="00DE1C60" w:rsidRPr="00C529FE" w:rsidRDefault="00DE1C60" w:rsidP="006B3DCB">
      <w:pPr>
        <w:pStyle w:val="Prrafodelista"/>
        <w:numPr>
          <w:ilvl w:val="0"/>
          <w:numId w:val="8"/>
        </w:numPr>
        <w:jc w:val="both"/>
        <w:rPr>
          <w:rFonts w:ascii="Times New Roman" w:hAnsi="Times New Roman" w:cs="Times New Roman"/>
          <w:bCs/>
          <w:sz w:val="24"/>
          <w:szCs w:val="24"/>
        </w:rPr>
      </w:pPr>
      <w:r w:rsidRPr="00C529FE">
        <w:rPr>
          <w:rFonts w:ascii="Times New Roman" w:hAnsi="Times New Roman" w:cs="Times New Roman"/>
          <w:bCs/>
          <w:sz w:val="24"/>
          <w:szCs w:val="24"/>
        </w:rPr>
        <w:t>Falta de una cultura de la colaboración y de apertura. Carencia de incentivos a innovar.</w:t>
      </w:r>
    </w:p>
    <w:p w14:paraId="5C427C65" w14:textId="77777777" w:rsidR="00DE1C60" w:rsidRPr="00C529FE" w:rsidRDefault="00DE1C6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7DAB07A1" w14:textId="3198DED9" w:rsidR="00DE1C60" w:rsidRPr="00C529FE" w:rsidRDefault="00C65EF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Una lectura adicional, posibilita ver </w:t>
      </w:r>
      <w:r w:rsidR="00DE1C60" w:rsidRPr="00C529FE">
        <w:rPr>
          <w:rFonts w:ascii="Times New Roman" w:hAnsi="Times New Roman" w:cs="Times New Roman"/>
          <w:sz w:val="24"/>
          <w:szCs w:val="24"/>
        </w:rPr>
        <w:t>las dimensiones culturales propuestas por Montesinos</w:t>
      </w:r>
      <w:r w:rsidRPr="00C529FE">
        <w:rPr>
          <w:rFonts w:ascii="Times New Roman" w:hAnsi="Times New Roman" w:cs="Times New Roman"/>
          <w:sz w:val="24"/>
          <w:szCs w:val="24"/>
        </w:rPr>
        <w:t xml:space="preserve"> como </w:t>
      </w:r>
      <w:r w:rsidR="00DE1C60" w:rsidRPr="00C529FE">
        <w:rPr>
          <w:rFonts w:ascii="Times New Roman" w:hAnsi="Times New Roman" w:cs="Times New Roman"/>
          <w:sz w:val="24"/>
          <w:szCs w:val="24"/>
        </w:rPr>
        <w:t>cultura de la innovación</w:t>
      </w:r>
      <w:r w:rsidR="00921CAA"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25509CA2" w14:textId="77777777" w:rsidR="00DE1C60" w:rsidRPr="00C529FE" w:rsidRDefault="00DE1C60" w:rsidP="006B3DCB">
      <w:pPr>
        <w:jc w:val="both"/>
        <w:rPr>
          <w:rFonts w:ascii="Times New Roman" w:hAnsi="Times New Roman" w:cs="Times New Roman"/>
          <w:sz w:val="24"/>
          <w:szCs w:val="24"/>
        </w:rPr>
      </w:pPr>
    </w:p>
    <w:p w14:paraId="2095B11F" w14:textId="1434B5E0"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Actitud de valoración al cambio</w:t>
      </w:r>
      <w:r w:rsidR="00C65EFB" w:rsidRPr="00C529FE">
        <w:rPr>
          <w:rFonts w:ascii="Times New Roman" w:hAnsi="Times New Roman" w:cs="Times New Roman"/>
          <w:sz w:val="24"/>
          <w:szCs w:val="24"/>
        </w:rPr>
        <w:t xml:space="preserve">: </w:t>
      </w:r>
      <w:r w:rsidR="00111E48" w:rsidRPr="00C529FE">
        <w:rPr>
          <w:rFonts w:ascii="Times New Roman" w:hAnsi="Times New Roman" w:cs="Times New Roman"/>
          <w:sz w:val="24"/>
          <w:szCs w:val="24"/>
        </w:rPr>
        <w:t>i</w:t>
      </w:r>
      <w:r w:rsidRPr="00C529FE">
        <w:rPr>
          <w:rFonts w:ascii="Times New Roman" w:hAnsi="Times New Roman" w:cs="Times New Roman"/>
          <w:sz w:val="24"/>
          <w:szCs w:val="24"/>
        </w:rPr>
        <w:t>mplica el desarrollo de una actitud de valoración del cambio como algo positivo, llegando al diseño de mecanismos de gestión del cambio</w:t>
      </w:r>
      <w:r w:rsidR="00111E48" w:rsidRPr="00C529FE">
        <w:rPr>
          <w:rFonts w:ascii="Times New Roman" w:hAnsi="Times New Roman" w:cs="Times New Roman"/>
          <w:sz w:val="24"/>
          <w:szCs w:val="24"/>
        </w:rPr>
        <w:t>. P</w:t>
      </w:r>
      <w:r w:rsidRPr="00C529FE">
        <w:rPr>
          <w:rFonts w:ascii="Times New Roman" w:hAnsi="Times New Roman" w:cs="Times New Roman"/>
          <w:sz w:val="24"/>
          <w:szCs w:val="24"/>
        </w:rPr>
        <w:t xml:space="preserve">ara el autor esta valoración se contrapone con valores que se orientan a la estabilidad, la tradición y las rutinas, lo cual </w:t>
      </w:r>
      <w:r w:rsidR="00111E48" w:rsidRPr="00C529FE">
        <w:rPr>
          <w:rFonts w:ascii="Times New Roman" w:hAnsi="Times New Roman" w:cs="Times New Roman"/>
          <w:sz w:val="24"/>
          <w:szCs w:val="24"/>
        </w:rPr>
        <w:t xml:space="preserve">permite cuestionar </w:t>
      </w:r>
      <w:r w:rsidRPr="00C529FE">
        <w:rPr>
          <w:rFonts w:ascii="Times New Roman" w:hAnsi="Times New Roman" w:cs="Times New Roman"/>
          <w:sz w:val="24"/>
          <w:szCs w:val="24"/>
        </w:rPr>
        <w:t>hasta qué punto debe prevalecer lo nuevo sobre lo viejo y</w:t>
      </w:r>
      <w:r w:rsidR="00111E48" w:rsidRPr="00C529FE">
        <w:rPr>
          <w:rFonts w:ascii="Times New Roman" w:hAnsi="Times New Roman" w:cs="Times New Roman"/>
          <w:sz w:val="24"/>
          <w:szCs w:val="24"/>
        </w:rPr>
        <w:t>,</w:t>
      </w:r>
      <w:r w:rsidRPr="00C529FE">
        <w:rPr>
          <w:rFonts w:ascii="Times New Roman" w:hAnsi="Times New Roman" w:cs="Times New Roman"/>
          <w:sz w:val="24"/>
          <w:szCs w:val="24"/>
        </w:rPr>
        <w:t xml:space="preserve"> si es posible pensarse la innovación en una referencia distinta a la pugna entre rutina vs</w:t>
      </w:r>
      <w:r w:rsidR="00111E48" w:rsidRPr="00C529FE">
        <w:rPr>
          <w:rFonts w:ascii="Times New Roman" w:hAnsi="Times New Roman" w:cs="Times New Roman"/>
          <w:sz w:val="24"/>
          <w:szCs w:val="24"/>
        </w:rPr>
        <w:t>.</w:t>
      </w:r>
      <w:r w:rsidRPr="00C529FE">
        <w:rPr>
          <w:rFonts w:ascii="Times New Roman" w:hAnsi="Times New Roman" w:cs="Times New Roman"/>
          <w:sz w:val="24"/>
          <w:szCs w:val="24"/>
        </w:rPr>
        <w:t xml:space="preserve"> novedad, dada la importancia que tienen las rutinas sobre la capacidad y gestión de las organizaciones. </w:t>
      </w:r>
    </w:p>
    <w:p w14:paraId="7F99AC8A" w14:textId="77777777" w:rsidR="00111E48" w:rsidRPr="00C529FE" w:rsidRDefault="00111E48" w:rsidP="006B3DCB">
      <w:pPr>
        <w:jc w:val="both"/>
        <w:rPr>
          <w:rFonts w:ascii="Times New Roman" w:hAnsi="Times New Roman" w:cs="Times New Roman"/>
          <w:sz w:val="24"/>
          <w:szCs w:val="24"/>
        </w:rPr>
      </w:pPr>
    </w:p>
    <w:p w14:paraId="2B67B916" w14:textId="1ED68A29"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Lo parroquial versus lo cosmopolita</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l</w:t>
      </w:r>
      <w:r w:rsidRPr="00C529FE">
        <w:rPr>
          <w:rFonts w:ascii="Times New Roman" w:hAnsi="Times New Roman" w:cs="Times New Roman"/>
          <w:sz w:val="24"/>
          <w:szCs w:val="24"/>
        </w:rPr>
        <w:t>a innovación requiere una forma concreta de mentalidad</w:t>
      </w:r>
      <w:r w:rsidR="00111E48"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la cosmopolita, que implicaría valores de apertura hacia el mundo como fundamento para la creación de capital social, cambios e intercambios tecnológicos a nivel global y por el otro lado una ruptura con el etnocentrismo y el etnonacionalismo. </w:t>
      </w:r>
    </w:p>
    <w:p w14:paraId="45343870" w14:textId="77777777" w:rsidR="00DE1C60" w:rsidRPr="00C529FE" w:rsidRDefault="00DE1C60" w:rsidP="006B3DCB">
      <w:pPr>
        <w:jc w:val="both"/>
        <w:rPr>
          <w:rFonts w:ascii="Times New Roman" w:hAnsi="Times New Roman" w:cs="Times New Roman"/>
          <w:sz w:val="24"/>
          <w:szCs w:val="24"/>
        </w:rPr>
      </w:pPr>
    </w:p>
    <w:p w14:paraId="7F660A68" w14:textId="48A18BEB"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Proclividad a la sinergia social</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e</w:t>
      </w:r>
      <w:r w:rsidRPr="00C529FE">
        <w:rPr>
          <w:rFonts w:ascii="Times New Roman" w:hAnsi="Times New Roman" w:cs="Times New Roman"/>
          <w:sz w:val="24"/>
          <w:szCs w:val="24"/>
        </w:rPr>
        <w:t>sto básicamente refiere a que la cultura de la innovación debe ser una cultura basada en el trabajo colaborativo y la emergencia de “sinergias” que implicarían centralmente</w:t>
      </w:r>
      <w:r w:rsidR="00111E48" w:rsidRPr="00C529FE">
        <w:rPr>
          <w:rFonts w:ascii="Times New Roman" w:hAnsi="Times New Roman" w:cs="Times New Roman"/>
          <w:sz w:val="24"/>
          <w:szCs w:val="24"/>
        </w:rPr>
        <w:t xml:space="preserve">, </w:t>
      </w:r>
      <w:r w:rsidRPr="00C529FE">
        <w:rPr>
          <w:rFonts w:ascii="Times New Roman" w:hAnsi="Times New Roman" w:cs="Times New Roman"/>
          <w:sz w:val="24"/>
          <w:szCs w:val="24"/>
        </w:rPr>
        <w:t>adaptación, aprendizaje, acción conjunta y recíproca y</w:t>
      </w:r>
      <w:r w:rsidR="00111E48" w:rsidRPr="00C529FE">
        <w:rPr>
          <w:rFonts w:ascii="Times New Roman" w:hAnsi="Times New Roman" w:cs="Times New Roman"/>
          <w:sz w:val="24"/>
          <w:szCs w:val="24"/>
        </w:rPr>
        <w:t>,</w:t>
      </w:r>
      <w:r w:rsidRPr="00C529FE">
        <w:rPr>
          <w:rFonts w:ascii="Times New Roman" w:hAnsi="Times New Roman" w:cs="Times New Roman"/>
          <w:sz w:val="24"/>
          <w:szCs w:val="24"/>
        </w:rPr>
        <w:t xml:space="preserve"> en el caso de las organizaciones del sector público estatal y gubernamental, puede hablarse que la cultura innovadora lleva </w:t>
      </w:r>
      <w:r w:rsidR="00C3452F" w:rsidRPr="00C529FE">
        <w:rPr>
          <w:rFonts w:ascii="Times New Roman" w:hAnsi="Times New Roman" w:cs="Times New Roman"/>
          <w:sz w:val="24"/>
          <w:szCs w:val="24"/>
        </w:rPr>
        <w:t xml:space="preserve">a </w:t>
      </w:r>
      <w:r w:rsidRPr="00C529FE">
        <w:rPr>
          <w:rFonts w:ascii="Times New Roman" w:hAnsi="Times New Roman" w:cs="Times New Roman"/>
          <w:sz w:val="24"/>
          <w:szCs w:val="24"/>
        </w:rPr>
        <w:t>la consolidación de un “liderazgo organizacional” en cuanto a la defensa del interés general y la producción de valor público.</w:t>
      </w:r>
    </w:p>
    <w:p w14:paraId="06E49CD8" w14:textId="78BD0CE3"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lastRenderedPageBreak/>
        <w:t>Concepción del riesgo</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l</w:t>
      </w:r>
      <w:r w:rsidRPr="00C529FE">
        <w:rPr>
          <w:rFonts w:ascii="Times New Roman" w:hAnsi="Times New Roman" w:cs="Times New Roman"/>
          <w:sz w:val="24"/>
          <w:szCs w:val="24"/>
        </w:rPr>
        <w:t>a cultura innovadora es una cultura que establece mecanismos de gestión del riesgo desde una perspectiva que no sea 100</w:t>
      </w:r>
      <w:r w:rsidR="00111E48" w:rsidRPr="00C529FE">
        <w:rPr>
          <w:rFonts w:ascii="Times New Roman" w:hAnsi="Times New Roman" w:cs="Times New Roman"/>
          <w:sz w:val="24"/>
          <w:szCs w:val="24"/>
        </w:rPr>
        <w:t xml:space="preserve"> </w:t>
      </w:r>
      <w:r w:rsidRPr="00C529FE">
        <w:rPr>
          <w:rFonts w:ascii="Times New Roman" w:hAnsi="Times New Roman" w:cs="Times New Roman"/>
          <w:sz w:val="24"/>
          <w:szCs w:val="24"/>
        </w:rPr>
        <w:t>% controladora pero tampoco 100</w:t>
      </w:r>
      <w:r w:rsidR="00111E48"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fatalista. </w:t>
      </w:r>
    </w:p>
    <w:p w14:paraId="0B61C2F8" w14:textId="77777777" w:rsidR="00C65EFB" w:rsidRPr="00C529FE" w:rsidRDefault="00C65EFB" w:rsidP="006B3DCB">
      <w:pPr>
        <w:jc w:val="both"/>
        <w:rPr>
          <w:rFonts w:ascii="Times New Roman" w:hAnsi="Times New Roman" w:cs="Times New Roman"/>
          <w:sz w:val="24"/>
          <w:szCs w:val="24"/>
        </w:rPr>
      </w:pPr>
    </w:p>
    <w:p w14:paraId="408155EC" w14:textId="187A43BA"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Evitación de la incertidumbre</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l</w:t>
      </w:r>
      <w:r w:rsidRPr="00C529FE">
        <w:rPr>
          <w:rFonts w:ascii="Times New Roman" w:hAnsi="Times New Roman" w:cs="Times New Roman"/>
          <w:sz w:val="24"/>
          <w:szCs w:val="24"/>
        </w:rPr>
        <w:t xml:space="preserve">a cultura innovadora está fuertemente vinculada a la forma en que la sociedad, la comunidad o la organización maneja la incertidumbre, es decir, que la innovación es aprender a manejar la incertidumbre para poder reducirla, mediante mecanismos que minimicen aquellos factores que implican descontrol. </w:t>
      </w:r>
    </w:p>
    <w:p w14:paraId="3CCA108E" w14:textId="77777777" w:rsidR="00DE1C60" w:rsidRPr="00C529FE" w:rsidRDefault="00DE1C60" w:rsidP="006B3DCB">
      <w:pPr>
        <w:jc w:val="both"/>
        <w:rPr>
          <w:rFonts w:ascii="Times New Roman" w:hAnsi="Times New Roman" w:cs="Times New Roman"/>
          <w:sz w:val="24"/>
          <w:szCs w:val="24"/>
        </w:rPr>
      </w:pPr>
    </w:p>
    <w:p w14:paraId="2EE9FEEA" w14:textId="63C1E782"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Tolerancia a la ambigüedad</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l</w:t>
      </w:r>
      <w:r w:rsidRPr="00C529FE">
        <w:rPr>
          <w:rFonts w:ascii="Times New Roman" w:hAnsi="Times New Roman" w:cs="Times New Roman"/>
          <w:sz w:val="24"/>
          <w:szCs w:val="24"/>
        </w:rPr>
        <w:t xml:space="preserve">a cultura innovadora implica </w:t>
      </w:r>
      <w:r w:rsidR="00111E48" w:rsidRPr="00C529FE">
        <w:rPr>
          <w:rFonts w:ascii="Times New Roman" w:hAnsi="Times New Roman" w:cs="Times New Roman"/>
          <w:sz w:val="24"/>
          <w:szCs w:val="24"/>
        </w:rPr>
        <w:t xml:space="preserve">un reconocimiento </w:t>
      </w:r>
      <w:r w:rsidRPr="00C529FE">
        <w:rPr>
          <w:rFonts w:ascii="Times New Roman" w:hAnsi="Times New Roman" w:cs="Times New Roman"/>
          <w:sz w:val="24"/>
          <w:szCs w:val="24"/>
        </w:rPr>
        <w:t>a la</w:t>
      </w:r>
      <w:r w:rsidR="00111E48" w:rsidRPr="00C529FE">
        <w:rPr>
          <w:rFonts w:ascii="Times New Roman" w:hAnsi="Times New Roman" w:cs="Times New Roman"/>
          <w:sz w:val="24"/>
          <w:szCs w:val="24"/>
        </w:rPr>
        <w:t xml:space="preserve"> imprecisión</w:t>
      </w:r>
      <w:r w:rsidRPr="00C529FE">
        <w:rPr>
          <w:rFonts w:ascii="Times New Roman" w:hAnsi="Times New Roman" w:cs="Times New Roman"/>
          <w:sz w:val="24"/>
          <w:szCs w:val="24"/>
        </w:rPr>
        <w:t xml:space="preserve">, es decir, </w:t>
      </w:r>
      <w:r w:rsidR="00111E48" w:rsidRPr="00C529FE">
        <w:rPr>
          <w:rFonts w:ascii="Times New Roman" w:hAnsi="Times New Roman" w:cs="Times New Roman"/>
          <w:sz w:val="24"/>
          <w:szCs w:val="24"/>
        </w:rPr>
        <w:t xml:space="preserve">a genera </w:t>
      </w:r>
      <w:r w:rsidRPr="00C529FE">
        <w:rPr>
          <w:rFonts w:ascii="Times New Roman" w:hAnsi="Times New Roman" w:cs="Times New Roman"/>
          <w:sz w:val="24"/>
          <w:szCs w:val="24"/>
        </w:rPr>
        <w:t xml:space="preserve">formas y mecanismos para el manejo de situaciones ambiguas, incompletas, </w:t>
      </w:r>
      <w:r w:rsidR="00542083" w:rsidRPr="00C529FE">
        <w:rPr>
          <w:rFonts w:ascii="Times New Roman" w:hAnsi="Times New Roman" w:cs="Times New Roman"/>
          <w:sz w:val="24"/>
          <w:szCs w:val="24"/>
        </w:rPr>
        <w:t xml:space="preserve">así también, para el </w:t>
      </w:r>
      <w:r w:rsidR="00111E48" w:rsidRPr="00C529FE">
        <w:rPr>
          <w:rFonts w:ascii="Times New Roman" w:hAnsi="Times New Roman" w:cs="Times New Roman"/>
          <w:sz w:val="24"/>
          <w:szCs w:val="24"/>
        </w:rPr>
        <w:t>establecimiento d</w:t>
      </w:r>
      <w:r w:rsidR="00542083" w:rsidRPr="00C529FE">
        <w:rPr>
          <w:rFonts w:ascii="Times New Roman" w:hAnsi="Times New Roman" w:cs="Times New Roman"/>
          <w:sz w:val="24"/>
          <w:szCs w:val="24"/>
        </w:rPr>
        <w:t>e</w:t>
      </w:r>
      <w:r w:rsidR="00111E48" w:rsidRPr="00C529FE">
        <w:rPr>
          <w:rFonts w:ascii="Times New Roman" w:hAnsi="Times New Roman" w:cs="Times New Roman"/>
          <w:sz w:val="24"/>
          <w:szCs w:val="24"/>
        </w:rPr>
        <w:t xml:space="preserve"> </w:t>
      </w:r>
      <w:r w:rsidRPr="00C529FE">
        <w:rPr>
          <w:rFonts w:ascii="Times New Roman" w:hAnsi="Times New Roman" w:cs="Times New Roman"/>
          <w:sz w:val="24"/>
          <w:szCs w:val="24"/>
        </w:rPr>
        <w:t>dinámicas propi</w:t>
      </w:r>
      <w:r w:rsidR="00542083" w:rsidRPr="00C529FE">
        <w:rPr>
          <w:rFonts w:ascii="Times New Roman" w:hAnsi="Times New Roman" w:cs="Times New Roman"/>
          <w:sz w:val="24"/>
          <w:szCs w:val="24"/>
        </w:rPr>
        <w:t>a</w:t>
      </w:r>
      <w:r w:rsidRPr="00C529FE">
        <w:rPr>
          <w:rFonts w:ascii="Times New Roman" w:hAnsi="Times New Roman" w:cs="Times New Roman"/>
          <w:sz w:val="24"/>
          <w:szCs w:val="24"/>
        </w:rPr>
        <w:t>s de una elevada capacidad cognoscitiva para leer entorno</w:t>
      </w:r>
      <w:r w:rsidR="00542083" w:rsidRPr="00C529FE">
        <w:rPr>
          <w:rFonts w:ascii="Times New Roman" w:hAnsi="Times New Roman" w:cs="Times New Roman"/>
          <w:sz w:val="24"/>
          <w:szCs w:val="24"/>
        </w:rPr>
        <w:t>s</w:t>
      </w:r>
      <w:r w:rsidRPr="00C529FE">
        <w:rPr>
          <w:rFonts w:ascii="Times New Roman" w:hAnsi="Times New Roman" w:cs="Times New Roman"/>
          <w:sz w:val="24"/>
          <w:szCs w:val="24"/>
        </w:rPr>
        <w:t xml:space="preserve"> y situaciones</w:t>
      </w:r>
      <w:r w:rsidR="00542083"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 xml:space="preserve">en torno a aprender a </w:t>
      </w:r>
      <w:r w:rsidRPr="00C529FE">
        <w:rPr>
          <w:rFonts w:ascii="Times New Roman" w:hAnsi="Times New Roman" w:cs="Times New Roman"/>
          <w:sz w:val="24"/>
          <w:szCs w:val="24"/>
        </w:rPr>
        <w:t>actuar en aquell</w:t>
      </w:r>
      <w:r w:rsidR="00542083" w:rsidRPr="00C529FE">
        <w:rPr>
          <w:rFonts w:ascii="Times New Roman" w:hAnsi="Times New Roman" w:cs="Times New Roman"/>
          <w:sz w:val="24"/>
          <w:szCs w:val="24"/>
        </w:rPr>
        <w:t>a</w:t>
      </w:r>
      <w:r w:rsidRPr="00C529FE">
        <w:rPr>
          <w:rFonts w:ascii="Times New Roman" w:hAnsi="Times New Roman" w:cs="Times New Roman"/>
          <w:sz w:val="24"/>
          <w:szCs w:val="24"/>
        </w:rPr>
        <w:t>s que resulten advers</w:t>
      </w:r>
      <w:r w:rsidR="00542083" w:rsidRPr="00C529FE">
        <w:rPr>
          <w:rFonts w:ascii="Times New Roman" w:hAnsi="Times New Roman" w:cs="Times New Roman"/>
          <w:sz w:val="24"/>
          <w:szCs w:val="24"/>
        </w:rPr>
        <w:t>a</w:t>
      </w:r>
      <w:r w:rsidRPr="00C529FE">
        <w:rPr>
          <w:rFonts w:ascii="Times New Roman" w:hAnsi="Times New Roman" w:cs="Times New Roman"/>
          <w:sz w:val="24"/>
          <w:szCs w:val="24"/>
        </w:rPr>
        <w:t xml:space="preserve">s </w:t>
      </w:r>
      <w:r w:rsidR="00542083" w:rsidRPr="00C529FE">
        <w:rPr>
          <w:rFonts w:ascii="Times New Roman" w:hAnsi="Times New Roman" w:cs="Times New Roman"/>
          <w:sz w:val="24"/>
          <w:szCs w:val="24"/>
        </w:rPr>
        <w:t xml:space="preserve">frente las </w:t>
      </w:r>
      <w:r w:rsidRPr="00C529FE">
        <w:rPr>
          <w:rFonts w:ascii="Times New Roman" w:hAnsi="Times New Roman" w:cs="Times New Roman"/>
          <w:sz w:val="24"/>
          <w:szCs w:val="24"/>
        </w:rPr>
        <w:t xml:space="preserve">habilidades y capacidades que otorguen mayor adaptabilidad y flexibilidad.  </w:t>
      </w:r>
    </w:p>
    <w:p w14:paraId="61E51CFD" w14:textId="77777777" w:rsidR="00DE1C60" w:rsidRPr="00C529FE" w:rsidRDefault="00DE1C60" w:rsidP="006B3DCB">
      <w:pPr>
        <w:jc w:val="both"/>
        <w:rPr>
          <w:rFonts w:ascii="Times New Roman" w:hAnsi="Times New Roman" w:cs="Times New Roman"/>
          <w:sz w:val="24"/>
          <w:szCs w:val="24"/>
        </w:rPr>
      </w:pPr>
    </w:p>
    <w:p w14:paraId="2D9608C7" w14:textId="20AC0722" w:rsidR="00C65EFB"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Esfera de control</w:t>
      </w:r>
      <w:r w:rsidR="00C65EFB" w:rsidRPr="00C529FE">
        <w:rPr>
          <w:rFonts w:ascii="Times New Roman" w:hAnsi="Times New Roman" w:cs="Times New Roman"/>
          <w:sz w:val="24"/>
          <w:szCs w:val="24"/>
        </w:rPr>
        <w:t xml:space="preserve">: </w:t>
      </w:r>
      <w:r w:rsidR="00542083" w:rsidRPr="00C529FE">
        <w:rPr>
          <w:rFonts w:ascii="Times New Roman" w:hAnsi="Times New Roman" w:cs="Times New Roman"/>
          <w:sz w:val="24"/>
          <w:szCs w:val="24"/>
        </w:rPr>
        <w:t xml:space="preserve">asociada </w:t>
      </w:r>
      <w:r w:rsidRPr="00C529FE">
        <w:rPr>
          <w:rFonts w:ascii="Times New Roman" w:hAnsi="Times New Roman" w:cs="Times New Roman"/>
          <w:sz w:val="24"/>
          <w:szCs w:val="24"/>
        </w:rPr>
        <w:t>con la relación control externo</w:t>
      </w:r>
      <w:r w:rsidR="00542083"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control interno </w:t>
      </w:r>
      <w:r w:rsidR="00542083" w:rsidRPr="00C529FE">
        <w:rPr>
          <w:rFonts w:ascii="Times New Roman" w:hAnsi="Times New Roman" w:cs="Times New Roman"/>
          <w:sz w:val="24"/>
          <w:szCs w:val="24"/>
        </w:rPr>
        <w:t xml:space="preserve">y </w:t>
      </w:r>
      <w:r w:rsidRPr="00C529FE">
        <w:rPr>
          <w:rFonts w:ascii="Times New Roman" w:hAnsi="Times New Roman" w:cs="Times New Roman"/>
          <w:sz w:val="24"/>
          <w:szCs w:val="24"/>
        </w:rPr>
        <w:t>autocontrol</w:t>
      </w:r>
      <w:r w:rsidR="00542083" w:rsidRPr="00C529FE">
        <w:rPr>
          <w:rFonts w:ascii="Times New Roman" w:hAnsi="Times New Roman" w:cs="Times New Roman"/>
          <w:sz w:val="24"/>
          <w:szCs w:val="24"/>
        </w:rPr>
        <w:t>,</w:t>
      </w:r>
      <w:r w:rsidRPr="00C529FE">
        <w:rPr>
          <w:rFonts w:ascii="Times New Roman" w:hAnsi="Times New Roman" w:cs="Times New Roman"/>
          <w:sz w:val="24"/>
          <w:szCs w:val="24"/>
        </w:rPr>
        <w:t xml:space="preserve"> en tanto cada individuo está en control de sus acciones y es responsable por ellas con base en un contexto de normas y reglas, lo cual se asocia con la innovación</w:t>
      </w:r>
      <w:r w:rsidR="00542083" w:rsidRPr="00C529FE">
        <w:rPr>
          <w:rFonts w:ascii="Times New Roman" w:hAnsi="Times New Roman" w:cs="Times New Roman"/>
          <w:sz w:val="24"/>
          <w:szCs w:val="24"/>
        </w:rPr>
        <w:t>,</w:t>
      </w:r>
      <w:r w:rsidRPr="00C529FE">
        <w:rPr>
          <w:rFonts w:ascii="Times New Roman" w:hAnsi="Times New Roman" w:cs="Times New Roman"/>
          <w:sz w:val="24"/>
          <w:szCs w:val="24"/>
        </w:rPr>
        <w:t xml:space="preserve"> en </w:t>
      </w:r>
      <w:r w:rsidR="00542083" w:rsidRPr="00C529FE">
        <w:rPr>
          <w:rFonts w:ascii="Times New Roman" w:hAnsi="Times New Roman" w:cs="Times New Roman"/>
          <w:sz w:val="24"/>
          <w:szCs w:val="24"/>
        </w:rPr>
        <w:t>la medida que e</w:t>
      </w:r>
      <w:r w:rsidRPr="00C529FE">
        <w:rPr>
          <w:rFonts w:ascii="Times New Roman" w:hAnsi="Times New Roman" w:cs="Times New Roman"/>
          <w:sz w:val="24"/>
          <w:szCs w:val="24"/>
        </w:rPr>
        <w:t xml:space="preserve">l control posibilita: </w:t>
      </w:r>
    </w:p>
    <w:p w14:paraId="6FDB7F39" w14:textId="77777777" w:rsidR="00C65EFB" w:rsidRPr="00C529FE" w:rsidRDefault="00C65EFB" w:rsidP="006B3DCB">
      <w:pPr>
        <w:jc w:val="both"/>
        <w:rPr>
          <w:rFonts w:ascii="Times New Roman" w:hAnsi="Times New Roman" w:cs="Times New Roman"/>
          <w:sz w:val="24"/>
          <w:szCs w:val="24"/>
        </w:rPr>
      </w:pPr>
    </w:p>
    <w:p w14:paraId="52ACB21B" w14:textId="77777777" w:rsidR="00DE1C60" w:rsidRPr="00C529FE" w:rsidRDefault="00C65EFB"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w:t>
      </w:r>
      <w:r w:rsidR="00DE1C60" w:rsidRPr="00C529FE">
        <w:rPr>
          <w:rFonts w:ascii="Times New Roman" w:hAnsi="Times New Roman" w:cs="Times New Roman"/>
          <w:sz w:val="24"/>
          <w:szCs w:val="24"/>
        </w:rPr>
        <w:t>a) estar más atenta a aspectos en el ambiente que le puedan proveer información útil para su futuro; b) involucrarse en acciones para mejorar su ambiente; c) poner más énfasis en luchar por sus logros; d) inclinarse más por desarrollar sus propias destrezas y habilidades; e) preguntar más y procurar retroalimentación; y f) recordar más información que aquellos que han desarrollado la expectativa del control externo. (</w:t>
      </w:r>
      <w:r w:rsidRPr="00C529FE">
        <w:rPr>
          <w:rFonts w:ascii="Times New Roman" w:hAnsi="Times New Roman" w:cs="Times New Roman"/>
          <w:sz w:val="24"/>
          <w:szCs w:val="24"/>
        </w:rPr>
        <w:t xml:space="preserve">Montesinos, 2014: </w:t>
      </w:r>
      <w:r w:rsidR="00DE1C60" w:rsidRPr="00C529FE">
        <w:rPr>
          <w:rFonts w:ascii="Times New Roman" w:hAnsi="Times New Roman" w:cs="Times New Roman"/>
          <w:sz w:val="24"/>
          <w:szCs w:val="24"/>
        </w:rPr>
        <w:t>pp. 14-16)</w:t>
      </w:r>
    </w:p>
    <w:p w14:paraId="46398E26" w14:textId="77777777" w:rsidR="00DE1C60" w:rsidRPr="00C529FE" w:rsidRDefault="00DE1C60" w:rsidP="006B3DCB">
      <w:pPr>
        <w:jc w:val="both"/>
        <w:rPr>
          <w:rFonts w:ascii="Times New Roman" w:hAnsi="Times New Roman" w:cs="Times New Roman"/>
          <w:sz w:val="24"/>
          <w:szCs w:val="24"/>
        </w:rPr>
      </w:pPr>
    </w:p>
    <w:p w14:paraId="290F2791" w14:textId="45C405E4"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Orden versus flexibilidad</w:t>
      </w:r>
      <w:r w:rsidR="00C65EFB" w:rsidRPr="00C529FE">
        <w:rPr>
          <w:rFonts w:ascii="Times New Roman" w:hAnsi="Times New Roman" w:cs="Times New Roman"/>
          <w:sz w:val="24"/>
          <w:szCs w:val="24"/>
        </w:rPr>
        <w:t xml:space="preserve">: </w:t>
      </w:r>
      <w:r w:rsidR="00E806B5" w:rsidRPr="00C529FE">
        <w:rPr>
          <w:rFonts w:ascii="Times New Roman" w:hAnsi="Times New Roman" w:cs="Times New Roman"/>
          <w:sz w:val="24"/>
          <w:szCs w:val="24"/>
        </w:rPr>
        <w:t>l</w:t>
      </w:r>
      <w:r w:rsidRPr="00C529FE">
        <w:rPr>
          <w:rFonts w:ascii="Times New Roman" w:hAnsi="Times New Roman" w:cs="Times New Roman"/>
          <w:sz w:val="24"/>
          <w:szCs w:val="24"/>
        </w:rPr>
        <w:t>a cultura innovadora refiere a un equilibrio entre el orden</w:t>
      </w:r>
      <w:r w:rsidR="00E806B5" w:rsidRPr="00C529FE">
        <w:rPr>
          <w:rFonts w:ascii="Times New Roman" w:hAnsi="Times New Roman" w:cs="Times New Roman"/>
          <w:sz w:val="24"/>
          <w:szCs w:val="24"/>
        </w:rPr>
        <w:t>,</w:t>
      </w:r>
      <w:r w:rsidRPr="00C529FE">
        <w:rPr>
          <w:rFonts w:ascii="Times New Roman" w:hAnsi="Times New Roman" w:cs="Times New Roman"/>
          <w:sz w:val="24"/>
          <w:szCs w:val="24"/>
        </w:rPr>
        <w:t xml:space="preserve"> entendido como la adherencia a las reglas, regulaciones</w:t>
      </w:r>
      <w:r w:rsidR="00E806B5" w:rsidRPr="00C529FE">
        <w:rPr>
          <w:rFonts w:ascii="Times New Roman" w:hAnsi="Times New Roman" w:cs="Times New Roman"/>
          <w:sz w:val="24"/>
          <w:szCs w:val="24"/>
        </w:rPr>
        <w:t xml:space="preserve">, </w:t>
      </w:r>
      <w:r w:rsidRPr="00C529FE">
        <w:rPr>
          <w:rFonts w:ascii="Times New Roman" w:hAnsi="Times New Roman" w:cs="Times New Roman"/>
          <w:sz w:val="24"/>
          <w:szCs w:val="24"/>
        </w:rPr>
        <w:t>procedimientos y</w:t>
      </w:r>
      <w:r w:rsidR="00E806B5" w:rsidRPr="00C529FE">
        <w:rPr>
          <w:rFonts w:ascii="Times New Roman" w:hAnsi="Times New Roman" w:cs="Times New Roman"/>
          <w:sz w:val="24"/>
          <w:szCs w:val="24"/>
        </w:rPr>
        <w:t>,</w:t>
      </w:r>
      <w:r w:rsidRPr="00C529FE">
        <w:rPr>
          <w:rFonts w:ascii="Times New Roman" w:hAnsi="Times New Roman" w:cs="Times New Roman"/>
          <w:sz w:val="24"/>
          <w:szCs w:val="24"/>
        </w:rPr>
        <w:t xml:space="preserve"> la flexibilidad </w:t>
      </w:r>
      <w:r w:rsidR="00E806B5" w:rsidRPr="00C529FE">
        <w:rPr>
          <w:rFonts w:ascii="Times New Roman" w:hAnsi="Times New Roman" w:cs="Times New Roman"/>
          <w:sz w:val="24"/>
          <w:szCs w:val="24"/>
        </w:rPr>
        <w:t xml:space="preserve">para </w:t>
      </w:r>
      <w:r w:rsidRPr="00C529FE">
        <w:rPr>
          <w:rFonts w:ascii="Times New Roman" w:hAnsi="Times New Roman" w:cs="Times New Roman"/>
          <w:sz w:val="24"/>
          <w:szCs w:val="24"/>
        </w:rPr>
        <w:t>improvisa</w:t>
      </w:r>
      <w:r w:rsidR="00E806B5" w:rsidRPr="00C529FE">
        <w:rPr>
          <w:rFonts w:ascii="Times New Roman" w:hAnsi="Times New Roman" w:cs="Times New Roman"/>
          <w:sz w:val="24"/>
          <w:szCs w:val="24"/>
        </w:rPr>
        <w:t xml:space="preserve">r, mitigar los </w:t>
      </w:r>
      <w:r w:rsidRPr="00C529FE">
        <w:rPr>
          <w:rFonts w:ascii="Times New Roman" w:hAnsi="Times New Roman" w:cs="Times New Roman"/>
          <w:sz w:val="24"/>
          <w:szCs w:val="24"/>
        </w:rPr>
        <w:t>riesgo</w:t>
      </w:r>
      <w:r w:rsidR="00E806B5" w:rsidRPr="00C529FE">
        <w:rPr>
          <w:rFonts w:ascii="Times New Roman" w:hAnsi="Times New Roman" w:cs="Times New Roman"/>
          <w:sz w:val="24"/>
          <w:szCs w:val="24"/>
        </w:rPr>
        <w:t>s</w:t>
      </w:r>
      <w:r w:rsidRPr="00C529FE">
        <w:rPr>
          <w:rFonts w:ascii="Times New Roman" w:hAnsi="Times New Roman" w:cs="Times New Roman"/>
          <w:sz w:val="24"/>
          <w:szCs w:val="24"/>
        </w:rPr>
        <w:t xml:space="preserve"> </w:t>
      </w:r>
      <w:r w:rsidR="00E806B5" w:rsidRPr="00C529FE">
        <w:rPr>
          <w:rFonts w:ascii="Times New Roman" w:hAnsi="Times New Roman" w:cs="Times New Roman"/>
          <w:sz w:val="24"/>
          <w:szCs w:val="24"/>
        </w:rPr>
        <w:t xml:space="preserve">y asimilar </w:t>
      </w:r>
      <w:r w:rsidRPr="00C529FE">
        <w:rPr>
          <w:rFonts w:ascii="Times New Roman" w:hAnsi="Times New Roman" w:cs="Times New Roman"/>
          <w:sz w:val="24"/>
          <w:szCs w:val="24"/>
        </w:rPr>
        <w:t xml:space="preserve">la </w:t>
      </w:r>
      <w:r w:rsidR="00E806B5" w:rsidRPr="00C529FE">
        <w:rPr>
          <w:rFonts w:ascii="Times New Roman" w:hAnsi="Times New Roman" w:cs="Times New Roman"/>
          <w:sz w:val="24"/>
          <w:szCs w:val="24"/>
        </w:rPr>
        <w:t>complejidad</w:t>
      </w:r>
      <w:r w:rsidRPr="00C529FE">
        <w:rPr>
          <w:rFonts w:ascii="Times New Roman" w:hAnsi="Times New Roman" w:cs="Times New Roman"/>
          <w:sz w:val="24"/>
          <w:szCs w:val="24"/>
        </w:rPr>
        <w:t xml:space="preserve">. Es un equilibrio en tanto se debe evitar la adherencia obcecada a las normas </w:t>
      </w:r>
      <w:r w:rsidRPr="00C529FE">
        <w:rPr>
          <w:rFonts w:ascii="Times New Roman" w:hAnsi="Times New Roman" w:cs="Times New Roman"/>
          <w:i/>
          <w:iCs/>
          <w:sz w:val="24"/>
          <w:szCs w:val="24"/>
        </w:rPr>
        <w:t>per se</w:t>
      </w:r>
      <w:r w:rsidRPr="00C529FE">
        <w:rPr>
          <w:rFonts w:ascii="Times New Roman" w:hAnsi="Times New Roman" w:cs="Times New Roman"/>
          <w:sz w:val="24"/>
          <w:szCs w:val="24"/>
        </w:rPr>
        <w:t xml:space="preserve">, pero también se debe evitar la total anarquía y la indisciplina. </w:t>
      </w:r>
    </w:p>
    <w:p w14:paraId="456D9E66" w14:textId="77777777" w:rsidR="00DE1C60" w:rsidRPr="00C529FE" w:rsidRDefault="00DE1C60" w:rsidP="006B3DCB">
      <w:pPr>
        <w:jc w:val="both"/>
        <w:rPr>
          <w:rFonts w:ascii="Times New Roman" w:hAnsi="Times New Roman" w:cs="Times New Roman"/>
          <w:sz w:val="24"/>
          <w:szCs w:val="24"/>
        </w:rPr>
      </w:pPr>
    </w:p>
    <w:p w14:paraId="196275CA" w14:textId="115EBB17" w:rsidR="00DE1C60" w:rsidRPr="00C529FE" w:rsidRDefault="00DE1C60" w:rsidP="006B3DCB">
      <w:pPr>
        <w:pStyle w:val="Prrafodelista"/>
        <w:numPr>
          <w:ilvl w:val="0"/>
          <w:numId w:val="8"/>
        </w:numPr>
        <w:jc w:val="both"/>
        <w:rPr>
          <w:rFonts w:ascii="Times New Roman" w:hAnsi="Times New Roman" w:cs="Times New Roman"/>
          <w:bCs/>
          <w:sz w:val="24"/>
          <w:szCs w:val="24"/>
          <w:lang w:val="es-ES"/>
        </w:rPr>
      </w:pPr>
      <w:r w:rsidRPr="00C529FE">
        <w:rPr>
          <w:rFonts w:ascii="Times New Roman" w:hAnsi="Times New Roman" w:cs="Times New Roman"/>
          <w:sz w:val="24"/>
          <w:szCs w:val="24"/>
        </w:rPr>
        <w:t>Contexto comunicacional</w:t>
      </w:r>
      <w:r w:rsidR="00C65EFB" w:rsidRPr="00C529FE">
        <w:rPr>
          <w:rFonts w:ascii="Times New Roman" w:hAnsi="Times New Roman" w:cs="Times New Roman"/>
          <w:sz w:val="24"/>
          <w:szCs w:val="24"/>
        </w:rPr>
        <w:t xml:space="preserve">: </w:t>
      </w:r>
      <w:r w:rsidR="00E806B5" w:rsidRPr="00C529FE">
        <w:rPr>
          <w:rFonts w:ascii="Times New Roman" w:hAnsi="Times New Roman" w:cs="Times New Roman"/>
          <w:sz w:val="24"/>
          <w:szCs w:val="24"/>
        </w:rPr>
        <w:t>l</w:t>
      </w:r>
      <w:r w:rsidRPr="00C529FE">
        <w:rPr>
          <w:rFonts w:ascii="Times New Roman" w:hAnsi="Times New Roman" w:cs="Times New Roman"/>
          <w:sz w:val="24"/>
          <w:szCs w:val="24"/>
        </w:rPr>
        <w:t xml:space="preserve">a </w:t>
      </w:r>
      <w:r w:rsidR="00E806B5" w:rsidRPr="00C529FE">
        <w:rPr>
          <w:rFonts w:ascii="Times New Roman" w:hAnsi="Times New Roman" w:cs="Times New Roman"/>
          <w:sz w:val="24"/>
          <w:szCs w:val="24"/>
        </w:rPr>
        <w:t>i</w:t>
      </w:r>
      <w:r w:rsidRPr="00C529FE">
        <w:rPr>
          <w:rFonts w:ascii="Times New Roman" w:hAnsi="Times New Roman" w:cs="Times New Roman"/>
          <w:sz w:val="24"/>
          <w:szCs w:val="24"/>
        </w:rPr>
        <w:t xml:space="preserve">nnovación como cultura está asociada al desarrollo de canales de comunicación, </w:t>
      </w:r>
      <w:r w:rsidR="00E806B5" w:rsidRPr="00C529FE">
        <w:rPr>
          <w:rFonts w:ascii="Times New Roman" w:hAnsi="Times New Roman" w:cs="Times New Roman"/>
          <w:sz w:val="24"/>
          <w:szCs w:val="24"/>
        </w:rPr>
        <w:t xml:space="preserve">lo cual </w:t>
      </w:r>
      <w:r w:rsidRPr="00C529FE">
        <w:rPr>
          <w:rFonts w:ascii="Times New Roman" w:hAnsi="Times New Roman" w:cs="Times New Roman"/>
          <w:sz w:val="24"/>
          <w:szCs w:val="24"/>
        </w:rPr>
        <w:t>no se basa</w:t>
      </w:r>
      <w:r w:rsidR="00E806B5" w:rsidRPr="00C529FE">
        <w:rPr>
          <w:rFonts w:ascii="Times New Roman" w:hAnsi="Times New Roman" w:cs="Times New Roman"/>
          <w:sz w:val="24"/>
          <w:szCs w:val="24"/>
        </w:rPr>
        <w:t xml:space="preserve"> </w:t>
      </w:r>
      <w:r w:rsidRPr="00C529FE">
        <w:rPr>
          <w:rFonts w:ascii="Times New Roman" w:hAnsi="Times New Roman" w:cs="Times New Roman"/>
          <w:sz w:val="24"/>
          <w:szCs w:val="24"/>
        </w:rPr>
        <w:t>solamente en flujos de información</w:t>
      </w:r>
      <w:r w:rsidR="00E806B5" w:rsidRPr="00C529FE">
        <w:rPr>
          <w:rFonts w:ascii="Times New Roman" w:hAnsi="Times New Roman" w:cs="Times New Roman"/>
          <w:sz w:val="24"/>
          <w:szCs w:val="24"/>
        </w:rPr>
        <w:t>,</w:t>
      </w:r>
      <w:r w:rsidRPr="00C529FE">
        <w:rPr>
          <w:rFonts w:ascii="Times New Roman" w:hAnsi="Times New Roman" w:cs="Times New Roman"/>
          <w:sz w:val="24"/>
          <w:szCs w:val="24"/>
        </w:rPr>
        <w:t xml:space="preserve"> sino en </w:t>
      </w:r>
      <w:r w:rsidRPr="00C529FE">
        <w:rPr>
          <w:rFonts w:ascii="Times New Roman" w:hAnsi="Times New Roman" w:cs="Times New Roman"/>
          <w:bCs/>
          <w:sz w:val="24"/>
          <w:szCs w:val="24"/>
          <w:lang w:val="es-ES"/>
        </w:rPr>
        <w:t xml:space="preserve">la búsqueda de mejores métodos de relacionamiento con el </w:t>
      </w:r>
      <w:r w:rsidR="00E806B5" w:rsidRPr="00C529FE">
        <w:rPr>
          <w:rFonts w:ascii="Times New Roman" w:hAnsi="Times New Roman" w:cs="Times New Roman"/>
          <w:bCs/>
          <w:sz w:val="24"/>
          <w:szCs w:val="24"/>
          <w:lang w:val="es-ES"/>
        </w:rPr>
        <w:t>entorno</w:t>
      </w:r>
      <w:r w:rsidRPr="00C529FE">
        <w:rPr>
          <w:rFonts w:ascii="Times New Roman" w:hAnsi="Times New Roman" w:cs="Times New Roman"/>
          <w:bCs/>
          <w:sz w:val="24"/>
          <w:szCs w:val="24"/>
          <w:lang w:val="es-ES"/>
        </w:rPr>
        <w:t xml:space="preserve"> y de contacto con clientes, usuarios</w:t>
      </w:r>
      <w:r w:rsidR="00600EB5">
        <w:rPr>
          <w:rFonts w:ascii="Times New Roman" w:hAnsi="Times New Roman" w:cs="Times New Roman"/>
          <w:bCs/>
          <w:sz w:val="24"/>
          <w:szCs w:val="24"/>
          <w:lang w:val="es-ES"/>
        </w:rPr>
        <w:t xml:space="preserve"> y,</w:t>
      </w:r>
      <w:r w:rsidRPr="00C529FE">
        <w:rPr>
          <w:rFonts w:ascii="Times New Roman" w:hAnsi="Times New Roman" w:cs="Times New Roman"/>
          <w:bCs/>
          <w:sz w:val="24"/>
          <w:szCs w:val="24"/>
          <w:lang w:val="es-ES"/>
        </w:rPr>
        <w:t xml:space="preserve"> proveedores o ciudadanos, en función a la forma de relación e intercambios que tenga la organización</w:t>
      </w:r>
      <w:r w:rsidR="00E806B5" w:rsidRPr="00C529FE">
        <w:rPr>
          <w:rFonts w:ascii="Times New Roman" w:hAnsi="Times New Roman" w:cs="Times New Roman"/>
          <w:bCs/>
          <w:sz w:val="24"/>
          <w:szCs w:val="24"/>
          <w:lang w:val="es-ES"/>
        </w:rPr>
        <w:t xml:space="preserve"> </w:t>
      </w:r>
      <w:r w:rsidRPr="00C529FE">
        <w:rPr>
          <w:rFonts w:ascii="Times New Roman" w:hAnsi="Times New Roman" w:cs="Times New Roman"/>
          <w:bCs/>
          <w:sz w:val="24"/>
          <w:szCs w:val="24"/>
          <w:lang w:val="es-ES"/>
        </w:rPr>
        <w:t xml:space="preserve">y al tipo de influencia que esta tenga sobre ellos o viceversa. </w:t>
      </w:r>
    </w:p>
    <w:p w14:paraId="714D8BD7" w14:textId="77777777" w:rsidR="00DE1C60" w:rsidRPr="00C529FE" w:rsidRDefault="00DE1C60" w:rsidP="006B3DCB">
      <w:pPr>
        <w:jc w:val="both"/>
        <w:rPr>
          <w:rFonts w:ascii="Times New Roman" w:hAnsi="Times New Roman" w:cs="Times New Roman"/>
          <w:bCs/>
          <w:sz w:val="24"/>
          <w:szCs w:val="24"/>
        </w:rPr>
      </w:pPr>
    </w:p>
    <w:p w14:paraId="46FA9F8E" w14:textId="44831506" w:rsidR="00DE1C60" w:rsidRPr="00C529FE" w:rsidRDefault="00DE1C60" w:rsidP="006B3DCB">
      <w:pPr>
        <w:pStyle w:val="Prrafodelista"/>
        <w:numPr>
          <w:ilvl w:val="0"/>
          <w:numId w:val="8"/>
        </w:numPr>
        <w:jc w:val="both"/>
        <w:rPr>
          <w:rFonts w:ascii="Times New Roman" w:hAnsi="Times New Roman" w:cs="Times New Roman"/>
          <w:sz w:val="24"/>
          <w:szCs w:val="24"/>
        </w:rPr>
      </w:pPr>
      <w:r w:rsidRPr="00C529FE">
        <w:rPr>
          <w:rFonts w:ascii="Times New Roman" w:hAnsi="Times New Roman" w:cs="Times New Roman"/>
          <w:sz w:val="24"/>
          <w:szCs w:val="24"/>
        </w:rPr>
        <w:t>Orientación temporal</w:t>
      </w:r>
      <w:r w:rsidR="00C65EFB" w:rsidRPr="00C529FE">
        <w:rPr>
          <w:rFonts w:ascii="Times New Roman" w:hAnsi="Times New Roman" w:cs="Times New Roman"/>
          <w:sz w:val="24"/>
          <w:szCs w:val="24"/>
        </w:rPr>
        <w:t xml:space="preserve">: </w:t>
      </w:r>
      <w:r w:rsidR="00E806B5" w:rsidRPr="00C529FE">
        <w:rPr>
          <w:rFonts w:ascii="Times New Roman" w:hAnsi="Times New Roman" w:cs="Times New Roman"/>
          <w:sz w:val="24"/>
          <w:szCs w:val="24"/>
        </w:rPr>
        <w:t>l</w:t>
      </w:r>
      <w:r w:rsidRPr="00C529FE">
        <w:rPr>
          <w:rFonts w:ascii="Times New Roman" w:hAnsi="Times New Roman" w:cs="Times New Roman"/>
          <w:sz w:val="24"/>
          <w:szCs w:val="24"/>
        </w:rPr>
        <w:t>a cultura de la innovación lleva implícita una concepción del tiempo asociada principalmente a la gestión de los cambios, pero también a la propia gestión de la innovación</w:t>
      </w:r>
      <w:r w:rsidR="00E806B5"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es decir, no sólo desde la visión del corto, medio o largo plazo de los procesos, sino desde una visión “administrativa” en donde se debe </w:t>
      </w:r>
      <w:r w:rsidRPr="00C529FE">
        <w:rPr>
          <w:rFonts w:ascii="Times New Roman" w:hAnsi="Times New Roman" w:cs="Times New Roman"/>
          <w:sz w:val="24"/>
          <w:szCs w:val="24"/>
        </w:rPr>
        <w:lastRenderedPageBreak/>
        <w:t xml:space="preserve">dedicar tiempo a los procesos innovadores en aras de lograr su afianzamiento y consolidación, lo cual se desarrolla con el establecimiento tanto de </w:t>
      </w:r>
      <w:r w:rsidR="002419C0" w:rsidRPr="00C529FE">
        <w:rPr>
          <w:rFonts w:ascii="Times New Roman" w:hAnsi="Times New Roman" w:cs="Times New Roman"/>
          <w:sz w:val="24"/>
          <w:szCs w:val="24"/>
        </w:rPr>
        <w:t>h</w:t>
      </w:r>
      <w:r w:rsidRPr="00C529FE">
        <w:rPr>
          <w:rFonts w:ascii="Times New Roman" w:hAnsi="Times New Roman" w:cs="Times New Roman"/>
          <w:sz w:val="24"/>
          <w:szCs w:val="24"/>
        </w:rPr>
        <w:t xml:space="preserve">orizontes estratégicos, como de medios internos de gestión para la “consecución” de ese horizonte propuesto.  </w:t>
      </w:r>
    </w:p>
    <w:p w14:paraId="17C7EC85" w14:textId="77777777" w:rsidR="00DE1C60" w:rsidRPr="00C529FE" w:rsidRDefault="00DE1C60" w:rsidP="006B3DCB">
      <w:pPr>
        <w:jc w:val="both"/>
        <w:rPr>
          <w:rFonts w:ascii="Times New Roman" w:hAnsi="Times New Roman" w:cs="Times New Roman"/>
          <w:sz w:val="24"/>
          <w:szCs w:val="24"/>
        </w:rPr>
      </w:pPr>
    </w:p>
    <w:p w14:paraId="60807186" w14:textId="77777777" w:rsidR="00495089" w:rsidRPr="00C529FE" w:rsidRDefault="00C65EF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 importante considerar que la reflexión sobre la cultura dada por el autor </w:t>
      </w:r>
      <w:r w:rsidR="00A26C2B" w:rsidRPr="00C529FE">
        <w:rPr>
          <w:rFonts w:ascii="Times New Roman" w:hAnsi="Times New Roman" w:cs="Times New Roman"/>
          <w:sz w:val="24"/>
          <w:szCs w:val="24"/>
        </w:rPr>
        <w:t>p</w:t>
      </w:r>
      <w:r w:rsidR="00495089" w:rsidRPr="00C529FE">
        <w:rPr>
          <w:rFonts w:ascii="Times New Roman" w:hAnsi="Times New Roman" w:cs="Times New Roman"/>
          <w:sz w:val="24"/>
          <w:szCs w:val="24"/>
        </w:rPr>
        <w:t xml:space="preserve">uede </w:t>
      </w:r>
      <w:r w:rsidR="00A26C2B" w:rsidRPr="00C529FE">
        <w:rPr>
          <w:rFonts w:ascii="Times New Roman" w:hAnsi="Times New Roman" w:cs="Times New Roman"/>
          <w:sz w:val="24"/>
          <w:szCs w:val="24"/>
        </w:rPr>
        <w:t>ser</w:t>
      </w:r>
      <w:r w:rsidR="00495089" w:rsidRPr="00C529FE">
        <w:rPr>
          <w:rFonts w:ascii="Times New Roman" w:hAnsi="Times New Roman" w:cs="Times New Roman"/>
          <w:sz w:val="24"/>
          <w:szCs w:val="24"/>
        </w:rPr>
        <w:t>,</w:t>
      </w:r>
      <w:r w:rsidR="00A26C2B" w:rsidRPr="00C529FE">
        <w:rPr>
          <w:rFonts w:ascii="Times New Roman" w:hAnsi="Times New Roman" w:cs="Times New Roman"/>
          <w:sz w:val="24"/>
          <w:szCs w:val="24"/>
        </w:rPr>
        <w:t xml:space="preserve"> de alguna manera</w:t>
      </w:r>
      <w:r w:rsidR="00495089" w:rsidRPr="00C529FE">
        <w:rPr>
          <w:rFonts w:ascii="Times New Roman" w:hAnsi="Times New Roman" w:cs="Times New Roman"/>
          <w:sz w:val="24"/>
          <w:szCs w:val="24"/>
        </w:rPr>
        <w:t>,</w:t>
      </w:r>
      <w:r w:rsidR="00A26C2B" w:rsidRPr="00C529FE">
        <w:rPr>
          <w:rFonts w:ascii="Times New Roman" w:hAnsi="Times New Roman" w:cs="Times New Roman"/>
          <w:sz w:val="24"/>
          <w:szCs w:val="24"/>
        </w:rPr>
        <w:t xml:space="preserve"> limitada en la medida que no permite </w:t>
      </w:r>
      <w:r w:rsidRPr="00C529FE">
        <w:rPr>
          <w:rFonts w:ascii="Times New Roman" w:hAnsi="Times New Roman" w:cs="Times New Roman"/>
          <w:sz w:val="24"/>
          <w:szCs w:val="24"/>
        </w:rPr>
        <w:t xml:space="preserve">la posibilidad de análisis </w:t>
      </w:r>
      <w:r w:rsidR="00A26C2B" w:rsidRPr="00C529FE">
        <w:rPr>
          <w:rFonts w:ascii="Times New Roman" w:hAnsi="Times New Roman" w:cs="Times New Roman"/>
          <w:sz w:val="24"/>
          <w:szCs w:val="24"/>
        </w:rPr>
        <w:t xml:space="preserve">de </w:t>
      </w:r>
      <w:r w:rsidRPr="00C529FE">
        <w:rPr>
          <w:rFonts w:ascii="Times New Roman" w:hAnsi="Times New Roman" w:cs="Times New Roman"/>
          <w:sz w:val="24"/>
          <w:szCs w:val="24"/>
        </w:rPr>
        <w:t>las situaciones en las cuales la propia cultura genera conflictos, no porque sea obsoleta</w:t>
      </w:r>
      <w:r w:rsidR="00495089" w:rsidRPr="00C529FE">
        <w:rPr>
          <w:rFonts w:ascii="Times New Roman" w:hAnsi="Times New Roman" w:cs="Times New Roman"/>
          <w:sz w:val="24"/>
          <w:szCs w:val="24"/>
        </w:rPr>
        <w:t>,</w:t>
      </w:r>
      <w:r w:rsidRPr="00C529FE">
        <w:rPr>
          <w:rFonts w:ascii="Times New Roman" w:hAnsi="Times New Roman" w:cs="Times New Roman"/>
          <w:sz w:val="24"/>
          <w:szCs w:val="24"/>
        </w:rPr>
        <w:t xml:space="preserve"> sino porque genera lógicas contradictorias entre los miembros de una organización, un país, etc. </w:t>
      </w:r>
    </w:p>
    <w:p w14:paraId="45E6B2FB" w14:textId="77777777" w:rsidR="00495089" w:rsidRPr="00C529FE" w:rsidRDefault="00495089" w:rsidP="006B3DCB">
      <w:pPr>
        <w:jc w:val="both"/>
        <w:rPr>
          <w:rFonts w:ascii="Times New Roman" w:hAnsi="Times New Roman" w:cs="Times New Roman"/>
          <w:sz w:val="24"/>
          <w:szCs w:val="24"/>
        </w:rPr>
      </w:pPr>
    </w:p>
    <w:p w14:paraId="6BC96D4D" w14:textId="4D1CA44D" w:rsidR="00C65EFB" w:rsidRPr="00C529FE" w:rsidRDefault="00C65EF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otras palabras, la cultura organizacional puede ser vista en relación al conflicto, </w:t>
      </w:r>
      <w:r w:rsidR="00495089" w:rsidRPr="00C529FE">
        <w:rPr>
          <w:rFonts w:ascii="Times New Roman" w:hAnsi="Times New Roman" w:cs="Times New Roman"/>
          <w:sz w:val="24"/>
          <w:szCs w:val="24"/>
        </w:rPr>
        <w:t xml:space="preserve">en el sentido de </w:t>
      </w:r>
      <w:r w:rsidRPr="00C529FE">
        <w:rPr>
          <w:rFonts w:ascii="Times New Roman" w:hAnsi="Times New Roman" w:cs="Times New Roman"/>
          <w:sz w:val="24"/>
          <w:szCs w:val="24"/>
        </w:rPr>
        <w:t>oposición entre una cultura dominante versus otras culturas subalternas, relación que no lleva al análisis de la eficacia instrumental de la cultura para resolver problemas, sino de lógicas de poder y apropiación</w:t>
      </w:r>
      <w:r w:rsidR="00495089" w:rsidRPr="00C529FE">
        <w:rPr>
          <w:rFonts w:ascii="Times New Roman" w:hAnsi="Times New Roman" w:cs="Times New Roman"/>
          <w:sz w:val="24"/>
          <w:szCs w:val="24"/>
        </w:rPr>
        <w:t>,</w:t>
      </w:r>
      <w:r w:rsidRPr="00C529FE">
        <w:rPr>
          <w:rFonts w:ascii="Times New Roman" w:hAnsi="Times New Roman" w:cs="Times New Roman"/>
          <w:sz w:val="24"/>
          <w:szCs w:val="24"/>
        </w:rPr>
        <w:t xml:space="preserve"> en las cuales la cultura no es sólo un elemento que se transmite, sino un conjunto de dispositivos que se ordenan en torno a trayectorias de su </w:t>
      </w:r>
      <w:r w:rsidR="00495089" w:rsidRPr="00C529FE">
        <w:rPr>
          <w:rFonts w:ascii="Times New Roman" w:hAnsi="Times New Roman" w:cs="Times New Roman"/>
          <w:sz w:val="24"/>
          <w:szCs w:val="24"/>
        </w:rPr>
        <w:t xml:space="preserve">producción </w:t>
      </w:r>
      <w:r w:rsidRPr="00C529FE">
        <w:rPr>
          <w:rFonts w:ascii="Times New Roman" w:hAnsi="Times New Roman" w:cs="Times New Roman"/>
          <w:sz w:val="24"/>
          <w:szCs w:val="24"/>
        </w:rPr>
        <w:t xml:space="preserve">y </w:t>
      </w:r>
      <w:r w:rsidR="00495089" w:rsidRPr="00C529FE">
        <w:rPr>
          <w:rFonts w:ascii="Times New Roman" w:hAnsi="Times New Roman" w:cs="Times New Roman"/>
          <w:sz w:val="24"/>
          <w:szCs w:val="24"/>
        </w:rPr>
        <w:t>re</w:t>
      </w:r>
      <w:r w:rsidRPr="00C529FE">
        <w:rPr>
          <w:rFonts w:ascii="Times New Roman" w:hAnsi="Times New Roman" w:cs="Times New Roman"/>
          <w:sz w:val="24"/>
          <w:szCs w:val="24"/>
        </w:rPr>
        <w:t xml:space="preserve">producción </w:t>
      </w:r>
      <w:r w:rsidR="0032602D" w:rsidRPr="00C529FE">
        <w:rPr>
          <w:rFonts w:ascii="Times New Roman" w:hAnsi="Times New Roman" w:cs="Times New Roman"/>
          <w:sz w:val="24"/>
          <w:szCs w:val="24"/>
        </w:rPr>
        <w:t xml:space="preserve">en </w:t>
      </w:r>
      <w:r w:rsidRPr="00C529FE">
        <w:rPr>
          <w:rFonts w:ascii="Times New Roman" w:hAnsi="Times New Roman" w:cs="Times New Roman"/>
          <w:sz w:val="24"/>
          <w:szCs w:val="24"/>
        </w:rPr>
        <w:t xml:space="preserve">las organizaciones mismas y por parte de sus miembros. </w:t>
      </w:r>
    </w:p>
    <w:p w14:paraId="29730BA6" w14:textId="77777777" w:rsidR="00C65EFB" w:rsidRPr="00C529FE" w:rsidRDefault="00C65EFB" w:rsidP="006B3DCB">
      <w:pPr>
        <w:jc w:val="both"/>
        <w:rPr>
          <w:rFonts w:ascii="Times New Roman" w:hAnsi="Times New Roman" w:cs="Times New Roman"/>
          <w:sz w:val="24"/>
          <w:szCs w:val="24"/>
        </w:rPr>
      </w:pPr>
    </w:p>
    <w:p w14:paraId="3D92AFB4" w14:textId="358EF3B0" w:rsidR="00C65EFB" w:rsidRPr="00C529FE" w:rsidRDefault="00A26C2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Lo anterior es desarrollado por </w:t>
      </w:r>
      <w:r w:rsidR="00C65EFB" w:rsidRPr="00C529FE">
        <w:rPr>
          <w:rFonts w:ascii="Times New Roman" w:hAnsi="Times New Roman" w:cs="Times New Roman"/>
          <w:sz w:val="24"/>
          <w:szCs w:val="24"/>
        </w:rPr>
        <w:t>Hall (1996)</w:t>
      </w:r>
      <w:r w:rsidRPr="00C529FE">
        <w:rPr>
          <w:rFonts w:ascii="Times New Roman" w:hAnsi="Times New Roman" w:cs="Times New Roman"/>
          <w:sz w:val="24"/>
          <w:szCs w:val="24"/>
        </w:rPr>
        <w:t xml:space="preserve">, quien </w:t>
      </w:r>
      <w:r w:rsidR="00C65EFB" w:rsidRPr="00C529FE">
        <w:rPr>
          <w:rFonts w:ascii="Times New Roman" w:hAnsi="Times New Roman" w:cs="Times New Roman"/>
          <w:sz w:val="24"/>
          <w:szCs w:val="24"/>
        </w:rPr>
        <w:t>señala que el conflicto no puede ser visto como un problema entre individuos, en el sentido de ser entendido como un choque de intereses entre personas, sino debe ser visto como un referente que regula el comportamiento de una organización, en tanto, ordena las representaciones del poder, posibilita la asignación de recursos y guía la construcción de alianzas para la acción.  En este sentido, el conflicto desempeña un papel importante en los mecanismos de supervivencia organizacional en tanto, constituye escenarios en los cuales se moviliza</w:t>
      </w:r>
      <w:r w:rsidR="00442510" w:rsidRPr="00C529FE">
        <w:rPr>
          <w:rFonts w:ascii="Times New Roman" w:hAnsi="Times New Roman" w:cs="Times New Roman"/>
          <w:sz w:val="24"/>
          <w:szCs w:val="24"/>
        </w:rPr>
        <w:t xml:space="preserve">n </w:t>
      </w:r>
      <w:r w:rsidR="00C65EFB" w:rsidRPr="00C529FE">
        <w:rPr>
          <w:rFonts w:ascii="Times New Roman" w:hAnsi="Times New Roman" w:cs="Times New Roman"/>
          <w:sz w:val="24"/>
          <w:szCs w:val="24"/>
        </w:rPr>
        <w:t xml:space="preserve">recursos para </w:t>
      </w:r>
      <w:r w:rsidR="00442510" w:rsidRPr="00C529FE">
        <w:rPr>
          <w:rFonts w:ascii="Times New Roman" w:hAnsi="Times New Roman" w:cs="Times New Roman"/>
          <w:sz w:val="24"/>
          <w:szCs w:val="24"/>
        </w:rPr>
        <w:t xml:space="preserve">tratar </w:t>
      </w:r>
      <w:r w:rsidR="00C65EFB" w:rsidRPr="00C529FE">
        <w:rPr>
          <w:rFonts w:ascii="Times New Roman" w:hAnsi="Times New Roman" w:cs="Times New Roman"/>
          <w:sz w:val="24"/>
          <w:szCs w:val="24"/>
        </w:rPr>
        <w:t xml:space="preserve">situaciones en provecho de un agente o en desmedro de otro. En </w:t>
      </w:r>
      <w:r w:rsidR="00442510" w:rsidRPr="00C529FE">
        <w:rPr>
          <w:rFonts w:ascii="Times New Roman" w:hAnsi="Times New Roman" w:cs="Times New Roman"/>
          <w:sz w:val="24"/>
          <w:szCs w:val="24"/>
        </w:rPr>
        <w:t xml:space="preserve">otras </w:t>
      </w:r>
      <w:r w:rsidR="00C65EFB" w:rsidRPr="00C529FE">
        <w:rPr>
          <w:rFonts w:ascii="Times New Roman" w:hAnsi="Times New Roman" w:cs="Times New Roman"/>
          <w:sz w:val="24"/>
          <w:szCs w:val="24"/>
        </w:rPr>
        <w:t>palabras, la cultura no es un elemento neutro que se usa para resolver problemas, sino un dispositivo ideológico de cuya movilización emergen conflictos</w:t>
      </w:r>
      <w:r w:rsidR="00442510" w:rsidRPr="00C529FE">
        <w:rPr>
          <w:rFonts w:ascii="Times New Roman" w:hAnsi="Times New Roman" w:cs="Times New Roman"/>
          <w:sz w:val="24"/>
          <w:szCs w:val="24"/>
        </w:rPr>
        <w:t>.</w:t>
      </w:r>
      <w:r w:rsidR="00C65EFB" w:rsidRPr="00C529FE">
        <w:rPr>
          <w:rFonts w:ascii="Times New Roman" w:hAnsi="Times New Roman" w:cs="Times New Roman"/>
          <w:sz w:val="24"/>
          <w:szCs w:val="24"/>
        </w:rPr>
        <w:t xml:space="preserve">   </w:t>
      </w:r>
    </w:p>
    <w:p w14:paraId="3F6B6269" w14:textId="77777777" w:rsidR="00C65EFB" w:rsidRPr="00C529FE" w:rsidRDefault="00C65EFB" w:rsidP="006B3DCB">
      <w:pPr>
        <w:jc w:val="both"/>
        <w:rPr>
          <w:rFonts w:ascii="Times New Roman" w:hAnsi="Times New Roman" w:cs="Times New Roman"/>
          <w:sz w:val="24"/>
          <w:szCs w:val="24"/>
        </w:rPr>
      </w:pPr>
    </w:p>
    <w:p w14:paraId="15AB1DB4" w14:textId="200AFF6D" w:rsidR="00120572" w:rsidRPr="00C529FE" w:rsidRDefault="00762854" w:rsidP="006B3DCB">
      <w:pPr>
        <w:pStyle w:val="Ttulo2"/>
      </w:pPr>
      <w:bookmarkStart w:id="44" w:name="_Toc134021827"/>
      <w:r w:rsidRPr="00C529FE">
        <w:t xml:space="preserve">La </w:t>
      </w:r>
      <w:r w:rsidR="00062BBB" w:rsidRPr="00C529FE">
        <w:t xml:space="preserve">Innovación </w:t>
      </w:r>
      <w:r w:rsidRPr="00C529FE">
        <w:t xml:space="preserve">desde una </w:t>
      </w:r>
      <w:r w:rsidR="000E3FCF" w:rsidRPr="00C529FE">
        <w:t>P</w:t>
      </w:r>
      <w:r w:rsidRPr="00C529FE">
        <w:t>erspectiva Argumental</w:t>
      </w:r>
      <w:bookmarkEnd w:id="44"/>
    </w:p>
    <w:p w14:paraId="609F47C6" w14:textId="77777777" w:rsidR="00120572" w:rsidRPr="00C529FE" w:rsidRDefault="00120572" w:rsidP="006B3DCB">
      <w:pPr>
        <w:pStyle w:val="Prrafodelista"/>
        <w:ind w:left="792"/>
        <w:jc w:val="both"/>
        <w:rPr>
          <w:rFonts w:ascii="Times New Roman" w:hAnsi="Times New Roman" w:cs="Times New Roman"/>
          <w:sz w:val="24"/>
          <w:szCs w:val="24"/>
          <w:highlight w:val="yellow"/>
        </w:rPr>
      </w:pPr>
    </w:p>
    <w:p w14:paraId="59915869" w14:textId="61291447" w:rsidR="0090689A" w:rsidRPr="00C529FE" w:rsidRDefault="0090689A"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w:t>
      </w:r>
      <w:r w:rsidR="000E3FCF" w:rsidRPr="00C529FE">
        <w:rPr>
          <w:rFonts w:ascii="Times New Roman" w:hAnsi="Times New Roman" w:cs="Times New Roman"/>
          <w:bCs/>
          <w:sz w:val="24"/>
          <w:szCs w:val="24"/>
        </w:rPr>
        <w:t>i</w:t>
      </w:r>
      <w:r w:rsidRPr="00C529FE">
        <w:rPr>
          <w:rFonts w:ascii="Times New Roman" w:hAnsi="Times New Roman" w:cs="Times New Roman"/>
          <w:bCs/>
          <w:sz w:val="24"/>
          <w:szCs w:val="24"/>
        </w:rPr>
        <w:t xml:space="preserve">nnovación también </w:t>
      </w:r>
      <w:r w:rsidR="000E3FCF" w:rsidRPr="00C529FE">
        <w:rPr>
          <w:rFonts w:ascii="Times New Roman" w:hAnsi="Times New Roman" w:cs="Times New Roman"/>
          <w:bCs/>
          <w:sz w:val="24"/>
          <w:szCs w:val="24"/>
        </w:rPr>
        <w:t xml:space="preserve">es tratada desde un </w:t>
      </w:r>
      <w:r w:rsidRPr="00C529FE">
        <w:rPr>
          <w:rFonts w:ascii="Times New Roman" w:hAnsi="Times New Roman" w:cs="Times New Roman"/>
          <w:bCs/>
          <w:sz w:val="24"/>
          <w:szCs w:val="24"/>
        </w:rPr>
        <w:t xml:space="preserve">enfoque </w:t>
      </w:r>
      <w:r w:rsidR="000E3FCF" w:rsidRPr="00C529FE">
        <w:rPr>
          <w:rFonts w:ascii="Times New Roman" w:hAnsi="Times New Roman" w:cs="Times New Roman"/>
          <w:bCs/>
          <w:sz w:val="24"/>
          <w:szCs w:val="24"/>
        </w:rPr>
        <w:t xml:space="preserve">que la aborda </w:t>
      </w:r>
      <w:r w:rsidRPr="00C529FE">
        <w:rPr>
          <w:rFonts w:ascii="Times New Roman" w:hAnsi="Times New Roman" w:cs="Times New Roman"/>
          <w:bCs/>
          <w:sz w:val="24"/>
          <w:szCs w:val="24"/>
        </w:rPr>
        <w:t>como referencial argumental</w:t>
      </w:r>
      <w:r w:rsidR="000E3FCF"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el cual puede rastrearse en los análisis del discurso de la innovación y los estudios sobre argumentación administrativa que sobre </w:t>
      </w:r>
      <w:r w:rsidR="001F1204" w:rsidRPr="00C529FE">
        <w:rPr>
          <w:rFonts w:ascii="Times New Roman" w:hAnsi="Times New Roman" w:cs="Times New Roman"/>
          <w:bCs/>
          <w:sz w:val="24"/>
          <w:szCs w:val="24"/>
        </w:rPr>
        <w:t xml:space="preserve">esta </w:t>
      </w:r>
      <w:r w:rsidRPr="00C529FE">
        <w:rPr>
          <w:rFonts w:ascii="Times New Roman" w:hAnsi="Times New Roman" w:cs="Times New Roman"/>
          <w:bCs/>
          <w:sz w:val="24"/>
          <w:szCs w:val="24"/>
        </w:rPr>
        <w:t xml:space="preserve">han </w:t>
      </w:r>
      <w:r w:rsidR="001F1204" w:rsidRPr="00C529FE">
        <w:rPr>
          <w:rFonts w:ascii="Times New Roman" w:hAnsi="Times New Roman" w:cs="Times New Roman"/>
          <w:bCs/>
          <w:sz w:val="24"/>
          <w:szCs w:val="24"/>
        </w:rPr>
        <w:t xml:space="preserve">ido </w:t>
      </w:r>
      <w:r w:rsidRPr="00C529FE">
        <w:rPr>
          <w:rFonts w:ascii="Times New Roman" w:hAnsi="Times New Roman" w:cs="Times New Roman"/>
          <w:bCs/>
          <w:sz w:val="24"/>
          <w:szCs w:val="24"/>
        </w:rPr>
        <w:t>desarroll</w:t>
      </w:r>
      <w:r w:rsidR="001F1204" w:rsidRPr="00C529FE">
        <w:rPr>
          <w:rFonts w:ascii="Times New Roman" w:hAnsi="Times New Roman" w:cs="Times New Roman"/>
          <w:bCs/>
          <w:sz w:val="24"/>
          <w:szCs w:val="24"/>
        </w:rPr>
        <w:t>ándose</w:t>
      </w:r>
      <w:r w:rsidRPr="00C529FE">
        <w:rPr>
          <w:rFonts w:ascii="Times New Roman" w:hAnsi="Times New Roman" w:cs="Times New Roman"/>
          <w:bCs/>
          <w:sz w:val="24"/>
          <w:szCs w:val="24"/>
        </w:rPr>
        <w:t xml:space="preserve">. Vale anotar que esta dimensión es muy reducida y existen pocos estudios que aborden el tema en Colombia o América Latina, estando los textos revisados más relacionados con ámbitos europeos. En este último grupo se ubica el trabajo de </w:t>
      </w:r>
      <w:bookmarkStart w:id="45" w:name="_Hlk528498342"/>
      <w:r w:rsidRPr="00C529FE">
        <w:rPr>
          <w:rFonts w:ascii="Times New Roman" w:hAnsi="Times New Roman" w:cs="Times New Roman"/>
          <w:sz w:val="24"/>
          <w:szCs w:val="24"/>
        </w:rPr>
        <w:t>Echeverría (2013)</w:t>
      </w:r>
      <w:bookmarkEnd w:id="45"/>
      <w:r w:rsidRPr="00C529FE">
        <w:rPr>
          <w:rFonts w:ascii="Times New Roman" w:hAnsi="Times New Roman" w:cs="Times New Roman"/>
          <w:sz w:val="24"/>
          <w:szCs w:val="24"/>
        </w:rPr>
        <w:t xml:space="preserve"> quien revisa l</w:t>
      </w:r>
      <w:r w:rsidRPr="00C529FE">
        <w:rPr>
          <w:rFonts w:ascii="Times New Roman" w:hAnsi="Times New Roman" w:cs="Times New Roman"/>
          <w:bCs/>
          <w:sz w:val="24"/>
          <w:szCs w:val="24"/>
        </w:rPr>
        <w:t xml:space="preserve">os documentos oficiales de la Unión Europea y de la Comunidad Económica Europea como espacios para la argumentación en materia de innovación tecnológica, innovación social y financiación. </w:t>
      </w:r>
    </w:p>
    <w:p w14:paraId="37F99A0C" w14:textId="77777777" w:rsidR="0090689A" w:rsidRPr="00C529FE" w:rsidRDefault="0090689A" w:rsidP="006B3DCB">
      <w:pPr>
        <w:jc w:val="both"/>
        <w:rPr>
          <w:rFonts w:ascii="Times New Roman" w:hAnsi="Times New Roman" w:cs="Times New Roman"/>
          <w:bCs/>
          <w:sz w:val="24"/>
          <w:szCs w:val="24"/>
        </w:rPr>
      </w:pPr>
    </w:p>
    <w:p w14:paraId="7D979965" w14:textId="77777777" w:rsidR="0090689A" w:rsidRPr="00C529FE" w:rsidRDefault="0090689A"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Para el autor, la innovación es vista como una componente argumentativa y retórica de la gobernanza europea, pero evidencia cambios en el marco conceptual y la forma de argumentar la innovación: </w:t>
      </w:r>
    </w:p>
    <w:p w14:paraId="3BE4AC21" w14:textId="77777777" w:rsidR="0090689A" w:rsidRPr="00C529FE" w:rsidRDefault="0090689A" w:rsidP="006B3DCB">
      <w:pPr>
        <w:jc w:val="both"/>
        <w:rPr>
          <w:rFonts w:ascii="Times New Roman" w:hAnsi="Times New Roman" w:cs="Times New Roman"/>
          <w:bCs/>
          <w:sz w:val="24"/>
          <w:szCs w:val="24"/>
        </w:rPr>
      </w:pPr>
    </w:p>
    <w:p w14:paraId="4EAC5251" w14:textId="7AE3B721" w:rsidR="0090689A" w:rsidRPr="00C529FE" w:rsidRDefault="0090689A"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…hay dos momentos clave, 2003 y 2010, porque en ambos se produjo un cambio de marco conceptual y, por tanto, un nuevo modo de argumentar. En 2003 se fijó la estrategia europea en relación a (sic) las políticas de innovación dentro del marco de </w:t>
      </w:r>
      <w:r w:rsidRPr="00C529FE">
        <w:rPr>
          <w:rFonts w:ascii="Times New Roman" w:hAnsi="Times New Roman" w:cs="Times New Roman"/>
          <w:bCs/>
          <w:sz w:val="24"/>
          <w:szCs w:val="24"/>
        </w:rPr>
        <w:lastRenderedPageBreak/>
        <w:t xml:space="preserve">la Agenda de Lisboa (2000). Entonces, el objetivo principal era promover el desarrollo en Europa de la economía del conocimiento y el hito a lograr en 2010 era el liderazgo mundial en ese tipo de economía. En 2010, en cambio, la CE ha puesto a la innovación como un objetivo estratégico en sí mismo, gracias al programa </w:t>
      </w:r>
      <w:r w:rsidRPr="00C529FE">
        <w:rPr>
          <w:rFonts w:ascii="Times New Roman" w:hAnsi="Times New Roman" w:cs="Times New Roman"/>
          <w:bCs/>
          <w:i/>
          <w:iCs/>
          <w:sz w:val="24"/>
          <w:szCs w:val="24"/>
        </w:rPr>
        <w:t>Union Innovation</w:t>
      </w:r>
      <w:r w:rsidRPr="00C529FE">
        <w:rPr>
          <w:rFonts w:ascii="Times New Roman" w:hAnsi="Times New Roman" w:cs="Times New Roman"/>
          <w:bCs/>
          <w:sz w:val="24"/>
          <w:szCs w:val="24"/>
        </w:rPr>
        <w:t xml:space="preserve"> 2020, del Horizonte 2020. (Echeverría, 2013: p. 4)  </w:t>
      </w:r>
    </w:p>
    <w:p w14:paraId="43DECF95" w14:textId="77777777" w:rsidR="0090689A" w:rsidRPr="00C529FE" w:rsidRDefault="0090689A" w:rsidP="006B3DCB">
      <w:pPr>
        <w:jc w:val="both"/>
        <w:rPr>
          <w:rFonts w:ascii="Times New Roman" w:hAnsi="Times New Roman" w:cs="Times New Roman"/>
          <w:sz w:val="24"/>
          <w:szCs w:val="24"/>
        </w:rPr>
      </w:pPr>
    </w:p>
    <w:p w14:paraId="55CE5F05" w14:textId="0B4D505D" w:rsidR="0090689A" w:rsidRPr="00C529FE" w:rsidRDefault="0090689A" w:rsidP="006B3DCB">
      <w:pPr>
        <w:jc w:val="both"/>
        <w:rPr>
          <w:rFonts w:ascii="Times New Roman" w:hAnsi="Times New Roman" w:cs="Times New Roman"/>
          <w:sz w:val="24"/>
          <w:szCs w:val="24"/>
        </w:rPr>
      </w:pPr>
      <w:r w:rsidRPr="00C529FE">
        <w:rPr>
          <w:rFonts w:ascii="Times New Roman" w:hAnsi="Times New Roman" w:cs="Times New Roman"/>
          <w:sz w:val="24"/>
          <w:szCs w:val="24"/>
        </w:rPr>
        <w:t>Es central señalar aquí dos referentes de la innovación, el primero asociado a los años 200</w:t>
      </w:r>
      <w:r w:rsidR="001F1204" w:rsidRPr="00C529FE">
        <w:rPr>
          <w:rFonts w:ascii="Times New Roman" w:hAnsi="Times New Roman" w:cs="Times New Roman"/>
          <w:sz w:val="24"/>
          <w:szCs w:val="24"/>
        </w:rPr>
        <w:t>0</w:t>
      </w:r>
      <w:r w:rsidRPr="00C529FE">
        <w:rPr>
          <w:rFonts w:ascii="Times New Roman" w:hAnsi="Times New Roman" w:cs="Times New Roman"/>
          <w:sz w:val="24"/>
          <w:szCs w:val="24"/>
        </w:rPr>
        <w:t xml:space="preserve"> y siguientes</w:t>
      </w:r>
      <w:r w:rsidR="001F1204" w:rsidRPr="00C529FE">
        <w:rPr>
          <w:rFonts w:ascii="Times New Roman" w:hAnsi="Times New Roman" w:cs="Times New Roman"/>
          <w:sz w:val="24"/>
          <w:szCs w:val="24"/>
        </w:rPr>
        <w:t>,</w:t>
      </w:r>
      <w:r w:rsidRPr="00C529FE">
        <w:rPr>
          <w:rFonts w:ascii="Times New Roman" w:hAnsi="Times New Roman" w:cs="Times New Roman"/>
          <w:sz w:val="24"/>
          <w:szCs w:val="24"/>
        </w:rPr>
        <w:t xml:space="preserve"> en los cuales la innovación tenía su correlato en la perspectiva lineal que se caracteriza por </w:t>
      </w:r>
      <w:bookmarkStart w:id="46" w:name="_Hlk528129938"/>
      <w:r w:rsidRPr="00C529FE">
        <w:rPr>
          <w:rFonts w:ascii="Times New Roman" w:hAnsi="Times New Roman" w:cs="Times New Roman"/>
          <w:sz w:val="24"/>
          <w:szCs w:val="24"/>
        </w:rPr>
        <w:t>interrelacionar Investigación científica, desarrollo tecnológico e innovación o más de forma más conocida: I+D+i</w:t>
      </w:r>
      <w:bookmarkEnd w:id="46"/>
      <w:r w:rsidRPr="00C529FE">
        <w:rPr>
          <w:rFonts w:ascii="Times New Roman" w:hAnsi="Times New Roman" w:cs="Times New Roman"/>
          <w:sz w:val="24"/>
          <w:szCs w:val="24"/>
        </w:rPr>
        <w:t>. Este modelo señala que la innovación es la variable dependiente de investigación y el desarrollo tecnológico, lo que para el caso de la Comisión Europea se tradujo en</w:t>
      </w:r>
      <w:r w:rsidR="001F1204" w:rsidRPr="00C529FE">
        <w:rPr>
          <w:rFonts w:ascii="Times New Roman" w:hAnsi="Times New Roman" w:cs="Times New Roman"/>
          <w:sz w:val="24"/>
          <w:szCs w:val="24"/>
        </w:rPr>
        <w:t xml:space="preserve"> que</w:t>
      </w:r>
      <w:r w:rsidRPr="00C529FE">
        <w:rPr>
          <w:rFonts w:ascii="Times New Roman" w:hAnsi="Times New Roman" w:cs="Times New Roman"/>
          <w:sz w:val="24"/>
          <w:szCs w:val="24"/>
        </w:rPr>
        <w:t xml:space="preserve">: </w:t>
      </w:r>
    </w:p>
    <w:p w14:paraId="211B2628" w14:textId="77777777" w:rsidR="00126BB4" w:rsidRPr="00C529FE" w:rsidRDefault="00126BB4" w:rsidP="006B3DCB">
      <w:pPr>
        <w:jc w:val="both"/>
        <w:rPr>
          <w:rFonts w:ascii="Times New Roman" w:hAnsi="Times New Roman" w:cs="Times New Roman"/>
          <w:sz w:val="24"/>
          <w:szCs w:val="24"/>
        </w:rPr>
      </w:pPr>
    </w:p>
    <w:p w14:paraId="10570670" w14:textId="66A968FD" w:rsidR="0090689A" w:rsidRPr="00C529FE" w:rsidRDefault="001F1204"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w:t>
      </w:r>
      <w:r w:rsidR="0090689A" w:rsidRPr="00C529FE">
        <w:rPr>
          <w:rFonts w:ascii="Times New Roman" w:hAnsi="Times New Roman" w:cs="Times New Roman"/>
          <w:sz w:val="24"/>
          <w:szCs w:val="24"/>
        </w:rPr>
        <w:t xml:space="preserve">siempre había dado por supuesto que las innovaciones surgen de la investigación científica, aunque sea en último término. (…) la expresión I+D+i se sigue usando con profusión. Dichas siglas resumen el siguiente argumento: si las políticas científicas son adecuadas, las investigaciones científicas producirán resultados importantes que, tarde o temprano, generarán innovaciones tecnológicas; por tanto, las políticas de innovación han de estar subordinadas a las políticas de investigación. El argumento de fondo es el siguiente: I+D → i. </w:t>
      </w:r>
      <w:r w:rsidR="0090689A" w:rsidRPr="00C529FE">
        <w:rPr>
          <w:rFonts w:ascii="Times New Roman" w:hAnsi="Times New Roman" w:cs="Times New Roman"/>
          <w:bCs/>
          <w:sz w:val="24"/>
          <w:szCs w:val="24"/>
        </w:rPr>
        <w:t xml:space="preserve">(Echeverría, 2013: p. 4)  </w:t>
      </w:r>
    </w:p>
    <w:p w14:paraId="759EBB2B" w14:textId="77777777" w:rsidR="0090689A" w:rsidRPr="00C529FE" w:rsidRDefault="0090689A" w:rsidP="006B3DCB">
      <w:pPr>
        <w:jc w:val="both"/>
        <w:rPr>
          <w:rFonts w:ascii="Times New Roman" w:hAnsi="Times New Roman" w:cs="Times New Roman"/>
          <w:sz w:val="24"/>
          <w:szCs w:val="24"/>
        </w:rPr>
      </w:pPr>
    </w:p>
    <w:p w14:paraId="657F6192" w14:textId="057F21F9" w:rsidR="0090689A" w:rsidRPr="00C529FE" w:rsidRDefault="0090689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segundo referente de estudio del autor es la Comisión Europea y el Horizonte 2020 y </w:t>
      </w:r>
      <w:r w:rsidRPr="008607ED">
        <w:rPr>
          <w:rFonts w:ascii="Times New Roman" w:hAnsi="Times New Roman" w:cs="Times New Roman"/>
          <w:i/>
          <w:iCs/>
          <w:sz w:val="24"/>
          <w:szCs w:val="24"/>
        </w:rPr>
        <w:t>Union Innovation</w:t>
      </w:r>
      <w:r w:rsidRPr="00C529FE">
        <w:rPr>
          <w:rFonts w:ascii="Times New Roman" w:hAnsi="Times New Roman" w:cs="Times New Roman"/>
          <w:sz w:val="24"/>
          <w:szCs w:val="24"/>
        </w:rPr>
        <w:t xml:space="preserve"> 2020. En este sentido Echevarría señala que la innovación deja de depender de la investigación y se sitúa en la gestión de las empresas y los negocios, aunque no de </w:t>
      </w:r>
      <w:r w:rsidR="001F1204" w:rsidRPr="00C529FE">
        <w:rPr>
          <w:rFonts w:ascii="Times New Roman" w:hAnsi="Times New Roman" w:cs="Times New Roman"/>
          <w:sz w:val="24"/>
          <w:szCs w:val="24"/>
        </w:rPr>
        <w:t>f</w:t>
      </w:r>
      <w:r w:rsidRPr="00C529FE">
        <w:rPr>
          <w:rFonts w:ascii="Times New Roman" w:hAnsi="Times New Roman" w:cs="Times New Roman"/>
          <w:sz w:val="24"/>
          <w:szCs w:val="24"/>
        </w:rPr>
        <w:t>orma exclusiva</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a que también aparecen otros conjuntos de actores de corte social quienes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a sea como agrupaciones de ciudadanos, formas de organización social o simplemente </w:t>
      </w:r>
      <w:r w:rsidR="008607ED" w:rsidRPr="008607ED">
        <w:rPr>
          <w:rFonts w:ascii="Times New Roman" w:hAnsi="Times New Roman" w:cs="Times New Roman"/>
          <w:i/>
          <w:iCs/>
          <w:sz w:val="24"/>
          <w:szCs w:val="24"/>
        </w:rPr>
        <w:t>stakeholders</w:t>
      </w:r>
      <w:r w:rsidRPr="00C529FE">
        <w:rPr>
          <w:rFonts w:ascii="Times New Roman" w:hAnsi="Times New Roman" w:cs="Times New Roman"/>
          <w:sz w:val="24"/>
          <w:szCs w:val="24"/>
        </w:rPr>
        <w:t xml:space="preserve"> de políticas públicas, promueven la innovación mediante la demanda de las mismas especialmente en el ámbito tecnológico y en el sector servicios, lo cual es señalado por la Comisión Europea citada por Echevarría al señalar que “</w:t>
      </w:r>
      <w:r w:rsidRPr="00C529FE">
        <w:rPr>
          <w:rFonts w:ascii="Times New Roman" w:hAnsi="Times New Roman" w:cs="Times New Roman"/>
          <w:i/>
          <w:iCs/>
          <w:sz w:val="24"/>
          <w:szCs w:val="24"/>
        </w:rPr>
        <w:t>all forms of innovation need to be promoted, for innovation comes in many forms others than technological innovation, including organisational innovation and innovation in services</w:t>
      </w:r>
      <w:r w:rsidRPr="00C529FE">
        <w:rPr>
          <w:rFonts w:ascii="Times New Roman" w:hAnsi="Times New Roman" w:cs="Times New Roman"/>
          <w:sz w:val="24"/>
          <w:szCs w:val="24"/>
        </w:rPr>
        <w:t>”. (Echevarría, 2013: p. 8), lo cual ha confluido en la iniciativa emblemática de Europa 2020: Unión por la Innovación, documento que resulta estratégico en cuanto al cambio de argumentos de la innovación señalando en la actualidad que la innovación es un fundamental para afrontar las crisis</w:t>
      </w:r>
      <w:r w:rsidR="001F1204"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62CF0F1B" w14:textId="77777777" w:rsidR="0090689A" w:rsidRPr="00C529FE" w:rsidRDefault="0090689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3C835C52" w14:textId="7E816073" w:rsidR="0090689A" w:rsidRPr="00C529FE" w:rsidRDefault="0090689A"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Las políticas de innovación no solo sirven para las épocas de crecimiento, también para las de crisis: éste es el cambio más importante en la argumentación actual de la CE. También se deja claro que el objetivo principal de la UE es mejorar su nivel de competitividad en la economía global y que si se fomentan políticas de innovación es porque la innovación incrementa la competitividad de las empresas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por </w:t>
      </w:r>
      <w:proofErr w:type="gramStart"/>
      <w:r w:rsidRPr="00C529FE">
        <w:rPr>
          <w:rFonts w:ascii="Times New Roman" w:hAnsi="Times New Roman" w:cs="Times New Roman"/>
          <w:sz w:val="24"/>
          <w:szCs w:val="24"/>
        </w:rPr>
        <w:t>ende</w:t>
      </w:r>
      <w:proofErr w:type="gramEnd"/>
      <w:r w:rsidRPr="00C529FE">
        <w:rPr>
          <w:rFonts w:ascii="Times New Roman" w:hAnsi="Times New Roman" w:cs="Times New Roman"/>
          <w:sz w:val="24"/>
          <w:szCs w:val="24"/>
        </w:rPr>
        <w:t xml:space="preserve"> también de un país, siempre que éste comience a ser gestionado como una empresa. Esto último no se dice explícitamente, pero, a nuestro entender, aporta el segundo gran cambio conceptual y argumental a los actuales documentos oficiales de la Unión Europea: un país (o región) debe ser gestionado como si fuera una empresa. En tercer </w:t>
      </w:r>
      <w:proofErr w:type="gramStart"/>
      <w:r w:rsidRPr="00C529FE">
        <w:rPr>
          <w:rFonts w:ascii="Times New Roman" w:hAnsi="Times New Roman" w:cs="Times New Roman"/>
          <w:sz w:val="24"/>
          <w:szCs w:val="24"/>
        </w:rPr>
        <w:t>lugar</w:t>
      </w:r>
      <w:proofErr w:type="gramEnd"/>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a no se menciona la I+D, al menos de entrada.  Modificando los modelos empresariales y sociales también se posibilita la innovación.  Buena parte de las innovaciones no proceden de la investigación científica y, por ende, se requieren otras </w:t>
      </w:r>
      <w:r w:rsidRPr="00C529FE">
        <w:rPr>
          <w:rFonts w:ascii="Times New Roman" w:hAnsi="Times New Roman" w:cs="Times New Roman"/>
          <w:sz w:val="24"/>
          <w:szCs w:val="24"/>
        </w:rPr>
        <w:lastRenderedPageBreak/>
        <w:t>bases conceptuales y argumentativas para las políticas de innovación, las cuales tienen intersecciones con las políticas de I+D, pero no están subordinadas a ellas. (Echevarría, 2013: pp. 9-10)</w:t>
      </w:r>
    </w:p>
    <w:p w14:paraId="167983A4" w14:textId="77777777" w:rsidR="0090689A" w:rsidRPr="00C529FE" w:rsidRDefault="0090689A" w:rsidP="006B3DCB">
      <w:pPr>
        <w:jc w:val="both"/>
        <w:rPr>
          <w:rFonts w:ascii="Times New Roman" w:hAnsi="Times New Roman" w:cs="Times New Roman"/>
          <w:sz w:val="24"/>
          <w:szCs w:val="24"/>
        </w:rPr>
      </w:pPr>
    </w:p>
    <w:p w14:paraId="4EBBF9DA" w14:textId="3792D88A" w:rsidR="0090689A" w:rsidRPr="00C529FE" w:rsidRDefault="0090689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Por otra parte, Alonso &amp; Fernández (2011), señalan que la innovación, especialmente la innovación social está directamente asociada al discurso del </w:t>
      </w:r>
      <w:r w:rsidR="00B55BB8" w:rsidRPr="00B55BB8">
        <w:rPr>
          <w:rFonts w:ascii="Times New Roman" w:hAnsi="Times New Roman" w:cs="Times New Roman"/>
          <w:i/>
          <w:iCs/>
          <w:sz w:val="24"/>
          <w:szCs w:val="24"/>
        </w:rPr>
        <w:t>Management</w:t>
      </w:r>
      <w:r w:rsidRPr="00C529FE">
        <w:rPr>
          <w:rFonts w:ascii="Times New Roman" w:hAnsi="Times New Roman" w:cs="Times New Roman"/>
          <w:b/>
          <w:sz w:val="24"/>
          <w:szCs w:val="24"/>
        </w:rPr>
        <w:t xml:space="preserve">. </w:t>
      </w:r>
      <w:r w:rsidRPr="00C529FE">
        <w:rPr>
          <w:rFonts w:ascii="Times New Roman" w:hAnsi="Times New Roman" w:cs="Times New Roman"/>
          <w:sz w:val="24"/>
          <w:szCs w:val="24"/>
        </w:rPr>
        <w:t xml:space="preserve">Hay tres referentes centrales que se subrayan del documento: primero los tres elementos base del discurso de la innovación: creatividad, adaptación rol institucional. Existen elementos del análisis crítico del discurso de innovación asociados a su matriz proveniente del </w:t>
      </w:r>
      <w:r w:rsidR="00B55BB8" w:rsidRPr="00B55BB8">
        <w:rPr>
          <w:rFonts w:ascii="Times New Roman" w:hAnsi="Times New Roman" w:cs="Times New Roman"/>
          <w:i/>
          <w:iCs/>
          <w:sz w:val="24"/>
          <w:szCs w:val="24"/>
        </w:rPr>
        <w:t>Management</w:t>
      </w:r>
      <w:r w:rsidRPr="00C529FE">
        <w:rPr>
          <w:rFonts w:ascii="Times New Roman" w:hAnsi="Times New Roman" w:cs="Times New Roman"/>
          <w:sz w:val="24"/>
          <w:szCs w:val="24"/>
        </w:rPr>
        <w:t xml:space="preserve"> que son centrales para entender sus referentes. Para los autores: </w:t>
      </w:r>
    </w:p>
    <w:p w14:paraId="1C6D00C8" w14:textId="77777777" w:rsidR="0090689A" w:rsidRPr="00C529FE" w:rsidRDefault="0090689A" w:rsidP="006B3DCB">
      <w:pPr>
        <w:jc w:val="both"/>
        <w:rPr>
          <w:rFonts w:ascii="Times New Roman" w:hAnsi="Times New Roman" w:cs="Times New Roman"/>
          <w:sz w:val="24"/>
          <w:szCs w:val="24"/>
        </w:rPr>
      </w:pPr>
    </w:p>
    <w:p w14:paraId="1CC3B14E" w14:textId="77777777" w:rsidR="0090689A" w:rsidRPr="00C529FE" w:rsidRDefault="0090689A"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 xml:space="preserve">… nos encontramos por encima de todo con un discurso orientado a la movilización. Un primer análisis nos lleva a percibir que, en primer lugar, se construye en relación con una situación de urgencia muy similar a la de los discursos </w:t>
      </w:r>
      <w:r w:rsidRPr="00C529FE">
        <w:rPr>
          <w:rFonts w:ascii="Times New Roman" w:hAnsi="Times New Roman" w:cs="Times New Roman"/>
          <w:i/>
          <w:iCs/>
          <w:sz w:val="24"/>
          <w:szCs w:val="24"/>
        </w:rPr>
        <w:t>manageriales,</w:t>
      </w:r>
      <w:r w:rsidRPr="00C529FE">
        <w:rPr>
          <w:rFonts w:ascii="Times New Roman" w:hAnsi="Times New Roman" w:cs="Times New Roman"/>
          <w:sz w:val="24"/>
          <w:szCs w:val="24"/>
        </w:rPr>
        <w:t xml:space="preserve"> aceptando de forma a-crítica un contexto de capitalismo competitivo y una adhesión sin condiciones al mercado y a los principios esenciales de la globalización económica. Más que cuestionar y regular la forma actual de regulación del capitalismo, lo que se persigue es adaptarse a él a través de una llamada a la acción mediante una nueva forma de hacer las cosas (la innovación, en este caso) (Collins, 1998; Alonso y Fernández Rodríguez, 2006). La forma de definir la innovación en nuestros días se encuentra fuertemente sesgada por el régimen de regulación del capitalismo actual, en el que las ideas económicas neoliberales juegan un papel fundamental. (Alonso &amp; Fernández, 2011: p. 1142)</w:t>
      </w:r>
    </w:p>
    <w:p w14:paraId="1A75BD1A" w14:textId="77777777" w:rsidR="0090689A" w:rsidRPr="00C529FE" w:rsidRDefault="0090689A" w:rsidP="006B3DCB">
      <w:pPr>
        <w:jc w:val="both"/>
        <w:rPr>
          <w:rFonts w:ascii="Times New Roman" w:hAnsi="Times New Roman" w:cs="Times New Roman"/>
          <w:sz w:val="24"/>
          <w:szCs w:val="24"/>
        </w:rPr>
      </w:pPr>
    </w:p>
    <w:p w14:paraId="31E45807" w14:textId="16DC54FB" w:rsidR="0090689A" w:rsidRPr="00C529FE" w:rsidRDefault="0090689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Así las cosas, la innovación desde este enfoque se caracterizaría por estar asociada a un conjunto de elementos como la forma de gobierno o Estado y </w:t>
      </w:r>
      <w:r w:rsidR="001604B5" w:rsidRPr="00C529FE">
        <w:rPr>
          <w:rFonts w:ascii="Times New Roman" w:hAnsi="Times New Roman" w:cs="Times New Roman"/>
          <w:sz w:val="24"/>
          <w:szCs w:val="24"/>
        </w:rPr>
        <w:t xml:space="preserve">la </w:t>
      </w:r>
      <w:r w:rsidRPr="00C529FE">
        <w:rPr>
          <w:rFonts w:ascii="Times New Roman" w:hAnsi="Times New Roman" w:cs="Times New Roman"/>
          <w:sz w:val="24"/>
          <w:szCs w:val="24"/>
        </w:rPr>
        <w:t xml:space="preserve">ideología dominante en el sistema político, en la que la innovación figura como parte de la gestión propia del Estado. Esta gestión </w:t>
      </w:r>
      <w:r w:rsidR="001604B5" w:rsidRPr="00C529FE">
        <w:rPr>
          <w:rFonts w:ascii="Times New Roman" w:hAnsi="Times New Roman" w:cs="Times New Roman"/>
          <w:sz w:val="24"/>
          <w:szCs w:val="24"/>
        </w:rPr>
        <w:t xml:space="preserve">estatal </w:t>
      </w:r>
      <w:r w:rsidRPr="00C529FE">
        <w:rPr>
          <w:rFonts w:ascii="Times New Roman" w:hAnsi="Times New Roman" w:cs="Times New Roman"/>
          <w:sz w:val="24"/>
          <w:szCs w:val="24"/>
        </w:rPr>
        <w:t xml:space="preserve">se realiza en el marco de paradigmas concretos como la NGP y en la actualidad, con el nombre de innovación social, se tienden puentes con los postulados de la gobernanza en su sentido más general, los cuales (NGP y Gobernanza) ponen el acento en la innovación como algo antiburocrático, en la medida que se requiere, como señala Goldsmith citado por Alonso &amp; Fernández “la ruptura de la vieja burocracia monopolista y la introducción de la noción de competencia dentro de la gestión gubernamental” (Goldsmith, 2002: </w:t>
      </w:r>
      <w:r w:rsidR="001604B5" w:rsidRPr="00C529FE">
        <w:rPr>
          <w:rFonts w:ascii="Times New Roman" w:hAnsi="Times New Roman" w:cs="Times New Roman"/>
          <w:sz w:val="24"/>
          <w:szCs w:val="24"/>
        </w:rPr>
        <w:t xml:space="preserve">p. </w:t>
      </w:r>
      <w:r w:rsidRPr="00C529FE">
        <w:rPr>
          <w:rFonts w:ascii="Times New Roman" w:hAnsi="Times New Roman" w:cs="Times New Roman"/>
          <w:sz w:val="24"/>
          <w:szCs w:val="24"/>
        </w:rPr>
        <w:t>117).</w:t>
      </w:r>
    </w:p>
    <w:p w14:paraId="11E3F210" w14:textId="70CA0DA0" w:rsidR="00470A15" w:rsidRPr="00C529FE" w:rsidRDefault="00470A15" w:rsidP="006B3DCB">
      <w:pPr>
        <w:jc w:val="both"/>
        <w:rPr>
          <w:rFonts w:ascii="Times New Roman" w:hAnsi="Times New Roman" w:cs="Times New Roman"/>
          <w:sz w:val="24"/>
          <w:szCs w:val="24"/>
        </w:rPr>
      </w:pPr>
    </w:p>
    <w:p w14:paraId="35856EC5" w14:textId="396EE839" w:rsidR="00602026" w:rsidRPr="00C529FE" w:rsidRDefault="00602026" w:rsidP="006B3DCB">
      <w:pPr>
        <w:pStyle w:val="Ttulo2"/>
      </w:pPr>
      <w:bookmarkStart w:id="47" w:name="_Toc134021828"/>
      <w:r w:rsidRPr="00C529FE">
        <w:t xml:space="preserve">La </w:t>
      </w:r>
      <w:r w:rsidR="008367E9" w:rsidRPr="00C529FE">
        <w:t>I</w:t>
      </w:r>
      <w:r w:rsidRPr="00C529FE">
        <w:t xml:space="preserve">nnovación al </w:t>
      </w:r>
      <w:r w:rsidR="008367E9" w:rsidRPr="00C529FE">
        <w:t>T</w:t>
      </w:r>
      <w:r w:rsidRPr="00C529FE">
        <w:t xml:space="preserve">ablero: </w:t>
      </w:r>
      <w:r w:rsidR="008367E9" w:rsidRPr="00C529FE">
        <w:t>C</w:t>
      </w:r>
      <w:r w:rsidRPr="00C529FE">
        <w:t xml:space="preserve">ríticas, </w:t>
      </w:r>
      <w:r w:rsidR="008367E9" w:rsidRPr="00C529FE">
        <w:t>O</w:t>
      </w:r>
      <w:r w:rsidRPr="00C529FE">
        <w:t xml:space="preserve">bjeciones y </w:t>
      </w:r>
      <w:r w:rsidR="008367E9" w:rsidRPr="00C529FE">
        <w:t>D</w:t>
      </w:r>
      <w:r w:rsidRPr="00C529FE">
        <w:t>iscusiones</w:t>
      </w:r>
      <w:bookmarkEnd w:id="47"/>
      <w:r w:rsidRPr="00C529FE">
        <w:t xml:space="preserve">    </w:t>
      </w:r>
    </w:p>
    <w:p w14:paraId="132FD58B" w14:textId="77777777" w:rsidR="00425A06" w:rsidRPr="00C529FE" w:rsidRDefault="00425A06" w:rsidP="006B3DCB">
      <w:pPr>
        <w:rPr>
          <w:rFonts w:ascii="Times New Roman" w:hAnsi="Times New Roman" w:cs="Times New Roman"/>
        </w:rPr>
      </w:pPr>
    </w:p>
    <w:p w14:paraId="2D1AC713" w14:textId="41097E21" w:rsidR="00602026" w:rsidRPr="00C529FE" w:rsidRDefault="004E0835" w:rsidP="006B3DCB">
      <w:pPr>
        <w:jc w:val="both"/>
        <w:rPr>
          <w:rFonts w:ascii="Times New Roman" w:hAnsi="Times New Roman" w:cs="Times New Roman"/>
          <w:sz w:val="24"/>
          <w:szCs w:val="24"/>
        </w:rPr>
      </w:pPr>
      <w:r w:rsidRPr="00C529FE">
        <w:rPr>
          <w:rFonts w:ascii="Times New Roman" w:hAnsi="Times New Roman" w:cs="Times New Roman"/>
          <w:sz w:val="24"/>
          <w:szCs w:val="24"/>
        </w:rPr>
        <w:t>La siguiente sección desarrolla de manera general un relato sobre las principales y más notables críticas que se han realizado a la innovación como proceso, pero también como enfoque de gestión. Vale mencionar que los principales abordajes críticos se relacionan más con elementos conexos con la innovación que con la innovación en sí misma. Es recurrente en la literatura, la cr</w:t>
      </w:r>
      <w:r w:rsidR="00B55BB8">
        <w:rPr>
          <w:rFonts w:ascii="Times New Roman" w:hAnsi="Times New Roman" w:cs="Times New Roman"/>
          <w:sz w:val="24"/>
          <w:szCs w:val="24"/>
        </w:rPr>
        <w:t>í</w:t>
      </w:r>
      <w:r w:rsidRPr="00C529FE">
        <w:rPr>
          <w:rFonts w:ascii="Times New Roman" w:hAnsi="Times New Roman" w:cs="Times New Roman"/>
          <w:sz w:val="24"/>
          <w:szCs w:val="24"/>
        </w:rPr>
        <w:t xml:space="preserve">tica al desarrollo tecnológico, especialmente a la incorporación de las TIC, lo que evidencia que la perspectiva tecnológica de la innovación sigue siendo un referente fuerte de abordaje del tema. </w:t>
      </w:r>
    </w:p>
    <w:p w14:paraId="1B9488B1" w14:textId="2C4CA11B" w:rsidR="004E0835" w:rsidRPr="00C529FE" w:rsidRDefault="004E0835" w:rsidP="006B3DCB">
      <w:pPr>
        <w:jc w:val="both"/>
        <w:rPr>
          <w:rFonts w:ascii="Times New Roman" w:hAnsi="Times New Roman" w:cs="Times New Roman"/>
          <w:sz w:val="24"/>
          <w:szCs w:val="24"/>
        </w:rPr>
      </w:pPr>
    </w:p>
    <w:p w14:paraId="4229D2CD" w14:textId="05265B07" w:rsidR="007F4521" w:rsidRPr="00C529FE" w:rsidRDefault="007F4521"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 xml:space="preserve">Lala Popa, Preda y Boldea (s.f) señalan, a partir de la literatura estudiada, que la gestión de la innovación y su alcance a nivel organizacional, están fuertemente determinadas por la </w:t>
      </w:r>
      <w:r w:rsidRPr="00C529FE">
        <w:rPr>
          <w:rFonts w:ascii="Times New Roman" w:hAnsi="Times New Roman" w:cs="Times New Roman"/>
          <w:sz w:val="24"/>
          <w:szCs w:val="24"/>
        </w:rPr>
        <w:lastRenderedPageBreak/>
        <w:t xml:space="preserve">manera en que la innovación es definida y medida </w:t>
      </w:r>
      <w:r w:rsidR="0038730F" w:rsidRPr="00C529FE">
        <w:rPr>
          <w:rFonts w:ascii="Times New Roman" w:hAnsi="Times New Roman" w:cs="Times New Roman"/>
          <w:sz w:val="24"/>
          <w:szCs w:val="24"/>
        </w:rPr>
        <w:t xml:space="preserve">en el </w:t>
      </w:r>
      <w:r w:rsidRPr="00C529FE">
        <w:rPr>
          <w:rFonts w:ascii="Times New Roman" w:hAnsi="Times New Roman" w:cs="Times New Roman"/>
          <w:sz w:val="24"/>
          <w:szCs w:val="24"/>
        </w:rPr>
        <w:t xml:space="preserve">interior de la organización misma, lo cual lleva a señalar tres elementos centrales que influyen notablemente en la capacidad de las organizaciones para innovar: la disponibilidad de </w:t>
      </w:r>
      <w:r w:rsidRPr="00C529FE">
        <w:rPr>
          <w:rFonts w:ascii="Times New Roman" w:hAnsi="Times New Roman" w:cs="Times New Roman"/>
          <w:sz w:val="24"/>
          <w:szCs w:val="24"/>
          <w:lang w:val="es-ES"/>
        </w:rPr>
        <w:t>recursos necesarios, una fuerte motivación para innovar y un clima organizacional que fomenten</w:t>
      </w:r>
      <w:r w:rsidR="0038730F" w:rsidRPr="00C529FE">
        <w:rPr>
          <w:rFonts w:ascii="Times New Roman" w:hAnsi="Times New Roman" w:cs="Times New Roman"/>
          <w:sz w:val="24"/>
          <w:szCs w:val="24"/>
          <w:lang w:val="es-ES"/>
        </w:rPr>
        <w:t xml:space="preserve"> en </w:t>
      </w:r>
      <w:r w:rsidRPr="00C529FE">
        <w:rPr>
          <w:rFonts w:ascii="Times New Roman" w:hAnsi="Times New Roman" w:cs="Times New Roman"/>
          <w:sz w:val="24"/>
          <w:szCs w:val="24"/>
          <w:lang w:val="es-ES"/>
        </w:rPr>
        <w:t>cada organización</w:t>
      </w:r>
      <w:r w:rsidR="0038730F" w:rsidRPr="00C529FE">
        <w:rPr>
          <w:rFonts w:ascii="Times New Roman" w:hAnsi="Times New Roman" w:cs="Times New Roman"/>
          <w:sz w:val="24"/>
          <w:szCs w:val="24"/>
          <w:lang w:val="es-ES"/>
        </w:rPr>
        <w:t xml:space="preserve"> </w:t>
      </w:r>
      <w:r w:rsidRPr="00C529FE">
        <w:rPr>
          <w:rFonts w:ascii="Times New Roman" w:hAnsi="Times New Roman" w:cs="Times New Roman"/>
          <w:sz w:val="24"/>
          <w:szCs w:val="24"/>
          <w:lang w:val="es-ES"/>
        </w:rPr>
        <w:t xml:space="preserve">convertir ideas innovadoras en conocimiento. Si bien hay un consenso en que estos elementos son imprescindibles, también es claro que no todas las organizaciones los logran desarrollar de la mejor manera, o que, los desarrollan de manera deficitaria, en el sentido de poder tener los recursos suficientes, pero no necesariamente poseer la innovación o el clima organizacional adecuado para asumir los cambios y mejoras que la innovación genera, en otras palabras, las organizaciones que no posean estos elementos no lograrán ser exitosas en el mercado, es decir, serán cada vez menos competitivas, lo que se traduce en cada vez menos capacidad de desarrollar nuevas ideas en un mundo en el que el desarrollo de nuevas ideas, parece ser cada vez más una prioridad. </w:t>
      </w:r>
    </w:p>
    <w:p w14:paraId="5988D6C4" w14:textId="77777777" w:rsidR="007F4521" w:rsidRPr="00C529FE" w:rsidRDefault="007F4521" w:rsidP="006B3DCB">
      <w:pPr>
        <w:jc w:val="both"/>
        <w:rPr>
          <w:rFonts w:ascii="Times New Roman" w:hAnsi="Times New Roman" w:cs="Times New Roman"/>
          <w:sz w:val="24"/>
          <w:szCs w:val="24"/>
          <w:lang w:val="es-ES"/>
        </w:rPr>
      </w:pPr>
    </w:p>
    <w:p w14:paraId="71A4044D" w14:textId="0B3B22A9"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lang w:val="es-ES"/>
        </w:rPr>
        <w:t xml:space="preserve">Este punto es también tratado por García Fuentes (2017), quien señala cómo, desde la perspectiva de los sistemas, nacionales, regionales y sectoriales de innovación, el grado de desarrollo tecnológico de un país o </w:t>
      </w:r>
      <w:r w:rsidR="00353E11" w:rsidRPr="00C529FE">
        <w:rPr>
          <w:rFonts w:ascii="Times New Roman" w:hAnsi="Times New Roman" w:cs="Times New Roman"/>
          <w:sz w:val="24"/>
          <w:szCs w:val="24"/>
          <w:lang w:val="es-ES"/>
        </w:rPr>
        <w:t>en e</w:t>
      </w:r>
      <w:r w:rsidRPr="00C529FE">
        <w:rPr>
          <w:rFonts w:ascii="Times New Roman" w:hAnsi="Times New Roman" w:cs="Times New Roman"/>
          <w:sz w:val="24"/>
          <w:szCs w:val="24"/>
          <w:lang w:val="es-ES"/>
        </w:rPr>
        <w:t xml:space="preserve">l interior de un país, índice de manera directa sobre el nivel de desarrollo de la innovación que este puede desarrollar, lo cual se da principalmente </w:t>
      </w:r>
      <w:r w:rsidRPr="00C529FE">
        <w:rPr>
          <w:rFonts w:ascii="Times New Roman" w:hAnsi="Times New Roman" w:cs="Times New Roman"/>
          <w:sz w:val="24"/>
          <w:szCs w:val="24"/>
        </w:rPr>
        <w:t>debido a “…fallas estructurales o sistémicas, como la ausencia de algunos actores e instituciones clave</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por débiles interacciones en el sistema, lo que origina un lento proceso de acumulación de capacidades tecnológicas, organizacionales y de innovación…” (García Fuentes, 2017: pp. 177-178).</w:t>
      </w:r>
    </w:p>
    <w:p w14:paraId="3C45FBC7" w14:textId="77777777" w:rsidR="007F4521" w:rsidRPr="00C529FE" w:rsidRDefault="007F4521" w:rsidP="006B3DCB">
      <w:pPr>
        <w:jc w:val="both"/>
        <w:rPr>
          <w:rFonts w:ascii="Times New Roman" w:hAnsi="Times New Roman" w:cs="Times New Roman"/>
          <w:sz w:val="24"/>
          <w:szCs w:val="24"/>
        </w:rPr>
      </w:pPr>
    </w:p>
    <w:p w14:paraId="63D8DA3B" w14:textId="2BE40595"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Uno de los puntos fuertes del argumento de García, es que el concepto mismo de </w:t>
      </w:r>
      <w:r w:rsidR="00040612" w:rsidRPr="00C529FE">
        <w:rPr>
          <w:rFonts w:ascii="Times New Roman" w:hAnsi="Times New Roman" w:cs="Times New Roman"/>
          <w:sz w:val="24"/>
          <w:szCs w:val="24"/>
        </w:rPr>
        <w:t>s</w:t>
      </w:r>
      <w:r w:rsidRPr="00C529FE">
        <w:rPr>
          <w:rFonts w:ascii="Times New Roman" w:hAnsi="Times New Roman" w:cs="Times New Roman"/>
          <w:sz w:val="24"/>
          <w:szCs w:val="24"/>
        </w:rPr>
        <w:t>istemas de innovación, fue construido para dar cuenta de casos con unas características concretas entre las que destacan: países cuyas economías tienen un alto grado de industrialización, estructuras funcionales y densas redes de actores basados en trabajo cooperativo, las cuales no reflejan la  realidad en países en vías de desarrollo, quienes al adoptar el concepto deben superar una serie de obstáculos que están más allá de la generación de innovaciones de base tecnológica</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se orientan a la generación y difusión de conocimiento basado en el aprendizaje, quedándose en muchos de los casos en procesos de transferencia de tecnología, lo que, en síntesis, implica entender c</w:t>
      </w:r>
      <w:r w:rsidR="00040612" w:rsidRPr="00C529FE">
        <w:rPr>
          <w:rFonts w:ascii="Times New Roman" w:hAnsi="Times New Roman" w:cs="Times New Roman"/>
          <w:sz w:val="24"/>
          <w:szCs w:val="24"/>
        </w:rPr>
        <w:t>o</w:t>
      </w:r>
      <w:r w:rsidRPr="00C529FE">
        <w:rPr>
          <w:rFonts w:ascii="Times New Roman" w:hAnsi="Times New Roman" w:cs="Times New Roman"/>
          <w:sz w:val="24"/>
          <w:szCs w:val="24"/>
        </w:rPr>
        <w:t xml:space="preserve">mo </w:t>
      </w:r>
      <w:r w:rsidR="00040612" w:rsidRPr="00C529FE">
        <w:rPr>
          <w:rFonts w:ascii="Times New Roman" w:hAnsi="Times New Roman" w:cs="Times New Roman"/>
          <w:sz w:val="24"/>
          <w:szCs w:val="24"/>
        </w:rPr>
        <w:t xml:space="preserve">una </w:t>
      </w:r>
      <w:r w:rsidRPr="00C529FE">
        <w:rPr>
          <w:rFonts w:ascii="Times New Roman" w:hAnsi="Times New Roman" w:cs="Times New Roman"/>
          <w:sz w:val="24"/>
          <w:szCs w:val="24"/>
        </w:rPr>
        <w:t>inhibición por parte del entorno institucional y económico del proceso de aprendizaje basado en innovación.</w:t>
      </w:r>
    </w:p>
    <w:p w14:paraId="1138FA94" w14:textId="77777777" w:rsidR="007F4521" w:rsidRPr="00C529FE" w:rsidRDefault="007F4521" w:rsidP="006B3DCB">
      <w:pPr>
        <w:jc w:val="both"/>
        <w:rPr>
          <w:rFonts w:ascii="Times New Roman" w:hAnsi="Times New Roman" w:cs="Times New Roman"/>
          <w:sz w:val="24"/>
          <w:szCs w:val="24"/>
        </w:rPr>
      </w:pPr>
    </w:p>
    <w:p w14:paraId="51F1BDE1" w14:textId="0FA31483"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lang w:val="es-ES"/>
        </w:rPr>
        <w:t>En este orden de ideas, la crítica más fuerte de García señala que para los países en vías de desarrollo el enfoque de sistemas de innovación no es compatible, debido a la ausencia de algunos actores clave o a la falta de articulación entre los actores existentes y, en especial a las falencias de definición de reglas que regulen las complejas interacciones entre ellos, lo cual da como correlato: fallas estructurales, enfoques prescriptivos y resultados inciertos. Complementa lo anterior, el hecho que el enfoque se centra en categorías geográficas como lo nacional, lo regional, lo sectorial, pero no es claro metodológica n</w:t>
      </w:r>
      <w:r w:rsidR="00040612" w:rsidRPr="00C529FE">
        <w:rPr>
          <w:rFonts w:ascii="Times New Roman" w:hAnsi="Times New Roman" w:cs="Times New Roman"/>
          <w:sz w:val="24"/>
          <w:szCs w:val="24"/>
          <w:lang w:val="es-ES"/>
        </w:rPr>
        <w:t>i</w:t>
      </w:r>
      <w:r w:rsidRPr="00C529FE">
        <w:rPr>
          <w:rFonts w:ascii="Times New Roman" w:hAnsi="Times New Roman" w:cs="Times New Roman"/>
          <w:sz w:val="24"/>
          <w:szCs w:val="24"/>
          <w:lang w:val="es-ES"/>
        </w:rPr>
        <w:t xml:space="preserve"> conceptualmente cómo hacer operativa la transición de una escala a otra o cómo definir los límites entre ellas, lo cual depende no sólo del sistema y régimen político del país, sino de la capacidad del país para adecuar el modelo a su experiencia, t</w:t>
      </w:r>
      <w:r w:rsidR="00040612" w:rsidRPr="00C529FE">
        <w:rPr>
          <w:rFonts w:ascii="Times New Roman" w:hAnsi="Times New Roman" w:cs="Times New Roman"/>
          <w:sz w:val="24"/>
          <w:szCs w:val="24"/>
          <w:lang w:val="es-ES"/>
        </w:rPr>
        <w:t>o</w:t>
      </w:r>
      <w:r w:rsidRPr="00C529FE">
        <w:rPr>
          <w:rFonts w:ascii="Times New Roman" w:hAnsi="Times New Roman" w:cs="Times New Roman"/>
          <w:sz w:val="24"/>
          <w:szCs w:val="24"/>
          <w:lang w:val="es-ES"/>
        </w:rPr>
        <w:t>mando como referencia su propia realidad, lo cual, no es exento de problematización, en tanto: “</w:t>
      </w:r>
      <w:r w:rsidRPr="00C529FE">
        <w:rPr>
          <w:rFonts w:ascii="Times New Roman" w:hAnsi="Times New Roman" w:cs="Times New Roman"/>
          <w:sz w:val="24"/>
          <w:szCs w:val="24"/>
        </w:rPr>
        <w:t>al pretender emular las experiencias de regiones avanzadas, terminan siendo incompatibles con el territorio, la historia y la cultura de regiones en países en desarrollo…” (García Fuentes, 2017: p. 182).</w:t>
      </w:r>
    </w:p>
    <w:p w14:paraId="3A3FCB07" w14:textId="5A691C4A"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Para la experiencia colombiana González Valencia (2014) señala la gran correlación que existe entre el concepto de innovación y el proceso de desarrollo, especialmente el proceso de desarrollo económico y social, en tanto diversos tipos de innovación son recurrentes en los distintos estadios de desarrollo: desde la innovación incremental hasta la innovación disruptiva basada en la gestión y transferencia de alta tecnología e investigación, siendo necesarios, en cualesquiera casos, la formulación de políticas públicas que posibiliten adecuar, vía regulación normativa, económica, social tecnológica, las condiciones propicias para el fomento de la innovación, teniendo en cuenta factores como </w:t>
      </w:r>
      <w:r w:rsidR="00040612" w:rsidRPr="00C529FE">
        <w:rPr>
          <w:rFonts w:ascii="Times New Roman" w:hAnsi="Times New Roman" w:cs="Times New Roman"/>
          <w:sz w:val="24"/>
          <w:szCs w:val="24"/>
        </w:rPr>
        <w:t>l</w:t>
      </w:r>
      <w:r w:rsidRPr="00C529FE">
        <w:rPr>
          <w:rFonts w:ascii="Times New Roman" w:hAnsi="Times New Roman" w:cs="Times New Roman"/>
          <w:sz w:val="24"/>
          <w:szCs w:val="24"/>
        </w:rPr>
        <w:t>a diversidad de actores, procesos de aprendizaje, necesidades de las organizaciones. (González Valencia, 2014: p. 2).</w:t>
      </w:r>
    </w:p>
    <w:p w14:paraId="3C5CA89B" w14:textId="77777777" w:rsidR="007F4521" w:rsidRPr="00C529FE" w:rsidRDefault="007F4521" w:rsidP="006B3DCB">
      <w:pPr>
        <w:jc w:val="both"/>
        <w:rPr>
          <w:rFonts w:ascii="Times New Roman" w:hAnsi="Times New Roman" w:cs="Times New Roman"/>
          <w:sz w:val="24"/>
          <w:szCs w:val="24"/>
        </w:rPr>
      </w:pPr>
    </w:p>
    <w:p w14:paraId="49BD0CB6" w14:textId="00F6260C"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síntesis, frente a la asociación entre innovación y desarrollo, la autora señala que la primera es central en la generación de las capacidades competitivas y de mayor productividad que, desde el nivel empresarial principalmente, posibilitan el crecimiento a partir de la generación y acumulación tanto de conocimiento como de tecnología, lo cual, desde el ámbito de la innovación pública </w:t>
      </w:r>
      <w:r w:rsidR="00BC20A7" w:rsidRPr="00C529FE">
        <w:rPr>
          <w:rFonts w:ascii="Times New Roman" w:hAnsi="Times New Roman" w:cs="Times New Roman"/>
          <w:sz w:val="24"/>
          <w:szCs w:val="24"/>
        </w:rPr>
        <w:t xml:space="preserve">supondría </w:t>
      </w:r>
      <w:r w:rsidRPr="00C529FE">
        <w:rPr>
          <w:rFonts w:ascii="Times New Roman" w:hAnsi="Times New Roman" w:cs="Times New Roman"/>
          <w:sz w:val="24"/>
          <w:szCs w:val="24"/>
        </w:rPr>
        <w:t xml:space="preserve">encontrar menores formas de dar respuesta a los problemas sociales como por ejemplo, la generación de empleo, la sostenibilidad ambiental, la inclusión social por mencionar algunos. </w:t>
      </w:r>
    </w:p>
    <w:p w14:paraId="749D8A1D"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5AC87F3B" w14:textId="34A5ECB4"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Pese a lo anterior, una revisión de las dinámicas de innovación en Colombia evidencia múltiples fallas en la lógica antes expuesta, la primera y más importante, es que el modelo propone un correcto ajuste y equilibrio entre actores como el gobierno, las empresas y la academia, el cual, en la realidad, no opera como se esperaría. En Colombia, el compromiso gubernamental, medido en el nivel de inversión de la innovación, la ciencia y la tecnología, es limitado y en muchos casos, a nivel regional y local, es casi nulo; aspecto que se traduce en una brecha entre los objetivos de políticas públicas y los procesos y experiencias reales de innovación tales como observatorios, laboratorios o ecosistemas púbicos, en los que la participación de empresas privadas está determinada por la inversión pública</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no existen suficientes estímulos e incentivos para que estas se vinculen a dichas actividades y experiencias. </w:t>
      </w:r>
    </w:p>
    <w:p w14:paraId="58C5EEA5" w14:textId="77777777" w:rsidR="007F4521" w:rsidRPr="00C529FE" w:rsidRDefault="007F4521" w:rsidP="006B3DCB">
      <w:pPr>
        <w:jc w:val="both"/>
        <w:rPr>
          <w:rFonts w:ascii="Times New Roman" w:hAnsi="Times New Roman" w:cs="Times New Roman"/>
          <w:sz w:val="24"/>
          <w:szCs w:val="24"/>
        </w:rPr>
      </w:pPr>
    </w:p>
    <w:p w14:paraId="3C612594" w14:textId="4961F320"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Adicional a lo anteriormente señalado, González Valencia argumenta que para el sistema de innovación colombiano se manifiestan falas como la limitada capacidad de las empresas para apropiar y usar el conocimiento generado en los procesos de ciencia y tecnología e innovación, lo cual es más evidente en los niveles territoriales de gobierno, especialmente en el nival local</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las mayores inversiones en innovación dependen de las políticas nacionales o de la capacidad de inversión  de las grandes ciudades con capacidad financiera, siendo los demás entes territoriales, subsidiarios de procesos de transferencia que en muchos casos no responden a sus dinámicas o necesidades.  </w:t>
      </w:r>
    </w:p>
    <w:p w14:paraId="75EB7F58" w14:textId="77777777" w:rsidR="007F4521" w:rsidRPr="00C529FE" w:rsidRDefault="007F4521" w:rsidP="006B3DCB">
      <w:pPr>
        <w:jc w:val="both"/>
        <w:rPr>
          <w:rFonts w:ascii="Times New Roman" w:hAnsi="Times New Roman" w:cs="Times New Roman"/>
          <w:sz w:val="24"/>
          <w:szCs w:val="24"/>
        </w:rPr>
      </w:pPr>
    </w:p>
    <w:p w14:paraId="66815857"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Complementa el argumento, la crítica sobre la falta de políticas eficientes para el fomento de la innovación, en el sentido de políticas que logren aumentar la inversión pública y la inversión privada, esta última motivando a la empresa y la organización social como actores clave en el proceso de producción de nuevas ideas a partir, principalmente del empleo de sus recursos económicos, financieros, tecnológicos, entre otros, en corresponsabilidad con los recursos públicos, como señala la autora sobre Colombia: “…hacen falta mejores políticas de innovación que aumenten la inversión privada (…) el sistema de innovación colombiano aún es pequeño y carece de un centro empresarial fuerte…” (González Valencia, 2014: pp. </w:t>
      </w:r>
      <w:r w:rsidRPr="00C529FE">
        <w:rPr>
          <w:rFonts w:ascii="Times New Roman" w:hAnsi="Times New Roman" w:cs="Times New Roman"/>
          <w:sz w:val="24"/>
          <w:szCs w:val="24"/>
        </w:rPr>
        <w:lastRenderedPageBreak/>
        <w:t xml:space="preserve">5-6), lo cual se debe, a su vez en las falencias de innovación </w:t>
      </w:r>
      <w:r w:rsidRPr="00C529FE">
        <w:rPr>
          <w:rFonts w:ascii="Times New Roman" w:hAnsi="Times New Roman" w:cs="Times New Roman"/>
          <w:i/>
          <w:iCs/>
          <w:sz w:val="24"/>
          <w:szCs w:val="24"/>
        </w:rPr>
        <w:t>inhouse</w:t>
      </w:r>
      <w:r w:rsidRPr="00C529FE">
        <w:rPr>
          <w:rFonts w:ascii="Times New Roman" w:hAnsi="Times New Roman" w:cs="Times New Roman"/>
          <w:sz w:val="24"/>
          <w:szCs w:val="24"/>
        </w:rPr>
        <w:t xml:space="preserve"> a nivel organizacional, que identifica un punto crítico del sistema: la falta de articulación con el sistema educativo y la formación de capital  humano altamente capacitado y formado para innovar.</w:t>
      </w:r>
    </w:p>
    <w:p w14:paraId="0B26E7BC" w14:textId="77777777" w:rsidR="007F4521" w:rsidRPr="00C529FE" w:rsidRDefault="007F4521" w:rsidP="006B3DCB">
      <w:pPr>
        <w:jc w:val="both"/>
        <w:rPr>
          <w:rFonts w:ascii="Times New Roman" w:hAnsi="Times New Roman" w:cs="Times New Roman"/>
          <w:sz w:val="24"/>
          <w:szCs w:val="24"/>
        </w:rPr>
      </w:pPr>
    </w:p>
    <w:p w14:paraId="6E94E0E0" w14:textId="2DFBB2C0"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Chesbrough, H. (2016) construye el concepto de innovación abierta, vista como un modelo de innovación y entendida como el “uso de los flujos internos y externos de conocimiento para acelerar la innovación interna y ampliar los mercados para el uso externo de dicha innovación.” (Chesbrough, 2016: p. 6). Este concepto diferencia la innovación abierta de la innovación tradicional en que esta última es vista por el autor como un modelo vertical en el cual el proceso de innovación implica simplemente la generación de productos y servicios </w:t>
      </w:r>
      <w:r w:rsidR="005311C5" w:rsidRPr="00C529FE">
        <w:rPr>
          <w:rFonts w:ascii="Times New Roman" w:hAnsi="Times New Roman" w:cs="Times New Roman"/>
          <w:sz w:val="24"/>
          <w:szCs w:val="24"/>
        </w:rPr>
        <w:t>en e</w:t>
      </w:r>
      <w:r w:rsidRPr="00C529FE">
        <w:rPr>
          <w:rFonts w:ascii="Times New Roman" w:hAnsi="Times New Roman" w:cs="Times New Roman"/>
          <w:sz w:val="24"/>
          <w:szCs w:val="24"/>
        </w:rPr>
        <w:t>l interior de una empresa para que esta después los distribuya en el mercado, la diferencia con la innovación abierta radica, principalmente, en la forma en la que es gestionado el conocimiento a partir del modelo de negocio y el flujo de ideas</w:t>
      </w:r>
      <w:r w:rsidR="00E63A2A"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6083D973" w14:textId="77777777" w:rsidR="007F4521" w:rsidRPr="00C529FE" w:rsidRDefault="007F4521" w:rsidP="006B3DCB">
      <w:pPr>
        <w:jc w:val="both"/>
        <w:rPr>
          <w:rFonts w:ascii="Times New Roman" w:hAnsi="Times New Roman" w:cs="Times New Roman"/>
          <w:sz w:val="24"/>
          <w:szCs w:val="24"/>
        </w:rPr>
      </w:pPr>
    </w:p>
    <w:p w14:paraId="3D39F628"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Hay dos vías principales por las que fluyen las ideas en la innovación abierta: de «fuera adentro» y de «dentro afuera». La opción de fuera adentro implica abrir los procesos de innovación de la empresa a muchos tipos de información y aportaciones del exterior. Este es el aspecto de la innovación abierta que ha recibido más atención, tanto en la investigación académica como en la práctica empresarial. La innovación abierta de dentro afuera, por su parte, requiere que las organizaciones permitan que las ideas propias no utilizadas o infrautilizadas salgan al exterior para que otros puedan usarlas en sus empresas y modelos de negocio. A diferencia de la vía de fuera adentro, este aspecto del modelo ha sido menos explorado y, por eso, todavía no se entiende bien ni en el mundo académico ni en el empresarial. (Chesbrough, 2016: p. 6)</w:t>
      </w:r>
    </w:p>
    <w:p w14:paraId="73A52D27" w14:textId="77777777" w:rsidR="007F4521" w:rsidRPr="00C529FE" w:rsidRDefault="007F4521" w:rsidP="006B3DCB">
      <w:pPr>
        <w:jc w:val="both"/>
        <w:rPr>
          <w:rFonts w:ascii="Times New Roman" w:hAnsi="Times New Roman" w:cs="Times New Roman"/>
          <w:sz w:val="24"/>
          <w:szCs w:val="24"/>
        </w:rPr>
      </w:pPr>
    </w:p>
    <w:p w14:paraId="22C21C18" w14:textId="4AF55BA9"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Sin embargo, para el autor, desde una perspectiva conceptual, el desarrollo posterior del concepto de innovación abierta presenta varias fallas, como es el caso de las propuestas que equiparan innovación abierta con </w:t>
      </w:r>
      <w:r w:rsidRPr="00C529FE">
        <w:rPr>
          <w:rFonts w:ascii="Times New Roman" w:hAnsi="Times New Roman" w:cs="Times New Roman"/>
          <w:i/>
          <w:iCs/>
          <w:sz w:val="24"/>
          <w:szCs w:val="24"/>
        </w:rPr>
        <w:t>software</w:t>
      </w:r>
      <w:r w:rsidRPr="00C529FE">
        <w:rPr>
          <w:rFonts w:ascii="Times New Roman" w:hAnsi="Times New Roman" w:cs="Times New Roman"/>
          <w:sz w:val="24"/>
          <w:szCs w:val="24"/>
        </w:rPr>
        <w:t xml:space="preserve"> de código abierto. Para Chesbrough, esta equiparación es completamente errónea desde la perspectiva de la propiedad intelectual de la innovación</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si se mira como software de código abierto, cae en la tendencia que toda propiedad intelectual debería ser abierta y libre, por lo que todos los desarrollos de ideas deberían ser en cierta medida gratuitos, lo que a su juicio, eliminaría todos los incentivos económicos a innovar, incluso, no habría necesidad de plantear siquiera que el modelo de negocio es relevante para fomentar mejores innovaciones, porque en sí mismo, el modelo de negocio sería irrelevante para un proceso libre, abierto y gratuito, propuesta que, a tenor del autor, “ignora por completo conceptos como capital de inversión, propiedad intelectual y modelos de negocio.” (Chesbrough, 2016: p. 6)</w:t>
      </w:r>
    </w:p>
    <w:p w14:paraId="0BBC7FFE" w14:textId="77777777" w:rsidR="007F4521" w:rsidRPr="00C529FE" w:rsidRDefault="007F4521" w:rsidP="006B3DCB">
      <w:pPr>
        <w:jc w:val="both"/>
        <w:rPr>
          <w:rFonts w:ascii="Times New Roman" w:hAnsi="Times New Roman" w:cs="Times New Roman"/>
          <w:sz w:val="24"/>
          <w:szCs w:val="24"/>
        </w:rPr>
      </w:pPr>
    </w:p>
    <w:p w14:paraId="5986DA63" w14:textId="064D5D48"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Para Chesbrough, la innovación abierta es abierta pero no necesariamente libre ni gratuita</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es mediante la propiedad intelectual que la innovación permite el desarrollo de la colaboración y coordinación en ambientes en los cuales existe la confianza mutua entre las empresas en tanto habrá seguridad en la forma en que los procesos no serán usurpados o imitados sino que serán procesos en los cuales las empresas podrán participar con inversión, desarrollo de ideas o marketing, que son esenciales cuando los nuevos productos creados son lanzados en el mercado, en donde se hace necesario definir el mejor modelo de negocio que permita la comercialización de dichas innovaciones. </w:t>
      </w:r>
    </w:p>
    <w:p w14:paraId="2574DAC3" w14:textId="77777777" w:rsidR="007F4521" w:rsidRPr="00C529FE" w:rsidRDefault="007F4521" w:rsidP="006B3DCB">
      <w:pPr>
        <w:jc w:val="both"/>
        <w:rPr>
          <w:rFonts w:ascii="Times New Roman" w:hAnsi="Times New Roman" w:cs="Times New Roman"/>
          <w:sz w:val="24"/>
          <w:szCs w:val="24"/>
        </w:rPr>
      </w:pPr>
    </w:p>
    <w:p w14:paraId="7C9A04F5" w14:textId="77777777" w:rsidR="00B56D0C"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Con base en lo anterior, el modelo de Chesbrough se constituye en una crítica al modelo tradicional de innovación, en el sentido que evidencia cómo este modelo tradicional limita la inclusión de fuerzas vivas en la generación de innovaciones, dicho de otra manera, la innovación en el modelo tradicional emerge a partir de la gestión de proyectos generados por el desarrollo de investigación a nivel interno de la empresa, lo cual es excluyente con fuerzas externas de innovación tales como proyectos de fuentes tecnológicas, incorporación de nuevas tecnologías, otros canales de inversión (lo que en el modelo de innovación abierta se constituye en la fase: afuera adentro), pero también se constituyen nuevos canales para comunicar las innovaciones con sus destinatarios finales: mecanismos de </w:t>
      </w:r>
      <w:r w:rsidRPr="00C529FE">
        <w:rPr>
          <w:rFonts w:ascii="Times New Roman" w:hAnsi="Times New Roman" w:cs="Times New Roman"/>
          <w:i/>
          <w:iCs/>
          <w:sz w:val="24"/>
          <w:szCs w:val="24"/>
        </w:rPr>
        <w:t>spin-off</w:t>
      </w:r>
      <w:r w:rsidRPr="00C529FE">
        <w:rPr>
          <w:rFonts w:ascii="Times New Roman" w:hAnsi="Times New Roman" w:cs="Times New Roman"/>
          <w:sz w:val="24"/>
          <w:szCs w:val="24"/>
        </w:rPr>
        <w:t xml:space="preserve"> , canales de mercadeo, mecanismos multicanal, entre otros (lo que en el modelo propuesto involucraría la fase adentro afuera).  </w:t>
      </w:r>
    </w:p>
    <w:p w14:paraId="61101A84" w14:textId="77777777" w:rsidR="00B56D0C" w:rsidRPr="00C529FE" w:rsidRDefault="00B56D0C" w:rsidP="006B3DCB">
      <w:pPr>
        <w:jc w:val="both"/>
        <w:rPr>
          <w:rFonts w:ascii="Times New Roman" w:hAnsi="Times New Roman" w:cs="Times New Roman"/>
          <w:sz w:val="24"/>
          <w:szCs w:val="24"/>
        </w:rPr>
      </w:pPr>
    </w:p>
    <w:p w14:paraId="0EF939AB" w14:textId="20E8A7B0"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En síntesis, el modelo de Chesbrough critica al modelo tradicional porque no otorga a ciertas variables el valor que estas realmente tienen: el modelo de negocio y las patentes o propiedad intelectual</w:t>
      </w:r>
      <w:r w:rsidR="00721EF4" w:rsidRPr="00C529FE">
        <w:rPr>
          <w:rFonts w:ascii="Times New Roman" w:hAnsi="Times New Roman" w:cs="Times New Roman"/>
          <w:sz w:val="24"/>
          <w:szCs w:val="24"/>
        </w:rPr>
        <w:t>,</w:t>
      </w:r>
      <w:r w:rsidRPr="00C529FE">
        <w:rPr>
          <w:rFonts w:ascii="Times New Roman" w:hAnsi="Times New Roman" w:cs="Times New Roman"/>
          <w:sz w:val="24"/>
          <w:szCs w:val="24"/>
        </w:rPr>
        <w:t xml:space="preserve"> en el sentido que “las empresas deben ser, al mismo tiempo, vendedores activos (de aquello que no encaja en su modelo de negocio) y compradores activos de propiedad intelectual (cuando una patente externa encaja en su modelo de negocio)” (Chesbrough, 2016, 13), lo que se traduce en tres ideas fuerza: </w:t>
      </w:r>
    </w:p>
    <w:p w14:paraId="0A260BE6" w14:textId="77777777" w:rsidR="007F4521" w:rsidRPr="00C529FE" w:rsidRDefault="007F4521" w:rsidP="006B3DCB">
      <w:pPr>
        <w:jc w:val="both"/>
        <w:rPr>
          <w:rFonts w:ascii="Times New Roman" w:hAnsi="Times New Roman" w:cs="Times New Roman"/>
          <w:sz w:val="24"/>
          <w:szCs w:val="24"/>
        </w:rPr>
      </w:pPr>
    </w:p>
    <w:p w14:paraId="70A32190" w14:textId="5D35F766" w:rsidR="007F4521" w:rsidRPr="00C529FE" w:rsidRDefault="007F4521" w:rsidP="00E73A06">
      <w:pPr>
        <w:numPr>
          <w:ilvl w:val="0"/>
          <w:numId w:val="55"/>
        </w:numPr>
        <w:jc w:val="both"/>
        <w:rPr>
          <w:rFonts w:ascii="Times New Roman" w:hAnsi="Times New Roman" w:cs="Times New Roman"/>
          <w:sz w:val="24"/>
          <w:szCs w:val="24"/>
        </w:rPr>
      </w:pPr>
      <w:r w:rsidRPr="00C529FE">
        <w:rPr>
          <w:rFonts w:ascii="Times New Roman" w:hAnsi="Times New Roman" w:cs="Times New Roman"/>
          <w:sz w:val="24"/>
          <w:szCs w:val="24"/>
        </w:rPr>
        <w:t>La innovación abierta permite entender que dentro de los procesos de innovación se generan ciertas actividades y proyectos que no tienen interés comercial en ciertos modelos de negocio, sin embargo, es muy probable que estos proyectos o actividades sí tengan valor comercial si se miran desde otras perspectivas de modelo de negocio</w:t>
      </w:r>
      <w:r w:rsidR="007A7AEF">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35D2D143" w14:textId="77777777" w:rsidR="0032515C" w:rsidRDefault="0032515C" w:rsidP="0032515C">
      <w:pPr>
        <w:ind w:left="720"/>
        <w:jc w:val="both"/>
        <w:rPr>
          <w:rFonts w:ascii="Times New Roman" w:hAnsi="Times New Roman" w:cs="Times New Roman"/>
          <w:sz w:val="24"/>
          <w:szCs w:val="24"/>
        </w:rPr>
      </w:pPr>
    </w:p>
    <w:p w14:paraId="3D4B7531" w14:textId="762112D4" w:rsidR="007F4521" w:rsidRPr="00C529FE" w:rsidRDefault="007F4521" w:rsidP="00E73A06">
      <w:pPr>
        <w:numPr>
          <w:ilvl w:val="0"/>
          <w:numId w:val="55"/>
        </w:numPr>
        <w:jc w:val="both"/>
        <w:rPr>
          <w:rFonts w:ascii="Times New Roman" w:hAnsi="Times New Roman" w:cs="Times New Roman"/>
          <w:sz w:val="24"/>
          <w:szCs w:val="24"/>
        </w:rPr>
      </w:pPr>
      <w:r w:rsidRPr="00C529FE">
        <w:rPr>
          <w:rFonts w:ascii="Times New Roman" w:hAnsi="Times New Roman" w:cs="Times New Roman"/>
          <w:sz w:val="24"/>
          <w:szCs w:val="24"/>
        </w:rPr>
        <w:t>La innovación abierta posibilita entender que la propiedad intelectual, vista como la producción de patentes, tiene un alto potencial de mercado, en la medida que las empresas se desliguen de la acumulación de patentes y, en cambio, gestione esta propiedad para generar valor, por ejemplo, cediendo para explotación o licenciando dicho conocimiento</w:t>
      </w:r>
      <w:r w:rsidR="007A7AEF">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2E6E8A95" w14:textId="77777777" w:rsidR="0032515C" w:rsidRDefault="0032515C" w:rsidP="0032515C">
      <w:pPr>
        <w:ind w:left="720"/>
        <w:jc w:val="both"/>
        <w:rPr>
          <w:rFonts w:ascii="Times New Roman" w:hAnsi="Times New Roman" w:cs="Times New Roman"/>
          <w:sz w:val="24"/>
          <w:szCs w:val="24"/>
        </w:rPr>
      </w:pPr>
    </w:p>
    <w:p w14:paraId="12DBB797" w14:textId="73B2D3A6" w:rsidR="007F4521" w:rsidRPr="00C529FE" w:rsidRDefault="007F4521" w:rsidP="00E73A06">
      <w:pPr>
        <w:numPr>
          <w:ilvl w:val="0"/>
          <w:numId w:val="55"/>
        </w:numPr>
        <w:jc w:val="both"/>
        <w:rPr>
          <w:rFonts w:ascii="Times New Roman" w:hAnsi="Times New Roman" w:cs="Times New Roman"/>
          <w:sz w:val="24"/>
          <w:szCs w:val="24"/>
        </w:rPr>
      </w:pPr>
      <w:r w:rsidRPr="00C529FE">
        <w:rPr>
          <w:rFonts w:ascii="Times New Roman" w:hAnsi="Times New Roman" w:cs="Times New Roman"/>
          <w:sz w:val="24"/>
          <w:szCs w:val="24"/>
        </w:rPr>
        <w:t>Se hace necesario que empresas y compañías, trabajen con base en la innovación de sus modelos de negocio y no en negocios estáticos, en el sentido que, innovar implicaría lograr adaptar los modelos de negocio a las dinámicas del mercado, logrando identificar lo que el autor denomina los falsos negativos</w:t>
      </w:r>
      <w:r w:rsidRPr="00C529FE">
        <w:rPr>
          <w:rFonts w:ascii="Times New Roman" w:hAnsi="Times New Roman" w:cs="Times New Roman"/>
          <w:sz w:val="24"/>
          <w:szCs w:val="24"/>
          <w:vertAlign w:val="superscript"/>
        </w:rPr>
        <w:footnoteReference w:id="8"/>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logrando integrar las actividades de investigación y desarrollo I+D, pero con la premisa que lo necesario es crear plataformas de servicio en las cuales se vinculen sistemas, clientes, desarrolladores y otros actores más, con sus modelos de negocio particulares, pero que en unción de dicha plataforma generan valor para cada uno de forma individual.  </w:t>
      </w:r>
    </w:p>
    <w:p w14:paraId="121EC6B8" w14:textId="77777777" w:rsidR="007F4521" w:rsidRPr="00C529FE" w:rsidRDefault="007F4521" w:rsidP="006B3DCB">
      <w:pPr>
        <w:jc w:val="both"/>
        <w:rPr>
          <w:rFonts w:ascii="Times New Roman" w:hAnsi="Times New Roman" w:cs="Times New Roman"/>
          <w:sz w:val="24"/>
          <w:szCs w:val="24"/>
        </w:rPr>
      </w:pPr>
    </w:p>
    <w:p w14:paraId="3419B073"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 evidente que la mirada propuesta por Chesbrough de innovación abierta, la sitúa en el contexto empresarial en tanto su enfoque es evidentemente comercial, sin embargo, es posible ver la innovación abierta desde la perspectiva pública gubernamental en función de los procesos de innovación del gobierno para generar mejores canales de interacción con la </w:t>
      </w:r>
      <w:r w:rsidRPr="00C529FE">
        <w:rPr>
          <w:rFonts w:ascii="Times New Roman" w:hAnsi="Times New Roman" w:cs="Times New Roman"/>
          <w:sz w:val="24"/>
          <w:szCs w:val="24"/>
        </w:rPr>
        <w:lastRenderedPageBreak/>
        <w:t xml:space="preserve">sociedad, lo que se ha ido consolidando como enfoques de gobierno abierto, en los cuales, la innovación toma la forma de despliegue de procesos, mecanismos y cultura de apertura de adentro hacia afuera mediante flujos de información, mediados por Internet y TIC, los cuales, pese a la inmensa atención, han recibido múltiples críticas. </w:t>
      </w:r>
    </w:p>
    <w:p w14:paraId="5892F894" w14:textId="77777777" w:rsidR="007F4521" w:rsidRPr="00C529FE" w:rsidRDefault="007F4521" w:rsidP="006B3DCB">
      <w:pPr>
        <w:jc w:val="both"/>
        <w:rPr>
          <w:rFonts w:ascii="Times New Roman" w:hAnsi="Times New Roman" w:cs="Times New Roman"/>
          <w:sz w:val="24"/>
          <w:szCs w:val="24"/>
        </w:rPr>
      </w:pPr>
    </w:p>
    <w:p w14:paraId="19572693" w14:textId="47254B9A"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Ramírez-Alujas (2011, 2012) analiza al gobierno abierto como una respuesta dada al agotamiento de la gobernanza como enfoque de interacciones entre los aparatos públicos y la sociedad. Para el autor, la importancia del gobierno abierto estriba en entenderlo “…como una plataforma para la participación y la colaboración a través de ecosistemas abiertos de datos que favorezcan la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el co</w:t>
      </w:r>
      <w:r w:rsidR="00453FCE" w:rsidRPr="00C529FE">
        <w:rPr>
          <w:rFonts w:ascii="Times New Roman" w:hAnsi="Times New Roman" w:cs="Times New Roman"/>
          <w:sz w:val="24"/>
          <w:szCs w:val="24"/>
        </w:rPr>
        <w:t>-</w:t>
      </w:r>
      <w:r w:rsidRPr="00C529FE">
        <w:rPr>
          <w:rFonts w:ascii="Times New Roman" w:hAnsi="Times New Roman" w:cs="Times New Roman"/>
          <w:sz w:val="24"/>
          <w:szCs w:val="24"/>
        </w:rPr>
        <w:t>diseño y la co</w:t>
      </w:r>
      <w:r w:rsidR="00453FCE" w:rsidRPr="00C529FE">
        <w:rPr>
          <w:rFonts w:ascii="Times New Roman" w:hAnsi="Times New Roman" w:cs="Times New Roman"/>
          <w:sz w:val="24"/>
          <w:szCs w:val="24"/>
        </w:rPr>
        <w:t>-</w:t>
      </w:r>
      <w:r w:rsidRPr="00C529FE">
        <w:rPr>
          <w:rFonts w:ascii="Times New Roman" w:hAnsi="Times New Roman" w:cs="Times New Roman"/>
          <w:sz w:val="24"/>
          <w:szCs w:val="24"/>
        </w:rPr>
        <w:t>gestión de servicios</w:t>
      </w:r>
      <w:r w:rsidR="00453FCE" w:rsidRPr="00C529FE">
        <w:rPr>
          <w:rFonts w:ascii="Times New Roman" w:hAnsi="Times New Roman" w:cs="Times New Roman"/>
          <w:sz w:val="24"/>
          <w:szCs w:val="24"/>
        </w:rPr>
        <w:t xml:space="preserve"> (sic)</w:t>
      </w:r>
      <w:r w:rsidRPr="00C529FE">
        <w:rPr>
          <w:rFonts w:ascii="Times New Roman" w:hAnsi="Times New Roman" w:cs="Times New Roman"/>
          <w:sz w:val="24"/>
          <w:szCs w:val="24"/>
        </w:rPr>
        <w:t xml:space="preserve">…” (Ramírez-Alujas, 2012: p. 14), lo que equipara el concepto de gobierno abierto con el concepto de innovación desde una óptica funcional centrada en múltiples elementos comunes entre ambos como la dimensión ecosistémica y la dimensión teleológica, e incluso desde la visión de la apertura como una forma de innovación de carácter disruptivo en búsqueda del fortalecimiento de los sistemas democráticos. </w:t>
      </w:r>
    </w:p>
    <w:p w14:paraId="3F6FA2F4" w14:textId="77777777" w:rsidR="007F4521" w:rsidRPr="00C529FE" w:rsidRDefault="007F4521" w:rsidP="006B3DCB">
      <w:pPr>
        <w:jc w:val="both"/>
        <w:rPr>
          <w:rFonts w:ascii="Times New Roman" w:hAnsi="Times New Roman" w:cs="Times New Roman"/>
          <w:sz w:val="24"/>
          <w:szCs w:val="24"/>
        </w:rPr>
      </w:pPr>
    </w:p>
    <w:p w14:paraId="38CB4468" w14:textId="4DE591C6"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Esta propuesta de apertura demanda la disposición de recursos y escenarios propicios para facilitar la gestión del conocimiento y los flujos de información: el internet, las TIC y la cultura digital. Es central en esta mirada, que abrir el gobierno a los ciudadanos implica reducir aquello que es visto por parte de la ciudadanía como no carente de transparencia en los aparatos públicos, orientando sus objetivos hacia la generación de mecanismos para que la ciudadanía logre ejercer no sólo un mayor control sobre las acciones del gobierno, sino un papel más decisivo en la toma de decisiones de gobierno y la propia cogestión de estas decisiones, para lo cual se hace énfasis que los ciudadanos tengan acceso y manejo de datos e información pública  mediante redes como Internet. </w:t>
      </w:r>
    </w:p>
    <w:p w14:paraId="690C147C" w14:textId="77777777" w:rsidR="007F4521" w:rsidRPr="00C529FE" w:rsidRDefault="007F4521" w:rsidP="006B3DCB">
      <w:pPr>
        <w:jc w:val="both"/>
        <w:rPr>
          <w:rFonts w:ascii="Times New Roman" w:hAnsi="Times New Roman" w:cs="Times New Roman"/>
          <w:sz w:val="24"/>
          <w:szCs w:val="24"/>
        </w:rPr>
      </w:pPr>
    </w:p>
    <w:p w14:paraId="0F7AB690" w14:textId="312E775C"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este punto, emergen las críticas al autor sobre el fenómeno, primera, la construcción de marcos institucionales y referentes legales no es propiamente la adecuada, dadas las dinámicas del contexto, para fomentar la participación, si bien es claro que se requiere fomentar mayor acceso a la información, la tendencias de los países, como por ejemplo EE.UU, es legislar principalmente sobre la libertad de información, que sustenta el derecho de los ciudadanos de acceder a datos  producidos por el Estado, pero sitúa al ciudadano desde un papel pasivo de receptor de información. Esto implica que la transparencia y el acceso a información pública, aún sean construidas desde enfoques </w:t>
      </w:r>
      <w:r w:rsidRPr="00C529FE">
        <w:rPr>
          <w:rFonts w:ascii="Times New Roman" w:hAnsi="Times New Roman" w:cs="Times New Roman"/>
          <w:i/>
          <w:iCs/>
          <w:sz w:val="24"/>
          <w:szCs w:val="24"/>
        </w:rPr>
        <w:t>top-down</w:t>
      </w:r>
      <w:r w:rsidRPr="00C529FE">
        <w:rPr>
          <w:rFonts w:ascii="Times New Roman" w:hAnsi="Times New Roman" w:cs="Times New Roman"/>
          <w:sz w:val="24"/>
          <w:szCs w:val="24"/>
        </w:rPr>
        <w:t xml:space="preserve"> en las que los aparatos públicos definen unilateralmente las dinámicas de acceso, las características y naturaleza de la información que se hace pública, limitando con ello la capacidad participativa y, en consecuencia, frenando el potencial para cocrear valor público.  </w:t>
      </w:r>
    </w:p>
    <w:p w14:paraId="71BA59CC" w14:textId="77777777" w:rsidR="007F4521" w:rsidRPr="00C529FE" w:rsidRDefault="007F4521" w:rsidP="006B3DCB">
      <w:pPr>
        <w:jc w:val="both"/>
        <w:rPr>
          <w:rFonts w:ascii="Times New Roman" w:hAnsi="Times New Roman" w:cs="Times New Roman"/>
          <w:sz w:val="24"/>
          <w:szCs w:val="24"/>
        </w:rPr>
      </w:pPr>
    </w:p>
    <w:p w14:paraId="1513DCC0" w14:textId="6630B341"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Complementa lo anterior, una crítica a la apertura vista desde la implementación y uso de TIC para fomentar la apertura con el objeto de “acercar” al ciudadano con su gobierno. La apertura se promueva bajo el supuesto que, entre múltiples variables, las TIC estimulan el diseño de espacios en los cuales se genera confianza entre actores públicos, privados y sociales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se posibilita la concreción de acciones colaborativas entre ellos, mediante las cuales se reducen los costos de transacción</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se mejoran los mecanismos de coordinación e, incluso, se potencian procesos de aprendizaje e inteligencia colectivos, basados en la transferencia de conocimiento a partir de casos de éxito.</w:t>
      </w:r>
    </w:p>
    <w:p w14:paraId="36086C1F" w14:textId="77777777" w:rsidR="007F4521" w:rsidRPr="00C529FE" w:rsidRDefault="007F4521" w:rsidP="006B3DCB">
      <w:pPr>
        <w:jc w:val="both"/>
        <w:rPr>
          <w:rFonts w:ascii="Times New Roman" w:hAnsi="Times New Roman" w:cs="Times New Roman"/>
          <w:sz w:val="24"/>
          <w:szCs w:val="24"/>
        </w:rPr>
      </w:pPr>
    </w:p>
    <w:p w14:paraId="7C28A7D7" w14:textId="4367A3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Sin embargo, frente al avance y cada vez mayor apropiación de la denominada cultura digital, sustentada en el uso de las redes sociales y la Web 2.0, las evidencias apuntan a que</w:t>
      </w:r>
      <w:r w:rsidR="00453FCE" w:rsidRPr="00C529FE">
        <w:rPr>
          <w:rFonts w:ascii="Times New Roman" w:hAnsi="Times New Roman" w:cs="Times New Roman"/>
          <w:sz w:val="24"/>
          <w:szCs w:val="24"/>
        </w:rPr>
        <w:t>,</w:t>
      </w:r>
      <w:r w:rsidRPr="00C529FE">
        <w:rPr>
          <w:rFonts w:ascii="Times New Roman" w:hAnsi="Times New Roman" w:cs="Times New Roman"/>
          <w:sz w:val="24"/>
          <w:szCs w:val="24"/>
        </w:rPr>
        <w:t xml:space="preserve"> en muchos casos, la apertura se queda en el nivel de implantación de TIC en procesos internos del gobierno, pero no en la transformación real de la gestión gubernamental ni de la acción social, en el entendido que la implantación de TIC opera en un nivel más del gobierno electrónico, más no a nivel de una verdadera innovación sustentada en incorporar nuevos valores como la creatividad, la colaboración y la cooperación, lo que significaría, además de un referente tecnológico un referente cultural</w:t>
      </w:r>
      <w:r w:rsidR="00453FCE" w:rsidRPr="00C529FE">
        <w:rPr>
          <w:rFonts w:ascii="Times New Roman" w:hAnsi="Times New Roman" w:cs="Times New Roman"/>
          <w:sz w:val="24"/>
          <w:szCs w:val="24"/>
        </w:rPr>
        <w:t xml:space="preserve"> </w:t>
      </w:r>
      <w:r w:rsidRPr="00C529FE">
        <w:rPr>
          <w:rFonts w:ascii="Times New Roman" w:hAnsi="Times New Roman" w:cs="Times New Roman"/>
          <w:sz w:val="24"/>
          <w:szCs w:val="24"/>
        </w:rPr>
        <w:t>que lo soporte, en el que se definan, no solamente nuevos roles nuevos roles</w:t>
      </w:r>
      <w:r w:rsidR="00453FCE" w:rsidRPr="00C529FE">
        <w:rPr>
          <w:rFonts w:ascii="Times New Roman" w:hAnsi="Times New Roman" w:cs="Times New Roman"/>
          <w:sz w:val="24"/>
          <w:szCs w:val="24"/>
        </w:rPr>
        <w:t>,</w:t>
      </w:r>
      <w:r w:rsidRPr="00C529FE">
        <w:rPr>
          <w:rFonts w:ascii="Times New Roman" w:hAnsi="Times New Roman" w:cs="Times New Roman"/>
          <w:sz w:val="24"/>
          <w:szCs w:val="24"/>
        </w:rPr>
        <w:t xml:space="preserve"> sino nuevos enfoques sobre qué sería una verdadera inclusión de TIC e Internet en los asuntos públicos. </w:t>
      </w:r>
    </w:p>
    <w:p w14:paraId="3EBBE75B" w14:textId="77777777" w:rsidR="007F4521" w:rsidRPr="00C529FE" w:rsidRDefault="007F4521" w:rsidP="006B3DCB">
      <w:pPr>
        <w:jc w:val="both"/>
        <w:rPr>
          <w:rFonts w:ascii="Times New Roman" w:hAnsi="Times New Roman" w:cs="Times New Roman"/>
          <w:sz w:val="24"/>
          <w:szCs w:val="24"/>
        </w:rPr>
      </w:pPr>
    </w:p>
    <w:p w14:paraId="49A75876" w14:textId="07A3DEAF"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En línea con lo dicho atrás, el hecho que la incorporación de TIC no es un fenómeno que en sí mismo genere inclusión, en el sentido de, por lo menos, dos elementos. Primero, la capacidad de acceso por parte de la población a redes como el internet o a recursos tecnológicos es desigual en muchas partes del mundo, para el caso colombiano el panorama presentado por MinT</w:t>
      </w:r>
      <w:r w:rsidR="00356D53">
        <w:rPr>
          <w:rFonts w:ascii="Times New Roman" w:hAnsi="Times New Roman" w:cs="Times New Roman"/>
          <w:sz w:val="24"/>
          <w:szCs w:val="24"/>
        </w:rPr>
        <w:t>i</w:t>
      </w:r>
      <w:r w:rsidRPr="00C529FE">
        <w:rPr>
          <w:rFonts w:ascii="Times New Roman" w:hAnsi="Times New Roman" w:cs="Times New Roman"/>
          <w:sz w:val="24"/>
          <w:szCs w:val="24"/>
        </w:rPr>
        <w:t>c es bastante desalentador: a 2019, el 50% de la población no tiene acceso a internet</w:t>
      </w:r>
      <w:r w:rsidRPr="00C529FE">
        <w:rPr>
          <w:rFonts w:ascii="Times New Roman" w:hAnsi="Times New Roman" w:cs="Times New Roman"/>
          <w:sz w:val="24"/>
          <w:szCs w:val="24"/>
          <w:vertAlign w:val="superscript"/>
        </w:rPr>
        <w:footnoteReference w:id="9"/>
      </w:r>
      <w:r w:rsidRPr="00C529FE">
        <w:rPr>
          <w:rFonts w:ascii="Times New Roman" w:hAnsi="Times New Roman" w:cs="Times New Roman"/>
          <w:sz w:val="24"/>
          <w:szCs w:val="24"/>
        </w:rPr>
        <w:t xml:space="preserve">, lo cual es más significativo cuando se nota que ese 50 % sin acceso vive en ciudades cuyos niveles de pobreza son los más altos del país, significando con ello que, según estimaciones del Ministerio, más de 21 millones de habitantes, no tienen siquiera la capacidad de saber qué está haciendo su gobierno local, lo cual pone en evidencia fuertes limitaciones al ejercicio de la apertura de datos o procesos. Relacionado con lo anterior, se encuentra el concepto de brecha digital que será analizado más adelante. </w:t>
      </w:r>
    </w:p>
    <w:p w14:paraId="33F98EDE" w14:textId="77777777" w:rsidR="007F4521" w:rsidRPr="00C529FE" w:rsidRDefault="007F4521" w:rsidP="006B3DCB">
      <w:pPr>
        <w:jc w:val="both"/>
        <w:rPr>
          <w:rFonts w:ascii="Times New Roman" w:hAnsi="Times New Roman" w:cs="Times New Roman"/>
          <w:sz w:val="24"/>
          <w:szCs w:val="24"/>
        </w:rPr>
      </w:pPr>
    </w:p>
    <w:p w14:paraId="69140FC8" w14:textId="77777777" w:rsidR="00CA5E40"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Segundo, la apropiación y desarrollo tecnológicos se han promovido como ejes centrales en los procesos de innovación y apertura; son múltiples los análisis sobre las ventajas que tiene el desarrollo de la tecnología para mejorar el bienestar social, incluso, son cada vez mayores los estudios sobre los impactos positivos de los enfoques algorítmicos para la intervención de problemas públicos. No obstante, el desarrollo de las TIC es, también, causa de variados y complejos problemas de desigualdad que ponen en tensión la innovación y la apertura en función de la creación de valor público. </w:t>
      </w:r>
    </w:p>
    <w:p w14:paraId="57C672A0" w14:textId="77777777" w:rsidR="00CA5E40" w:rsidRPr="00C529FE" w:rsidRDefault="00CA5E40" w:rsidP="006B3DCB">
      <w:pPr>
        <w:jc w:val="both"/>
        <w:rPr>
          <w:rFonts w:ascii="Times New Roman" w:hAnsi="Times New Roman" w:cs="Times New Roman"/>
          <w:sz w:val="24"/>
          <w:szCs w:val="24"/>
        </w:rPr>
      </w:pPr>
    </w:p>
    <w:p w14:paraId="07EAB8FD" w14:textId="1DE067E1"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la reunión de la </w:t>
      </w:r>
      <w:r w:rsidR="00CA5E40" w:rsidRPr="00C529FE">
        <w:rPr>
          <w:rFonts w:ascii="Times New Roman" w:hAnsi="Times New Roman" w:cs="Times New Roman"/>
          <w:sz w:val="24"/>
          <w:szCs w:val="24"/>
        </w:rPr>
        <w:t xml:space="preserve">Organización de las Naciones Unidas, </w:t>
      </w:r>
      <w:r w:rsidRPr="00C529FE">
        <w:rPr>
          <w:rFonts w:ascii="Times New Roman" w:hAnsi="Times New Roman" w:cs="Times New Roman"/>
          <w:sz w:val="24"/>
          <w:szCs w:val="24"/>
        </w:rPr>
        <w:t>ONU celebrada en 2019, varias personalidades coincidieron en sus discursos en un punto en común: el desarrollo tecnológico y comunicacional también es fuente del aumento de la brecha entre países ricos y países pobres</w:t>
      </w:r>
      <w:r w:rsidRPr="00C529FE">
        <w:rPr>
          <w:rFonts w:ascii="Times New Roman" w:hAnsi="Times New Roman" w:cs="Times New Roman"/>
          <w:sz w:val="24"/>
          <w:szCs w:val="24"/>
          <w:vertAlign w:val="superscript"/>
        </w:rPr>
        <w:footnoteReference w:id="10"/>
      </w:r>
      <w:r w:rsidRPr="00C529FE">
        <w:rPr>
          <w:rFonts w:ascii="Times New Roman" w:hAnsi="Times New Roman" w:cs="Times New Roman"/>
          <w:sz w:val="24"/>
          <w:szCs w:val="24"/>
        </w:rPr>
        <w:t xml:space="preserve">, pero también, </w:t>
      </w:r>
      <w:r w:rsidR="00A714A8" w:rsidRPr="00C529FE">
        <w:rPr>
          <w:rFonts w:ascii="Times New Roman" w:hAnsi="Times New Roman" w:cs="Times New Roman"/>
          <w:sz w:val="24"/>
          <w:szCs w:val="24"/>
        </w:rPr>
        <w:t>en e</w:t>
      </w:r>
      <w:r w:rsidRPr="00C529FE">
        <w:rPr>
          <w:rFonts w:ascii="Times New Roman" w:hAnsi="Times New Roman" w:cs="Times New Roman"/>
          <w:sz w:val="24"/>
          <w:szCs w:val="24"/>
        </w:rPr>
        <w:t xml:space="preserve">l interior de estos. Harari (2018) señala al respecto que el desarrollo de la biotecnología y la infotecnología pueden ser vistos como causantes de disparidades regionales, sociales y generacionales, que afectan, por ejemplo, el empleo, la igualdad y la libertad humanas. Bajo la pregunta de ¿quién maneja los datos?, Harari argumenta que, si bien el desarrollo de la inteligencia artificial no es malo </w:t>
      </w:r>
      <w:r w:rsidRPr="00C529FE">
        <w:rPr>
          <w:rFonts w:ascii="Times New Roman" w:hAnsi="Times New Roman" w:cs="Times New Roman"/>
          <w:i/>
          <w:iCs/>
          <w:sz w:val="24"/>
          <w:szCs w:val="24"/>
        </w:rPr>
        <w:t>per se</w:t>
      </w:r>
      <w:r w:rsidRPr="00C529FE">
        <w:rPr>
          <w:rFonts w:ascii="Times New Roman" w:hAnsi="Times New Roman" w:cs="Times New Roman"/>
          <w:sz w:val="24"/>
          <w:szCs w:val="24"/>
        </w:rPr>
        <w:t xml:space="preserve">, existe un alto riesgo de monopolización de los datos por parte de pequeñas élites (basadas en el poder económico y tecnológico) las cuales pueden constituirse en dictaduras digitales. Frente a este riesgo la innovación quedaría supeditada a los caprichos de un número reducido de personas </w:t>
      </w:r>
      <w:r w:rsidRPr="00C529FE">
        <w:rPr>
          <w:rFonts w:ascii="Times New Roman" w:hAnsi="Times New Roman" w:cs="Times New Roman"/>
          <w:sz w:val="24"/>
          <w:szCs w:val="24"/>
        </w:rPr>
        <w:lastRenderedPageBreak/>
        <w:t xml:space="preserve">en el mundo e incluso podrían quedar supeditadas a la programación de un algoritmo o un robot. </w:t>
      </w:r>
    </w:p>
    <w:p w14:paraId="52C76952" w14:textId="77777777" w:rsidR="007F4521" w:rsidRPr="00C529FE" w:rsidRDefault="007F4521" w:rsidP="006B3DCB">
      <w:pPr>
        <w:jc w:val="both"/>
        <w:rPr>
          <w:rFonts w:ascii="Times New Roman" w:hAnsi="Times New Roman" w:cs="Times New Roman"/>
          <w:sz w:val="24"/>
          <w:szCs w:val="24"/>
        </w:rPr>
      </w:pPr>
    </w:p>
    <w:p w14:paraId="47205D75" w14:textId="55388536"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conjunto de críticas a la innovación en su vertiente de apertura permite </w:t>
      </w:r>
      <w:r w:rsidR="00CA5E40" w:rsidRPr="00C529FE">
        <w:rPr>
          <w:rFonts w:ascii="Times New Roman" w:hAnsi="Times New Roman" w:cs="Times New Roman"/>
          <w:sz w:val="24"/>
          <w:szCs w:val="24"/>
        </w:rPr>
        <w:t xml:space="preserve">aludir </w:t>
      </w:r>
      <w:r w:rsidRPr="00C529FE">
        <w:rPr>
          <w:rFonts w:ascii="Times New Roman" w:hAnsi="Times New Roman" w:cs="Times New Roman"/>
          <w:sz w:val="24"/>
          <w:szCs w:val="24"/>
        </w:rPr>
        <w:t>a Villoria (2012)</w:t>
      </w:r>
      <w:r w:rsidR="00CA5E40" w:rsidRPr="00C529FE">
        <w:rPr>
          <w:rFonts w:ascii="Times New Roman" w:hAnsi="Times New Roman" w:cs="Times New Roman"/>
          <w:sz w:val="24"/>
          <w:szCs w:val="24"/>
        </w:rPr>
        <w:t>,</w:t>
      </w:r>
      <w:r w:rsidRPr="00C529FE">
        <w:rPr>
          <w:rFonts w:ascii="Times New Roman" w:hAnsi="Times New Roman" w:cs="Times New Roman"/>
          <w:sz w:val="24"/>
          <w:szCs w:val="24"/>
        </w:rPr>
        <w:t xml:space="preserve"> quien resalta la complejidad en el concepto señalando su construcción basada en referencias teóricas que si bien proponen procesos de relacionamiento y colaboración, establecen sus argumentos desde ámbitos conflictivos como por ejemplo la gobernanza regulatoria y la participación ciudadana, en tanto el uno aboga más por el control sobre la sociedad, mientras el otro, por un mayor grado de autonomía social en la gestión pública. Complementariamente, se observa que el concepto se construye sobre la base de una mayor dependencia de las TIC lo cual establece las limitantes no de un modelo en sí, sino de proyectos de implementación que tendrían como correlato un conjunto de fuerzas que ponen en tensión discursos, tecnologías, información, estructuras sociales y económicas en torno a la gestión pública sea esta gubernamental o no.</w:t>
      </w:r>
    </w:p>
    <w:p w14:paraId="3FAE3635" w14:textId="77777777" w:rsidR="007F4521" w:rsidRPr="00C529FE" w:rsidRDefault="007F4521" w:rsidP="006B3DCB">
      <w:pPr>
        <w:jc w:val="both"/>
        <w:rPr>
          <w:rFonts w:ascii="Times New Roman" w:hAnsi="Times New Roman" w:cs="Times New Roman"/>
          <w:sz w:val="24"/>
          <w:szCs w:val="24"/>
        </w:rPr>
      </w:pPr>
    </w:p>
    <w:p w14:paraId="19626DE4" w14:textId="3364BACA" w:rsidR="007F4521" w:rsidRPr="00C529FE" w:rsidRDefault="007F4521" w:rsidP="006B3DCB">
      <w:pPr>
        <w:jc w:val="both"/>
        <w:rPr>
          <w:rFonts w:ascii="Times New Roman" w:hAnsi="Times New Roman" w:cs="Times New Roman"/>
          <w:iCs/>
          <w:sz w:val="24"/>
          <w:szCs w:val="24"/>
        </w:rPr>
      </w:pPr>
      <w:r w:rsidRPr="00C529FE">
        <w:rPr>
          <w:rFonts w:ascii="Times New Roman" w:hAnsi="Times New Roman" w:cs="Times New Roman"/>
          <w:bCs/>
          <w:iCs/>
          <w:sz w:val="24"/>
          <w:szCs w:val="24"/>
        </w:rPr>
        <w:t xml:space="preserve">Este elemento conflictivo de la apertura es más desarrollado por </w:t>
      </w:r>
      <w:r w:rsidRPr="00C529FE">
        <w:rPr>
          <w:rFonts w:ascii="Times New Roman" w:hAnsi="Times New Roman" w:cs="Times New Roman"/>
          <w:sz w:val="24"/>
          <w:szCs w:val="24"/>
        </w:rPr>
        <w:t xml:space="preserve">Oszlak (2012) quien toma como referencia las expectativas que genera la disponibilidad de tecnologías que soportan esta nueva modalidad de intercambio entre estado y sociedad. Para este autor el referente central es el concepto de </w:t>
      </w:r>
      <w:r w:rsidRPr="00C529FE">
        <w:rPr>
          <w:rFonts w:ascii="Times New Roman" w:hAnsi="Times New Roman" w:cs="Times New Roman"/>
          <w:i/>
          <w:sz w:val="24"/>
          <w:szCs w:val="24"/>
        </w:rPr>
        <w:t xml:space="preserve">Openness, </w:t>
      </w:r>
      <w:r w:rsidRPr="00C529FE">
        <w:rPr>
          <w:rFonts w:ascii="Times New Roman" w:hAnsi="Times New Roman" w:cs="Times New Roman"/>
          <w:sz w:val="24"/>
          <w:szCs w:val="24"/>
        </w:rPr>
        <w:t xml:space="preserve">en tanto configura un nuevo marco valorativo de las relaciones </w:t>
      </w:r>
      <w:r w:rsidR="00E121FD" w:rsidRPr="00C529FE">
        <w:rPr>
          <w:rFonts w:ascii="Times New Roman" w:hAnsi="Times New Roman" w:cs="Times New Roman"/>
          <w:sz w:val="24"/>
          <w:szCs w:val="24"/>
        </w:rPr>
        <w:t>g</w:t>
      </w:r>
      <w:r w:rsidRPr="00C529FE">
        <w:rPr>
          <w:rFonts w:ascii="Times New Roman" w:hAnsi="Times New Roman" w:cs="Times New Roman"/>
          <w:sz w:val="24"/>
          <w:szCs w:val="24"/>
        </w:rPr>
        <w:t xml:space="preserve">obierno – </w:t>
      </w:r>
      <w:r w:rsidR="00E121FD" w:rsidRPr="00C529FE">
        <w:rPr>
          <w:rFonts w:ascii="Times New Roman" w:hAnsi="Times New Roman" w:cs="Times New Roman"/>
          <w:sz w:val="24"/>
          <w:szCs w:val="24"/>
        </w:rPr>
        <w:t>a</w:t>
      </w:r>
      <w:r w:rsidRPr="00C529FE">
        <w:rPr>
          <w:rFonts w:ascii="Times New Roman" w:hAnsi="Times New Roman" w:cs="Times New Roman"/>
          <w:sz w:val="24"/>
          <w:szCs w:val="24"/>
        </w:rPr>
        <w:t>dministración – ciudadanía, en función a dos aspectos: (a) mejorar la gestión gubernamental y, (b) promover la transformación del aparato estatal hacia lo que se denomina gobierno centrado en el ciudadano (</w:t>
      </w:r>
      <w:r w:rsidRPr="00C529FE">
        <w:rPr>
          <w:rFonts w:ascii="Times New Roman" w:hAnsi="Times New Roman" w:cs="Times New Roman"/>
          <w:i/>
          <w:iCs/>
          <w:sz w:val="24"/>
          <w:szCs w:val="24"/>
        </w:rPr>
        <w:t xml:space="preserve">citizen-centered government) </w:t>
      </w:r>
      <w:r w:rsidRPr="00C529FE">
        <w:rPr>
          <w:rFonts w:ascii="Times New Roman" w:hAnsi="Times New Roman" w:cs="Times New Roman"/>
          <w:iCs/>
          <w:sz w:val="24"/>
          <w:szCs w:val="24"/>
        </w:rPr>
        <w:t xml:space="preserve">en tanto propugna la apertura para generar un mayor alcance de la deliberación y participación de los ciudadanos en la democracia. Así las cosas, la apertura es vista como una filosofía sobre las relaciones que se dan entre el </w:t>
      </w:r>
      <w:r w:rsidR="00E121FD" w:rsidRPr="00C529FE">
        <w:rPr>
          <w:rFonts w:ascii="Times New Roman" w:hAnsi="Times New Roman" w:cs="Times New Roman"/>
          <w:iCs/>
          <w:sz w:val="24"/>
          <w:szCs w:val="24"/>
        </w:rPr>
        <w:t>g</w:t>
      </w:r>
      <w:r w:rsidRPr="00C529FE">
        <w:rPr>
          <w:rFonts w:ascii="Times New Roman" w:hAnsi="Times New Roman" w:cs="Times New Roman"/>
          <w:iCs/>
          <w:sz w:val="24"/>
          <w:szCs w:val="24"/>
        </w:rPr>
        <w:t xml:space="preserve">obierno y la ciudadanía sobre la forma en que se debe configurar la gestión y la labor de gobierno para generar resultados. Señala el autor que son tres los supuestos que sustentan esta tesis: </w:t>
      </w:r>
      <w:r w:rsidRPr="00C529FE">
        <w:rPr>
          <w:rFonts w:ascii="Times New Roman" w:hAnsi="Times New Roman" w:cs="Times New Roman"/>
          <w:iCs/>
          <w:sz w:val="24"/>
          <w:szCs w:val="24"/>
        </w:rPr>
        <w:tab/>
      </w:r>
    </w:p>
    <w:p w14:paraId="701E871C" w14:textId="77777777" w:rsidR="007F4521" w:rsidRPr="00C529FE" w:rsidRDefault="007F4521" w:rsidP="006B3DCB">
      <w:pPr>
        <w:jc w:val="both"/>
        <w:rPr>
          <w:rFonts w:ascii="Times New Roman" w:hAnsi="Times New Roman" w:cs="Times New Roman"/>
          <w:iCs/>
          <w:sz w:val="24"/>
          <w:szCs w:val="24"/>
        </w:rPr>
      </w:pPr>
    </w:p>
    <w:p w14:paraId="5E3241B8" w14:textId="77777777" w:rsidR="007F4521" w:rsidRPr="00C529FE" w:rsidRDefault="007F4521" w:rsidP="006B3DCB">
      <w:pPr>
        <w:ind w:left="708"/>
        <w:jc w:val="both"/>
        <w:rPr>
          <w:rFonts w:ascii="Times New Roman" w:hAnsi="Times New Roman" w:cs="Times New Roman"/>
          <w:iCs/>
          <w:sz w:val="24"/>
          <w:szCs w:val="24"/>
        </w:rPr>
      </w:pPr>
      <w:r w:rsidRPr="00C529FE">
        <w:rPr>
          <w:rFonts w:ascii="Times New Roman" w:hAnsi="Times New Roman" w:cs="Times New Roman"/>
          <w:iCs/>
          <w:sz w:val="24"/>
          <w:szCs w:val="24"/>
        </w:rPr>
        <w:t xml:space="preserve">“En esencia, quienes propician su adopción, consideran que: 1) la tecnología disponible permite una fluida comunicación e interacción de doble vía entre gobierno y ciudadanía; 2) el gobierno debe abrir esos canales de diálogo e interacción con los ciudadanos, para aprovechar su potencial contribución en el proceso decisorio sobre opciones de políticas, en la coproducción de bienes y servicios públicos y en el monitoreo, control y evaluación de su gestión; y 3) la ciudadanía debe aprovechar la apertura de esos nuevos canales participativos, involucrándose activamente en el desempeño de esos  diferentes roles (como decisor político, productor y contralor)”. (Oszlak; 2012: p. 3) </w:t>
      </w:r>
    </w:p>
    <w:p w14:paraId="4910161F" w14:textId="77777777" w:rsidR="007F4521" w:rsidRPr="00C529FE" w:rsidRDefault="007F4521" w:rsidP="006B3DCB">
      <w:pPr>
        <w:jc w:val="both"/>
        <w:rPr>
          <w:rFonts w:ascii="Times New Roman" w:hAnsi="Times New Roman" w:cs="Times New Roman"/>
          <w:iCs/>
          <w:sz w:val="24"/>
          <w:szCs w:val="24"/>
        </w:rPr>
      </w:pPr>
    </w:p>
    <w:p w14:paraId="092D7AC8" w14:textId="340B7180"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iCs/>
          <w:sz w:val="24"/>
          <w:szCs w:val="24"/>
        </w:rPr>
        <w:t xml:space="preserve">En función de lo puesto por el autor, la crítica subyacente observa que se otorga a las TIC demasiado peso sobre la gestión en lo referente al manejo y flujo de la información. En cuanto al numeral 2, la importancia se vuelca hacia la forma en que se debe concebir al ciudadano, lo que implica una idealización de un papel activo que en la práctica no ocurre. </w:t>
      </w:r>
      <w:r w:rsidRPr="00C529FE">
        <w:rPr>
          <w:rFonts w:ascii="Times New Roman" w:hAnsi="Times New Roman" w:cs="Times New Roman"/>
          <w:sz w:val="24"/>
          <w:szCs w:val="24"/>
        </w:rPr>
        <w:t xml:space="preserve">La postura de Oszlak sobre Gobierno abierto es bastante crítica, en tanto presenta las que considera son sus principales limitaciones: los fundamentos teóricos del gobierno están lejos de poder ser aplicados de forma generalizada en la realidad, porque en resumidas cuentas, más allá de significar la adopción de la tecnología como intermediario, lo que verdaderamente implica </w:t>
      </w:r>
      <w:r w:rsidRPr="00C529FE">
        <w:rPr>
          <w:rFonts w:ascii="Times New Roman" w:hAnsi="Times New Roman" w:cs="Times New Roman"/>
          <w:sz w:val="24"/>
          <w:szCs w:val="24"/>
        </w:rPr>
        <w:lastRenderedPageBreak/>
        <w:t xml:space="preserve">es una buena dosis de voluntad política en la transformación de un marco valorativo del aparato gubernamental cuya transformación es poco probable: </w:t>
      </w:r>
    </w:p>
    <w:p w14:paraId="30CC0421" w14:textId="77777777" w:rsidR="007F4521" w:rsidRPr="00C529FE" w:rsidRDefault="007F4521" w:rsidP="006B3DCB">
      <w:pPr>
        <w:jc w:val="both"/>
        <w:rPr>
          <w:rFonts w:ascii="Times New Roman" w:hAnsi="Times New Roman" w:cs="Times New Roman"/>
          <w:sz w:val="24"/>
          <w:szCs w:val="24"/>
        </w:rPr>
      </w:pPr>
    </w:p>
    <w:p w14:paraId="1DC725AE" w14:textId="77777777" w:rsidR="007F4521" w:rsidRPr="00C529FE" w:rsidRDefault="007F4521"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 La mayoría de las aplicaciones tecnológicas son rápidamente adoptadas por el mercado y los usuarios, sin necesidad de someterlos a compulsión alguna. Pero en el caso que nos ocupa, estamos hablando de abrir la caja negra del estado y de instar a los funcionarios a que escuchen a los ciudadanos, respondan a sus propuestas, los acepten como co-productores y admitan que deben rendirles cuenta, además de responder a sus críticas y observaciones. Se trata de nuevas reglas de juego en la relación gobierno-ciudadanía. Y si bien podemos aceptar, provisoriamente, que la tecnología permitiría esa interacción, también debemos admitir que para que los funcionarios políticos y los administradores permanentes se muestren dispuestos a funcionar bajo estas nuevas reglas, hace falta una enorme dosis de voluntad política desde el más alto nivel gubernamental para imponerlas. Un grado de determinación que rompa con estructuras y mecanismos decisorios ancestrales, que (sic) por muy distintas razones, pocos estarían dispuestos a modificar.  (Oszlak; 2012: pp. 3 – 4)</w:t>
      </w:r>
    </w:p>
    <w:p w14:paraId="3049ED7D" w14:textId="77777777" w:rsidR="005F6BE6" w:rsidRPr="00C529FE" w:rsidRDefault="005F6BE6" w:rsidP="006B3DCB">
      <w:pPr>
        <w:ind w:left="708"/>
        <w:jc w:val="both"/>
        <w:rPr>
          <w:rFonts w:ascii="Times New Roman" w:hAnsi="Times New Roman" w:cs="Times New Roman"/>
          <w:sz w:val="24"/>
          <w:szCs w:val="24"/>
        </w:rPr>
      </w:pPr>
    </w:p>
    <w:p w14:paraId="3E92D27C" w14:textId="36A1D550"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Complementario a lo anterior, en el seno de la sociedad, se presentan problemas que impedirían que los supuestos del gobierno abierto se cumplan verdadera y eficazmente. Lo primero que el autor llama la atención es que factores tales como la desigualdad, la brecha digital, la falta de empoderamiento y de agenciamiento de la sociedad, el problema del </w:t>
      </w:r>
      <w:r w:rsidRPr="00C529FE">
        <w:rPr>
          <w:rFonts w:ascii="Times New Roman" w:hAnsi="Times New Roman" w:cs="Times New Roman"/>
          <w:i/>
          <w:sz w:val="24"/>
          <w:szCs w:val="24"/>
        </w:rPr>
        <w:t>freerider</w:t>
      </w:r>
      <w:r w:rsidRPr="00C529FE">
        <w:rPr>
          <w:rFonts w:ascii="Times New Roman" w:hAnsi="Times New Roman" w:cs="Times New Roman"/>
          <w:sz w:val="24"/>
          <w:szCs w:val="24"/>
        </w:rPr>
        <w:t xml:space="preserve"> político, se constituyen en obstáculos al gobierno abierto mediante la implementación de TIC. Existe aún una separación demasiado grande entre acceso a datos por parte del ciudadano y capacidad de gestionar conocimiento sobre la gestión</w:t>
      </w:r>
      <w:r w:rsidR="00E121FD" w:rsidRPr="00C529FE">
        <w:rPr>
          <w:rFonts w:ascii="Times New Roman" w:hAnsi="Times New Roman" w:cs="Times New Roman"/>
          <w:sz w:val="24"/>
          <w:szCs w:val="24"/>
        </w:rPr>
        <w:t xml:space="preserve"> pública</w:t>
      </w:r>
      <w:r w:rsidRPr="00C529FE">
        <w:rPr>
          <w:rFonts w:ascii="Times New Roman" w:hAnsi="Times New Roman" w:cs="Times New Roman"/>
          <w:sz w:val="24"/>
          <w:szCs w:val="24"/>
        </w:rPr>
        <w:t xml:space="preserve">. </w:t>
      </w:r>
    </w:p>
    <w:p w14:paraId="21A1C3FA" w14:textId="77777777" w:rsidR="007F4521" w:rsidRPr="00C529FE" w:rsidRDefault="007F4521" w:rsidP="006B3DCB">
      <w:pPr>
        <w:jc w:val="both"/>
        <w:rPr>
          <w:rFonts w:ascii="Times New Roman" w:hAnsi="Times New Roman" w:cs="Times New Roman"/>
          <w:sz w:val="24"/>
          <w:szCs w:val="24"/>
        </w:rPr>
      </w:pPr>
    </w:p>
    <w:p w14:paraId="55E81AFF" w14:textId="3AFE1443"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problemática no es meramente retórica, sino que se plasma en aspectos concretos de la realidad subyacente a la gestión: como meramente datos la realidad es simplemente descrita, cuando estos son desarrollados en bloques de información, es posible describir la realidad de forma más analítica, sin embargo, no es posible la acción sobre dicha realidad. Cuando los datos y la información permiten generar conocimiento es que la realidad se hace cognoscible y, en consecuencia, se capacita, compete y faculta al ciudadano para actuar sobre ella. El problema de la apertura es, principalmente, que se queda en los primeros dos eslabones de la cadena, lo cual implica de forma general que no posibilita la construcción de ciudadanos transformadores porque en esencia tampoco son ciudadanos conocedores. </w:t>
      </w:r>
    </w:p>
    <w:p w14:paraId="446085EC" w14:textId="77777777" w:rsidR="007F4521" w:rsidRPr="00C529FE" w:rsidRDefault="007F4521" w:rsidP="006B3DCB">
      <w:pPr>
        <w:jc w:val="both"/>
        <w:rPr>
          <w:rFonts w:ascii="Times New Roman" w:hAnsi="Times New Roman" w:cs="Times New Roman"/>
          <w:sz w:val="24"/>
          <w:szCs w:val="24"/>
        </w:rPr>
      </w:pPr>
    </w:p>
    <w:p w14:paraId="45FE8E0B" w14:textId="3DF11D6C"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Trasladada al ámbito de la innovación pública, la cuestión implica que no es sólo el gobierno quien deba llegar a conocer para innovar, es también y principalmente el ciudadano. Al analizar los procesos de formulación de políticas, se observa cómo estas recurren a datos e información “objetivos” que en muchos casos tienen asidero en situaciones sociales reales, o producen poblaciones que no son las poblaciones reales, por ejemplo, la producción de los conceptos de pobreza y vulnerabilidad en Colombia ha generado múltiples debates, en tanto, se considera, desde varios sectores, que no dan cuenta de quién es realmente pobre en el país</w:t>
      </w:r>
      <w:r w:rsidRPr="00C529FE">
        <w:rPr>
          <w:rFonts w:ascii="Times New Roman" w:hAnsi="Times New Roman" w:cs="Times New Roman"/>
          <w:sz w:val="24"/>
          <w:szCs w:val="24"/>
          <w:vertAlign w:val="superscript"/>
        </w:rPr>
        <w:footnoteReference w:id="11"/>
      </w:r>
      <w:r w:rsidRPr="00C529FE">
        <w:rPr>
          <w:rFonts w:ascii="Times New Roman" w:hAnsi="Times New Roman" w:cs="Times New Roman"/>
          <w:sz w:val="24"/>
          <w:szCs w:val="24"/>
        </w:rPr>
        <w:t xml:space="preserve">. En consecuencia, una crítica de Oszlak sobre este fenómeno es que el problema central </w:t>
      </w:r>
      <w:r w:rsidRPr="00C529FE">
        <w:rPr>
          <w:rFonts w:ascii="Times New Roman" w:hAnsi="Times New Roman" w:cs="Times New Roman"/>
          <w:sz w:val="24"/>
          <w:szCs w:val="24"/>
        </w:rPr>
        <w:lastRenderedPageBreak/>
        <w:t>del gobierno abierto no es</w:t>
      </w:r>
      <w:r w:rsidR="00D65FB9" w:rsidRPr="00C529FE">
        <w:rPr>
          <w:rFonts w:ascii="Times New Roman" w:hAnsi="Times New Roman" w:cs="Times New Roman"/>
          <w:sz w:val="24"/>
          <w:szCs w:val="24"/>
        </w:rPr>
        <w:t>,</w:t>
      </w:r>
      <w:r w:rsidRPr="00C529FE">
        <w:rPr>
          <w:rFonts w:ascii="Times New Roman" w:hAnsi="Times New Roman" w:cs="Times New Roman"/>
          <w:sz w:val="24"/>
          <w:szCs w:val="24"/>
        </w:rPr>
        <w:t xml:space="preserve"> en sí mismo</w:t>
      </w:r>
      <w:r w:rsidR="00D65FB9" w:rsidRPr="00C529FE">
        <w:rPr>
          <w:rFonts w:ascii="Times New Roman" w:hAnsi="Times New Roman" w:cs="Times New Roman"/>
          <w:sz w:val="24"/>
          <w:szCs w:val="24"/>
        </w:rPr>
        <w:t>,</w:t>
      </w:r>
      <w:r w:rsidRPr="00C529FE">
        <w:rPr>
          <w:rFonts w:ascii="Times New Roman" w:hAnsi="Times New Roman" w:cs="Times New Roman"/>
          <w:sz w:val="24"/>
          <w:szCs w:val="24"/>
        </w:rPr>
        <w:t xml:space="preserve"> abrir la compuerta para que exista un flujo de información entre la ciudadanía y el gobierno, sino que el eje del debate está en la capacidad de generar el flujo correcto de datos e información que sean capaces de devenir en acciones concretas y no simplemente en generar e intercambiar información sin ningún eje o derrotero, en otras palabras, generar información por generarla. </w:t>
      </w:r>
    </w:p>
    <w:p w14:paraId="519C17A2" w14:textId="77777777" w:rsidR="007F4521" w:rsidRPr="00C529FE" w:rsidRDefault="007F4521" w:rsidP="006B3DCB">
      <w:pPr>
        <w:jc w:val="both"/>
        <w:rPr>
          <w:rFonts w:ascii="Times New Roman" w:hAnsi="Times New Roman" w:cs="Times New Roman"/>
          <w:sz w:val="24"/>
          <w:szCs w:val="24"/>
        </w:rPr>
      </w:pPr>
    </w:p>
    <w:p w14:paraId="6C43814F"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La innovación no se puede simplificar a implementación de TIC o desarrollo tecnológico, sin embargo, uno de los lugares comunes cuando se habla de innovación, es precisamente el referente tecnológico. La revisión de la literatura relacionada con innovación da cuenta de la evolución del concepto de tecnología desde perspectivas que la relacionaban inicialmente con la emergencia de sociedades de la información y el conocimiento, luego con sociedades y gobiernos electrónicos y, en la actualidad con inteligencia artificial y algoritmos inteligentes; no obstante, un punto en común en dichos estadios evolutivos tiene que ver con las críticas asociadas a la relación: innovación + TIC + democracia, emergiendo en función de lo que se ha dado en llamar: la brecha digital.</w:t>
      </w:r>
    </w:p>
    <w:p w14:paraId="74C49D45" w14:textId="77777777" w:rsidR="007F4521" w:rsidRPr="00C529FE" w:rsidRDefault="007F4521" w:rsidP="006B3DCB">
      <w:pPr>
        <w:jc w:val="both"/>
        <w:rPr>
          <w:rFonts w:ascii="Times New Roman" w:hAnsi="Times New Roman" w:cs="Times New Roman"/>
          <w:sz w:val="24"/>
          <w:szCs w:val="24"/>
        </w:rPr>
      </w:pPr>
    </w:p>
    <w:p w14:paraId="35D25DB9" w14:textId="61C73298" w:rsidR="007F4521" w:rsidRPr="00C529FE" w:rsidRDefault="007F4521"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 xml:space="preserve">Valenti Et. Al. (2004), argumentaron que la sociedad de la Información alude a un determinado nivel de desarrollo social, económico y tecnológico caracterizado por la participación de diversos agentes (gobierno, empresas, investigadores, centros tecnológicos, organizaciones sociales y ciudadanos) dispuestos a generar, difundir y usar la información para la producción de conocimiento económicamente útil a los fines del desarrollo, lo que evidencia un uso implícito del concepto de innovación. En este orden de ideas, es relevante que esta sociedad se fundamenta en el </w:t>
      </w:r>
      <w:r w:rsidRPr="00C529FE">
        <w:rPr>
          <w:rFonts w:ascii="Times New Roman" w:hAnsi="Times New Roman" w:cs="Times New Roman"/>
          <w:sz w:val="24"/>
          <w:szCs w:val="24"/>
          <w:lang w:val="es-ES"/>
        </w:rPr>
        <w:t>uso de las TIC para administrar y generar más conocimientos</w:t>
      </w:r>
      <w:r w:rsidR="00600EB5">
        <w:rPr>
          <w:rFonts w:ascii="Times New Roman" w:hAnsi="Times New Roman" w:cs="Times New Roman"/>
          <w:sz w:val="24"/>
          <w:szCs w:val="24"/>
          <w:lang w:val="es-ES"/>
        </w:rPr>
        <w:t xml:space="preserve"> y</w:t>
      </w:r>
      <w:r w:rsidRPr="00C529FE">
        <w:rPr>
          <w:rFonts w:ascii="Times New Roman" w:hAnsi="Times New Roman" w:cs="Times New Roman"/>
          <w:sz w:val="24"/>
          <w:szCs w:val="24"/>
          <w:lang w:val="es-ES"/>
        </w:rPr>
        <w:t xml:space="preserve">a que es una sociedad en la cual se pretende generar una transformación de la información en valor económico y social, lo cual se traduce en conocimiento útil, que posibilite la creación de mejores condiciones de vida de la sociedad en su conjunto. </w:t>
      </w:r>
    </w:p>
    <w:p w14:paraId="62624D35" w14:textId="77777777" w:rsidR="007F4521" w:rsidRPr="00C529FE" w:rsidRDefault="007F4521" w:rsidP="006B3DCB">
      <w:pPr>
        <w:jc w:val="both"/>
        <w:rPr>
          <w:rFonts w:ascii="Times New Roman" w:hAnsi="Times New Roman" w:cs="Times New Roman"/>
          <w:sz w:val="24"/>
          <w:szCs w:val="24"/>
          <w:lang w:val="es-ES"/>
        </w:rPr>
      </w:pPr>
    </w:p>
    <w:p w14:paraId="7038E3A3" w14:textId="1D930547" w:rsidR="007F4521" w:rsidRPr="00C529FE" w:rsidRDefault="007F4521"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lang w:val="es-ES"/>
        </w:rPr>
        <w:t xml:space="preserve">Sin embargo, dichos autores son enfáticos al señalar que un país no deviene en sociedad de la información sólo por el hecho de tener mayor número de computadoras conectadas a la red, o tampoco porque el gobierno establezca estrategias de portales web de sus entidades, por el contrario, son sociedades de la información porque, fundamentalmente, sus ciudadanos adquieren capacidades para producir, interpretar y utilizar los flujos de información que circulan entre ellos y las organizaciones de gobierno; dichas capacidades determinan si una sociedad es o no sociedad de la información, en tanto, definen </w:t>
      </w:r>
      <w:r w:rsidR="0029604B" w:rsidRPr="00C529FE">
        <w:rPr>
          <w:rFonts w:ascii="Times New Roman" w:hAnsi="Times New Roman" w:cs="Times New Roman"/>
          <w:sz w:val="24"/>
          <w:szCs w:val="24"/>
          <w:lang w:val="es-ES"/>
        </w:rPr>
        <w:t xml:space="preserve">la </w:t>
      </w:r>
      <w:r w:rsidRPr="00C529FE">
        <w:rPr>
          <w:rFonts w:ascii="Times New Roman" w:hAnsi="Times New Roman" w:cs="Times New Roman"/>
          <w:sz w:val="24"/>
          <w:szCs w:val="24"/>
          <w:lang w:val="es-ES"/>
        </w:rPr>
        <w:t xml:space="preserve">brecha digital que dicha sociedad presenta. </w:t>
      </w:r>
    </w:p>
    <w:p w14:paraId="5181C7F2" w14:textId="77777777" w:rsidR="007F4521" w:rsidRPr="00C529FE" w:rsidRDefault="007F4521" w:rsidP="006B3DCB">
      <w:pPr>
        <w:jc w:val="both"/>
        <w:rPr>
          <w:rFonts w:ascii="Times New Roman" w:hAnsi="Times New Roman" w:cs="Times New Roman"/>
          <w:sz w:val="24"/>
          <w:szCs w:val="24"/>
          <w:lang w:val="es-ES"/>
        </w:rPr>
      </w:pPr>
    </w:p>
    <w:p w14:paraId="673FB4E0" w14:textId="77777777" w:rsidR="0029604B" w:rsidRPr="00C529FE" w:rsidRDefault="007F4521"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 xml:space="preserve">Esta brecha digital se presenta en función del </w:t>
      </w:r>
      <w:r w:rsidRPr="00C529FE">
        <w:rPr>
          <w:rFonts w:ascii="Times New Roman" w:hAnsi="Times New Roman" w:cs="Times New Roman"/>
          <w:sz w:val="24"/>
          <w:szCs w:val="24"/>
          <w:lang w:val="es-ES"/>
        </w:rPr>
        <w:t xml:space="preserve">uso de la tecnología como herramienta para reforzar el ejercicio administrativo, lo cual no es propiamente una novedad en el sector público, empero, en la última década se evidencia la emergencia de estrategias gubernamentales en todos los niveles de gobierno, encaminadas a masificar el uso de las TIC como herramienta que permita lograr la confianza del ciudadano en el Estado y sus organizaciones. </w:t>
      </w:r>
    </w:p>
    <w:p w14:paraId="462EE676" w14:textId="77777777" w:rsidR="0029604B" w:rsidRPr="00C529FE" w:rsidRDefault="0029604B" w:rsidP="006B3DCB">
      <w:pPr>
        <w:jc w:val="both"/>
        <w:rPr>
          <w:rFonts w:ascii="Times New Roman" w:hAnsi="Times New Roman" w:cs="Times New Roman"/>
          <w:sz w:val="24"/>
          <w:szCs w:val="24"/>
          <w:lang w:val="es-ES"/>
        </w:rPr>
      </w:pPr>
    </w:p>
    <w:p w14:paraId="7AE05FC2" w14:textId="41177060" w:rsidR="007F4521" w:rsidRPr="00C529FE" w:rsidRDefault="007F4521"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lang w:val="es-ES"/>
        </w:rPr>
        <w:lastRenderedPageBreak/>
        <w:t>En este escenario, Ballestero (2002) retoma la definición de la OCDE para señalar que esta es: “el desfase o división entre individuos, hogares, áreas económicas y geográficas con diferentes niveles socioeconómicos con relación tanto a sus oportunidades de acceso a las tecnologías de la información y la comunicación, como al uso de internet para una amplia variedad de actividades.” (Ballestero 2002: p. 73). Lo anterior implica evidenciar, en el marco de la democracia, la presencia de desigualdades relacionadas con la tenencia de ordenadores, internet y demás tecnologías conexas. En otras palabras, la brecha digital remite a pensar la diferencia que existe entre aquellos que tienen la oportunidad de acceso a TIC y aquellos que no, entendiendo que el acceso también incluye accesibilidad y comprensión de cómo los ciudadanos pueden hacer uso de las TIC y de qué manera</w:t>
      </w:r>
      <w:r w:rsidR="0029604B" w:rsidRPr="00C529FE">
        <w:rPr>
          <w:rFonts w:ascii="Times New Roman" w:hAnsi="Times New Roman" w:cs="Times New Roman"/>
          <w:sz w:val="24"/>
          <w:szCs w:val="24"/>
          <w:lang w:val="es-ES"/>
        </w:rPr>
        <w:t>s</w:t>
      </w:r>
      <w:r w:rsidRPr="00C529FE">
        <w:rPr>
          <w:rFonts w:ascii="Times New Roman" w:hAnsi="Times New Roman" w:cs="Times New Roman"/>
          <w:sz w:val="24"/>
          <w:szCs w:val="24"/>
          <w:lang w:val="es-ES"/>
        </w:rPr>
        <w:t xml:space="preserve">, lo </w:t>
      </w:r>
      <w:r w:rsidR="0029604B" w:rsidRPr="00C529FE">
        <w:rPr>
          <w:rFonts w:ascii="Times New Roman" w:hAnsi="Times New Roman" w:cs="Times New Roman"/>
          <w:sz w:val="24"/>
          <w:szCs w:val="24"/>
          <w:lang w:val="es-ES"/>
        </w:rPr>
        <w:t xml:space="preserve">cual evidencia </w:t>
      </w:r>
      <w:r w:rsidRPr="00C529FE">
        <w:rPr>
          <w:rFonts w:ascii="Times New Roman" w:hAnsi="Times New Roman" w:cs="Times New Roman"/>
          <w:sz w:val="24"/>
          <w:szCs w:val="24"/>
          <w:lang w:val="es-ES"/>
        </w:rPr>
        <w:t xml:space="preserve">que la brecha digital no </w:t>
      </w:r>
      <w:r w:rsidR="0029604B" w:rsidRPr="00C529FE">
        <w:rPr>
          <w:rFonts w:ascii="Times New Roman" w:hAnsi="Times New Roman" w:cs="Times New Roman"/>
          <w:sz w:val="24"/>
          <w:szCs w:val="24"/>
          <w:lang w:val="es-ES"/>
        </w:rPr>
        <w:t xml:space="preserve">sea </w:t>
      </w:r>
      <w:r w:rsidRPr="00C529FE">
        <w:rPr>
          <w:rFonts w:ascii="Times New Roman" w:hAnsi="Times New Roman" w:cs="Times New Roman"/>
          <w:sz w:val="24"/>
          <w:szCs w:val="24"/>
          <w:lang w:val="es-ES"/>
        </w:rPr>
        <w:t xml:space="preserve">simplemente una cuestión tecnológica, sino también económica, social y cultural. </w:t>
      </w:r>
    </w:p>
    <w:p w14:paraId="0CC6954F" w14:textId="77777777" w:rsidR="007F4521" w:rsidRPr="00C529FE" w:rsidRDefault="007F4521" w:rsidP="006B3DCB">
      <w:pPr>
        <w:jc w:val="both"/>
        <w:rPr>
          <w:rFonts w:ascii="Times New Roman" w:hAnsi="Times New Roman" w:cs="Times New Roman"/>
          <w:sz w:val="24"/>
          <w:szCs w:val="24"/>
          <w:lang w:val="es-ES"/>
        </w:rPr>
      </w:pPr>
    </w:p>
    <w:p w14:paraId="395AA6AE" w14:textId="78E0B094"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lang w:val="es-ES"/>
        </w:rPr>
        <w:t xml:space="preserve">En el actual siglo XXI, la brecha digital se enmarca en la existencia de una sociedad en la que la información y el conocimiento son activos centrales para el ejercicio de la democracia, lo cual es un fundamento de la innovación pública, sin embargo, para el caso colombiano la brecha digital evidencia cómo la penetración de las TIC está determinada por el nivel socioeconómico que a su vez está determinado por la ubicación geográfica en la que el ciudadano nace y vive, lo que pone en tensión las dinámicas de cogestión, cogobierno y colaboración frente a la intervención de asuntos públicos, por ejemplo, en torno a las capacidades de conectividad de los ciudadanos en los niveles rurales de gobierno, es un factor que limita sus oportunidades para conocer los asuntos que tratan y ejecutan sus niveles de gobierno más cercanos, los municipales, pero saben aún menos de aquellos que se debaten y tratan en niveles como el departamental y nacional, lo que es claro, implica, no simplemente un reto, sino un cambio en la forma en que se toman las TIC como eje central de los procesos de innovación. </w:t>
      </w:r>
    </w:p>
    <w:p w14:paraId="65B936C7" w14:textId="77777777" w:rsidR="007F4521" w:rsidRPr="00C529FE" w:rsidRDefault="007F4521" w:rsidP="006B3DCB">
      <w:pPr>
        <w:jc w:val="both"/>
        <w:rPr>
          <w:rFonts w:ascii="Times New Roman" w:hAnsi="Times New Roman" w:cs="Times New Roman"/>
          <w:sz w:val="24"/>
          <w:szCs w:val="24"/>
        </w:rPr>
      </w:pPr>
    </w:p>
    <w:p w14:paraId="0D775AC5" w14:textId="77777777"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Así las cosas, la innovación pública puede ser criticada desde la perspectiva de la implementación de TIC en términos de argumentos como el esbozado por Pando (2011) cuando señala que, en primer lugar, los sectores que presentan bajos niveles de implementación, se caracterizan porque carecen de un conjunto de profesionales adecuados o si se prefiere especializados en el manejo de los sistemas requeridos, además del hecho que existe una gran competencia en materia salarial con el sector privado, el cual atrae a profesionales mejor formados en materia de desarrollos informáticos (Pando; 2011: p. 12). </w:t>
      </w:r>
    </w:p>
    <w:p w14:paraId="36E1EF50" w14:textId="77777777" w:rsidR="007F4521" w:rsidRPr="00C529FE" w:rsidRDefault="007F4521" w:rsidP="006B3DCB">
      <w:pPr>
        <w:jc w:val="both"/>
        <w:rPr>
          <w:rFonts w:ascii="Times New Roman" w:hAnsi="Times New Roman" w:cs="Times New Roman"/>
          <w:sz w:val="24"/>
          <w:szCs w:val="24"/>
        </w:rPr>
      </w:pPr>
    </w:p>
    <w:p w14:paraId="14A6AF4D" w14:textId="3237394C"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segundo lugar, se puede tomar como referencia que existe un estereotipo del político y del burócrata por parte de la ciudadanía, lo cual genera apatía ciudadana y en consecuencia baja motivación a la colaboración y la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Los requerimientos de confianza enfrentan múltiples </w:t>
      </w:r>
      <w:r w:rsidR="008929CD" w:rsidRPr="00C529FE">
        <w:rPr>
          <w:rFonts w:ascii="Times New Roman" w:hAnsi="Times New Roman" w:cs="Times New Roman"/>
          <w:sz w:val="24"/>
          <w:szCs w:val="24"/>
        </w:rPr>
        <w:t xml:space="preserve">obstáculos en materia de </w:t>
      </w:r>
      <w:r w:rsidRPr="00C529FE">
        <w:rPr>
          <w:rFonts w:ascii="Times New Roman" w:hAnsi="Times New Roman" w:cs="Times New Roman"/>
          <w:sz w:val="24"/>
          <w:szCs w:val="24"/>
        </w:rPr>
        <w:t>apatía y apr</w:t>
      </w:r>
      <w:r w:rsidR="008929CD" w:rsidRPr="00C529FE">
        <w:rPr>
          <w:rFonts w:ascii="Times New Roman" w:hAnsi="Times New Roman" w:cs="Times New Roman"/>
          <w:sz w:val="24"/>
          <w:szCs w:val="24"/>
        </w:rPr>
        <w:t>e</w:t>
      </w:r>
      <w:r w:rsidRPr="00C529FE">
        <w:rPr>
          <w:rFonts w:ascii="Times New Roman" w:hAnsi="Times New Roman" w:cs="Times New Roman"/>
          <w:sz w:val="24"/>
          <w:szCs w:val="24"/>
        </w:rPr>
        <w:t xml:space="preserve">nsión </w:t>
      </w:r>
      <w:r w:rsidR="008929CD" w:rsidRPr="00C529FE">
        <w:rPr>
          <w:rFonts w:ascii="Times New Roman" w:hAnsi="Times New Roman" w:cs="Times New Roman"/>
          <w:sz w:val="24"/>
          <w:szCs w:val="24"/>
        </w:rPr>
        <w:t xml:space="preserve">por parte </w:t>
      </w:r>
      <w:r w:rsidRPr="00C529FE">
        <w:rPr>
          <w:rFonts w:ascii="Times New Roman" w:hAnsi="Times New Roman" w:cs="Times New Roman"/>
          <w:sz w:val="24"/>
          <w:szCs w:val="24"/>
        </w:rPr>
        <w:t xml:space="preserve">de los ciudadanos </w:t>
      </w:r>
      <w:r w:rsidR="008929CD" w:rsidRPr="00C529FE">
        <w:rPr>
          <w:rFonts w:ascii="Times New Roman" w:hAnsi="Times New Roman" w:cs="Times New Roman"/>
          <w:sz w:val="24"/>
          <w:szCs w:val="24"/>
        </w:rPr>
        <w:t xml:space="preserve">sobre </w:t>
      </w:r>
      <w:r w:rsidRPr="00C529FE">
        <w:rPr>
          <w:rFonts w:ascii="Times New Roman" w:hAnsi="Times New Roman" w:cs="Times New Roman"/>
          <w:sz w:val="24"/>
          <w:szCs w:val="24"/>
        </w:rPr>
        <w:t xml:space="preserve">la gestión de sus políticos y los burócratas, </w:t>
      </w:r>
      <w:r w:rsidR="008929CD" w:rsidRPr="00C529FE">
        <w:rPr>
          <w:rFonts w:ascii="Times New Roman" w:hAnsi="Times New Roman" w:cs="Times New Roman"/>
          <w:sz w:val="24"/>
          <w:szCs w:val="24"/>
        </w:rPr>
        <w:t xml:space="preserve">asumiendo que ellos </w:t>
      </w:r>
      <w:r w:rsidRPr="00C529FE">
        <w:rPr>
          <w:rFonts w:ascii="Times New Roman" w:hAnsi="Times New Roman" w:cs="Times New Roman"/>
          <w:sz w:val="24"/>
          <w:szCs w:val="24"/>
        </w:rPr>
        <w:t xml:space="preserve">no atienden sus demandas, necesidades y preferencias sociales, sino los suyos personales. En síntesis, con independencia del mecanismo que sea utilizado, las </w:t>
      </w:r>
      <w:r w:rsidRPr="00C529FE">
        <w:rPr>
          <w:rFonts w:ascii="Times New Roman" w:hAnsi="Times New Roman" w:cs="Times New Roman"/>
          <w:bCs/>
          <w:sz w:val="24"/>
          <w:szCs w:val="24"/>
        </w:rPr>
        <w:t>TIC</w:t>
      </w:r>
      <w:r w:rsidRPr="00C529FE">
        <w:rPr>
          <w:rFonts w:ascii="Times New Roman" w:hAnsi="Times New Roman" w:cs="Times New Roman"/>
          <w:sz w:val="24"/>
          <w:szCs w:val="24"/>
        </w:rPr>
        <w:t xml:space="preserve"> son vistas como un mero formalismo discursivo que, como señalaría Subirats (2001), implica una persistente separación entre de las instituciones de gobierno y la ciudadanía, en el sentido que esta última no se siente inclinada a participar porque, en definitiva, no existe una participación que sea real. </w:t>
      </w:r>
    </w:p>
    <w:p w14:paraId="599FCB47" w14:textId="77777777" w:rsidR="007F4521" w:rsidRPr="00C529FE" w:rsidRDefault="007F4521" w:rsidP="006B3DCB">
      <w:pPr>
        <w:jc w:val="both"/>
        <w:rPr>
          <w:rFonts w:ascii="Times New Roman" w:hAnsi="Times New Roman" w:cs="Times New Roman"/>
          <w:sz w:val="24"/>
          <w:szCs w:val="24"/>
        </w:rPr>
      </w:pPr>
    </w:p>
    <w:p w14:paraId="6246465F" w14:textId="0B9DF23A"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En tercer lugar, la gestión de la innovación pública ha sido trabajada en función de su despliegue normativo y legal, por ende, dada la incapacidad técnica e institucional de muchos organismos públicos, especialmente en los niveles territoriales, la gestión de la innovación queda en el nivel de la lógica isomórfica mimética, esto es, la copia de modelos considerados como experiencias exitosas, que en múltiples casos, no consideran a fondo los contextos específico</w:t>
      </w:r>
      <w:r w:rsidR="008929CD" w:rsidRPr="00C529FE">
        <w:rPr>
          <w:rFonts w:ascii="Times New Roman" w:hAnsi="Times New Roman" w:cs="Times New Roman"/>
          <w:sz w:val="24"/>
          <w:szCs w:val="24"/>
        </w:rPr>
        <w:t>s</w:t>
      </w:r>
      <w:r w:rsidRPr="00C529FE">
        <w:rPr>
          <w:rFonts w:ascii="Times New Roman" w:hAnsi="Times New Roman" w:cs="Times New Roman"/>
          <w:sz w:val="24"/>
          <w:szCs w:val="24"/>
        </w:rPr>
        <w:t xml:space="preserve"> en los cuales se implementan, generando con ello discrepancias en la gestión y, más aún, limitaciones latentes en la generación de resultados. </w:t>
      </w:r>
    </w:p>
    <w:p w14:paraId="67924973" w14:textId="77777777" w:rsidR="0032515C" w:rsidRDefault="0032515C" w:rsidP="006B3DCB">
      <w:pPr>
        <w:jc w:val="both"/>
        <w:rPr>
          <w:rFonts w:ascii="Times New Roman" w:hAnsi="Times New Roman" w:cs="Times New Roman"/>
          <w:sz w:val="24"/>
          <w:szCs w:val="24"/>
          <w:lang w:val="es-ES"/>
        </w:rPr>
      </w:pPr>
    </w:p>
    <w:p w14:paraId="5F31B51F" w14:textId="7218BBF5" w:rsidR="007F4521" w:rsidRPr="00C529FE" w:rsidRDefault="007F4521" w:rsidP="006B3DCB">
      <w:pPr>
        <w:jc w:val="both"/>
        <w:rPr>
          <w:rFonts w:ascii="Times New Roman" w:hAnsi="Times New Roman" w:cs="Times New Roman"/>
          <w:sz w:val="24"/>
          <w:szCs w:val="24"/>
        </w:rPr>
      </w:pPr>
      <w:r w:rsidRPr="00C529FE">
        <w:rPr>
          <w:rFonts w:ascii="Times New Roman" w:hAnsi="Times New Roman" w:cs="Times New Roman"/>
          <w:sz w:val="24"/>
          <w:szCs w:val="24"/>
          <w:lang w:val="es-ES"/>
        </w:rPr>
        <w:t xml:space="preserve">Los procesos de innovación se sustentan en el argumento que mayores innovaciones se traducen en mayor competitividad, sin embargo, este argumento debe ser matizado, en tanto debe resaltarse que la literatura analizada es enfática al señalar que no toda innovación </w:t>
      </w:r>
      <w:r w:rsidR="00D3330B" w:rsidRPr="00C529FE">
        <w:rPr>
          <w:rFonts w:ascii="Times New Roman" w:hAnsi="Times New Roman" w:cs="Times New Roman"/>
          <w:sz w:val="24"/>
          <w:szCs w:val="24"/>
          <w:lang w:val="es-ES"/>
        </w:rPr>
        <w:t xml:space="preserve">se traduce </w:t>
      </w:r>
      <w:r w:rsidRPr="00C529FE">
        <w:rPr>
          <w:rFonts w:ascii="Times New Roman" w:hAnsi="Times New Roman" w:cs="Times New Roman"/>
          <w:sz w:val="24"/>
          <w:szCs w:val="24"/>
          <w:lang w:val="es-ES"/>
        </w:rPr>
        <w:t>mejoras de productividad ni desarrollo</w:t>
      </w:r>
      <w:r w:rsidR="00600EB5">
        <w:rPr>
          <w:rFonts w:ascii="Times New Roman" w:hAnsi="Times New Roman" w:cs="Times New Roman"/>
          <w:sz w:val="24"/>
          <w:szCs w:val="24"/>
          <w:lang w:val="es-ES"/>
        </w:rPr>
        <w:t xml:space="preserve"> y</w:t>
      </w:r>
      <w:r w:rsidRPr="00C529FE">
        <w:rPr>
          <w:rFonts w:ascii="Times New Roman" w:hAnsi="Times New Roman" w:cs="Times New Roman"/>
          <w:sz w:val="24"/>
          <w:szCs w:val="24"/>
          <w:lang w:val="es-ES"/>
        </w:rPr>
        <w:t xml:space="preserve">a que algunas innovaciones que se desarrollan, tanto a nivel nacional como organizacional, se estructuran como innovaciones incrementales, lo que implica quedarse en el nivel de mejorar lo ya existente (sea en términos de productos, servicios o procesos), sin siquiera promover innovaciones disruptivas, las cuales estimulan cambios radicales en la estructura de competitividad  y productividad de los países y las organizaciones, en la medida que este tipo de innovaciones </w:t>
      </w:r>
      <w:r w:rsidR="00A62851" w:rsidRPr="00C529FE">
        <w:rPr>
          <w:rFonts w:ascii="Times New Roman" w:hAnsi="Times New Roman" w:cs="Times New Roman"/>
          <w:sz w:val="24"/>
          <w:szCs w:val="24"/>
          <w:lang w:val="es-ES"/>
        </w:rPr>
        <w:t xml:space="preserve">implican </w:t>
      </w:r>
      <w:r w:rsidRPr="00C529FE">
        <w:rPr>
          <w:rFonts w:ascii="Times New Roman" w:hAnsi="Times New Roman" w:cs="Times New Roman"/>
          <w:sz w:val="24"/>
          <w:szCs w:val="24"/>
          <w:lang w:val="es-ES"/>
        </w:rPr>
        <w:t xml:space="preserve">un alto grado de desarrollo de </w:t>
      </w:r>
      <w:r w:rsidRPr="00C529FE">
        <w:rPr>
          <w:rFonts w:ascii="Times New Roman" w:hAnsi="Times New Roman" w:cs="Times New Roman"/>
          <w:sz w:val="24"/>
          <w:szCs w:val="24"/>
        </w:rPr>
        <w:t xml:space="preserve">capacidades tecnológicas e interacción entre actores estratégicos, que muchas experiencias no poseen o están por fuera de su capacidad de gestión. </w:t>
      </w:r>
    </w:p>
    <w:p w14:paraId="63FC1E2E" w14:textId="5A1EB87B" w:rsidR="00D4312B" w:rsidRPr="00C529FE" w:rsidRDefault="00D4312B" w:rsidP="006B3DCB">
      <w:pPr>
        <w:jc w:val="both"/>
        <w:rPr>
          <w:rFonts w:ascii="Times New Roman" w:hAnsi="Times New Roman" w:cs="Times New Roman"/>
          <w:sz w:val="24"/>
          <w:szCs w:val="24"/>
        </w:rPr>
      </w:pPr>
    </w:p>
    <w:p w14:paraId="20A6FA42"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Complementa lo anterior, la perspectiva propuesta en el estudio de caso realizado por García (2014), quien critica el enfoque de difusión y adopción de innovaciones tecnológicas de Everett Rogers señalando principalmente que el marcado acento economicista de las explicaciones que se generan sobre cómo es adoptada la innovación tecnológica, no da cuenta de la totalidad del espectro que implica la innovación, sino, solamente un limitado espectro del fenómeno, por ejemplo, la explicación de la innovación como proceso mental es limitada cuando las etapas de percepción, interés, evaluación, ensayo y adopción son vistas desde un enfoque de racionalidad económica, hay elementos que, incluso pueden parecer no racionales e irracionales, que determinan las trayectorias de la relativa incorporación tecnológica, al tiempo, que existen múltiples variables subjetivas como la complejidad, que no pueden ser valoradas en términos estrictamente financieros de riesgo-beneficio. </w:t>
      </w:r>
    </w:p>
    <w:p w14:paraId="40DB6B1A" w14:textId="77777777" w:rsidR="00103CFC" w:rsidRPr="00C529FE" w:rsidRDefault="00103CFC" w:rsidP="006B3DCB">
      <w:pPr>
        <w:jc w:val="both"/>
        <w:rPr>
          <w:rFonts w:ascii="Times New Roman" w:eastAsia="Calibri" w:hAnsi="Times New Roman" w:cs="Times New Roman"/>
          <w:sz w:val="24"/>
          <w:szCs w:val="24"/>
        </w:rPr>
      </w:pPr>
    </w:p>
    <w:p w14:paraId="3CA895F8"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Este tipo de argumentos permiten mostrar que, modelos como el de Roger no sólo simplifican de manera excesiva la realidad, sino que también, reducen la variable humana a unos cuantos factores “explicativos” que vacían de contenido la heterogeneidad y psicología y motivaciones de los agentes involucrados en los procesos, adicional a que, para el autor, se da por sentado que la tecnología es un elemento neutro, lo cual es objetado, dado que, como muestran múltiples investigaciones trabajadas por el autor, la innovación tecnológica se construye y difunde desde un marco de mercado con enfoque neoclásico que presenta dificultades para “interpretar otras realidades desde un punto de vista no sólo maximizador de beneficios.“ (sic) (García, 2014: p. 8).</w:t>
      </w:r>
    </w:p>
    <w:p w14:paraId="2A8E168C" w14:textId="77777777" w:rsidR="00103CFC" w:rsidRPr="00C529FE" w:rsidRDefault="00103CFC" w:rsidP="006B3DCB">
      <w:pPr>
        <w:jc w:val="both"/>
        <w:rPr>
          <w:rFonts w:ascii="Times New Roman" w:eastAsia="Calibri" w:hAnsi="Times New Roman" w:cs="Times New Roman"/>
          <w:sz w:val="24"/>
          <w:szCs w:val="24"/>
        </w:rPr>
      </w:pPr>
    </w:p>
    <w:p w14:paraId="2803CF54" w14:textId="77777777" w:rsidR="00103CFC" w:rsidRPr="00C529FE" w:rsidRDefault="00103CFC" w:rsidP="006B3DCB">
      <w:pPr>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 xml:space="preserve">Mariñez-Navarro (2016, 2017) propone una interesante lectura de la innovación pública que trasciende la esfera gubernamental, para el autor, la innovación pública o innovación en lo público (a diferencia de innovación en el sector público o innovación gubernamental), es posible sólo en escenarios de gobierno abierto y gobernanza colaborativa en los cuales la existencia de canales virtuales y presenciales permiten la colaboración entre ciudadanos, </w:t>
      </w:r>
      <w:r w:rsidRPr="00C529FE">
        <w:rPr>
          <w:rFonts w:ascii="Times New Roman" w:eastAsia="Calibri" w:hAnsi="Times New Roman" w:cs="Times New Roman"/>
          <w:sz w:val="24"/>
          <w:szCs w:val="24"/>
          <w:lang w:val="es-ES"/>
        </w:rPr>
        <w:lastRenderedPageBreak/>
        <w:t xml:space="preserve">funcionarios públicos y empresas, en función de la cocreación de políticas públicas, las cuales son uno de los cuatro ámbitos en que opera la innovación pública, los otros tres son: </w:t>
      </w:r>
      <w:r w:rsidRPr="00C529FE">
        <w:rPr>
          <w:rFonts w:ascii="Times New Roman" w:eastAsia="Calibri" w:hAnsi="Times New Roman" w:cs="Times New Roman"/>
          <w:sz w:val="24"/>
          <w:szCs w:val="24"/>
        </w:rPr>
        <w:t>administración pública como gobernanza colaborativa, gobierno relacional (gobierno abierto) y organizaciones públicas ciudadanas. (</w:t>
      </w:r>
      <w:r w:rsidRPr="00C529FE">
        <w:rPr>
          <w:rFonts w:ascii="Times New Roman" w:eastAsia="Calibri" w:hAnsi="Times New Roman" w:cs="Times New Roman"/>
          <w:sz w:val="24"/>
          <w:szCs w:val="24"/>
          <w:lang w:val="es-ES"/>
        </w:rPr>
        <w:t>Mariñez-Navarro, 2017: p. 7)</w:t>
      </w:r>
    </w:p>
    <w:p w14:paraId="35359485" w14:textId="77777777" w:rsidR="00103CFC" w:rsidRPr="00C529FE" w:rsidRDefault="00103CFC" w:rsidP="006B3DCB">
      <w:pPr>
        <w:jc w:val="both"/>
        <w:rPr>
          <w:rFonts w:ascii="Times New Roman" w:eastAsia="Calibri" w:hAnsi="Times New Roman" w:cs="Times New Roman"/>
          <w:sz w:val="24"/>
          <w:szCs w:val="24"/>
          <w:lang w:val="es-ES"/>
        </w:rPr>
      </w:pPr>
    </w:p>
    <w:p w14:paraId="638F8556" w14:textId="77777777" w:rsidR="00103CFC" w:rsidRPr="00C529FE" w:rsidRDefault="00103CFC" w:rsidP="006B3DCB">
      <w:pPr>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Un punto central de esta acotación de innovación es la diferenciación entre innovación gerencial, asociada a lineamientos de la Nueva Gestión Pública, cuyo énfasis fue la calidad total, la eficiencia y eficacia con sesgo economicista, la productividad como competitividad y la orientación al ciudadano como cliente entre otros elementos y; la innovación pública entendida en el marco de un viraje de las relaciones y competencias entre ciudadanos y gobierno, basadas en formas colectivas de gestión, pero, sobre todo, generación de resultados públicos con base dinámicas sustentadas en la colaboración y la cocreación, lo cual prefigura la premisa central del autor: para que haya innovación pública, tanto el gobierno como la sociedad deben ser innovadores, lo que significa, cambios en los tipos de apoyo, de relaciones y de mecanismos para la creación de valor público en aras del “</w:t>
      </w:r>
      <w:r w:rsidRPr="00C529FE">
        <w:rPr>
          <w:rFonts w:ascii="Times New Roman" w:eastAsia="Calibri" w:hAnsi="Times New Roman" w:cs="Times New Roman"/>
          <w:sz w:val="24"/>
          <w:szCs w:val="24"/>
        </w:rPr>
        <w:t>mejoramiento del aprovisionamiento de los servicios públicos con nuevas soluciones.” (</w:t>
      </w:r>
      <w:r w:rsidRPr="00C529FE">
        <w:rPr>
          <w:rFonts w:ascii="Times New Roman" w:eastAsia="Calibri" w:hAnsi="Times New Roman" w:cs="Times New Roman"/>
          <w:sz w:val="24"/>
          <w:szCs w:val="24"/>
          <w:lang w:val="es-ES"/>
        </w:rPr>
        <w:t>Mariñez-Navarro, 2017: p. 10).</w:t>
      </w:r>
    </w:p>
    <w:p w14:paraId="13FB17FA" w14:textId="77777777" w:rsidR="00103CFC" w:rsidRPr="00C529FE" w:rsidRDefault="00103CFC" w:rsidP="006B3DCB">
      <w:pPr>
        <w:jc w:val="both"/>
        <w:rPr>
          <w:rFonts w:ascii="Times New Roman" w:eastAsia="Calibri" w:hAnsi="Times New Roman" w:cs="Times New Roman"/>
          <w:sz w:val="24"/>
          <w:szCs w:val="24"/>
          <w:lang w:val="es-ES"/>
        </w:rPr>
      </w:pPr>
    </w:p>
    <w:p w14:paraId="22D37C3B"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Con base en lo anterior, el análisis del autor da cuenta de múltiples elementos críticos de la innovación, el primero de los cuales fue descrito atrás, la comprensión de la innovación como algo meramente gubernamental, cuando realmente implica un cambio en la concepción colectiva y colaborativa en la que la sociedad está implicada en la coproducción de lo público. Un segundo punto crítico tiene que ver con las dificultades de romper con paradigmas existentes que equiparan innovación con modernización, la modernización es un proceso transitorio, mientras que la innovación es una práctica permanente y sistemático que requiere del posicionamiento de nuevas institucionalidades, esto es, valores, modelos, métodos y actores, que conducen a una transformación que va más allá de lo organizacional, puesto que la innovación introduce la necesidad de transformar las relaciones del sector público hacia afuera de sí mismo, por ejemplo, mediante estrategias de transparencia y acceso a información que posibilitan la integración ciudadana en los asuntos públicos. </w:t>
      </w:r>
    </w:p>
    <w:p w14:paraId="2651B5EE" w14:textId="77777777" w:rsidR="00103CFC" w:rsidRPr="00C529FE" w:rsidRDefault="00103CFC" w:rsidP="006B3DCB">
      <w:pPr>
        <w:jc w:val="both"/>
        <w:rPr>
          <w:rFonts w:ascii="Times New Roman" w:eastAsia="Calibri" w:hAnsi="Times New Roman" w:cs="Times New Roman"/>
          <w:sz w:val="24"/>
          <w:szCs w:val="24"/>
        </w:rPr>
      </w:pPr>
    </w:p>
    <w:p w14:paraId="27BD44C7"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Una tercera perspectiva crítica está relacionada con el hecho que, si bien la innovación pública no es un fenómeno exclusivamente tecnológico, el desarrollo tecnológico si es parte importante del contexto en el que se desarrolla, siendo la web 2.0, la herramienta centra para lograr su fomento. Este tipo de herramientas llevan aparejadas las condiciones digitales para lograr una mejor innovación pública y, por este camino potenciar la gobernanza colaborativa, se hace necesario preguntar sobre qué pasa en los municipios o localidades cuya capacidad no está referenciada por marcos digitales sino analógicos, cuyas pautas de acción, distan de ser propias de gobiernos abiertos y sociedades abiertas, lo cual, con referencia a de la Jara y Durán lo lleva a señalar: </w:t>
      </w:r>
    </w:p>
    <w:p w14:paraId="23044D8D" w14:textId="77777777" w:rsidR="00103CFC" w:rsidRPr="00C529FE" w:rsidRDefault="00103CFC" w:rsidP="006B3DCB">
      <w:pPr>
        <w:jc w:val="both"/>
        <w:rPr>
          <w:rFonts w:ascii="Times New Roman" w:eastAsia="Calibri" w:hAnsi="Times New Roman" w:cs="Times New Roman"/>
          <w:sz w:val="24"/>
          <w:szCs w:val="24"/>
        </w:rPr>
      </w:pPr>
    </w:p>
    <w:p w14:paraId="771FEA18" w14:textId="77777777" w:rsidR="00103CFC" w:rsidRPr="00C529FE" w:rsidRDefault="00103CFC" w:rsidP="006B3DCB">
      <w:pPr>
        <w:ind w:left="708"/>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rPr>
        <w:t xml:space="preserve">Para discutir la dimensión técnica cabe anticipar que, en la sustitución de pautas de usabilidad analógica, existen profundas dificultades. La promesa del empleo de mecanismos técnicos está dirigida a garantizar mayor eficiencia de los recursos empleados. Sin embrago, frente a los propósitos por obtener resultados eficientes bajo la operación de plataformas de servicios automatizados, el paradigma fundado en la </w:t>
      </w:r>
      <w:r w:rsidRPr="00C529FE">
        <w:rPr>
          <w:rFonts w:ascii="Times New Roman" w:eastAsia="Calibri" w:hAnsi="Times New Roman" w:cs="Times New Roman"/>
          <w:sz w:val="24"/>
          <w:szCs w:val="24"/>
        </w:rPr>
        <w:lastRenderedPageBreak/>
        <w:t>dependencia tecnológica implica la instalación de un sistema de mecanismos complejos.  (</w:t>
      </w:r>
      <w:r w:rsidRPr="00C529FE">
        <w:rPr>
          <w:rFonts w:ascii="Times New Roman" w:eastAsia="Calibri" w:hAnsi="Times New Roman" w:cs="Times New Roman"/>
          <w:sz w:val="24"/>
          <w:szCs w:val="24"/>
          <w:lang w:val="es-ES"/>
        </w:rPr>
        <w:t>Mariñez-Navarro, 2017: p. 15).</w:t>
      </w:r>
    </w:p>
    <w:p w14:paraId="1E648CB0" w14:textId="77777777" w:rsidR="00103CFC" w:rsidRPr="00C529FE" w:rsidRDefault="00103CFC" w:rsidP="006B3DCB">
      <w:pPr>
        <w:jc w:val="both"/>
        <w:rPr>
          <w:rFonts w:ascii="Times New Roman" w:eastAsia="Calibri" w:hAnsi="Times New Roman" w:cs="Times New Roman"/>
          <w:sz w:val="24"/>
          <w:szCs w:val="24"/>
          <w:lang w:val="es-ES"/>
        </w:rPr>
      </w:pPr>
    </w:p>
    <w:p w14:paraId="1275FA0E" w14:textId="77777777" w:rsidR="00103CFC" w:rsidRPr="00C529FE" w:rsidRDefault="00103CFC" w:rsidP="006B3DCB">
      <w:pPr>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 xml:space="preserve">Por último, como parte de la premisa del autor, la innovación pública es posible solamente en escenarios de gobiernos innovadores, pero, ¿qué significa que un gobierno es innovador?, ¿en qué medida la innovación vincula la totalidad de áreas de una organización pública? y, ¿cómo fomentar la innovación en el seno de funcionarios que no son proclives a innovar dados la preminencia de características patrimonialistas, no profesionales de las plantas de personal, adiciona a las falencias de carácter  tecnológico y cultural para la innovación? Estas preguntas entre otras, se traducen en referentes que las organizaciones públicas gubernamentales deben dar cuenta si quieren devenir en gobiernos innovadores. </w:t>
      </w:r>
    </w:p>
    <w:p w14:paraId="5306B4D1" w14:textId="77777777" w:rsidR="00103CFC" w:rsidRPr="00C529FE" w:rsidRDefault="00103CFC" w:rsidP="006B3DCB">
      <w:pPr>
        <w:ind w:left="708"/>
        <w:jc w:val="both"/>
        <w:rPr>
          <w:rFonts w:ascii="Times New Roman" w:eastAsia="Calibri" w:hAnsi="Times New Roman" w:cs="Times New Roman"/>
          <w:sz w:val="24"/>
          <w:szCs w:val="24"/>
        </w:rPr>
      </w:pPr>
    </w:p>
    <w:p w14:paraId="43538593"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Se desprende de todo lo anterior que, el imperativo central de la innovación pública es la vinculación de actores sociales a los procesos de gestión de lo público en función de procesos de agenciamiento de actores no gubernamentales en la gestión de lo público, desplegando tres referentes centrales de la innovación pública: creación de valor interactivo (social y público); cocreación distribuida y;  colaboración en masa que inspira la esfera pública, que implica, en la propuesta del autor que, la innovación pública no sea pensada, originada y tramitada en exclusiva desde ámbitos gubernamentales sino desde un conjunto de nuevos valores y agenciamientos asociados a procesos de cocreación en los que lo público es reinventado y producido.    </w:t>
      </w:r>
    </w:p>
    <w:p w14:paraId="76383576" w14:textId="77777777" w:rsidR="00103CFC" w:rsidRPr="00C529FE" w:rsidRDefault="00103CFC" w:rsidP="006B3DCB">
      <w:pPr>
        <w:jc w:val="both"/>
        <w:rPr>
          <w:rFonts w:ascii="Times New Roman" w:eastAsia="Calibri" w:hAnsi="Times New Roman" w:cs="Times New Roman"/>
          <w:sz w:val="24"/>
          <w:szCs w:val="24"/>
        </w:rPr>
      </w:pPr>
    </w:p>
    <w:p w14:paraId="6567E0A2" w14:textId="77777777" w:rsidR="00103CFC" w:rsidRPr="00C529FE" w:rsidRDefault="00103CFC" w:rsidP="006B3DCB">
      <w:pPr>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Torres Fragoso (2012) realiza un interesante análisis de tres estudios de caso para argumentar que los gobiernos en América Latina desarrollan interesantes programas de innovación con sustento en los elementos de la Nueva Gestión Pública.  Tomando como referencia a Shand, Torres Fragoso señala que la NGP motiva procesos de reforma del sector público que articulan la innovación organizacional en función de:</w:t>
      </w:r>
    </w:p>
    <w:p w14:paraId="5D218EED" w14:textId="77777777" w:rsidR="00103CFC" w:rsidRPr="00C529FE" w:rsidRDefault="00103CFC" w:rsidP="006B3DCB">
      <w:pPr>
        <w:jc w:val="both"/>
        <w:rPr>
          <w:rFonts w:ascii="Times New Roman" w:eastAsia="Calibri" w:hAnsi="Times New Roman" w:cs="Times New Roman"/>
          <w:sz w:val="24"/>
          <w:szCs w:val="24"/>
          <w:lang w:val="es-ES"/>
        </w:rPr>
      </w:pPr>
    </w:p>
    <w:p w14:paraId="6B74FF66" w14:textId="77777777" w:rsidR="00103CFC" w:rsidRPr="00C529FE" w:rsidRDefault="00103CFC" w:rsidP="006B3DCB">
      <w:pPr>
        <w:ind w:left="708"/>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…l</w:t>
      </w:r>
      <w:r w:rsidRPr="00C529FE">
        <w:rPr>
          <w:rFonts w:ascii="Times New Roman" w:eastAsia="Calibri" w:hAnsi="Times New Roman" w:cs="Times New Roman"/>
          <w:sz w:val="24"/>
          <w:szCs w:val="24"/>
        </w:rPr>
        <w:t>a ejecución de programas más efectivos y mejoramiento de metas, operaciones más eficientes, la mejora de la calidad, la creación de estructuras organizacionales más flexibles, la incorporación más vigorosa del capital privado en la prestación de servicios públicos y la creación de medios más competitivos y de mercado dentro de las organizaciones públicas (Shand, 1996). (</w:t>
      </w:r>
      <w:r w:rsidRPr="00C529FE">
        <w:rPr>
          <w:rFonts w:ascii="Times New Roman" w:eastAsia="Calibri" w:hAnsi="Times New Roman" w:cs="Times New Roman"/>
          <w:sz w:val="24"/>
          <w:szCs w:val="24"/>
          <w:lang w:val="es-ES"/>
        </w:rPr>
        <w:t xml:space="preserve">Torres Fragoso, 2012: p. 283) </w:t>
      </w:r>
    </w:p>
    <w:p w14:paraId="0276DC14" w14:textId="77777777" w:rsidR="00103CFC" w:rsidRPr="00C529FE" w:rsidRDefault="00103CFC" w:rsidP="006B3DCB">
      <w:pPr>
        <w:jc w:val="both"/>
        <w:rPr>
          <w:rFonts w:ascii="Times New Roman" w:eastAsia="Calibri" w:hAnsi="Times New Roman" w:cs="Times New Roman"/>
          <w:sz w:val="24"/>
          <w:szCs w:val="24"/>
          <w:lang w:val="es-ES"/>
        </w:rPr>
      </w:pPr>
    </w:p>
    <w:p w14:paraId="24E58DA9" w14:textId="77777777" w:rsidR="00103CFC" w:rsidRPr="00C529FE" w:rsidRDefault="00103CFC" w:rsidP="006B3DCB">
      <w:pPr>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lang w:val="es-ES"/>
        </w:rPr>
        <w:t>Para el autor, la innovación implica procesos de mejora en el ámbito de la gestión cuyo correlato es la ampliación de la calidad de vida de los ciudadanos. La innovación se gestiona en el ámbito organizacional y tiene dos tipologías: técnica y administrativa, la primera enfocada a las modificaciones que operan en el nivel de procesos y métodos de producción y provisión; la segunda opera en el nivel social que implica el marco de las relaciones entre sus miembros. Llama la atención que Torres Fragoso cita a Hall para listar, en función de su modelo de innovación programada, no programada y angustiosa, la existencia de elementos que significarían las características de una organización altamente innovadora, pero desde la lectura contraria, podrían entenderse también como siete características que, en el ámbito interno de las organizaciones, limitan la innovación:</w:t>
      </w:r>
    </w:p>
    <w:p w14:paraId="15784E30" w14:textId="77777777" w:rsidR="00103CFC" w:rsidRPr="00C529FE" w:rsidRDefault="00103CFC" w:rsidP="006B3DCB">
      <w:pPr>
        <w:jc w:val="both"/>
        <w:rPr>
          <w:rFonts w:ascii="Times New Roman" w:eastAsia="Calibri" w:hAnsi="Times New Roman" w:cs="Times New Roman"/>
          <w:sz w:val="24"/>
          <w:szCs w:val="24"/>
          <w:lang w:val="es-ES"/>
        </w:rPr>
      </w:pPr>
    </w:p>
    <w:p w14:paraId="435C3DFC"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a “Gran complejidad en la capacitación profesional de los miembros de la organización.</w:t>
      </w:r>
    </w:p>
    <w:p w14:paraId="44C2CF61"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lastRenderedPageBreak/>
        <w:t>b Gran descentralización del poder.</w:t>
      </w:r>
    </w:p>
    <w:p w14:paraId="009A861F"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c Poca formalización.</w:t>
      </w:r>
    </w:p>
    <w:p w14:paraId="43180A7C"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d Poca estratificación en las diferencias de distribución de las remuneraciones (si está presente una alta estratificación, los que tienen grandes remuneraciones probablemente resistan el cambio.</w:t>
      </w:r>
    </w:p>
    <w:p w14:paraId="0C570BDF"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e Poco énfasis en el volumen (en oposición con la calidad) de la producción. </w:t>
      </w:r>
    </w:p>
    <w:p w14:paraId="026F1A45" w14:textId="77777777" w:rsidR="00103CFC" w:rsidRPr="00C529FE" w:rsidRDefault="00103CFC"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f Poco énfasis sobre la eficiencia en el costo de producción o de servicio. </w:t>
      </w:r>
    </w:p>
    <w:p w14:paraId="7B4F7BA4" w14:textId="77777777" w:rsidR="00103CFC" w:rsidRPr="00C529FE" w:rsidRDefault="00103CFC" w:rsidP="006B3DCB">
      <w:pPr>
        <w:ind w:left="708"/>
        <w:jc w:val="both"/>
        <w:rPr>
          <w:rFonts w:ascii="Times New Roman" w:eastAsia="Calibri" w:hAnsi="Times New Roman" w:cs="Times New Roman"/>
          <w:sz w:val="24"/>
          <w:szCs w:val="24"/>
          <w:lang w:val="es-ES"/>
        </w:rPr>
      </w:pPr>
      <w:r w:rsidRPr="00C529FE">
        <w:rPr>
          <w:rFonts w:ascii="Times New Roman" w:eastAsia="Calibri" w:hAnsi="Times New Roman" w:cs="Times New Roman"/>
          <w:sz w:val="24"/>
          <w:szCs w:val="24"/>
        </w:rPr>
        <w:t>g Un alto nivel de satisfacción con el trabajo de parte de los miembros de la organización.” (</w:t>
      </w:r>
      <w:r w:rsidRPr="00C529FE">
        <w:rPr>
          <w:rFonts w:ascii="Times New Roman" w:eastAsia="Calibri" w:hAnsi="Times New Roman" w:cs="Times New Roman"/>
          <w:sz w:val="24"/>
          <w:szCs w:val="24"/>
          <w:lang w:val="es-ES"/>
        </w:rPr>
        <w:t>Torres Fragoso, 2012: p. 288)</w:t>
      </w:r>
    </w:p>
    <w:p w14:paraId="16CD68E2" w14:textId="77777777" w:rsidR="00271750" w:rsidRDefault="00271750" w:rsidP="006B3DCB">
      <w:pPr>
        <w:jc w:val="both"/>
        <w:rPr>
          <w:rFonts w:ascii="Times New Roman" w:eastAsia="Calibri" w:hAnsi="Times New Roman" w:cs="Times New Roman"/>
          <w:sz w:val="24"/>
          <w:szCs w:val="24"/>
          <w:lang w:val="es-ES"/>
        </w:rPr>
      </w:pPr>
    </w:p>
    <w:p w14:paraId="4D981566" w14:textId="1D7B1B2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lang w:val="es-ES"/>
        </w:rPr>
        <w:t xml:space="preserve">Vale anotar que, para el autor, innovación es directamente equiparable a Nueva Gestión Pública en tanto la NGP plantea modelos de cambio en los niveles estructural, comportamental y relacional de las organizaciones, por ejemplo, la producción normativa del Centro Latinoamericano para el Desarrollo, CLAD, representa bases para gestionar la innovación del sector público de un modelo burocrático a un modelo de gestión flexible, eficiente y de calidad,  que tenga como eje al ciudadano en la generación de servicios con altos estándares de calidad. En este marco, presenta tres estudios de caso internacionales, </w:t>
      </w:r>
      <w:r w:rsidRPr="00C529FE">
        <w:rPr>
          <w:rFonts w:ascii="Times New Roman" w:eastAsia="Calibri" w:hAnsi="Times New Roman" w:cs="Times New Roman"/>
          <w:sz w:val="24"/>
          <w:szCs w:val="24"/>
        </w:rPr>
        <w:t xml:space="preserve">Servicio de Atención al Ciudadano, SAC, en Brasil; Ciudad Rural Sustentable, CRS y; Eco-Impulso ambas en México, para señalar su fortaleza sustentada en la oportunidad que brindó el marco de la NGP para la implementación de innovación en programas y proyectos públicos. No es un propósito de este documento hacer una síntesis de los trabajos, sino por el contrario señalar, desde la perspectiva de los estudios de caso, las miradas críticas a la innovación, lo que permite relatar los siguientes elementos. </w:t>
      </w:r>
    </w:p>
    <w:p w14:paraId="5E79D80C" w14:textId="77777777" w:rsidR="00103CFC" w:rsidRPr="00C529FE" w:rsidRDefault="00103CFC" w:rsidP="006B3DCB">
      <w:pPr>
        <w:jc w:val="both"/>
        <w:rPr>
          <w:rFonts w:ascii="Times New Roman" w:eastAsia="Calibri" w:hAnsi="Times New Roman" w:cs="Times New Roman"/>
          <w:sz w:val="24"/>
          <w:szCs w:val="24"/>
        </w:rPr>
      </w:pPr>
    </w:p>
    <w:p w14:paraId="03623714"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Primero, se debe comprender que, el éxito de las innovaciones depende de la manera en que estas logren articular los distintos niveles en los cuales debe ser desarrollada, no es suficiente solamente con cambiar estructuras o con transformar procesos, sino que también se hace necesario cambiar el conjunto de valores frente a la innovación, lo que conduce a la apropiación de una nueva cultura de lo público basada en principios éticos que tenga por eje nuevas formas de vinculación con agentes externos sean ciudadanos, empresas, gremios o, grupos sociales (</w:t>
      </w:r>
      <w:r w:rsidRPr="00C529FE">
        <w:rPr>
          <w:rFonts w:ascii="Times New Roman" w:eastAsia="Calibri" w:hAnsi="Times New Roman" w:cs="Times New Roman"/>
          <w:sz w:val="24"/>
          <w:szCs w:val="24"/>
          <w:lang w:val="es-ES"/>
        </w:rPr>
        <w:t>Torres Fragoso, 2012)</w:t>
      </w:r>
      <w:r w:rsidRPr="00C529FE">
        <w:rPr>
          <w:rFonts w:ascii="Times New Roman" w:eastAsia="Calibri" w:hAnsi="Times New Roman" w:cs="Times New Roman"/>
          <w:sz w:val="24"/>
          <w:szCs w:val="24"/>
        </w:rPr>
        <w:t xml:space="preserve">. </w:t>
      </w:r>
    </w:p>
    <w:p w14:paraId="69E7B143" w14:textId="77777777" w:rsidR="00103CFC" w:rsidRPr="00C529FE" w:rsidRDefault="00103CFC" w:rsidP="006B3DCB">
      <w:pPr>
        <w:jc w:val="both"/>
        <w:rPr>
          <w:rFonts w:ascii="Times New Roman" w:eastAsia="Calibri" w:hAnsi="Times New Roman" w:cs="Times New Roman"/>
          <w:sz w:val="24"/>
          <w:szCs w:val="24"/>
        </w:rPr>
      </w:pPr>
    </w:p>
    <w:p w14:paraId="78883D9D"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Segundo, es característico de las agencias gubernamentales en Iberoamérica, un exceso de normas jurídicas que ocasionan mayor rigidez en la gestión, lo cual contrasta con personal que no es eficiente en su accionar debido a factores como inexperiencia, poca motivación, capacitación limitada e, incluso, despotismo. Estos elementos son limitantes de los procesos de innovación que presuponen mayor libertad en la manera de gestionar las cosas versus normas inadecuadas que desbordan límites reglamentarios, pero también personal cuyos niveles de profesionalización y mérito son limitados, dado que las normas de contratación están mediadas por prácticas como el clientelismo o el patrimonialismo e, incluso, por la inexistencia de políticas claras en materia de personal. </w:t>
      </w:r>
    </w:p>
    <w:p w14:paraId="1DB0ADEB" w14:textId="77777777" w:rsidR="00103CFC" w:rsidRPr="00C529FE" w:rsidRDefault="00103CFC" w:rsidP="006B3DCB">
      <w:pPr>
        <w:jc w:val="both"/>
        <w:rPr>
          <w:rFonts w:ascii="Times New Roman" w:eastAsia="Calibri" w:hAnsi="Times New Roman" w:cs="Times New Roman"/>
          <w:sz w:val="24"/>
          <w:szCs w:val="24"/>
        </w:rPr>
      </w:pPr>
    </w:p>
    <w:p w14:paraId="1E0CC9D8"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Tercero, la perspectiva del ciudadano es importante, pero adolece de la falla de tratarlo como cliente de servicios, lo cual elimina otras maneras de concebirlo en roles más activos que lo vinculen, por ejemplo, en la coproducción con empresas privadas y con el gobierno, de servicios, políticas programas públicos. (</w:t>
      </w:r>
      <w:r w:rsidRPr="00C529FE">
        <w:rPr>
          <w:rFonts w:ascii="Times New Roman" w:eastAsia="Calibri" w:hAnsi="Times New Roman" w:cs="Times New Roman"/>
          <w:sz w:val="24"/>
          <w:szCs w:val="24"/>
          <w:lang w:val="es-ES"/>
        </w:rPr>
        <w:t>Torres Fragoso, 201: p. 298)</w:t>
      </w:r>
      <w:r w:rsidRPr="00C529FE">
        <w:rPr>
          <w:rFonts w:ascii="Times New Roman" w:eastAsia="Calibri" w:hAnsi="Times New Roman" w:cs="Times New Roman"/>
          <w:sz w:val="24"/>
          <w:szCs w:val="24"/>
        </w:rPr>
        <w:t>.</w:t>
      </w:r>
    </w:p>
    <w:p w14:paraId="6BA82328" w14:textId="77777777" w:rsidR="00103CFC" w:rsidRPr="00C529FE" w:rsidRDefault="00103CFC" w:rsidP="006B3DCB">
      <w:pPr>
        <w:jc w:val="both"/>
        <w:rPr>
          <w:rFonts w:ascii="Times New Roman" w:eastAsia="Calibri" w:hAnsi="Times New Roman" w:cs="Times New Roman"/>
          <w:sz w:val="24"/>
          <w:szCs w:val="24"/>
        </w:rPr>
      </w:pPr>
    </w:p>
    <w:p w14:paraId="2C599E82"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lastRenderedPageBreak/>
        <w:t xml:space="preserve">Una última referencia que nace de la lectura del trabajo de Torres Fragoso es la capacidad de las organizaciones para gestionar la innovación. En función a los resultados de su investigación, las innovaciones promovidas fueron de tipo angustioso, lo que implica que, nacen en el seno de actividades reactivas, no son procesos programados y surgen en contextos de crisis que evidencian condiciones límite a los que llegan las organizaciones, porque no tienen identificadas de manera clara cuáles son tendencias en materia política, económica, tecnológica, por lo que no pueden adaptarse con tiempo y, en consecuencia, deben proponer estrategias no planificadas adecuadamente con base en sus capacidades y recursos, afectando con ello los potenciales efectos positivos que dichas estrategias puedan significar. </w:t>
      </w:r>
    </w:p>
    <w:p w14:paraId="0522A723" w14:textId="77777777" w:rsidR="00103CFC" w:rsidRPr="00C529FE" w:rsidRDefault="00103CFC" w:rsidP="006B3DCB">
      <w:pPr>
        <w:jc w:val="both"/>
        <w:rPr>
          <w:rFonts w:ascii="Times New Roman" w:eastAsia="Calibri" w:hAnsi="Times New Roman" w:cs="Times New Roman"/>
          <w:b/>
          <w:bCs/>
          <w:sz w:val="24"/>
          <w:szCs w:val="24"/>
        </w:rPr>
      </w:pPr>
    </w:p>
    <w:p w14:paraId="1D72AF40"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Abranches, Matos y Lima de Oliveira (2016) analizaron en Brasil el Programa Bolsa Familia (PBF), buscando identificar los factores que limitan o que potencian los programas sociales en el país. El análisis presentado en el documento permite ver, en relación con la innovación pública, cómo elementos propios de la gestión de políticas sociales son innovaciones que implican, centralmente, procesos de rediseño tanto de las estructuras administrativas como organizacionales para mejorar el ciclo de políticas públicas sociales, entendiendo que estas políticas sociales se definen en función de las acciones que realiza principalmente el aparato estatal para atender necesidades y derechos que están correlacionados con las condiciones de vida de la población, las cuales, desde un marco de Nueva Gestión Pública, deben desarrollar estrategias que les permitan orientarse por criterios como la eficiencia, la eficacia y la calidad; pero resulta llamativo ver cómo las autoras establecen un correlato entre innovación entendida como valor público e innovación como mejora organizacional, al señalar que el desempeño depende de la satisfacción ciudadana:  “El desempeño de una organización, en ese caso la organización pública, es aceptable o satisfactorio cuando las necesidades de los ciudadanos son solucionadas por medio de la utilización correcta de los recursos y de la gestión centrada en los resultados.” (Abranches, Matos y Lima de Oliveira, 2016: p. 7)</w:t>
      </w:r>
    </w:p>
    <w:p w14:paraId="53B9F34E" w14:textId="77777777" w:rsidR="00103CFC" w:rsidRPr="00C529FE" w:rsidRDefault="00103CFC" w:rsidP="006B3DCB">
      <w:pPr>
        <w:jc w:val="both"/>
        <w:rPr>
          <w:rFonts w:ascii="Times New Roman" w:eastAsia="Calibri" w:hAnsi="Times New Roman" w:cs="Times New Roman"/>
          <w:sz w:val="24"/>
          <w:szCs w:val="24"/>
        </w:rPr>
      </w:pPr>
    </w:p>
    <w:p w14:paraId="1FB7D500" w14:textId="77777777" w:rsidR="00103CFC" w:rsidRPr="00C529FE" w:rsidRDefault="00103CFC"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Tomando como referencia el PBF, los elementos que, con base el estudio, limitan el desarrollo óptimo del programa y afectan los niveles de gestión, gerencia y por tanto su capacidad de innovar están dados en los siguientes elementos: </w:t>
      </w:r>
    </w:p>
    <w:p w14:paraId="6A73166C" w14:textId="77777777" w:rsidR="00103CFC" w:rsidRPr="00C529FE" w:rsidRDefault="00103CFC" w:rsidP="006B3DCB">
      <w:pPr>
        <w:jc w:val="both"/>
        <w:rPr>
          <w:rFonts w:ascii="Times New Roman" w:eastAsia="Calibri" w:hAnsi="Times New Roman" w:cs="Times New Roman"/>
          <w:sz w:val="24"/>
          <w:szCs w:val="24"/>
        </w:rPr>
      </w:pPr>
    </w:p>
    <w:p w14:paraId="5C301AA1" w14:textId="1F749B4A" w:rsidR="00103CFC" w:rsidRPr="00C529FE" w:rsidRDefault="00103CFC" w:rsidP="00E73A06">
      <w:pPr>
        <w:numPr>
          <w:ilvl w:val="0"/>
          <w:numId w:val="21"/>
        </w:numPr>
        <w:contextualSpacing/>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La Profesionalización de la gestión es una de las limitaciones más importantes, está referida a falencias en la formación del talento humano, carencias de personal del nivel profesional versus alta predominancia del nivel técnico en las funciones de gestión, especialmente cuando esta gestión se realiza en subsidiariedad entre los niveles estadual y municipal, adicional a los altos niveles de rotación del personal determinada por los cambios en los niveles directivos, generando con ello limitada motivación dado un creciente sentimiento de incertidumbre frente a la inestabilidad sobre los puestos de trabajo</w:t>
      </w:r>
      <w:r w:rsidR="008A54FB">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w:t>
      </w:r>
    </w:p>
    <w:p w14:paraId="3C7A73D2" w14:textId="77777777" w:rsidR="00103CFC" w:rsidRPr="00C529FE" w:rsidRDefault="00103CFC" w:rsidP="006B3DCB">
      <w:pPr>
        <w:ind w:left="720"/>
        <w:contextualSpacing/>
        <w:jc w:val="both"/>
        <w:rPr>
          <w:rFonts w:ascii="Times New Roman" w:eastAsia="Calibri" w:hAnsi="Times New Roman" w:cs="Times New Roman"/>
          <w:sz w:val="24"/>
          <w:szCs w:val="24"/>
        </w:rPr>
      </w:pPr>
    </w:p>
    <w:p w14:paraId="40BA1741" w14:textId="6C720528" w:rsidR="00103CFC" w:rsidRPr="00C529FE" w:rsidRDefault="00103CFC" w:rsidP="00E73A06">
      <w:pPr>
        <w:numPr>
          <w:ilvl w:val="0"/>
          <w:numId w:val="21"/>
        </w:numPr>
        <w:contextualSpacing/>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Los procesos de instrucción, capacitación y formación, involucran que los grados de conocimiento que poseen los empleados no siempre son los más adecuados para desempeñar las funciones, pero, las políticas de capacitación y formación no se desarrollan de manera continua ni permanente debido a presiones técnicas y financieras, lo cual repercute en falta de incentivos para la mejora, entendida, en términos de innovación, como gestión de conocimientos</w:t>
      </w:r>
      <w:r w:rsidR="008A54FB">
        <w:rPr>
          <w:rFonts w:ascii="Times New Roman" w:eastAsia="Calibri" w:hAnsi="Times New Roman" w:cs="Times New Roman"/>
          <w:sz w:val="24"/>
          <w:szCs w:val="24"/>
        </w:rPr>
        <w:t>;</w:t>
      </w:r>
    </w:p>
    <w:p w14:paraId="3E1AFBE5" w14:textId="77777777" w:rsidR="00103CFC" w:rsidRPr="00C529FE" w:rsidRDefault="00103CFC" w:rsidP="006B3DCB">
      <w:pPr>
        <w:ind w:left="720"/>
        <w:contextualSpacing/>
        <w:rPr>
          <w:rFonts w:ascii="Times New Roman" w:eastAsia="Calibri" w:hAnsi="Times New Roman" w:cs="Times New Roman"/>
          <w:sz w:val="24"/>
          <w:szCs w:val="24"/>
        </w:rPr>
      </w:pPr>
    </w:p>
    <w:p w14:paraId="2C3E4D85" w14:textId="4D179DCA" w:rsidR="00103CFC" w:rsidRPr="00C529FE" w:rsidRDefault="00103CFC" w:rsidP="00E73A06">
      <w:pPr>
        <w:numPr>
          <w:ilvl w:val="0"/>
          <w:numId w:val="21"/>
        </w:numPr>
        <w:contextualSpacing/>
        <w:jc w:val="both"/>
        <w:rPr>
          <w:rFonts w:ascii="Times New Roman" w:eastAsia="Calibri" w:hAnsi="Times New Roman" w:cs="Times New Roman"/>
          <w:b/>
          <w:bCs/>
          <w:sz w:val="24"/>
          <w:szCs w:val="24"/>
        </w:rPr>
      </w:pPr>
      <w:r w:rsidRPr="00C529FE">
        <w:rPr>
          <w:rFonts w:ascii="Times New Roman" w:eastAsia="Calibri" w:hAnsi="Times New Roman" w:cs="Times New Roman"/>
          <w:sz w:val="24"/>
          <w:szCs w:val="24"/>
        </w:rPr>
        <w:lastRenderedPageBreak/>
        <w:t>Los Sistemas de información permiten evidenciar deficiencias en el diseño, ejecución y operatividad de sistemas de información que alimentan los procesos decisionales de las unidades que conforman el programa.  La falta de capacitación sobre manejo de datos hace que la información pierda veracidad y pertinencia, lo cual se agrava cuando los flujos de información son compartidos con otras unidades, dependencias o niveles de gobierno</w:t>
      </w:r>
      <w:r w:rsidR="008A54FB">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w:t>
      </w:r>
    </w:p>
    <w:p w14:paraId="6D30AC2C" w14:textId="77777777" w:rsidR="00103CFC" w:rsidRPr="00C529FE" w:rsidRDefault="00103CFC" w:rsidP="006B3DCB">
      <w:pPr>
        <w:ind w:left="720"/>
        <w:contextualSpacing/>
        <w:rPr>
          <w:rFonts w:ascii="Times New Roman" w:eastAsia="Calibri" w:hAnsi="Times New Roman" w:cs="Times New Roman"/>
          <w:b/>
          <w:bCs/>
          <w:sz w:val="24"/>
          <w:szCs w:val="24"/>
        </w:rPr>
      </w:pPr>
    </w:p>
    <w:p w14:paraId="7F4A1169" w14:textId="77777777" w:rsidR="00103CFC" w:rsidRPr="00C529FE" w:rsidRDefault="00103CFC" w:rsidP="00E73A06">
      <w:pPr>
        <w:numPr>
          <w:ilvl w:val="0"/>
          <w:numId w:val="21"/>
        </w:numPr>
        <w:contextualSpacing/>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La infraestructura administrativa de las dependencias municipales (secretarias) es insuficiente para atender las necesidades de poblaciones rurales más apartadas, adicional a que, los gestores de dichas dependencias, no poseen autonomía de gestión ni financiera para el desarrollo de sus actividades, adicional a la carencia de equipamientos computacionales e informáticos para facilitar el trabajo que realiza la dependencia.   En algunos casos, el estudio arrojó como limitación, la baja capacidad de comunicación intergubernamental. </w:t>
      </w:r>
    </w:p>
    <w:p w14:paraId="6798247E" w14:textId="5F1D04B4" w:rsidR="00D4312B" w:rsidRPr="00C529FE" w:rsidRDefault="00D4312B" w:rsidP="006B3DCB">
      <w:pPr>
        <w:jc w:val="both"/>
        <w:rPr>
          <w:rFonts w:ascii="Times New Roman" w:hAnsi="Times New Roman" w:cs="Times New Roman"/>
          <w:sz w:val="24"/>
          <w:szCs w:val="24"/>
        </w:rPr>
      </w:pPr>
    </w:p>
    <w:p w14:paraId="66F97FDD" w14:textId="0E09BF80" w:rsidR="00470A15" w:rsidRPr="00C529FE" w:rsidRDefault="00451946" w:rsidP="006B3DCB">
      <w:pPr>
        <w:pStyle w:val="Ttulo2"/>
      </w:pPr>
      <w:bookmarkStart w:id="48" w:name="_Toc134021829"/>
      <w:r w:rsidRPr="00C529FE">
        <w:t xml:space="preserve">Innovación: </w:t>
      </w:r>
      <w:r w:rsidR="007C3355" w:rsidRPr="00C529FE">
        <w:t>M</w:t>
      </w:r>
      <w:r w:rsidR="00C42E29" w:rsidRPr="00C529FE">
        <w:t xml:space="preserve">últiples </w:t>
      </w:r>
      <w:r w:rsidR="007C3355" w:rsidRPr="00C529FE">
        <w:t>R</w:t>
      </w:r>
      <w:r w:rsidR="00C42E29" w:rsidRPr="00C529FE">
        <w:t>eferentes</w:t>
      </w:r>
      <w:r w:rsidR="008F4E3B" w:rsidRPr="00C529FE">
        <w:t>,</w:t>
      </w:r>
      <w:r w:rsidR="00C42E29" w:rsidRPr="00C529FE">
        <w:t xml:space="preserve"> </w:t>
      </w:r>
      <w:r w:rsidR="007C3355" w:rsidRPr="00C529FE">
        <w:t>P</w:t>
      </w:r>
      <w:r w:rsidR="00C42E29" w:rsidRPr="00C529FE">
        <w:t xml:space="preserve">untos </w:t>
      </w:r>
      <w:r w:rsidR="007C3355" w:rsidRPr="00C529FE">
        <w:t>C</w:t>
      </w:r>
      <w:r w:rsidR="00C42E29" w:rsidRPr="00C529FE">
        <w:t>omunes</w:t>
      </w:r>
      <w:r w:rsidRPr="00C529FE">
        <w:t xml:space="preserve">. </w:t>
      </w:r>
      <w:r w:rsidR="00470A15" w:rsidRPr="00C529FE">
        <w:t xml:space="preserve">Conclusiones </w:t>
      </w:r>
      <w:r w:rsidR="001877D8" w:rsidRPr="00C529FE">
        <w:t>P</w:t>
      </w:r>
      <w:r w:rsidR="00470A15" w:rsidRPr="00C529FE">
        <w:t>reliminares</w:t>
      </w:r>
      <w:bookmarkEnd w:id="48"/>
      <w:r w:rsidR="00470A15" w:rsidRPr="00C529FE">
        <w:t xml:space="preserve"> </w:t>
      </w:r>
    </w:p>
    <w:p w14:paraId="51D25807" w14:textId="7D959164" w:rsidR="00470A15" w:rsidRPr="00C529FE" w:rsidRDefault="00470A15" w:rsidP="006B3DCB">
      <w:pPr>
        <w:jc w:val="both"/>
        <w:rPr>
          <w:rFonts w:ascii="Times New Roman" w:hAnsi="Times New Roman" w:cs="Times New Roman"/>
          <w:sz w:val="24"/>
          <w:szCs w:val="24"/>
        </w:rPr>
      </w:pPr>
    </w:p>
    <w:p w14:paraId="0C099375" w14:textId="6D907F19" w:rsidR="00470A15" w:rsidRPr="00C529FE" w:rsidRDefault="00470A15" w:rsidP="006B3DCB">
      <w:pPr>
        <w:jc w:val="both"/>
        <w:rPr>
          <w:rFonts w:ascii="Times New Roman" w:hAnsi="Times New Roman" w:cs="Times New Roman"/>
          <w:sz w:val="24"/>
          <w:szCs w:val="24"/>
        </w:rPr>
      </w:pPr>
      <w:r w:rsidRPr="00C529FE">
        <w:rPr>
          <w:rFonts w:ascii="Times New Roman" w:hAnsi="Times New Roman" w:cs="Times New Roman"/>
          <w:sz w:val="24"/>
          <w:szCs w:val="24"/>
        </w:rPr>
        <w:t>La innovación pública comprende un fenómeno de alta complejidad, en tanto sugiere una multiplicidad de enfoques en algunos casos coincidentes y en otros contradictorios. La visión más difundida de innovación pública, la asocia al desarrollo tecnológico o apropiación de las TIC para el desarrollo de los procesos propios de la gestión, lo cual implica el despliegue de artefactos tecnológicos, plataformas digitales o herramientas virtuales en función de atender el cuestionamiento asociado a ¿qué es lo que debe ser transformado o mejorado?</w:t>
      </w:r>
    </w:p>
    <w:p w14:paraId="666AB93B" w14:textId="77777777" w:rsidR="00470A15" w:rsidRPr="00C529FE" w:rsidRDefault="00470A15" w:rsidP="006B3DCB">
      <w:pPr>
        <w:jc w:val="both"/>
        <w:rPr>
          <w:rFonts w:ascii="Times New Roman" w:hAnsi="Times New Roman" w:cs="Times New Roman"/>
          <w:sz w:val="24"/>
          <w:szCs w:val="24"/>
        </w:rPr>
      </w:pPr>
    </w:p>
    <w:p w14:paraId="27510273" w14:textId="0ACD2162" w:rsidR="00470A15" w:rsidRPr="00C529FE" w:rsidRDefault="00470A15" w:rsidP="006B3DCB">
      <w:pPr>
        <w:jc w:val="both"/>
        <w:rPr>
          <w:rFonts w:ascii="Times New Roman" w:hAnsi="Times New Roman" w:cs="Times New Roman"/>
          <w:sz w:val="24"/>
          <w:szCs w:val="24"/>
        </w:rPr>
      </w:pPr>
      <w:r w:rsidRPr="00C529FE">
        <w:rPr>
          <w:rFonts w:ascii="Times New Roman" w:hAnsi="Times New Roman" w:cs="Times New Roman"/>
          <w:sz w:val="24"/>
          <w:szCs w:val="24"/>
        </w:rPr>
        <w:t>La existencia de múltiples enfoques sobre innovación pública, sin embargo, permite apreciar un elemento central de la innovación y, tal vez, el que permite mayores justificaciones: pese a las reformas administrativas, propias de las corrientes gerencialistas o NGP, el funcionamiento de las organizaciones públicas estatales y gubernamentales, dista mucho de ser un funcionamiento óptimo no sólo en términos de eficacia, eficiencia y efectiv</w:t>
      </w:r>
      <w:r w:rsidR="000F0ABB" w:rsidRPr="00C529FE">
        <w:rPr>
          <w:rFonts w:ascii="Times New Roman" w:hAnsi="Times New Roman" w:cs="Times New Roman"/>
          <w:sz w:val="24"/>
          <w:szCs w:val="24"/>
        </w:rPr>
        <w:t>id</w:t>
      </w:r>
      <w:r w:rsidRPr="00C529FE">
        <w:rPr>
          <w:rFonts w:ascii="Times New Roman" w:hAnsi="Times New Roman" w:cs="Times New Roman"/>
          <w:sz w:val="24"/>
          <w:szCs w:val="24"/>
        </w:rPr>
        <w:t>ad, sino también</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principalmente, en términos de equidad, confianza, colaboración y participación; se pregona entonces que</w:t>
      </w:r>
      <w:r w:rsidR="000F0ABB" w:rsidRPr="00C529FE">
        <w:rPr>
          <w:rFonts w:ascii="Times New Roman" w:hAnsi="Times New Roman" w:cs="Times New Roman"/>
          <w:sz w:val="24"/>
          <w:szCs w:val="24"/>
        </w:rPr>
        <w:t>,</w:t>
      </w:r>
      <w:r w:rsidRPr="00C529FE">
        <w:rPr>
          <w:rFonts w:ascii="Times New Roman" w:hAnsi="Times New Roman" w:cs="Times New Roman"/>
          <w:sz w:val="24"/>
          <w:szCs w:val="24"/>
        </w:rPr>
        <w:t xml:space="preserve"> ante el fracaso de la NGP, se hace necesario repensar la orientación de las organizaciones e instituciones públicas, para lo cual, la innovación es un instrumento que posibilita encauzar los esfuerzos en una dirección concreta: la generación de valor público mediante la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w:t>
      </w:r>
    </w:p>
    <w:p w14:paraId="7B217EDC" w14:textId="77777777" w:rsidR="00E92BCF" w:rsidRPr="00C529FE" w:rsidRDefault="00E92BCF" w:rsidP="006B3DCB">
      <w:pPr>
        <w:jc w:val="both"/>
        <w:rPr>
          <w:rFonts w:ascii="Times New Roman" w:hAnsi="Times New Roman" w:cs="Times New Roman"/>
          <w:sz w:val="24"/>
          <w:szCs w:val="24"/>
        </w:rPr>
      </w:pPr>
    </w:p>
    <w:p w14:paraId="103C528F" w14:textId="55DA716C" w:rsidR="00FD0F5B" w:rsidRPr="00C529FE" w:rsidRDefault="00FD0F5B" w:rsidP="006B3DCB">
      <w:pPr>
        <w:autoSpaceDE w:val="0"/>
        <w:autoSpaceDN w:val="0"/>
        <w:adjustRightInd w:val="0"/>
        <w:jc w:val="center"/>
        <w:rPr>
          <w:rFonts w:ascii="Times New Roman" w:hAnsi="Times New Roman" w:cs="Times New Roman"/>
          <w:b/>
          <w:bCs/>
          <w:sz w:val="24"/>
          <w:szCs w:val="24"/>
        </w:rPr>
      </w:pPr>
      <w:bookmarkStart w:id="49" w:name="_Toc134021888"/>
      <w:r w:rsidRPr="00C529FE">
        <w:rPr>
          <w:rFonts w:ascii="Times New Roman" w:hAnsi="Times New Roman" w:cs="Times New Roman"/>
          <w:b/>
          <w:bCs/>
          <w:sz w:val="24"/>
          <w:szCs w:val="24"/>
        </w:rPr>
        <w:t xml:space="preserve">Tabla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Tabla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3</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Síntesis de los Enfoques Sobre Innovación Pública y sus Principales Narrativas</w:t>
      </w:r>
      <w:bookmarkEnd w:id="49"/>
    </w:p>
    <w:p w14:paraId="5057F5C1" w14:textId="03CD556F" w:rsidR="00FD0F5B" w:rsidRPr="00C529FE" w:rsidRDefault="00FD0F5B" w:rsidP="006B3DCB">
      <w:pPr>
        <w:jc w:val="both"/>
        <w:rPr>
          <w:rFonts w:ascii="Times New Roman" w:hAnsi="Times New Roman" w:cs="Times New Roman"/>
          <w:sz w:val="24"/>
          <w:szCs w:val="24"/>
          <w:highlight w:val="yellow"/>
        </w:rPr>
      </w:pPr>
    </w:p>
    <w:tbl>
      <w:tblPr>
        <w:tblStyle w:val="Tablaconcuadrcula6concolores1"/>
        <w:tblW w:w="0" w:type="auto"/>
        <w:tblLook w:val="04A0" w:firstRow="1" w:lastRow="0" w:firstColumn="1" w:lastColumn="0" w:noHBand="0" w:noVBand="1"/>
      </w:tblPr>
      <w:tblGrid>
        <w:gridCol w:w="2164"/>
        <w:gridCol w:w="6664"/>
      </w:tblGrid>
      <w:tr w:rsidR="0031358E" w:rsidRPr="00C529FE" w14:paraId="46126D25" w14:textId="77777777" w:rsidTr="009713F7">
        <w:trPr>
          <w:cnfStyle w:val="100000000000" w:firstRow="1" w:lastRow="0" w:firstColumn="0" w:lastColumn="0" w:oddVBand="0" w:evenVBand="0" w:oddHBand="0" w:evenHBand="0" w:firstRowFirstColumn="0" w:firstRowLastColumn="0" w:lastRowFirstColumn="0" w:lastRowLastColumn="0"/>
          <w:trHeight w:val="581"/>
          <w:tblHeader/>
        </w:trPr>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shd w:val="clear" w:color="auto" w:fill="B4C6E7" w:themeFill="accent1" w:themeFillTint="66"/>
            <w:vAlign w:val="center"/>
          </w:tcPr>
          <w:p w14:paraId="1B63CA45" w14:textId="22F9D192" w:rsidR="0031358E" w:rsidRPr="00C529FE" w:rsidRDefault="0031358E" w:rsidP="006B3DCB">
            <w:pPr>
              <w:autoSpaceDE w:val="0"/>
              <w:autoSpaceDN w:val="0"/>
              <w:adjustRightInd w:val="0"/>
              <w:jc w:val="center"/>
              <w:rPr>
                <w:rFonts w:ascii="Times New Roman" w:hAnsi="Times New Roman" w:cs="Times New Roman"/>
                <w:bCs w:val="0"/>
                <w:sz w:val="24"/>
                <w:szCs w:val="24"/>
              </w:rPr>
            </w:pPr>
            <w:r w:rsidRPr="00C529FE">
              <w:rPr>
                <w:rFonts w:ascii="Times New Roman" w:hAnsi="Times New Roman" w:cs="Times New Roman"/>
                <w:bCs w:val="0"/>
                <w:sz w:val="24"/>
                <w:szCs w:val="24"/>
              </w:rPr>
              <w:t xml:space="preserve">Enfoques </w:t>
            </w:r>
            <w:r w:rsidR="00FD0F5B" w:rsidRPr="00C529FE">
              <w:rPr>
                <w:rFonts w:ascii="Times New Roman" w:hAnsi="Times New Roman" w:cs="Times New Roman"/>
                <w:bCs w:val="0"/>
                <w:sz w:val="24"/>
                <w:szCs w:val="24"/>
              </w:rPr>
              <w:t>S</w:t>
            </w:r>
            <w:r w:rsidRPr="00C529FE">
              <w:rPr>
                <w:rFonts w:ascii="Times New Roman" w:hAnsi="Times New Roman" w:cs="Times New Roman"/>
                <w:bCs w:val="0"/>
                <w:sz w:val="24"/>
                <w:szCs w:val="24"/>
              </w:rPr>
              <w:t xml:space="preserve">obre </w:t>
            </w:r>
            <w:r w:rsidR="00FD0F5B" w:rsidRPr="00C529FE">
              <w:rPr>
                <w:rFonts w:ascii="Times New Roman" w:hAnsi="Times New Roman" w:cs="Times New Roman"/>
                <w:bCs w:val="0"/>
                <w:sz w:val="24"/>
                <w:szCs w:val="24"/>
              </w:rPr>
              <w:t>I</w:t>
            </w:r>
            <w:r w:rsidRPr="00C529FE">
              <w:rPr>
                <w:rFonts w:ascii="Times New Roman" w:hAnsi="Times New Roman" w:cs="Times New Roman"/>
                <w:bCs w:val="0"/>
                <w:sz w:val="24"/>
                <w:szCs w:val="24"/>
              </w:rPr>
              <w:t xml:space="preserve">nnovación </w:t>
            </w:r>
            <w:r w:rsidR="00FD0F5B" w:rsidRPr="00C529FE">
              <w:rPr>
                <w:rFonts w:ascii="Times New Roman" w:hAnsi="Times New Roman" w:cs="Times New Roman"/>
                <w:bCs w:val="0"/>
                <w:sz w:val="24"/>
                <w:szCs w:val="24"/>
              </w:rPr>
              <w:t>P</w:t>
            </w:r>
            <w:r w:rsidRPr="00C529FE">
              <w:rPr>
                <w:rFonts w:ascii="Times New Roman" w:hAnsi="Times New Roman" w:cs="Times New Roman"/>
                <w:bCs w:val="0"/>
                <w:sz w:val="24"/>
                <w:szCs w:val="24"/>
              </w:rPr>
              <w:t>ública</w:t>
            </w:r>
          </w:p>
        </w:tc>
        <w:tc>
          <w:tcPr>
            <w:tcW w:w="6664" w:type="dxa"/>
            <w:tcBorders>
              <w:left w:val="double" w:sz="4" w:space="0" w:color="4472C4" w:themeColor="accent1"/>
            </w:tcBorders>
            <w:shd w:val="clear" w:color="auto" w:fill="B4C6E7" w:themeFill="accent1" w:themeFillTint="66"/>
            <w:vAlign w:val="center"/>
          </w:tcPr>
          <w:p w14:paraId="5E538B43" w14:textId="68D4FE93" w:rsidR="0031358E" w:rsidRPr="00C529FE" w:rsidRDefault="00FD0F5B" w:rsidP="006B3DC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529FE">
              <w:rPr>
                <w:rFonts w:ascii="Times New Roman" w:hAnsi="Times New Roman" w:cs="Times New Roman"/>
                <w:bCs w:val="0"/>
                <w:sz w:val="24"/>
                <w:szCs w:val="24"/>
              </w:rPr>
              <w:t>Principales Narrativas Asociadas a la Innovación</w:t>
            </w:r>
          </w:p>
        </w:tc>
      </w:tr>
      <w:tr w:rsidR="0031358E" w:rsidRPr="00C529FE" w14:paraId="7409F32B" w14:textId="77777777" w:rsidTr="009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4BF1FC2F"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t>Innovación como mejora, cambio o transformación</w:t>
            </w:r>
          </w:p>
        </w:tc>
        <w:tc>
          <w:tcPr>
            <w:tcW w:w="6664" w:type="dxa"/>
            <w:tcBorders>
              <w:left w:val="double" w:sz="4" w:space="0" w:color="4472C4" w:themeColor="accent1"/>
            </w:tcBorders>
            <w:vAlign w:val="center"/>
          </w:tcPr>
          <w:p w14:paraId="1D646574" w14:textId="77777777"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Se aborda la innovación pública desde del Manual de Oslo, como el conjunto de cambios y transformaciones, de la cual se desprenden cinco dimensiones de la innovación (Burgos &amp; Lalángui, 2015):</w:t>
            </w:r>
          </w:p>
          <w:p w14:paraId="2F94C678" w14:textId="303D7800" w:rsidR="0031358E" w:rsidRPr="00C529FE" w:rsidRDefault="0031358E" w:rsidP="006B3DCB">
            <w:pPr>
              <w:pStyle w:val="Prrafodelista"/>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Introducción de nuevos productos;</w:t>
            </w:r>
          </w:p>
          <w:p w14:paraId="798EAD53" w14:textId="2FAA0AC1" w:rsidR="0031358E" w:rsidRPr="00C529FE" w:rsidRDefault="0031358E" w:rsidP="006B3DCB">
            <w:pPr>
              <w:pStyle w:val="Prrafodelista"/>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Introducción de nuevos métodos de producción;</w:t>
            </w:r>
          </w:p>
          <w:p w14:paraId="719C5125" w14:textId="4B8B1BFB" w:rsidR="0031358E" w:rsidRPr="00C529FE" w:rsidRDefault="0031358E" w:rsidP="006B3DCB">
            <w:pPr>
              <w:pStyle w:val="Prrafodelista"/>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lastRenderedPageBreak/>
              <w:t>Apertura de nuevos mercados;</w:t>
            </w:r>
          </w:p>
          <w:p w14:paraId="14E1EC5C" w14:textId="7059CA39" w:rsidR="0031358E" w:rsidRPr="00C529FE" w:rsidRDefault="0031358E" w:rsidP="006B3DCB">
            <w:pPr>
              <w:pStyle w:val="Prrafodelista"/>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Desarrollo de nuevas fuentes de suministro de materias primas u otros insumos;</w:t>
            </w:r>
          </w:p>
          <w:p w14:paraId="3A3538E6" w14:textId="317CADE6" w:rsidR="0031358E" w:rsidRPr="00C529FE" w:rsidRDefault="0031358E" w:rsidP="006B3DCB">
            <w:pPr>
              <w:pStyle w:val="Prrafodelista"/>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Creación de nuevas estructuras de mercado en un sector de actividad.</w:t>
            </w:r>
          </w:p>
          <w:p w14:paraId="463A0776" w14:textId="657E7796"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Desde esta mirada, existe una amplia tendencia a correlacionar innovación con eficiencia y eficacia.</w:t>
            </w:r>
          </w:p>
          <w:p w14:paraId="2F6C4C79" w14:textId="77777777"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Para Zerillo García (2014) la innovación en la Gestión Pública implica procesos de adaptación interna a los referentes del contexto que impactan su accionar, más precisamente adaptación frente a las demandas ciudadanas.</w:t>
            </w:r>
          </w:p>
          <w:p w14:paraId="70BE76B4" w14:textId="3FBEACB4"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Mulgan y Albury (2003) señalan que la innovación en el sector público es exitosa cuando consiste en “la creación e implementación de nuevos procesos, productos, servicios y métodos de entrega que dan lugar y se traducen en mejoras significativas en los resultados de eficiencia, eficacia y calidad” (Mulgan y Albury, 2003).</w:t>
            </w:r>
          </w:p>
          <w:p w14:paraId="0845ACFC" w14:textId="6E741609"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Koch y Hauknes (2006), la innovación consiste en que deliberadamente se hagan las cosas de manera diferente a como se han venido haciendo, teniendo como referencia una nueva teleología basada en procesos como el aprendizaje organizacional, la gestión de la información y el intercambio de experiencias entre diversos actores y organizaciones.</w:t>
            </w:r>
          </w:p>
        </w:tc>
      </w:tr>
      <w:tr w:rsidR="0031358E" w:rsidRPr="00C529FE" w14:paraId="3875C6FF" w14:textId="77777777" w:rsidTr="009713F7">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3CC2BE98" w14:textId="00DCF549"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lastRenderedPageBreak/>
              <w:t xml:space="preserve">El enfoque de la Innovación como creación de valor y </w:t>
            </w:r>
            <w:r w:rsidR="008437B7" w:rsidRPr="00C529FE">
              <w:rPr>
                <w:rFonts w:ascii="Times New Roman" w:hAnsi="Times New Roman" w:cs="Times New Roman"/>
                <w:sz w:val="24"/>
                <w:szCs w:val="24"/>
              </w:rPr>
              <w:t>cocreación</w:t>
            </w:r>
          </w:p>
        </w:tc>
        <w:tc>
          <w:tcPr>
            <w:tcW w:w="6664" w:type="dxa"/>
            <w:tcBorders>
              <w:left w:val="double" w:sz="4" w:space="0" w:color="4472C4" w:themeColor="accent1"/>
            </w:tcBorders>
            <w:vAlign w:val="center"/>
          </w:tcPr>
          <w:p w14:paraId="7CC64B1F" w14:textId="10A8C1AC"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 xml:space="preserve">Aguilar Villalobos (2018) analiza la innovación pública como una propuesta de generación de valor especialmente en la dimensión de la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w:t>
            </w:r>
          </w:p>
          <w:p w14:paraId="5E3CCF55" w14:textId="11402402"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El desafío de la innovación pública consiste en diseñar y fomentar modelos de motivación y facilitación que permitan a los funcionarios y las funcionarias salir a reencantar a la ciudadanía y a ellos mismos con su trabajo</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vincularlos directamente con la realidad atendida por el municipio (Aguilar, 2018: p. 56).</w:t>
            </w:r>
          </w:p>
          <w:p w14:paraId="6E25BAA2" w14:textId="4F0CBE33"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Como estrategia se planea la creación de laboratorios de Gobierno para la innovación pública (López, 2016: 36). (Aguilar, 2018: p. 50)</w:t>
            </w:r>
          </w:p>
        </w:tc>
      </w:tr>
      <w:tr w:rsidR="0031358E" w:rsidRPr="00C529FE" w14:paraId="2DD51ACD" w14:textId="77777777" w:rsidTr="009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195FFF14"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t>Innovación y Transferencia de Políticas</w:t>
            </w:r>
          </w:p>
        </w:tc>
        <w:tc>
          <w:tcPr>
            <w:tcW w:w="6664" w:type="dxa"/>
            <w:tcBorders>
              <w:left w:val="double" w:sz="4" w:space="0" w:color="4472C4" w:themeColor="accent1"/>
            </w:tcBorders>
            <w:vAlign w:val="center"/>
          </w:tcPr>
          <w:p w14:paraId="12C95EF6" w14:textId="09FC4EBE"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Dussauge (2012) es enfático en señalar que la innovación o mejora de los procesos, es comúnmente justificada con el argumento que la adopción de cosas “nuevas”, está determinada por la existencia de ejemplos internacionales que han sido exitosos, lo cual permite a las administraciones aprehender nuevas soluciones para sus problemas de gestión. Así, los procesos de innovación pueden explicarse por la transferencia de políticas en por lo menos cuatro escenarios:</w:t>
            </w:r>
          </w:p>
          <w:p w14:paraId="64CD059A" w14:textId="40439C09" w:rsidR="0031358E" w:rsidRPr="00C529FE" w:rsidRDefault="0031358E" w:rsidP="006B3DCB">
            <w:pPr>
              <w:pStyle w:val="Prrafodelista"/>
              <w:numPr>
                <w:ilvl w:val="0"/>
                <w:numId w:val="1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Por la promesa de encontrar “soluciones similares para problemas similares”;</w:t>
            </w:r>
          </w:p>
          <w:p w14:paraId="285CE141" w14:textId="23D7631C" w:rsidR="0031358E" w:rsidRPr="00C529FE" w:rsidRDefault="0031358E" w:rsidP="006B3DCB">
            <w:pPr>
              <w:pStyle w:val="Prrafodelista"/>
              <w:numPr>
                <w:ilvl w:val="0"/>
                <w:numId w:val="1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Por la promesa de acceder a “decisiones simplificadas”;</w:t>
            </w:r>
          </w:p>
          <w:p w14:paraId="0E3A3B34" w14:textId="6F4DC449" w:rsidR="0031358E" w:rsidRPr="00C529FE" w:rsidRDefault="0031358E" w:rsidP="006B3DCB">
            <w:pPr>
              <w:pStyle w:val="Prrafodelista"/>
              <w:numPr>
                <w:ilvl w:val="0"/>
                <w:numId w:val="1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lastRenderedPageBreak/>
              <w:t>Por la promesa de contar con un “mecanismo de experimentación gratuita”;</w:t>
            </w:r>
          </w:p>
          <w:p w14:paraId="6AFE0365" w14:textId="0C16A24D" w:rsidR="0031358E" w:rsidRPr="00C529FE" w:rsidRDefault="0031358E" w:rsidP="006B3DCB">
            <w:pPr>
              <w:pStyle w:val="Prrafodelista"/>
              <w:numPr>
                <w:ilvl w:val="0"/>
                <w:numId w:val="19"/>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Por la promesa de encontrar “una plataforma para el desarrollo” de un país u organización.</w:t>
            </w:r>
          </w:p>
        </w:tc>
      </w:tr>
      <w:tr w:rsidR="0031358E" w:rsidRPr="00C529FE" w14:paraId="3E169386" w14:textId="77777777" w:rsidTr="009713F7">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6371ED88"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lastRenderedPageBreak/>
              <w:t>Innovación y Políticas Públicas: referentes y procesos cognitivos</w:t>
            </w:r>
          </w:p>
        </w:tc>
        <w:tc>
          <w:tcPr>
            <w:tcW w:w="6664" w:type="dxa"/>
            <w:tcBorders>
              <w:left w:val="double" w:sz="4" w:space="0" w:color="4472C4" w:themeColor="accent1"/>
            </w:tcBorders>
            <w:vAlign w:val="center"/>
          </w:tcPr>
          <w:p w14:paraId="6B9B40EC" w14:textId="15701E0E"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La innovación está relacionada con las políticas públicas en el sentido que innovar es pensar distinto, es gestionar nuevo conocimiento, es ir más allá de lo que una organización sabe o cree que sabe.  En este orden de ideas, la innovación es gatillada por dos elementos: por problemas no resueltos y por el fracaso o el riesgo de fracaso de la política: …la innovación aparece como una necesidad cuando se identifican problemas y se reconocen las deficiencias de las soluciones disponibles”. (Bragué; Blanco &amp; Boada, 2014: p. 15)</w:t>
            </w:r>
          </w:p>
        </w:tc>
      </w:tr>
      <w:tr w:rsidR="0031358E" w:rsidRPr="00C529FE" w14:paraId="7154907E" w14:textId="77777777" w:rsidTr="009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032643D7"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t>Innovación como Campo de Estudio e Investigación</w:t>
            </w:r>
          </w:p>
        </w:tc>
        <w:tc>
          <w:tcPr>
            <w:tcW w:w="6664" w:type="dxa"/>
            <w:tcBorders>
              <w:left w:val="double" w:sz="4" w:space="0" w:color="4472C4" w:themeColor="accent1"/>
            </w:tcBorders>
            <w:vAlign w:val="center"/>
          </w:tcPr>
          <w:p w14:paraId="6E053F82" w14:textId="3B9F81A1"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 xml:space="preserve">Molina (2014) realiza una aproximación a la innovación desde dos dimensiones: la dimensión pragmática de la innovación en la que busca la resolución de soluciones y, la dimensión de la innovación como campo de estudio. La primera dimensión se caracteriza porque la innovación es vista el conjunto de cambios en los cursos de acción de los gobiernos o de las instituciones que alteran el </w:t>
            </w:r>
            <w:r w:rsidRPr="008A54FB">
              <w:rPr>
                <w:rFonts w:ascii="Times New Roman" w:hAnsi="Times New Roman" w:cs="Times New Roman"/>
                <w:i/>
                <w:iCs/>
                <w:sz w:val="24"/>
                <w:szCs w:val="24"/>
              </w:rPr>
              <w:t>status quo</w:t>
            </w:r>
            <w:r w:rsidRPr="00C529FE">
              <w:rPr>
                <w:rFonts w:ascii="Times New Roman" w:hAnsi="Times New Roman" w:cs="Times New Roman"/>
                <w:sz w:val="24"/>
                <w:szCs w:val="24"/>
              </w:rPr>
              <w:t xml:space="preserve"> (sic) y que suelen plantear nuevas ideas o caminos para hacer las cosas. (Molina, 2014: p. 28).</w:t>
            </w:r>
          </w:p>
          <w:p w14:paraId="0701F65A" w14:textId="713CE38A"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La segunda dimensión toma como referencia la innovación desde la visión programática, pero más que una referencia conceptual, esta dimensión o enfoque se centra en el análisis de la innovación a partir del estudio de los casos de estudio, las experiencias exitosas y los premios de innovación entre otras referencias.</w:t>
            </w:r>
          </w:p>
        </w:tc>
      </w:tr>
      <w:tr w:rsidR="0031358E" w:rsidRPr="00C529FE" w14:paraId="3F0B9E9D" w14:textId="77777777" w:rsidTr="009713F7">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54381BA5"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t>Innovación y cultura innovadora: enfoque culturalista</w:t>
            </w:r>
          </w:p>
        </w:tc>
        <w:tc>
          <w:tcPr>
            <w:tcW w:w="6664" w:type="dxa"/>
            <w:tcBorders>
              <w:left w:val="double" w:sz="4" w:space="0" w:color="4472C4" w:themeColor="accent1"/>
            </w:tcBorders>
            <w:vAlign w:val="center"/>
          </w:tcPr>
          <w:p w14:paraId="07897C1C" w14:textId="77777777"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Problematiza sobre el conjunto de elementos asociados a la cultura: cuáles son los elementos de la una cultura innovadora, qué requisitos culturales se requieren para innovar en la gestión pública, cuáles deben ser los rasgos del ethos del innovador público, son algunos de los cuestionamientos que subyacen en este enfoque (Burgos &amp; Lalángui, 2015).</w:t>
            </w:r>
          </w:p>
          <w:p w14:paraId="62D092F3" w14:textId="47F20E1B"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Zerillo García (2014) se enfoca a caracterizar la cultura de innovación en la Gestión Pública al abordar el interrogante de ¿qué es cultura de la innovación en la gestión pública? La respuesta es, la base para un proceso de cambio, desarrollo y ajuste organizacional que permite alinear el soporte a los objetivos estratégicos de negocio.</w:t>
            </w:r>
          </w:p>
          <w:p w14:paraId="4B98C6B3" w14:textId="2A1F4601" w:rsidR="0031358E" w:rsidRPr="00C529FE" w:rsidRDefault="0031358E" w:rsidP="006B3DC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 xml:space="preserve">Montesino (2014) argumenta que en América Latina existen por lo menos 22 dimensiones propias de la cultura del latino que limitan la innovación en la gestión pública y problematiza la innovación como elemento comunicacional, como discurso, desde el referente </w:t>
            </w:r>
            <w:r w:rsidRPr="00C529FE">
              <w:rPr>
                <w:rFonts w:ascii="Times New Roman" w:hAnsi="Times New Roman" w:cs="Times New Roman"/>
                <w:sz w:val="24"/>
                <w:szCs w:val="24"/>
              </w:rPr>
              <w:lastRenderedPageBreak/>
              <w:t>de los laboratorios y desde la perspectiva de la transferencia de políticas.</w:t>
            </w:r>
          </w:p>
        </w:tc>
      </w:tr>
      <w:tr w:rsidR="0031358E" w:rsidRPr="00C529FE" w14:paraId="5A555BEE" w14:textId="77777777" w:rsidTr="0097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Borders>
              <w:right w:val="double" w:sz="4" w:space="0" w:color="4472C4" w:themeColor="accent1"/>
            </w:tcBorders>
            <w:vAlign w:val="center"/>
          </w:tcPr>
          <w:p w14:paraId="3BD0C1DB" w14:textId="77777777" w:rsidR="0031358E" w:rsidRPr="00C529FE" w:rsidRDefault="0031358E" w:rsidP="006B3DCB">
            <w:pPr>
              <w:autoSpaceDE w:val="0"/>
              <w:autoSpaceDN w:val="0"/>
              <w:adjustRightInd w:val="0"/>
              <w:jc w:val="center"/>
              <w:rPr>
                <w:rFonts w:ascii="Times New Roman" w:hAnsi="Times New Roman" w:cs="Times New Roman"/>
                <w:sz w:val="24"/>
                <w:szCs w:val="24"/>
              </w:rPr>
            </w:pPr>
            <w:r w:rsidRPr="00C529FE">
              <w:rPr>
                <w:rFonts w:ascii="Times New Roman" w:hAnsi="Times New Roman" w:cs="Times New Roman"/>
                <w:sz w:val="24"/>
                <w:szCs w:val="24"/>
              </w:rPr>
              <w:lastRenderedPageBreak/>
              <w:t>Enfoque Argumental de la Innovación</w:t>
            </w:r>
          </w:p>
        </w:tc>
        <w:tc>
          <w:tcPr>
            <w:tcW w:w="6664" w:type="dxa"/>
            <w:tcBorders>
              <w:left w:val="double" w:sz="4" w:space="0" w:color="4472C4" w:themeColor="accent1"/>
            </w:tcBorders>
            <w:vAlign w:val="center"/>
          </w:tcPr>
          <w:p w14:paraId="52A9B9B6" w14:textId="186D012A"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La Innovación pública también presenta un enfoque como referencial argumental el cual puede rastrearse en función a los análisis del discurso de la innovación y a los estudios sobre argumentación administrativa que sobre la misma se han desarrollado.</w:t>
            </w:r>
          </w:p>
          <w:p w14:paraId="05B26DDB" w14:textId="37D69BDB"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Echeverría (2013) pla</w:t>
            </w:r>
            <w:r w:rsidR="005E2365" w:rsidRPr="00C529FE">
              <w:rPr>
                <w:rFonts w:ascii="Times New Roman" w:hAnsi="Times New Roman" w:cs="Times New Roman"/>
                <w:sz w:val="24"/>
                <w:szCs w:val="24"/>
              </w:rPr>
              <w:t>n</w:t>
            </w:r>
            <w:r w:rsidRPr="00C529FE">
              <w:rPr>
                <w:rFonts w:ascii="Times New Roman" w:hAnsi="Times New Roman" w:cs="Times New Roman"/>
                <w:sz w:val="24"/>
                <w:szCs w:val="24"/>
              </w:rPr>
              <w:t>tea que la innovación es vista como un componente argumentativo y retórico de la gobernanza europea.</w:t>
            </w:r>
          </w:p>
          <w:p w14:paraId="40BE29C6" w14:textId="214B065E" w:rsidR="0031358E" w:rsidRPr="00C529FE" w:rsidRDefault="0031358E" w:rsidP="006B3DC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 xml:space="preserve">Alonso &amp; Fernández (2011), señalan que la innovación, especialmente la innovación social está directamente asociada al discurso del </w:t>
            </w:r>
            <w:r w:rsidR="00B55BB8" w:rsidRPr="00B55BB8">
              <w:rPr>
                <w:rFonts w:ascii="Times New Roman" w:hAnsi="Times New Roman" w:cs="Times New Roman"/>
                <w:i/>
                <w:iCs/>
                <w:sz w:val="24"/>
                <w:szCs w:val="24"/>
              </w:rPr>
              <w:t>Management</w:t>
            </w:r>
            <w:r w:rsidRPr="00C529FE">
              <w:rPr>
                <w:rFonts w:ascii="Times New Roman" w:hAnsi="Times New Roman" w:cs="Times New Roman"/>
                <w:sz w:val="24"/>
                <w:szCs w:val="24"/>
              </w:rPr>
              <w:t>, como creatividad para la eficiencia. (Alonso &amp; Fernández, 2011: p. 1142)</w:t>
            </w:r>
          </w:p>
        </w:tc>
      </w:tr>
    </w:tbl>
    <w:p w14:paraId="50A6B9E8" w14:textId="3F25EBC9" w:rsidR="0031358E" w:rsidRPr="00C529FE" w:rsidRDefault="0031358E"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Fuente: Diseño Propio. </w:t>
      </w:r>
    </w:p>
    <w:p w14:paraId="2CD365F2" w14:textId="77777777" w:rsidR="005E2365" w:rsidRPr="00C529FE" w:rsidRDefault="005E2365" w:rsidP="006B3DCB">
      <w:pPr>
        <w:autoSpaceDE w:val="0"/>
        <w:autoSpaceDN w:val="0"/>
        <w:adjustRightInd w:val="0"/>
        <w:jc w:val="both"/>
        <w:rPr>
          <w:rFonts w:ascii="Times New Roman" w:hAnsi="Times New Roman" w:cs="Times New Roman"/>
          <w:sz w:val="24"/>
          <w:szCs w:val="24"/>
        </w:rPr>
      </w:pPr>
    </w:p>
    <w:p w14:paraId="76AB5C53" w14:textId="202DD003" w:rsidR="00470A15" w:rsidRPr="00C529FE" w:rsidRDefault="00470A15" w:rsidP="006B3DCB">
      <w:pPr>
        <w:jc w:val="both"/>
        <w:rPr>
          <w:rFonts w:ascii="Times New Roman" w:hAnsi="Times New Roman" w:cs="Times New Roman"/>
          <w:bCs/>
          <w:sz w:val="24"/>
          <w:szCs w:val="24"/>
        </w:rPr>
      </w:pPr>
      <w:r w:rsidRPr="00C529FE">
        <w:rPr>
          <w:rFonts w:ascii="Times New Roman" w:hAnsi="Times New Roman" w:cs="Times New Roman"/>
          <w:sz w:val="24"/>
          <w:szCs w:val="24"/>
        </w:rPr>
        <w:t>En este sentido, puede verse que la innovación es asumida desde visiones que van de la instrumentalidad</w:t>
      </w:r>
      <w:r w:rsidR="005E2365" w:rsidRPr="00C529FE">
        <w:rPr>
          <w:rFonts w:ascii="Times New Roman" w:hAnsi="Times New Roman" w:cs="Times New Roman"/>
          <w:sz w:val="24"/>
          <w:szCs w:val="24"/>
        </w:rPr>
        <w:t>,</w:t>
      </w:r>
      <w:r w:rsidRPr="00C529FE">
        <w:rPr>
          <w:rFonts w:ascii="Times New Roman" w:hAnsi="Times New Roman" w:cs="Times New Roman"/>
          <w:sz w:val="24"/>
          <w:szCs w:val="24"/>
        </w:rPr>
        <w:t xml:space="preserve"> hasta los tipos de relacionamientos para pensar, diseña y crear  soluciones compartidas, lo que da a la innovación un matiz como de </w:t>
      </w:r>
      <w:r w:rsidRPr="00C529FE">
        <w:rPr>
          <w:rFonts w:ascii="Times New Roman" w:hAnsi="Times New Roman" w:cs="Times New Roman"/>
          <w:bCs/>
          <w:sz w:val="24"/>
          <w:szCs w:val="24"/>
        </w:rPr>
        <w:t>caja de herramientas, pero también, de mecanismos para la interacción activa de agentes mediante la emergencia de ecosistemas de innovación, concepto con el cual se reemplaza de alguna manera el de redes de gestión</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se da cuenta de nuevas dimensiones de las relaciones entre “actores públicos” y “actores privados”, que se sustentan en el compartir sus visiones del mundo sobre, por ejemplo, cómo afrontar e intervenir los problemas públicos, con lo cual se potencia no sólo la racionalidad operativa de las organizaciones, sino la capacidad de gestión e incidencia todos los agentes inmersos en dichos ecosistemas. </w:t>
      </w:r>
    </w:p>
    <w:p w14:paraId="2701C4D4" w14:textId="77777777" w:rsidR="00470A15" w:rsidRPr="00C529FE" w:rsidRDefault="00470A15" w:rsidP="006B3DCB">
      <w:pPr>
        <w:jc w:val="both"/>
        <w:rPr>
          <w:rFonts w:ascii="Times New Roman" w:hAnsi="Times New Roman" w:cs="Times New Roman"/>
          <w:bCs/>
          <w:sz w:val="24"/>
          <w:szCs w:val="24"/>
        </w:rPr>
      </w:pPr>
    </w:p>
    <w:p w14:paraId="23EE6E84" w14:textId="2A745A92" w:rsidR="00AB3836" w:rsidRPr="00C529FE" w:rsidRDefault="00470A15" w:rsidP="006B3DCB">
      <w:pPr>
        <w:tabs>
          <w:tab w:val="num" w:pos="720"/>
        </w:tabs>
        <w:jc w:val="both"/>
        <w:rPr>
          <w:rFonts w:ascii="Times New Roman" w:hAnsi="Times New Roman" w:cs="Times New Roman"/>
          <w:bCs/>
          <w:sz w:val="24"/>
          <w:szCs w:val="24"/>
        </w:rPr>
      </w:pPr>
      <w:r w:rsidRPr="00C529FE">
        <w:rPr>
          <w:rFonts w:ascii="Times New Roman" w:hAnsi="Times New Roman" w:cs="Times New Roman"/>
          <w:bCs/>
          <w:sz w:val="24"/>
          <w:szCs w:val="24"/>
        </w:rPr>
        <w:t>En consecuencia, con lo señalado en este capítulo, puede decirse que los enfoques de innovación se han ido construyendo con base en cuatro referentes centrales: la innovación asociada a modelos l</w:t>
      </w:r>
      <w:r w:rsidR="00AB3836" w:rsidRPr="00C529FE">
        <w:rPr>
          <w:rFonts w:ascii="Times New Roman" w:hAnsi="Times New Roman" w:cs="Times New Roman"/>
          <w:bCs/>
          <w:sz w:val="24"/>
          <w:szCs w:val="24"/>
        </w:rPr>
        <w:t>ineal</w:t>
      </w:r>
      <w:r w:rsidRPr="00C529FE">
        <w:rPr>
          <w:rFonts w:ascii="Times New Roman" w:hAnsi="Times New Roman" w:cs="Times New Roman"/>
          <w:bCs/>
          <w:sz w:val="24"/>
          <w:szCs w:val="24"/>
        </w:rPr>
        <w:t xml:space="preserve">es en los que la innovación está directamente asociada a </w:t>
      </w:r>
      <w:r w:rsidR="00AB3836" w:rsidRPr="00C529FE">
        <w:rPr>
          <w:rFonts w:ascii="Times New Roman" w:hAnsi="Times New Roman" w:cs="Times New Roman"/>
          <w:bCs/>
          <w:sz w:val="24"/>
          <w:szCs w:val="24"/>
        </w:rPr>
        <w:t>I+D+i (investigación científica, desarrollo tecnológico e innovación)</w:t>
      </w:r>
      <w:r w:rsidRPr="00C529FE">
        <w:rPr>
          <w:rFonts w:ascii="Times New Roman" w:hAnsi="Times New Roman" w:cs="Times New Roman"/>
          <w:bCs/>
          <w:sz w:val="24"/>
          <w:szCs w:val="24"/>
        </w:rPr>
        <w:t>; los modelos de corte empresarial, en los que la innovación  busca hacer más competitivas a las organizaciones, entendiendo en el ámbito público la competitividad, como la capacidad de lograr articular un mayor flujo de recursos en la intervención efectiva de situaciones problemáticas, para lograr mayor valor público;  los modelos de innovación sustentados en la cadena de resultados, esto es la producción y suministro de bienes y servicios, en el entendido que innovar sobre esta cadena implica mejorar la estructura de procesos; la innovación en el marco de las políticas públicas, que implica comprender las políticas más allá de las leyes, en tanto entiende que son procesos cognitivos que requieren mayores interacciones entre agentes públicos y privados</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mejores canales para la transferencia de conocimientos vía transferencia de políticas. </w:t>
      </w:r>
    </w:p>
    <w:p w14:paraId="183D1322" w14:textId="77777777" w:rsidR="00AB3836" w:rsidRPr="00C529FE" w:rsidRDefault="00AB3836" w:rsidP="006B3DCB">
      <w:pPr>
        <w:tabs>
          <w:tab w:val="num" w:pos="720"/>
        </w:tabs>
        <w:jc w:val="both"/>
        <w:rPr>
          <w:rFonts w:ascii="Times New Roman" w:hAnsi="Times New Roman" w:cs="Times New Roman"/>
          <w:bCs/>
          <w:sz w:val="24"/>
          <w:szCs w:val="24"/>
        </w:rPr>
      </w:pPr>
    </w:p>
    <w:p w14:paraId="7C1D8755" w14:textId="13DDB341" w:rsidR="0032560F" w:rsidRPr="00C529FE" w:rsidRDefault="0032560F" w:rsidP="006B3DCB">
      <w:pPr>
        <w:jc w:val="both"/>
        <w:rPr>
          <w:rFonts w:ascii="Times New Roman" w:hAnsi="Times New Roman" w:cs="Times New Roman"/>
          <w:sz w:val="24"/>
          <w:szCs w:val="24"/>
          <w:highlight w:val="yellow"/>
        </w:rPr>
      </w:pPr>
    </w:p>
    <w:p w14:paraId="3B328354" w14:textId="1BE508A2" w:rsidR="0032560F" w:rsidRPr="00C529FE" w:rsidRDefault="0032560F" w:rsidP="006B3DCB">
      <w:pPr>
        <w:jc w:val="both"/>
        <w:rPr>
          <w:rFonts w:ascii="Times New Roman" w:hAnsi="Times New Roman" w:cs="Times New Roman"/>
          <w:sz w:val="24"/>
          <w:szCs w:val="24"/>
          <w:highlight w:val="yellow"/>
        </w:rPr>
      </w:pPr>
    </w:p>
    <w:p w14:paraId="44C6E6C6" w14:textId="77777777" w:rsidR="0032560F" w:rsidRPr="00C529FE" w:rsidRDefault="0032560F" w:rsidP="006B3DCB">
      <w:pPr>
        <w:jc w:val="both"/>
        <w:rPr>
          <w:rFonts w:ascii="Times New Roman" w:hAnsi="Times New Roman" w:cs="Times New Roman"/>
          <w:sz w:val="24"/>
          <w:szCs w:val="24"/>
          <w:highlight w:val="yellow"/>
        </w:rPr>
        <w:sectPr w:rsidR="0032560F" w:rsidRPr="00C529FE">
          <w:headerReference w:type="even" r:id="rId23"/>
          <w:headerReference w:type="default" r:id="rId24"/>
          <w:headerReference w:type="first" r:id="rId25"/>
          <w:pgSz w:w="12240" w:h="15840"/>
          <w:pgMar w:top="1417" w:right="1701" w:bottom="1417" w:left="1701" w:header="708" w:footer="708" w:gutter="0"/>
          <w:cols w:space="708"/>
          <w:docGrid w:linePitch="360"/>
        </w:sectPr>
      </w:pPr>
    </w:p>
    <w:p w14:paraId="64EF90EA" w14:textId="77EE4F81" w:rsidR="004D5CD3" w:rsidRPr="00C529FE" w:rsidRDefault="003164C0" w:rsidP="00CF6855">
      <w:pPr>
        <w:pStyle w:val="Ttulo1"/>
        <w:rPr>
          <w:color w:val="1F4E79" w:themeColor="accent5" w:themeShade="80"/>
        </w:rPr>
      </w:pPr>
      <w:bookmarkStart w:id="50" w:name="_Toc134021830"/>
      <w:r w:rsidRPr="00C529FE">
        <w:rPr>
          <w:color w:val="1F4E79" w:themeColor="accent5" w:themeShade="80"/>
        </w:rPr>
        <w:lastRenderedPageBreak/>
        <w:t>LABORATORIOS DE INNOVACIÓN PÚBLICA</w:t>
      </w:r>
      <w:bookmarkEnd w:id="50"/>
    </w:p>
    <w:p w14:paraId="0FB3DFC1" w14:textId="029BA331" w:rsidR="0032560F" w:rsidRPr="00C529FE" w:rsidRDefault="0032560F" w:rsidP="006B3DCB">
      <w:pPr>
        <w:rPr>
          <w:rFonts w:ascii="Times New Roman" w:hAnsi="Times New Roman" w:cs="Times New Roman"/>
          <w:sz w:val="24"/>
          <w:szCs w:val="24"/>
        </w:rPr>
      </w:pPr>
    </w:p>
    <w:p w14:paraId="7654BDD8" w14:textId="78BFF39F" w:rsidR="00C658D0" w:rsidRPr="00C529FE" w:rsidRDefault="00692A75" w:rsidP="006B3DCB">
      <w:pPr>
        <w:jc w:val="both"/>
        <w:rPr>
          <w:rFonts w:ascii="Times New Roman" w:hAnsi="Times New Roman" w:cs="Times New Roman"/>
          <w:sz w:val="24"/>
          <w:szCs w:val="24"/>
        </w:rPr>
      </w:pPr>
      <w:r>
        <w:rPr>
          <w:rFonts w:ascii="Times New Roman" w:hAnsi="Times New Roman" w:cs="Times New Roman"/>
          <w:sz w:val="24"/>
          <w:szCs w:val="24"/>
        </w:rPr>
        <w:t>Este capítulo presenta una reflexión sobre l</w:t>
      </w:r>
      <w:r w:rsidR="00C658D0" w:rsidRPr="00C529FE">
        <w:rPr>
          <w:rFonts w:ascii="Times New Roman" w:hAnsi="Times New Roman" w:cs="Times New Roman"/>
          <w:sz w:val="24"/>
          <w:szCs w:val="24"/>
        </w:rPr>
        <w:t xml:space="preserve">a emergencia de los </w:t>
      </w:r>
      <w:r w:rsidR="00E211D0" w:rsidRPr="00C529FE">
        <w:rPr>
          <w:rFonts w:ascii="Times New Roman" w:hAnsi="Times New Roman" w:cs="Times New Roman"/>
          <w:sz w:val="24"/>
          <w:szCs w:val="24"/>
        </w:rPr>
        <w:t>l</w:t>
      </w:r>
      <w:r w:rsidR="00C658D0" w:rsidRPr="00C529FE">
        <w:rPr>
          <w:rFonts w:ascii="Times New Roman" w:hAnsi="Times New Roman" w:cs="Times New Roman"/>
          <w:sz w:val="24"/>
          <w:szCs w:val="24"/>
        </w:rPr>
        <w:t xml:space="preserve">aboratorios de </w:t>
      </w:r>
      <w:r w:rsidR="00E211D0" w:rsidRPr="00C529FE">
        <w:rPr>
          <w:rFonts w:ascii="Times New Roman" w:hAnsi="Times New Roman" w:cs="Times New Roman"/>
          <w:sz w:val="24"/>
          <w:szCs w:val="24"/>
        </w:rPr>
        <w:t>i</w:t>
      </w:r>
      <w:r w:rsidR="00C658D0" w:rsidRPr="00C529FE">
        <w:rPr>
          <w:rFonts w:ascii="Times New Roman" w:hAnsi="Times New Roman" w:cs="Times New Roman"/>
          <w:sz w:val="24"/>
          <w:szCs w:val="24"/>
        </w:rPr>
        <w:t xml:space="preserve">nnovación </w:t>
      </w:r>
      <w:r w:rsidR="00E211D0" w:rsidRPr="00C529FE">
        <w:rPr>
          <w:rFonts w:ascii="Times New Roman" w:hAnsi="Times New Roman" w:cs="Times New Roman"/>
          <w:sz w:val="24"/>
          <w:szCs w:val="24"/>
        </w:rPr>
        <w:t>p</w:t>
      </w:r>
      <w:r w:rsidR="00C658D0" w:rsidRPr="00C529FE">
        <w:rPr>
          <w:rFonts w:ascii="Times New Roman" w:hAnsi="Times New Roman" w:cs="Times New Roman"/>
          <w:sz w:val="24"/>
          <w:szCs w:val="24"/>
        </w:rPr>
        <w:t xml:space="preserve">ública </w:t>
      </w:r>
      <w:r>
        <w:rPr>
          <w:rFonts w:ascii="Times New Roman" w:hAnsi="Times New Roman" w:cs="Times New Roman"/>
          <w:sz w:val="24"/>
          <w:szCs w:val="24"/>
        </w:rPr>
        <w:t xml:space="preserve">la cual </w:t>
      </w:r>
      <w:r w:rsidR="00C658D0" w:rsidRPr="00C529FE">
        <w:rPr>
          <w:rFonts w:ascii="Times New Roman" w:hAnsi="Times New Roman" w:cs="Times New Roman"/>
          <w:sz w:val="24"/>
          <w:szCs w:val="24"/>
        </w:rPr>
        <w:t xml:space="preserve">está </w:t>
      </w:r>
      <w:r w:rsidR="00E211D0" w:rsidRPr="00C529FE">
        <w:rPr>
          <w:rFonts w:ascii="Times New Roman" w:hAnsi="Times New Roman" w:cs="Times New Roman"/>
          <w:sz w:val="24"/>
          <w:szCs w:val="24"/>
        </w:rPr>
        <w:t xml:space="preserve">relacionada con la </w:t>
      </w:r>
      <w:r w:rsidR="00C658D0" w:rsidRPr="00C529FE">
        <w:rPr>
          <w:rFonts w:ascii="Times New Roman" w:hAnsi="Times New Roman" w:cs="Times New Roman"/>
          <w:sz w:val="24"/>
          <w:szCs w:val="24"/>
        </w:rPr>
        <w:t>gesti</w:t>
      </w:r>
      <w:r w:rsidR="00E211D0" w:rsidRPr="00C529FE">
        <w:rPr>
          <w:rFonts w:ascii="Times New Roman" w:hAnsi="Times New Roman" w:cs="Times New Roman"/>
          <w:sz w:val="24"/>
          <w:szCs w:val="24"/>
        </w:rPr>
        <w:t xml:space="preserve">ón de </w:t>
      </w:r>
      <w:r w:rsidR="00C658D0" w:rsidRPr="00C529FE">
        <w:rPr>
          <w:rFonts w:ascii="Times New Roman" w:hAnsi="Times New Roman" w:cs="Times New Roman"/>
          <w:sz w:val="24"/>
          <w:szCs w:val="24"/>
        </w:rPr>
        <w:t>modelos de innovación en el marco de las relaciones público-privad</w:t>
      </w:r>
      <w:r w:rsidR="00E211D0" w:rsidRPr="00C529FE">
        <w:rPr>
          <w:rFonts w:ascii="Times New Roman" w:hAnsi="Times New Roman" w:cs="Times New Roman"/>
          <w:sz w:val="24"/>
          <w:szCs w:val="24"/>
        </w:rPr>
        <w:t>a</w:t>
      </w:r>
      <w:r w:rsidR="00C658D0" w:rsidRPr="00C529FE">
        <w:rPr>
          <w:rFonts w:ascii="Times New Roman" w:hAnsi="Times New Roman" w:cs="Times New Roman"/>
          <w:sz w:val="24"/>
          <w:szCs w:val="24"/>
        </w:rPr>
        <w:t>s, entendiendo que estas relaciones involucran la participación de multiplicidad de agentes que pueden ser estatales, gubernamentales, privados o sociales, los cuales se ven abocados a trabajar de manera colaborativa</w:t>
      </w:r>
      <w:r w:rsidR="00FB1F14">
        <w:rPr>
          <w:rFonts w:ascii="Times New Roman" w:hAnsi="Times New Roman" w:cs="Times New Roman"/>
          <w:sz w:val="24"/>
          <w:szCs w:val="24"/>
        </w:rPr>
        <w:t xml:space="preserve"> para</w:t>
      </w:r>
      <w:r w:rsidR="00C658D0" w:rsidRPr="00C529FE">
        <w:rPr>
          <w:rFonts w:ascii="Times New Roman" w:hAnsi="Times New Roman" w:cs="Times New Roman"/>
          <w:sz w:val="24"/>
          <w:szCs w:val="24"/>
        </w:rPr>
        <w:t xml:space="preserve">, por ejemplo, diseñar estrategias de resolución </w:t>
      </w:r>
      <w:r w:rsidR="00E211D0" w:rsidRPr="00C529FE">
        <w:rPr>
          <w:rFonts w:ascii="Times New Roman" w:hAnsi="Times New Roman" w:cs="Times New Roman"/>
          <w:sz w:val="24"/>
          <w:szCs w:val="24"/>
        </w:rPr>
        <w:t xml:space="preserve">de </w:t>
      </w:r>
      <w:r w:rsidR="00C658D0" w:rsidRPr="00C529FE">
        <w:rPr>
          <w:rFonts w:ascii="Times New Roman" w:hAnsi="Times New Roman" w:cs="Times New Roman"/>
          <w:sz w:val="24"/>
          <w:szCs w:val="24"/>
        </w:rPr>
        <w:t>situaci</w:t>
      </w:r>
      <w:r w:rsidR="00E211D0" w:rsidRPr="00C529FE">
        <w:rPr>
          <w:rFonts w:ascii="Times New Roman" w:hAnsi="Times New Roman" w:cs="Times New Roman"/>
          <w:sz w:val="24"/>
          <w:szCs w:val="24"/>
        </w:rPr>
        <w:t xml:space="preserve">ones </w:t>
      </w:r>
      <w:r w:rsidR="00C658D0" w:rsidRPr="00C529FE">
        <w:rPr>
          <w:rFonts w:ascii="Times New Roman" w:hAnsi="Times New Roman" w:cs="Times New Roman"/>
          <w:sz w:val="24"/>
          <w:szCs w:val="24"/>
        </w:rPr>
        <w:t>problemática</w:t>
      </w:r>
      <w:r w:rsidR="00E211D0" w:rsidRPr="00C529FE">
        <w:rPr>
          <w:rFonts w:ascii="Times New Roman" w:hAnsi="Times New Roman" w:cs="Times New Roman"/>
          <w:sz w:val="24"/>
          <w:szCs w:val="24"/>
        </w:rPr>
        <w:t>s</w:t>
      </w:r>
      <w:r w:rsidR="006C109B" w:rsidRPr="00C529FE">
        <w:rPr>
          <w:rFonts w:ascii="Times New Roman" w:hAnsi="Times New Roman" w:cs="Times New Roman"/>
          <w:sz w:val="24"/>
          <w:szCs w:val="24"/>
        </w:rPr>
        <w:t xml:space="preserve"> mediante la </w:t>
      </w:r>
      <w:r w:rsidR="00C658D0" w:rsidRPr="00C529FE">
        <w:rPr>
          <w:rFonts w:ascii="Times New Roman" w:hAnsi="Times New Roman" w:cs="Times New Roman"/>
          <w:sz w:val="24"/>
          <w:szCs w:val="24"/>
        </w:rPr>
        <w:t>introduc</w:t>
      </w:r>
      <w:r w:rsidR="006C109B" w:rsidRPr="00C529FE">
        <w:rPr>
          <w:rFonts w:ascii="Times New Roman" w:hAnsi="Times New Roman" w:cs="Times New Roman"/>
          <w:sz w:val="24"/>
          <w:szCs w:val="24"/>
        </w:rPr>
        <w:t xml:space="preserve">ción de procesos de </w:t>
      </w:r>
      <w:r w:rsidR="00C658D0" w:rsidRPr="00C529FE">
        <w:rPr>
          <w:rFonts w:ascii="Times New Roman" w:hAnsi="Times New Roman" w:cs="Times New Roman"/>
          <w:sz w:val="24"/>
          <w:szCs w:val="24"/>
        </w:rPr>
        <w:t xml:space="preserve">coordinación y </w:t>
      </w:r>
      <w:r w:rsidR="008437B7" w:rsidRPr="00C529FE">
        <w:rPr>
          <w:rFonts w:ascii="Times New Roman" w:hAnsi="Times New Roman" w:cs="Times New Roman"/>
          <w:sz w:val="24"/>
          <w:szCs w:val="24"/>
        </w:rPr>
        <w:t>cocreación</w:t>
      </w:r>
      <w:r w:rsidR="00C658D0" w:rsidRPr="00C529FE">
        <w:rPr>
          <w:rFonts w:ascii="Times New Roman" w:hAnsi="Times New Roman" w:cs="Times New Roman"/>
          <w:sz w:val="24"/>
          <w:szCs w:val="24"/>
        </w:rPr>
        <w:t xml:space="preserve"> como referentes de la acción entre ellos.</w:t>
      </w:r>
    </w:p>
    <w:p w14:paraId="2C03F996" w14:textId="77777777" w:rsidR="00C658D0" w:rsidRPr="00C529FE" w:rsidRDefault="00C658D0" w:rsidP="006B3DCB">
      <w:pPr>
        <w:jc w:val="both"/>
        <w:rPr>
          <w:rFonts w:ascii="Times New Roman" w:hAnsi="Times New Roman" w:cs="Times New Roman"/>
          <w:sz w:val="24"/>
          <w:szCs w:val="24"/>
        </w:rPr>
      </w:pPr>
    </w:p>
    <w:p w14:paraId="2F8ABB8C" w14:textId="782EA472" w:rsidR="00C658D0" w:rsidRPr="00C529FE" w:rsidRDefault="006C10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Según </w:t>
      </w:r>
      <w:r w:rsidR="00C658D0" w:rsidRPr="00C529FE">
        <w:rPr>
          <w:rFonts w:ascii="Times New Roman" w:hAnsi="Times New Roman" w:cs="Times New Roman"/>
          <w:sz w:val="24"/>
          <w:szCs w:val="24"/>
        </w:rPr>
        <w:t xml:space="preserve">Paonessa (2017), </w:t>
      </w:r>
      <w:r w:rsidRPr="00C529FE">
        <w:rPr>
          <w:rFonts w:ascii="Times New Roman" w:hAnsi="Times New Roman" w:cs="Times New Roman"/>
          <w:sz w:val="24"/>
          <w:szCs w:val="24"/>
        </w:rPr>
        <w:t xml:space="preserve">estos ámbitos se forman </w:t>
      </w:r>
      <w:r w:rsidR="00C658D0" w:rsidRPr="00C529FE">
        <w:rPr>
          <w:rFonts w:ascii="Times New Roman" w:hAnsi="Times New Roman" w:cs="Times New Roman"/>
          <w:sz w:val="24"/>
          <w:szCs w:val="24"/>
        </w:rPr>
        <w:t xml:space="preserve">como espacios para la experimentación de nuevas formas </w:t>
      </w:r>
      <w:r w:rsidRPr="00C529FE">
        <w:rPr>
          <w:rFonts w:ascii="Times New Roman" w:hAnsi="Times New Roman" w:cs="Times New Roman"/>
          <w:sz w:val="24"/>
          <w:szCs w:val="24"/>
        </w:rPr>
        <w:t xml:space="preserve">para crear </w:t>
      </w:r>
      <w:r w:rsidR="00C658D0" w:rsidRPr="00C529FE">
        <w:rPr>
          <w:rFonts w:ascii="Times New Roman" w:hAnsi="Times New Roman" w:cs="Times New Roman"/>
          <w:sz w:val="24"/>
          <w:szCs w:val="24"/>
        </w:rPr>
        <w:t xml:space="preserve">valor público, con lo cual logran articularse como sistemas de apoyo a la gestión que realizan las entidades gubernamentales, entendiendo que el eje de este apoyo es la capacidad que tienen de abrir </w:t>
      </w:r>
      <w:r w:rsidR="008A2854" w:rsidRPr="00C529FE">
        <w:rPr>
          <w:rFonts w:ascii="Times New Roman" w:hAnsi="Times New Roman" w:cs="Times New Roman"/>
          <w:sz w:val="24"/>
          <w:szCs w:val="24"/>
        </w:rPr>
        <w:t xml:space="preserve">la </w:t>
      </w:r>
      <w:r w:rsidR="00C658D0" w:rsidRPr="00C529FE">
        <w:rPr>
          <w:rFonts w:ascii="Times New Roman" w:hAnsi="Times New Roman" w:cs="Times New Roman"/>
          <w:sz w:val="24"/>
          <w:szCs w:val="24"/>
        </w:rPr>
        <w:t>gestión</w:t>
      </w:r>
      <w:r w:rsidR="008A2854" w:rsidRPr="00C529FE">
        <w:rPr>
          <w:rFonts w:ascii="Times New Roman" w:hAnsi="Times New Roman" w:cs="Times New Roman"/>
          <w:sz w:val="24"/>
          <w:szCs w:val="24"/>
        </w:rPr>
        <w:t>,</w:t>
      </w:r>
      <w:r w:rsidR="00C658D0" w:rsidRPr="00C529FE">
        <w:rPr>
          <w:rFonts w:ascii="Times New Roman" w:hAnsi="Times New Roman" w:cs="Times New Roman"/>
          <w:sz w:val="24"/>
          <w:szCs w:val="24"/>
        </w:rPr>
        <w:t xml:space="preserve"> en el sentido de procurar mayores niveles de colaboración en el diseño de las políticas</w:t>
      </w:r>
      <w:r w:rsidR="008A2854" w:rsidRPr="00C529FE">
        <w:rPr>
          <w:rFonts w:ascii="Times New Roman" w:hAnsi="Times New Roman" w:cs="Times New Roman"/>
          <w:sz w:val="24"/>
          <w:szCs w:val="24"/>
        </w:rPr>
        <w:t>,</w:t>
      </w:r>
      <w:r w:rsidR="00C658D0" w:rsidRPr="00C529FE">
        <w:rPr>
          <w:rFonts w:ascii="Times New Roman" w:hAnsi="Times New Roman" w:cs="Times New Roman"/>
          <w:sz w:val="24"/>
          <w:szCs w:val="24"/>
        </w:rPr>
        <w:t xml:space="preserve"> al vincular canales de intercambio de conocimientos que </w:t>
      </w:r>
      <w:r w:rsidR="008A2854" w:rsidRPr="00C529FE">
        <w:rPr>
          <w:rFonts w:ascii="Times New Roman" w:hAnsi="Times New Roman" w:cs="Times New Roman"/>
          <w:sz w:val="24"/>
          <w:szCs w:val="24"/>
        </w:rPr>
        <w:t xml:space="preserve">generan </w:t>
      </w:r>
      <w:r w:rsidR="00C658D0" w:rsidRPr="00C529FE">
        <w:rPr>
          <w:rFonts w:ascii="Times New Roman" w:hAnsi="Times New Roman" w:cs="Times New Roman"/>
          <w:sz w:val="24"/>
          <w:szCs w:val="24"/>
        </w:rPr>
        <w:t>cambios, no sólo en la forma en que se conciben los problemas públicos</w:t>
      </w:r>
      <w:r w:rsidR="008A2854" w:rsidRPr="00C529FE">
        <w:rPr>
          <w:rFonts w:ascii="Times New Roman" w:hAnsi="Times New Roman" w:cs="Times New Roman"/>
          <w:sz w:val="24"/>
          <w:szCs w:val="24"/>
        </w:rPr>
        <w:t>,</w:t>
      </w:r>
      <w:r w:rsidR="00C658D0" w:rsidRPr="00C529FE">
        <w:rPr>
          <w:rFonts w:ascii="Times New Roman" w:hAnsi="Times New Roman" w:cs="Times New Roman"/>
          <w:sz w:val="24"/>
          <w:szCs w:val="24"/>
        </w:rPr>
        <w:t xml:space="preserve"> sino también</w:t>
      </w:r>
      <w:r w:rsidR="008A2854" w:rsidRPr="00C529FE">
        <w:rPr>
          <w:rFonts w:ascii="Times New Roman" w:hAnsi="Times New Roman" w:cs="Times New Roman"/>
          <w:sz w:val="24"/>
          <w:szCs w:val="24"/>
        </w:rPr>
        <w:t>,</w:t>
      </w:r>
      <w:r w:rsidR="00C658D0" w:rsidRPr="00C529FE">
        <w:rPr>
          <w:rFonts w:ascii="Times New Roman" w:hAnsi="Times New Roman" w:cs="Times New Roman"/>
          <w:sz w:val="24"/>
          <w:szCs w:val="24"/>
        </w:rPr>
        <w:t xml:space="preserve"> en la forma </w:t>
      </w:r>
      <w:r w:rsidR="008A2854" w:rsidRPr="00C529FE">
        <w:rPr>
          <w:rFonts w:ascii="Times New Roman" w:hAnsi="Times New Roman" w:cs="Times New Roman"/>
          <w:sz w:val="24"/>
          <w:szCs w:val="24"/>
        </w:rPr>
        <w:t xml:space="preserve">en que son abordadas </w:t>
      </w:r>
      <w:r w:rsidR="00C658D0" w:rsidRPr="00C529FE">
        <w:rPr>
          <w:rFonts w:ascii="Times New Roman" w:hAnsi="Times New Roman" w:cs="Times New Roman"/>
          <w:sz w:val="24"/>
          <w:szCs w:val="24"/>
        </w:rPr>
        <w:t>sus soluciones</w:t>
      </w:r>
      <w:r w:rsidR="008A2854" w:rsidRPr="00C529FE">
        <w:rPr>
          <w:rFonts w:ascii="Times New Roman" w:hAnsi="Times New Roman" w:cs="Times New Roman"/>
          <w:sz w:val="24"/>
          <w:szCs w:val="24"/>
        </w:rPr>
        <w:t>; e</w:t>
      </w:r>
      <w:r w:rsidR="00C658D0" w:rsidRPr="00C529FE">
        <w:rPr>
          <w:rFonts w:ascii="Times New Roman" w:hAnsi="Times New Roman" w:cs="Times New Roman"/>
          <w:sz w:val="24"/>
          <w:szCs w:val="24"/>
        </w:rPr>
        <w:t>n este orden de ideas, la importancia de los laboratorios de innovación está dada en torno a cuatro elementos que la autora</w:t>
      </w:r>
      <w:r w:rsidR="008A2854" w:rsidRPr="00C529FE">
        <w:rPr>
          <w:rFonts w:ascii="Times New Roman" w:hAnsi="Times New Roman" w:cs="Times New Roman"/>
          <w:sz w:val="24"/>
          <w:szCs w:val="24"/>
        </w:rPr>
        <w:t>, tomando como referencia a Acevedo y Dassen (2016),</w:t>
      </w:r>
      <w:r w:rsidR="00C658D0" w:rsidRPr="00C529FE">
        <w:rPr>
          <w:rFonts w:ascii="Times New Roman" w:hAnsi="Times New Roman" w:cs="Times New Roman"/>
          <w:sz w:val="24"/>
          <w:szCs w:val="24"/>
        </w:rPr>
        <w:t xml:space="preserve"> señala como centrales y característico</w:t>
      </w:r>
      <w:r w:rsidR="008A2854" w:rsidRPr="00C529FE">
        <w:rPr>
          <w:rFonts w:ascii="Times New Roman" w:hAnsi="Times New Roman" w:cs="Times New Roman"/>
          <w:sz w:val="24"/>
          <w:szCs w:val="24"/>
        </w:rPr>
        <w:t>s y que se esquematizan en la siguiente figura</w:t>
      </w:r>
      <w:r w:rsidR="00C658D0" w:rsidRPr="00C529FE">
        <w:rPr>
          <w:rFonts w:ascii="Times New Roman" w:hAnsi="Times New Roman" w:cs="Times New Roman"/>
          <w:sz w:val="24"/>
          <w:szCs w:val="24"/>
        </w:rPr>
        <w:t xml:space="preserve">. </w:t>
      </w:r>
    </w:p>
    <w:p w14:paraId="7849AB58" w14:textId="67043AFD" w:rsidR="00C658D0" w:rsidRPr="00C529FE" w:rsidRDefault="00C658D0" w:rsidP="006B3DCB">
      <w:pPr>
        <w:jc w:val="both"/>
        <w:rPr>
          <w:rFonts w:ascii="Times New Roman" w:hAnsi="Times New Roman" w:cs="Times New Roman"/>
          <w:sz w:val="24"/>
          <w:szCs w:val="24"/>
        </w:rPr>
      </w:pPr>
    </w:p>
    <w:p w14:paraId="272702AA" w14:textId="5A2AFF85" w:rsidR="00823579" w:rsidRPr="00C529FE" w:rsidRDefault="00823579" w:rsidP="006B3DCB">
      <w:pPr>
        <w:jc w:val="center"/>
        <w:rPr>
          <w:rFonts w:ascii="Times New Roman" w:hAnsi="Times New Roman" w:cs="Times New Roman"/>
          <w:b/>
          <w:bCs/>
          <w:sz w:val="24"/>
          <w:szCs w:val="24"/>
        </w:rPr>
      </w:pPr>
      <w:bookmarkStart w:id="51" w:name="_Toc134021898"/>
      <w:r w:rsidRPr="00C529FE">
        <w:rPr>
          <w:rFonts w:ascii="Times New Roman" w:hAnsi="Times New Roman" w:cs="Times New Roman"/>
          <w:b/>
          <w:bCs/>
          <w:sz w:val="24"/>
          <w:szCs w:val="24"/>
        </w:rPr>
        <w:t xml:space="preserve">Figura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Figura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5</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Elementos Característicos de los Laboratorios de Innovación Pública</w:t>
      </w:r>
      <w:bookmarkEnd w:id="51"/>
    </w:p>
    <w:p w14:paraId="544375F8" w14:textId="757D4A4D" w:rsidR="00823579" w:rsidRPr="00C529FE" w:rsidRDefault="00E2385B" w:rsidP="006B3DCB">
      <w:pPr>
        <w:jc w:val="both"/>
        <w:rPr>
          <w:rFonts w:ascii="Times New Roman" w:hAnsi="Times New Roman" w:cs="Times New Roman"/>
          <w:sz w:val="24"/>
          <w:szCs w:val="24"/>
        </w:rPr>
      </w:pPr>
      <w:r w:rsidRPr="00C529FE">
        <w:rPr>
          <w:rFonts w:ascii="Times New Roman" w:hAnsi="Times New Roman" w:cs="Times New Roman"/>
          <w:noProof/>
          <w:sz w:val="24"/>
          <w:szCs w:val="24"/>
          <w:lang w:eastAsia="es-CO"/>
        </w:rPr>
        <w:drawing>
          <wp:anchor distT="0" distB="0" distL="114300" distR="114300" simplePos="0" relativeHeight="251610112" behindDoc="0" locked="0" layoutInCell="1" allowOverlap="1" wp14:anchorId="2E1D4F58" wp14:editId="56304BA5">
            <wp:simplePos x="0" y="0"/>
            <wp:positionH relativeFrom="margin">
              <wp:posOffset>291465</wp:posOffset>
            </wp:positionH>
            <wp:positionV relativeFrom="paragraph">
              <wp:posOffset>224155</wp:posOffset>
            </wp:positionV>
            <wp:extent cx="5019675" cy="3438525"/>
            <wp:effectExtent l="38100" t="38100" r="47625" b="476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069" r="12594"/>
                    <a:stretch/>
                  </pic:blipFill>
                  <pic:spPr bwMode="auto">
                    <a:xfrm>
                      <a:off x="0" y="0"/>
                      <a:ext cx="5019675" cy="3438525"/>
                    </a:xfrm>
                    <a:prstGeom prst="rect">
                      <a:avLst/>
                    </a:prstGeom>
                    <a:ln w="28575">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FC635B" w14:textId="64E48709" w:rsidR="00C658D0" w:rsidRPr="00C529FE" w:rsidRDefault="00823579" w:rsidP="006B3DCB">
      <w:pPr>
        <w:jc w:val="both"/>
        <w:rPr>
          <w:rFonts w:ascii="Times New Roman" w:hAnsi="Times New Roman" w:cs="Times New Roman"/>
          <w:sz w:val="24"/>
          <w:szCs w:val="24"/>
        </w:rPr>
      </w:pPr>
      <w:r w:rsidRPr="00C529FE">
        <w:rPr>
          <w:rFonts w:ascii="Times New Roman" w:hAnsi="Times New Roman" w:cs="Times New Roman"/>
          <w:sz w:val="24"/>
          <w:szCs w:val="24"/>
        </w:rPr>
        <w:t>Fuente: Diseño propio con base en Paonessa 2017</w:t>
      </w:r>
      <w:r w:rsidR="00C658D0" w:rsidRPr="00C529FE">
        <w:rPr>
          <w:rFonts w:ascii="Times New Roman" w:hAnsi="Times New Roman" w:cs="Times New Roman"/>
          <w:sz w:val="24"/>
          <w:szCs w:val="24"/>
        </w:rPr>
        <w:t xml:space="preserve">. </w:t>
      </w:r>
    </w:p>
    <w:p w14:paraId="53ED4028" w14:textId="77777777" w:rsidR="00E2385B" w:rsidRPr="00C529FE" w:rsidRDefault="00E2385B" w:rsidP="006B3DCB">
      <w:pPr>
        <w:jc w:val="both"/>
        <w:rPr>
          <w:rFonts w:ascii="Times New Roman" w:hAnsi="Times New Roman" w:cs="Times New Roman"/>
          <w:sz w:val="24"/>
          <w:szCs w:val="24"/>
        </w:rPr>
      </w:pPr>
    </w:p>
    <w:p w14:paraId="3FED6D74" w14:textId="61F44882"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Es </w:t>
      </w:r>
      <w:r w:rsidR="00345ABC" w:rsidRPr="00C529FE">
        <w:rPr>
          <w:rFonts w:ascii="Times New Roman" w:hAnsi="Times New Roman" w:cs="Times New Roman"/>
          <w:sz w:val="24"/>
          <w:szCs w:val="24"/>
        </w:rPr>
        <w:t xml:space="preserve">de resaltar </w:t>
      </w:r>
      <w:r w:rsidRPr="00C529FE">
        <w:rPr>
          <w:rFonts w:ascii="Times New Roman" w:hAnsi="Times New Roman" w:cs="Times New Roman"/>
          <w:sz w:val="24"/>
          <w:szCs w:val="24"/>
        </w:rPr>
        <w:t>que</w:t>
      </w:r>
      <w:r w:rsidR="007C276A" w:rsidRPr="00C529FE">
        <w:rPr>
          <w:rFonts w:ascii="Times New Roman" w:hAnsi="Times New Roman" w:cs="Times New Roman"/>
          <w:sz w:val="24"/>
          <w:szCs w:val="24"/>
        </w:rPr>
        <w:t>,</w:t>
      </w:r>
      <w:r w:rsidRPr="00C529FE">
        <w:rPr>
          <w:rFonts w:ascii="Times New Roman" w:hAnsi="Times New Roman" w:cs="Times New Roman"/>
          <w:sz w:val="24"/>
          <w:szCs w:val="24"/>
        </w:rPr>
        <w:t xml:space="preserve"> los laboratorios de innovación pública son definidos como espacios en los cuales se actualizan las formas de gestión de aquello denominado “lo público”, por ejemplo, desde la dimensión de la gestión de las políticas públicas los laboratorios </w:t>
      </w:r>
      <w:r w:rsidR="00506E2A" w:rsidRPr="00C529FE">
        <w:rPr>
          <w:rFonts w:ascii="Times New Roman" w:hAnsi="Times New Roman" w:cs="Times New Roman"/>
          <w:sz w:val="24"/>
          <w:szCs w:val="24"/>
        </w:rPr>
        <w:t xml:space="preserve">buscan </w:t>
      </w:r>
      <w:r w:rsidRPr="00C529FE">
        <w:rPr>
          <w:rFonts w:ascii="Times New Roman" w:hAnsi="Times New Roman" w:cs="Times New Roman"/>
          <w:sz w:val="24"/>
          <w:szCs w:val="24"/>
        </w:rPr>
        <w:t>una mejor orientación de los recursos, metodologías y mecanismos de intervención entre otros elementos, debido a su capacidad de lograr prototipado o pilotaje de políticas</w:t>
      </w:r>
      <w:r w:rsidR="00506E2A" w:rsidRPr="00C529FE">
        <w:rPr>
          <w:rFonts w:ascii="Times New Roman" w:hAnsi="Times New Roman" w:cs="Times New Roman"/>
          <w:sz w:val="24"/>
          <w:szCs w:val="24"/>
        </w:rPr>
        <w:t>,</w:t>
      </w:r>
      <w:r w:rsidRPr="00C529FE">
        <w:rPr>
          <w:rFonts w:ascii="Times New Roman" w:hAnsi="Times New Roman" w:cs="Times New Roman"/>
          <w:sz w:val="24"/>
          <w:szCs w:val="24"/>
        </w:rPr>
        <w:t xml:space="preserve"> en aras de comprender cuáles serían los puntos críticos o los factores claves de éxito en el proceso de implementación, dicha experimentación no sólo permite mejorar el diseño de las políticas</w:t>
      </w:r>
      <w:r w:rsidR="00506E2A" w:rsidRPr="00C529FE">
        <w:rPr>
          <w:rFonts w:ascii="Times New Roman" w:hAnsi="Times New Roman" w:cs="Times New Roman"/>
          <w:sz w:val="24"/>
          <w:szCs w:val="24"/>
        </w:rPr>
        <w:t>,</w:t>
      </w:r>
      <w:r w:rsidRPr="00C529FE">
        <w:rPr>
          <w:rFonts w:ascii="Times New Roman" w:hAnsi="Times New Roman" w:cs="Times New Roman"/>
          <w:sz w:val="24"/>
          <w:szCs w:val="24"/>
        </w:rPr>
        <w:t xml:space="preserve"> sino que también les permite asumir los riesgos potenciales que derivan del fracaso de la implementación de políticas mal diseñadas o implementadas, con lo cual se logra</w:t>
      </w:r>
      <w:r w:rsidR="00506E2A" w:rsidRPr="00C529FE">
        <w:rPr>
          <w:rFonts w:ascii="Times New Roman" w:hAnsi="Times New Roman" w:cs="Times New Roman"/>
          <w:sz w:val="24"/>
          <w:szCs w:val="24"/>
        </w:rPr>
        <w:t>n</w:t>
      </w:r>
      <w:r w:rsidRPr="00C529FE">
        <w:rPr>
          <w:rFonts w:ascii="Times New Roman" w:hAnsi="Times New Roman" w:cs="Times New Roman"/>
          <w:sz w:val="24"/>
          <w:szCs w:val="24"/>
        </w:rPr>
        <w:t xml:space="preserve"> potenciar los impactos. </w:t>
      </w:r>
    </w:p>
    <w:p w14:paraId="128CDF2C" w14:textId="77777777" w:rsidR="00C658D0" w:rsidRPr="00C529FE" w:rsidRDefault="00C658D0" w:rsidP="006B3DCB">
      <w:pPr>
        <w:jc w:val="both"/>
        <w:rPr>
          <w:rFonts w:ascii="Times New Roman" w:hAnsi="Times New Roman" w:cs="Times New Roman"/>
          <w:sz w:val="24"/>
          <w:szCs w:val="24"/>
        </w:rPr>
      </w:pPr>
    </w:p>
    <w:p w14:paraId="415A6144" w14:textId="5C47C63F"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En consonancia con lo anterior, los laboratorios de innovación pública asumen como marco de referencia la perspectiva del usuario como eje de la gestión</w:t>
      </w:r>
      <w:r w:rsidR="00A65B67" w:rsidRPr="00C529FE">
        <w:rPr>
          <w:rFonts w:ascii="Times New Roman" w:hAnsi="Times New Roman" w:cs="Times New Roman"/>
          <w:sz w:val="24"/>
          <w:szCs w:val="24"/>
        </w:rPr>
        <w:t xml:space="preserve">, </w:t>
      </w:r>
      <w:r w:rsidRPr="00C529FE">
        <w:rPr>
          <w:rFonts w:ascii="Times New Roman" w:hAnsi="Times New Roman" w:cs="Times New Roman"/>
          <w:sz w:val="24"/>
          <w:szCs w:val="24"/>
        </w:rPr>
        <w:t>sea el usuario en ventanillas de atención al público o</w:t>
      </w:r>
      <w:r w:rsidR="00A65B67" w:rsidRPr="00C529FE">
        <w:rPr>
          <w:rFonts w:ascii="Times New Roman" w:hAnsi="Times New Roman" w:cs="Times New Roman"/>
          <w:sz w:val="24"/>
          <w:szCs w:val="24"/>
        </w:rPr>
        <w:t xml:space="preserve"> </w:t>
      </w:r>
      <w:r w:rsidRPr="00C529FE">
        <w:rPr>
          <w:rFonts w:ascii="Times New Roman" w:hAnsi="Times New Roman" w:cs="Times New Roman"/>
          <w:sz w:val="24"/>
          <w:szCs w:val="24"/>
        </w:rPr>
        <w:t>el beneficiario de programas asistenciales, la gestión pública siempre ha de estar encaminada a generar satisfacción al usuario, por ende</w:t>
      </w:r>
      <w:r w:rsidR="00A65B67" w:rsidRPr="00C529FE">
        <w:rPr>
          <w:rFonts w:ascii="Times New Roman" w:hAnsi="Times New Roman" w:cs="Times New Roman"/>
          <w:sz w:val="24"/>
          <w:szCs w:val="24"/>
        </w:rPr>
        <w:t>,</w:t>
      </w:r>
      <w:r w:rsidRPr="00C529FE">
        <w:rPr>
          <w:rFonts w:ascii="Times New Roman" w:hAnsi="Times New Roman" w:cs="Times New Roman"/>
          <w:sz w:val="24"/>
          <w:szCs w:val="24"/>
        </w:rPr>
        <w:t xml:space="preserve"> el laboratorio adopta metodologías que le permitan estar en contacto directo con poblaciones en </w:t>
      </w:r>
      <w:r w:rsidR="00A65B67" w:rsidRPr="00C529FE">
        <w:rPr>
          <w:rFonts w:ascii="Times New Roman" w:hAnsi="Times New Roman" w:cs="Times New Roman"/>
          <w:sz w:val="24"/>
          <w:szCs w:val="24"/>
        </w:rPr>
        <w:t>a</w:t>
      </w:r>
      <w:r w:rsidRPr="00C529FE">
        <w:rPr>
          <w:rFonts w:ascii="Times New Roman" w:hAnsi="Times New Roman" w:cs="Times New Roman"/>
          <w:sz w:val="24"/>
          <w:szCs w:val="24"/>
        </w:rPr>
        <w:t xml:space="preserve">ras de conocer mejor sus necesidades e incluso, permitir la participación directa en el diseño de potenciales estrategias de gestión tales como programas o planes. </w:t>
      </w:r>
    </w:p>
    <w:p w14:paraId="43525614" w14:textId="77777777" w:rsidR="00C658D0" w:rsidRPr="00C529FE" w:rsidRDefault="00C658D0" w:rsidP="006B3DCB">
      <w:pPr>
        <w:jc w:val="both"/>
        <w:rPr>
          <w:rFonts w:ascii="Times New Roman" w:hAnsi="Times New Roman" w:cs="Times New Roman"/>
          <w:sz w:val="24"/>
          <w:szCs w:val="24"/>
        </w:rPr>
      </w:pPr>
    </w:p>
    <w:p w14:paraId="48BD1814" w14:textId="60B648A9"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En tercer lugar, los laboratorios de innovación pública se pueden considerar como equipos inteligentes conformados por personas de diferentes profesiones, lo cual dota al laboratorio de una mirada mucho más holística a la hora de considerar los problemas públicos. Estas miradas de carácter interdisciplinar se traducen en que los asuntos a intervenir por parte del laboratorio</w:t>
      </w:r>
      <w:r w:rsidR="00262CCA" w:rsidRPr="00C529FE">
        <w:rPr>
          <w:rFonts w:ascii="Times New Roman" w:hAnsi="Times New Roman" w:cs="Times New Roman"/>
          <w:sz w:val="24"/>
          <w:szCs w:val="24"/>
        </w:rPr>
        <w:t>,</w:t>
      </w:r>
      <w:r w:rsidRPr="00C529FE">
        <w:rPr>
          <w:rFonts w:ascii="Times New Roman" w:hAnsi="Times New Roman" w:cs="Times New Roman"/>
          <w:sz w:val="24"/>
          <w:szCs w:val="24"/>
        </w:rPr>
        <w:t xml:space="preserve"> s</w:t>
      </w:r>
      <w:r w:rsidR="00262CCA" w:rsidRPr="00C529FE">
        <w:rPr>
          <w:rFonts w:ascii="Times New Roman" w:hAnsi="Times New Roman" w:cs="Times New Roman"/>
          <w:sz w:val="24"/>
          <w:szCs w:val="24"/>
        </w:rPr>
        <w:t xml:space="preserve">ean </w:t>
      </w:r>
      <w:r w:rsidRPr="00C529FE">
        <w:rPr>
          <w:rFonts w:ascii="Times New Roman" w:hAnsi="Times New Roman" w:cs="Times New Roman"/>
          <w:sz w:val="24"/>
          <w:szCs w:val="24"/>
        </w:rPr>
        <w:t>abordados desde perspectivas complementarias no sólo desde ámbitos economicistas, sino también ambientales, socioculturales, dando mayor alcance al entendimiento de las causas de los problemas, pero sobre todo mayor integralidad a las soluciones que pueden ser propuestas para intervenir dichos problemas. Adicional a lo anterior,</w:t>
      </w:r>
      <w:r w:rsidR="00262CCA" w:rsidRPr="00C529FE">
        <w:rPr>
          <w:rFonts w:ascii="Times New Roman" w:hAnsi="Times New Roman" w:cs="Times New Roman"/>
          <w:sz w:val="24"/>
          <w:szCs w:val="24"/>
        </w:rPr>
        <w:t xml:space="preserve"> </w:t>
      </w:r>
      <w:r w:rsidRPr="00C529FE">
        <w:rPr>
          <w:rFonts w:ascii="Times New Roman" w:hAnsi="Times New Roman" w:cs="Times New Roman"/>
          <w:sz w:val="24"/>
          <w:szCs w:val="24"/>
        </w:rPr>
        <w:t>esta</w:t>
      </w:r>
      <w:r w:rsidR="00262CCA"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multidisciplinariedad también se manifiesta en personas con amplios conocimientos en tecnologías de punta, por ejemplo, desarrolladores, lo cual hace que los laboratorios estén a la vanguardia en la apropiación y uso de las tecnologías de la información y las comunicaciones para el desarrollo de sus procesos. </w:t>
      </w:r>
    </w:p>
    <w:p w14:paraId="195196CD" w14:textId="77777777" w:rsidR="00C658D0" w:rsidRPr="00C529FE" w:rsidRDefault="00C658D0" w:rsidP="006B3DCB">
      <w:pPr>
        <w:jc w:val="both"/>
        <w:rPr>
          <w:rFonts w:ascii="Times New Roman" w:hAnsi="Times New Roman" w:cs="Times New Roman"/>
          <w:sz w:val="24"/>
          <w:szCs w:val="24"/>
        </w:rPr>
      </w:pPr>
    </w:p>
    <w:p w14:paraId="6A1300A6" w14:textId="3CE6975A"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último lugar, ver los laboratorios como espacios involucra entender su dimensión de encuentros, esto es la movilización de actores en torno a objetivos comunes, lo cual implica el despliegue de mecanismos que fomenten la participación, pero desde una perspectiva más activa, es decir, más enfocada a que los agentes involucrados en el laboratorio </w:t>
      </w:r>
      <w:r w:rsidR="001B191B" w:rsidRPr="00C529FE">
        <w:rPr>
          <w:rFonts w:ascii="Times New Roman" w:hAnsi="Times New Roman" w:cs="Times New Roman"/>
          <w:sz w:val="24"/>
          <w:szCs w:val="24"/>
        </w:rPr>
        <w:t>cogestionen</w:t>
      </w:r>
      <w:r w:rsidRPr="00C529FE">
        <w:rPr>
          <w:rFonts w:ascii="Times New Roman" w:hAnsi="Times New Roman" w:cs="Times New Roman"/>
          <w:sz w:val="24"/>
          <w:szCs w:val="24"/>
        </w:rPr>
        <w:t xml:space="preserve"> y realicen actividades de forma colaborativa entre ellos. Si se habla de la gestión de políticas públicas, los laboratorios logran articular la gestión en red a partir, por ejemplo, de</w:t>
      </w:r>
      <w:r w:rsidR="008C4729" w:rsidRPr="00C529FE">
        <w:rPr>
          <w:rFonts w:ascii="Times New Roman" w:hAnsi="Times New Roman" w:cs="Times New Roman"/>
          <w:sz w:val="24"/>
          <w:szCs w:val="24"/>
        </w:rPr>
        <w:t xml:space="preserve"> los </w:t>
      </w:r>
      <w:r w:rsidRPr="00C529FE">
        <w:rPr>
          <w:rFonts w:ascii="Times New Roman" w:hAnsi="Times New Roman" w:cs="Times New Roman"/>
          <w:sz w:val="24"/>
          <w:szCs w:val="24"/>
        </w:rPr>
        <w:t xml:space="preserve">ecosistemas de innovación, en los cuales los agentes involucrados no sólo comparten algunos elementos comunes en los procesos que requiere la gestión de políticas, sino también el intercambio de saberes, recursos </w:t>
      </w:r>
      <w:r w:rsidR="000F6E80" w:rsidRPr="00C529FE">
        <w:rPr>
          <w:rFonts w:ascii="Times New Roman" w:hAnsi="Times New Roman" w:cs="Times New Roman"/>
          <w:sz w:val="24"/>
          <w:szCs w:val="24"/>
        </w:rPr>
        <w:t>y,</w:t>
      </w:r>
      <w:r w:rsidRPr="00C529FE">
        <w:rPr>
          <w:rFonts w:ascii="Times New Roman" w:hAnsi="Times New Roman" w:cs="Times New Roman"/>
          <w:sz w:val="24"/>
          <w:szCs w:val="24"/>
        </w:rPr>
        <w:t xml:space="preserve"> sobre todo</w:t>
      </w:r>
      <w:r w:rsidR="0034716A" w:rsidRPr="00C529FE">
        <w:rPr>
          <w:rFonts w:ascii="Times New Roman" w:hAnsi="Times New Roman" w:cs="Times New Roman"/>
          <w:sz w:val="24"/>
          <w:szCs w:val="24"/>
        </w:rPr>
        <w:t>,</w:t>
      </w:r>
      <w:r w:rsidRPr="00C529FE">
        <w:rPr>
          <w:rFonts w:ascii="Times New Roman" w:hAnsi="Times New Roman" w:cs="Times New Roman"/>
          <w:sz w:val="24"/>
          <w:szCs w:val="24"/>
        </w:rPr>
        <w:t xml:space="preserve"> la puesta en marcha de plataformas o ámbitos en los que se orienta la acción hacia el desarrollo colectivo de soluciones óptimas. </w:t>
      </w:r>
    </w:p>
    <w:p w14:paraId="760CD9C3" w14:textId="77777777" w:rsidR="00C658D0" w:rsidRPr="00C529FE" w:rsidRDefault="00C658D0" w:rsidP="006B3DCB">
      <w:pPr>
        <w:jc w:val="both"/>
        <w:rPr>
          <w:rFonts w:ascii="Times New Roman" w:hAnsi="Times New Roman" w:cs="Times New Roman"/>
          <w:sz w:val="24"/>
          <w:szCs w:val="24"/>
        </w:rPr>
      </w:pPr>
    </w:p>
    <w:p w14:paraId="660AF889" w14:textId="42230B79"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Por su parte, Acevedo &amp; Dassen (2016), citando a Castells y Cardoso señalan que el contexto en el cual opera el discurso de la innovación está dado por “el surgimiento de nuevas formas de participación ciudadana y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abriendo el proceso de diseño e implementación de políticas públicas a un ciudadano cada vez más conectado e informado…” (Acevedo &amp; </w:t>
      </w:r>
      <w:r w:rsidRPr="00C529FE">
        <w:rPr>
          <w:rFonts w:ascii="Times New Roman" w:hAnsi="Times New Roman" w:cs="Times New Roman"/>
          <w:sz w:val="24"/>
          <w:szCs w:val="24"/>
        </w:rPr>
        <w:lastRenderedPageBreak/>
        <w:t>Dassen, 2016: p. 13), esto es central, en tanto los factores que se asocian a mayores niveles de innovación en el sector público, especialmente en los países de América Latina, están dados en un progresivo pero continuado proceso de apertura de Gobierno, promovido en parte, por el desarrollo tecnológico y comunicacional de los últimos años, pero también, por la necesidad que surge a los aparatos gubernamentales, de adaptarse a dichos cambios en torno a volverse más dinámico en sus relaciones con una nueva dimensión de la ciudadanía: la ciudadanía digital</w:t>
      </w:r>
      <w:r w:rsidRPr="00C529FE">
        <w:rPr>
          <w:rFonts w:ascii="Times New Roman" w:hAnsi="Times New Roman" w:cs="Times New Roman"/>
          <w:sz w:val="24"/>
          <w:szCs w:val="24"/>
          <w:vertAlign w:val="superscript"/>
        </w:rPr>
        <w:footnoteReference w:id="12"/>
      </w:r>
      <w:r w:rsidRPr="00C529FE">
        <w:rPr>
          <w:rFonts w:ascii="Times New Roman" w:hAnsi="Times New Roman" w:cs="Times New Roman"/>
          <w:sz w:val="24"/>
          <w:szCs w:val="24"/>
        </w:rPr>
        <w:t xml:space="preserve">. </w:t>
      </w:r>
    </w:p>
    <w:p w14:paraId="4DED92C9" w14:textId="77777777" w:rsidR="00C658D0" w:rsidRPr="00C529FE" w:rsidRDefault="00C658D0" w:rsidP="006B3DCB">
      <w:pPr>
        <w:jc w:val="both"/>
        <w:rPr>
          <w:rFonts w:ascii="Times New Roman" w:hAnsi="Times New Roman" w:cs="Times New Roman"/>
          <w:sz w:val="24"/>
          <w:szCs w:val="24"/>
        </w:rPr>
      </w:pPr>
    </w:p>
    <w:p w14:paraId="2E24FBE4" w14:textId="6F0ED544"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Esta referencia a un nuevo tipo de ciudadanía basada en el ejercicio de una democracia que busca reconstruir la confianza mediante el uso de las TIC, </w:t>
      </w:r>
      <w:r w:rsidR="00B957D4" w:rsidRPr="00C529FE">
        <w:rPr>
          <w:rFonts w:ascii="Times New Roman" w:hAnsi="Times New Roman" w:cs="Times New Roman"/>
          <w:sz w:val="24"/>
          <w:szCs w:val="24"/>
        </w:rPr>
        <w:t xml:space="preserve">más la crítica a un </w:t>
      </w:r>
      <w:r w:rsidRPr="00C529FE">
        <w:rPr>
          <w:rFonts w:ascii="Times New Roman" w:hAnsi="Times New Roman" w:cs="Times New Roman"/>
          <w:sz w:val="24"/>
          <w:szCs w:val="24"/>
        </w:rPr>
        <w:t xml:space="preserve">gobierno </w:t>
      </w:r>
      <w:r w:rsidR="00B957D4" w:rsidRPr="00C529FE">
        <w:rPr>
          <w:rFonts w:ascii="Times New Roman" w:hAnsi="Times New Roman" w:cs="Times New Roman"/>
          <w:sz w:val="24"/>
          <w:szCs w:val="24"/>
        </w:rPr>
        <w:t xml:space="preserve">que tradicionalmente </w:t>
      </w:r>
      <w:r w:rsidRPr="00C529FE">
        <w:rPr>
          <w:rFonts w:ascii="Times New Roman" w:hAnsi="Times New Roman" w:cs="Times New Roman"/>
          <w:sz w:val="24"/>
          <w:szCs w:val="24"/>
        </w:rPr>
        <w:t xml:space="preserve">ha sido poco proclive al cambio, </w:t>
      </w:r>
      <w:r w:rsidR="00B957D4" w:rsidRPr="00C529FE">
        <w:rPr>
          <w:rFonts w:ascii="Times New Roman" w:hAnsi="Times New Roman" w:cs="Times New Roman"/>
          <w:sz w:val="24"/>
          <w:szCs w:val="24"/>
        </w:rPr>
        <w:t xml:space="preserve">dadas </w:t>
      </w:r>
      <w:r w:rsidRPr="00C529FE">
        <w:rPr>
          <w:rFonts w:ascii="Times New Roman" w:hAnsi="Times New Roman" w:cs="Times New Roman"/>
          <w:sz w:val="24"/>
          <w:szCs w:val="24"/>
        </w:rPr>
        <w:t>restricciones normativas, culturales y a elementos regulatorios, ha</w:t>
      </w:r>
      <w:r w:rsidR="00B957D4" w:rsidRPr="00C529FE">
        <w:rPr>
          <w:rFonts w:ascii="Times New Roman" w:hAnsi="Times New Roman" w:cs="Times New Roman"/>
          <w:sz w:val="24"/>
          <w:szCs w:val="24"/>
        </w:rPr>
        <w:t>n</w:t>
      </w:r>
      <w:r w:rsidRPr="00C529FE">
        <w:rPr>
          <w:rFonts w:ascii="Times New Roman" w:hAnsi="Times New Roman" w:cs="Times New Roman"/>
          <w:sz w:val="24"/>
          <w:szCs w:val="24"/>
        </w:rPr>
        <w:t xml:space="preserve"> significado un distanciamiento con la realidad fáctica de los gobernados </w:t>
      </w:r>
      <w:r w:rsidR="00B957D4" w:rsidRPr="00C529FE">
        <w:rPr>
          <w:rFonts w:ascii="Times New Roman" w:hAnsi="Times New Roman" w:cs="Times New Roman"/>
          <w:sz w:val="24"/>
          <w:szCs w:val="24"/>
        </w:rPr>
        <w:t xml:space="preserve">y se han traducido en </w:t>
      </w:r>
      <w:r w:rsidRPr="00C529FE">
        <w:rPr>
          <w:rFonts w:ascii="Times New Roman" w:hAnsi="Times New Roman" w:cs="Times New Roman"/>
          <w:sz w:val="24"/>
          <w:szCs w:val="24"/>
        </w:rPr>
        <w:t>el escenario proclive para la emergencia de los laboratorios de innovación pública que</w:t>
      </w:r>
      <w:r w:rsidR="00B957D4" w:rsidRPr="00C529FE">
        <w:rPr>
          <w:rFonts w:ascii="Times New Roman" w:hAnsi="Times New Roman" w:cs="Times New Roman"/>
          <w:sz w:val="24"/>
          <w:szCs w:val="24"/>
        </w:rPr>
        <w:t>,</w:t>
      </w:r>
      <w:r w:rsidRPr="00C529FE">
        <w:rPr>
          <w:rFonts w:ascii="Times New Roman" w:hAnsi="Times New Roman" w:cs="Times New Roman"/>
          <w:sz w:val="24"/>
          <w:szCs w:val="24"/>
        </w:rPr>
        <w:t xml:space="preserve"> en los argumentos de Acevedo y Dassen (2016)</w:t>
      </w:r>
      <w:r w:rsidR="00B957D4" w:rsidRPr="00C529FE">
        <w:rPr>
          <w:rFonts w:ascii="Times New Roman" w:hAnsi="Times New Roman" w:cs="Times New Roman"/>
          <w:sz w:val="24"/>
          <w:szCs w:val="24"/>
        </w:rPr>
        <w:t>,</w:t>
      </w:r>
      <w:r w:rsidRPr="00C529FE">
        <w:rPr>
          <w:rFonts w:ascii="Times New Roman" w:hAnsi="Times New Roman" w:cs="Times New Roman"/>
          <w:sz w:val="24"/>
          <w:szCs w:val="24"/>
        </w:rPr>
        <w:t xml:space="preserve"> posibilitan </w:t>
      </w:r>
      <w:r w:rsidR="00B957D4" w:rsidRPr="00C529FE">
        <w:rPr>
          <w:rFonts w:ascii="Times New Roman" w:hAnsi="Times New Roman" w:cs="Times New Roman"/>
          <w:sz w:val="24"/>
          <w:szCs w:val="24"/>
        </w:rPr>
        <w:t xml:space="preserve">la </w:t>
      </w:r>
      <w:r w:rsidRPr="00C529FE">
        <w:rPr>
          <w:rFonts w:ascii="Times New Roman" w:hAnsi="Times New Roman" w:cs="Times New Roman"/>
          <w:sz w:val="24"/>
          <w:szCs w:val="24"/>
        </w:rPr>
        <w:t>innova</w:t>
      </w:r>
      <w:r w:rsidR="00B957D4" w:rsidRPr="00C529FE">
        <w:rPr>
          <w:rFonts w:ascii="Times New Roman" w:hAnsi="Times New Roman" w:cs="Times New Roman"/>
          <w:sz w:val="24"/>
          <w:szCs w:val="24"/>
        </w:rPr>
        <w:t xml:space="preserve">ción </w:t>
      </w:r>
      <w:r w:rsidRPr="00C529FE">
        <w:rPr>
          <w:rFonts w:ascii="Times New Roman" w:hAnsi="Times New Roman" w:cs="Times New Roman"/>
          <w:sz w:val="24"/>
          <w:szCs w:val="24"/>
        </w:rPr>
        <w:t>en dimensiones como la gestión de políticas, los procesos internos y estructuras organizacion</w:t>
      </w:r>
      <w:r w:rsidR="00B957D4" w:rsidRPr="00C529FE">
        <w:rPr>
          <w:rFonts w:ascii="Times New Roman" w:hAnsi="Times New Roman" w:cs="Times New Roman"/>
          <w:sz w:val="24"/>
          <w:szCs w:val="24"/>
        </w:rPr>
        <w:t>ales</w:t>
      </w:r>
      <w:r w:rsidRPr="00C529FE">
        <w:rPr>
          <w:rFonts w:ascii="Times New Roman" w:hAnsi="Times New Roman" w:cs="Times New Roman"/>
          <w:sz w:val="24"/>
          <w:szCs w:val="24"/>
        </w:rPr>
        <w:t xml:space="preserve"> y, los mecanismos de comunicación e interacción con las comunidades, grupos de la sociedad civil u otros agentes con los que tiene trato directa o indirectamente, lo cual l</w:t>
      </w:r>
      <w:r w:rsidR="00B957D4" w:rsidRPr="00C529FE">
        <w:rPr>
          <w:rFonts w:ascii="Times New Roman" w:hAnsi="Times New Roman" w:cs="Times New Roman"/>
          <w:sz w:val="24"/>
          <w:szCs w:val="24"/>
        </w:rPr>
        <w:t xml:space="preserve">es permite </w:t>
      </w:r>
      <w:r w:rsidRPr="00C529FE">
        <w:rPr>
          <w:rFonts w:ascii="Times New Roman" w:hAnsi="Times New Roman" w:cs="Times New Roman"/>
          <w:sz w:val="24"/>
          <w:szCs w:val="24"/>
        </w:rPr>
        <w:t xml:space="preserve">señalar que los laboratorios de innovación se constituyen como: “espacios dinámicos donde se promueve la creatividad para el diseño de nuevas soluciones de política pública.” (Acevedo y Dassen, 2016: p. 19). </w:t>
      </w:r>
    </w:p>
    <w:p w14:paraId="5BE02F9F" w14:textId="77777777" w:rsidR="00C658D0" w:rsidRPr="00C529FE" w:rsidRDefault="00C658D0" w:rsidP="006B3DCB">
      <w:pPr>
        <w:jc w:val="both"/>
        <w:rPr>
          <w:rFonts w:ascii="Times New Roman" w:hAnsi="Times New Roman" w:cs="Times New Roman"/>
          <w:sz w:val="24"/>
          <w:szCs w:val="24"/>
        </w:rPr>
      </w:pPr>
    </w:p>
    <w:p w14:paraId="428FBFC7" w14:textId="38A1E27E"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Como espacios dinámicos, los laboratorios de innovación pública se caracterizan porque promueven el testeo o pilotaje de propuestas de políticas públicas, lo cual es fundamental para evaluar sus impactos antes </w:t>
      </w:r>
      <w:r w:rsidR="00B957D4" w:rsidRPr="00C529FE">
        <w:rPr>
          <w:rFonts w:ascii="Times New Roman" w:hAnsi="Times New Roman" w:cs="Times New Roman"/>
          <w:sz w:val="24"/>
          <w:szCs w:val="24"/>
        </w:rPr>
        <w:t xml:space="preserve">que los programas </w:t>
      </w:r>
      <w:r w:rsidRPr="00C529FE">
        <w:rPr>
          <w:rFonts w:ascii="Times New Roman" w:hAnsi="Times New Roman" w:cs="Times New Roman"/>
          <w:sz w:val="24"/>
          <w:szCs w:val="24"/>
        </w:rPr>
        <w:t>sean implementad</w:t>
      </w:r>
      <w:r w:rsidR="00B957D4" w:rsidRPr="00C529FE">
        <w:rPr>
          <w:rFonts w:ascii="Times New Roman" w:hAnsi="Times New Roman" w:cs="Times New Roman"/>
          <w:sz w:val="24"/>
          <w:szCs w:val="24"/>
        </w:rPr>
        <w:t>o</w:t>
      </w:r>
      <w:r w:rsidRPr="00C529FE">
        <w:rPr>
          <w:rFonts w:ascii="Times New Roman" w:hAnsi="Times New Roman" w:cs="Times New Roman"/>
          <w:sz w:val="24"/>
          <w:szCs w:val="24"/>
        </w:rPr>
        <w:t>s, lo cual se constituye en uno de los puntos característico</w:t>
      </w:r>
      <w:r w:rsidR="00B957D4" w:rsidRPr="00C529FE">
        <w:rPr>
          <w:rFonts w:ascii="Times New Roman" w:hAnsi="Times New Roman" w:cs="Times New Roman"/>
          <w:sz w:val="24"/>
          <w:szCs w:val="24"/>
        </w:rPr>
        <w:t>s</w:t>
      </w:r>
      <w:r w:rsidRPr="00C529FE">
        <w:rPr>
          <w:rFonts w:ascii="Times New Roman" w:hAnsi="Times New Roman" w:cs="Times New Roman"/>
          <w:sz w:val="24"/>
          <w:szCs w:val="24"/>
        </w:rPr>
        <w:t>. Aunque Acevedo y Dassen (2016) son enfáticos en señalar que el concepto de laboratorio ha tenido un estiramiento conceptual, por lo que existe un riesgo de “oscurecimiento conceptual” al querer construir tipos ideales</w:t>
      </w:r>
      <w:r w:rsidR="005E0FF1" w:rsidRPr="00C529FE">
        <w:rPr>
          <w:rFonts w:ascii="Times New Roman" w:hAnsi="Times New Roman" w:cs="Times New Roman"/>
          <w:sz w:val="24"/>
          <w:szCs w:val="24"/>
        </w:rPr>
        <w:t xml:space="preserve"> con un </w:t>
      </w:r>
      <w:r w:rsidRPr="00C529FE">
        <w:rPr>
          <w:rFonts w:ascii="Times New Roman" w:hAnsi="Times New Roman" w:cs="Times New Roman"/>
          <w:sz w:val="24"/>
          <w:szCs w:val="24"/>
        </w:rPr>
        <w:t xml:space="preserve">fenómeno </w:t>
      </w:r>
      <w:r w:rsidR="005E0FF1" w:rsidRPr="00C529FE">
        <w:rPr>
          <w:rFonts w:ascii="Times New Roman" w:hAnsi="Times New Roman" w:cs="Times New Roman"/>
          <w:sz w:val="24"/>
          <w:szCs w:val="24"/>
        </w:rPr>
        <w:t xml:space="preserve">de amplia </w:t>
      </w:r>
      <w:r w:rsidRPr="00C529FE">
        <w:rPr>
          <w:rFonts w:ascii="Times New Roman" w:hAnsi="Times New Roman" w:cs="Times New Roman"/>
          <w:sz w:val="24"/>
          <w:szCs w:val="24"/>
        </w:rPr>
        <w:t>divers</w:t>
      </w:r>
      <w:r w:rsidR="005E0FF1" w:rsidRPr="00C529FE">
        <w:rPr>
          <w:rFonts w:ascii="Times New Roman" w:hAnsi="Times New Roman" w:cs="Times New Roman"/>
          <w:sz w:val="24"/>
          <w:szCs w:val="24"/>
        </w:rPr>
        <w:t>idad</w:t>
      </w:r>
      <w:r w:rsidRPr="00C529FE">
        <w:rPr>
          <w:rFonts w:ascii="Times New Roman" w:hAnsi="Times New Roman" w:cs="Times New Roman"/>
          <w:sz w:val="24"/>
          <w:szCs w:val="24"/>
        </w:rPr>
        <w:t xml:space="preserve">, </w:t>
      </w:r>
      <w:r w:rsidR="005E0FF1" w:rsidRPr="00C529FE">
        <w:rPr>
          <w:rFonts w:ascii="Times New Roman" w:hAnsi="Times New Roman" w:cs="Times New Roman"/>
          <w:sz w:val="24"/>
          <w:szCs w:val="24"/>
        </w:rPr>
        <w:t xml:space="preserve">a pesar de ello, </w:t>
      </w:r>
      <w:r w:rsidRPr="00C529FE">
        <w:rPr>
          <w:rFonts w:ascii="Times New Roman" w:hAnsi="Times New Roman" w:cs="Times New Roman"/>
          <w:sz w:val="24"/>
          <w:szCs w:val="24"/>
        </w:rPr>
        <w:t xml:space="preserve">los autores construyen una referencia de siete características que serían más o menos comunes a estas iniciativas que pueden denominarse laboratorios y, que se separan diametralmente de la gestión tradicional de lo público, algunas de las cuales fueron abordadas en líneas anteriores por la propuesta de Paonessa. </w:t>
      </w:r>
    </w:p>
    <w:p w14:paraId="1FBD070B" w14:textId="77777777" w:rsidR="00C658D0" w:rsidRPr="00C529FE" w:rsidRDefault="00C658D0" w:rsidP="006B3DCB">
      <w:pPr>
        <w:jc w:val="both"/>
        <w:rPr>
          <w:rFonts w:ascii="Times New Roman" w:hAnsi="Times New Roman" w:cs="Times New Roman"/>
          <w:sz w:val="24"/>
          <w:szCs w:val="24"/>
        </w:rPr>
      </w:pPr>
    </w:p>
    <w:p w14:paraId="31C3EAFE" w14:textId="7ED89127" w:rsidR="00C658D0" w:rsidRPr="00C529FE" w:rsidRDefault="00C658D0" w:rsidP="006B3DCB">
      <w:pPr>
        <w:jc w:val="both"/>
        <w:rPr>
          <w:rFonts w:ascii="Times New Roman" w:hAnsi="Times New Roman" w:cs="Times New Roman"/>
          <w:sz w:val="24"/>
          <w:szCs w:val="24"/>
        </w:rPr>
      </w:pPr>
      <w:r w:rsidRPr="00C529FE">
        <w:rPr>
          <w:rFonts w:ascii="Times New Roman" w:hAnsi="Times New Roman" w:cs="Times New Roman"/>
          <w:sz w:val="24"/>
          <w:szCs w:val="24"/>
        </w:rPr>
        <w:t>Complementario a la internalización de riesgos, la orientación al usuario, la multidisciplinariedad y, la colaboración/</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Acevedo y Dassen (2016) señalan como elementos característicos</w:t>
      </w:r>
      <w:r w:rsidR="005E0FF1" w:rsidRPr="00C529FE">
        <w:rPr>
          <w:rFonts w:ascii="Times New Roman" w:hAnsi="Times New Roman" w:cs="Times New Roman"/>
          <w:sz w:val="24"/>
          <w:szCs w:val="24"/>
        </w:rPr>
        <w:t xml:space="preserve"> de los laboratorios</w:t>
      </w:r>
      <w:r w:rsidRPr="00C529FE">
        <w:rPr>
          <w:rFonts w:ascii="Times New Roman" w:hAnsi="Times New Roman" w:cs="Times New Roman"/>
          <w:sz w:val="24"/>
          <w:szCs w:val="24"/>
        </w:rPr>
        <w:t xml:space="preserve">: </w:t>
      </w:r>
    </w:p>
    <w:p w14:paraId="441ADC61" w14:textId="77777777" w:rsidR="00C658D0" w:rsidRPr="00C529FE" w:rsidRDefault="00C658D0" w:rsidP="006B3DCB">
      <w:pPr>
        <w:jc w:val="both"/>
        <w:rPr>
          <w:rFonts w:ascii="Times New Roman" w:hAnsi="Times New Roman" w:cs="Times New Roman"/>
          <w:sz w:val="24"/>
          <w:szCs w:val="24"/>
        </w:rPr>
      </w:pPr>
    </w:p>
    <w:p w14:paraId="5585415D" w14:textId="2134442E" w:rsidR="00C658D0" w:rsidRPr="00C529FE" w:rsidRDefault="005E0FF1" w:rsidP="006B3DCB">
      <w:pPr>
        <w:numPr>
          <w:ilvl w:val="0"/>
          <w:numId w:val="11"/>
        </w:numPr>
        <w:contextualSpacing/>
        <w:jc w:val="both"/>
        <w:rPr>
          <w:rFonts w:ascii="Times New Roman" w:hAnsi="Times New Roman" w:cs="Times New Roman"/>
          <w:sz w:val="24"/>
          <w:szCs w:val="24"/>
        </w:rPr>
      </w:pPr>
      <w:r w:rsidRPr="00C529FE">
        <w:rPr>
          <w:rFonts w:ascii="Times New Roman" w:hAnsi="Times New Roman" w:cs="Times New Roman"/>
          <w:sz w:val="24"/>
          <w:szCs w:val="24"/>
        </w:rPr>
        <w:t>La ad</w:t>
      </w:r>
      <w:r w:rsidR="00C658D0" w:rsidRPr="00C529FE">
        <w:rPr>
          <w:rFonts w:ascii="Times New Roman" w:hAnsi="Times New Roman" w:cs="Times New Roman"/>
          <w:sz w:val="24"/>
          <w:szCs w:val="24"/>
        </w:rPr>
        <w:t>opción e implementación de modelos y metodologías de experimentación, pilotaje y evaluación del impacto de proyectos en ambientes controlados.</w:t>
      </w:r>
    </w:p>
    <w:p w14:paraId="74297B9A" w14:textId="22F8C2DD" w:rsidR="00C658D0" w:rsidRPr="00C529FE" w:rsidRDefault="005E0FF1" w:rsidP="006B3DCB">
      <w:pPr>
        <w:numPr>
          <w:ilvl w:val="0"/>
          <w:numId w:val="11"/>
        </w:numPr>
        <w:contextualSpacing/>
        <w:jc w:val="both"/>
        <w:rPr>
          <w:rFonts w:ascii="Times New Roman" w:hAnsi="Times New Roman" w:cs="Times New Roman"/>
          <w:sz w:val="24"/>
          <w:szCs w:val="24"/>
        </w:rPr>
      </w:pPr>
      <w:r w:rsidRPr="00C529FE">
        <w:rPr>
          <w:rFonts w:ascii="Times New Roman" w:hAnsi="Times New Roman" w:cs="Times New Roman"/>
          <w:sz w:val="24"/>
          <w:szCs w:val="24"/>
        </w:rPr>
        <w:t>El p</w:t>
      </w:r>
      <w:r w:rsidR="00C658D0" w:rsidRPr="00C529FE">
        <w:rPr>
          <w:rFonts w:ascii="Times New Roman" w:hAnsi="Times New Roman" w:cs="Times New Roman"/>
          <w:sz w:val="24"/>
          <w:szCs w:val="24"/>
        </w:rPr>
        <w:t xml:space="preserve">ersonal especializado en análisis de datos y programación, lo cual implica que los laboratorios de innovación cuenten con un amplio </w:t>
      </w:r>
      <w:r w:rsidR="00C658D0" w:rsidRPr="00C529FE">
        <w:rPr>
          <w:rFonts w:ascii="Times New Roman" w:hAnsi="Times New Roman" w:cs="Times New Roman"/>
          <w:i/>
          <w:iCs/>
          <w:sz w:val="24"/>
          <w:szCs w:val="24"/>
        </w:rPr>
        <w:t>know</w:t>
      </w:r>
      <w:r w:rsidR="00FB1F14">
        <w:rPr>
          <w:rFonts w:ascii="Times New Roman" w:hAnsi="Times New Roman" w:cs="Times New Roman"/>
          <w:i/>
          <w:iCs/>
          <w:sz w:val="24"/>
          <w:szCs w:val="24"/>
        </w:rPr>
        <w:t>-</w:t>
      </w:r>
      <w:r w:rsidR="00C658D0" w:rsidRPr="00C529FE">
        <w:rPr>
          <w:rFonts w:ascii="Times New Roman" w:hAnsi="Times New Roman" w:cs="Times New Roman"/>
          <w:i/>
          <w:iCs/>
          <w:sz w:val="24"/>
          <w:szCs w:val="24"/>
        </w:rPr>
        <w:t xml:space="preserve">how </w:t>
      </w:r>
      <w:r w:rsidR="00C658D0" w:rsidRPr="00C529FE">
        <w:rPr>
          <w:rFonts w:ascii="Times New Roman" w:hAnsi="Times New Roman" w:cs="Times New Roman"/>
          <w:sz w:val="24"/>
          <w:szCs w:val="24"/>
        </w:rPr>
        <w:t xml:space="preserve">en materia de TIC y ciencia de datos.  </w:t>
      </w:r>
    </w:p>
    <w:p w14:paraId="35661248" w14:textId="77777777" w:rsidR="00271750" w:rsidRDefault="00271750" w:rsidP="00271750">
      <w:pPr>
        <w:ind w:left="720"/>
        <w:contextualSpacing/>
        <w:jc w:val="both"/>
        <w:rPr>
          <w:rFonts w:ascii="Times New Roman" w:hAnsi="Times New Roman" w:cs="Times New Roman"/>
          <w:sz w:val="24"/>
          <w:szCs w:val="24"/>
        </w:rPr>
      </w:pPr>
    </w:p>
    <w:p w14:paraId="0D0B01AB" w14:textId="2BD97C44" w:rsidR="003164C0" w:rsidRPr="00C529FE" w:rsidRDefault="00C658D0" w:rsidP="006B3DCB">
      <w:pPr>
        <w:numPr>
          <w:ilvl w:val="0"/>
          <w:numId w:val="11"/>
        </w:numPr>
        <w:contextualSpacing/>
        <w:jc w:val="both"/>
        <w:rPr>
          <w:rFonts w:ascii="Times New Roman" w:hAnsi="Times New Roman" w:cs="Times New Roman"/>
          <w:sz w:val="24"/>
          <w:szCs w:val="24"/>
        </w:rPr>
      </w:pPr>
      <w:r w:rsidRPr="00C529FE">
        <w:rPr>
          <w:rFonts w:ascii="Times New Roman" w:hAnsi="Times New Roman" w:cs="Times New Roman"/>
          <w:sz w:val="24"/>
          <w:szCs w:val="24"/>
        </w:rPr>
        <w:t xml:space="preserve">El desarrollo de actividades de formación/capacitación para personal de las entidades públicas. Este punto es central porque refleja una dimensión en la cual los laboratorios de innovación no están orientados a generar innovaciones, sino a transferir conocimiento al personal de los organismos públicos estatales y gubernamentales, para que estos logren desarrollar sus propias innovaciones, lo cual se manifiesta principalmente en el desarrollo de “investigación y difusión de metodologías de diseño; experimentación y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w:t>
      </w:r>
      <w:r w:rsidR="0072793B" w:rsidRPr="00C529FE">
        <w:rPr>
          <w:rFonts w:ascii="Times New Roman" w:hAnsi="Times New Roman" w:cs="Times New Roman"/>
          <w:sz w:val="24"/>
          <w:szCs w:val="24"/>
        </w:rPr>
        <w:t>A</w:t>
      </w:r>
      <w:r w:rsidRPr="00C529FE">
        <w:rPr>
          <w:rFonts w:ascii="Times New Roman" w:hAnsi="Times New Roman" w:cs="Times New Roman"/>
          <w:sz w:val="24"/>
          <w:szCs w:val="24"/>
        </w:rPr>
        <w:t xml:space="preserve">cevedo y Dassen, 2016: p. 25)  </w:t>
      </w:r>
    </w:p>
    <w:p w14:paraId="697E1208" w14:textId="4F263433" w:rsidR="00C658D0" w:rsidRPr="00C529FE" w:rsidRDefault="00C658D0" w:rsidP="006B3DCB">
      <w:pPr>
        <w:jc w:val="both"/>
        <w:rPr>
          <w:rFonts w:ascii="Times New Roman" w:hAnsi="Times New Roman" w:cs="Times New Roman"/>
          <w:sz w:val="24"/>
          <w:szCs w:val="24"/>
        </w:rPr>
      </w:pPr>
    </w:p>
    <w:p w14:paraId="59C2170E" w14:textId="0911B22B" w:rsidR="0011406B" w:rsidRPr="00C529FE" w:rsidRDefault="0011406B" w:rsidP="006B3DCB">
      <w:pPr>
        <w:jc w:val="center"/>
        <w:rPr>
          <w:rFonts w:ascii="Times New Roman" w:hAnsi="Times New Roman" w:cs="Times New Roman"/>
          <w:b/>
          <w:bCs/>
          <w:sz w:val="24"/>
          <w:szCs w:val="24"/>
        </w:rPr>
      </w:pPr>
      <w:bookmarkStart w:id="52" w:name="_Toc134021899"/>
      <w:r w:rsidRPr="00C529FE">
        <w:rPr>
          <w:rFonts w:ascii="Times New Roman" w:hAnsi="Times New Roman" w:cs="Times New Roman"/>
          <w:b/>
          <w:bCs/>
          <w:noProof/>
          <w:sz w:val="24"/>
          <w:szCs w:val="24"/>
          <w:lang w:eastAsia="es-CO"/>
        </w:rPr>
        <w:drawing>
          <wp:anchor distT="0" distB="0" distL="114300" distR="114300" simplePos="0" relativeHeight="251629568" behindDoc="1" locked="0" layoutInCell="1" allowOverlap="1" wp14:anchorId="6F08365D" wp14:editId="15D2E5BD">
            <wp:simplePos x="0" y="0"/>
            <wp:positionH relativeFrom="margin">
              <wp:align>center</wp:align>
            </wp:positionH>
            <wp:positionV relativeFrom="paragraph">
              <wp:posOffset>337820</wp:posOffset>
            </wp:positionV>
            <wp:extent cx="5383530" cy="3190875"/>
            <wp:effectExtent l="38100" t="38100" r="45720" b="47625"/>
            <wp:wrapTight wrapText="bothSides">
              <wp:wrapPolygon edited="0">
                <wp:start x="-153" y="-258"/>
                <wp:lineTo x="-153" y="21793"/>
                <wp:lineTo x="21707" y="21793"/>
                <wp:lineTo x="21707" y="-258"/>
                <wp:lineTo x="-153" y="-25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3530" cy="3190875"/>
                    </a:xfrm>
                    <a:prstGeom prst="rect">
                      <a:avLst/>
                    </a:prstGeom>
                    <a:noFill/>
                    <a:ln w="28575">
                      <a:solidFill>
                        <a:schemeClr val="accent1"/>
                      </a:solidFill>
                    </a:ln>
                  </pic:spPr>
                </pic:pic>
              </a:graphicData>
            </a:graphic>
            <wp14:sizeRelH relativeFrom="page">
              <wp14:pctWidth>0</wp14:pctWidth>
            </wp14:sizeRelH>
            <wp14:sizeRelV relativeFrom="page">
              <wp14:pctHeight>0</wp14:pctHeight>
            </wp14:sizeRelV>
          </wp:anchor>
        </w:drawing>
      </w:r>
      <w:r w:rsidR="003164C0" w:rsidRPr="00C529FE">
        <w:rPr>
          <w:rFonts w:ascii="Times New Roman" w:hAnsi="Times New Roman" w:cs="Times New Roman"/>
          <w:b/>
          <w:bCs/>
          <w:sz w:val="24"/>
          <w:szCs w:val="24"/>
        </w:rPr>
        <w:t xml:space="preserve">Figura </w:t>
      </w:r>
      <w:r w:rsidR="003164C0" w:rsidRPr="00C529FE">
        <w:rPr>
          <w:rFonts w:ascii="Times New Roman" w:hAnsi="Times New Roman" w:cs="Times New Roman"/>
          <w:b/>
          <w:bCs/>
          <w:sz w:val="24"/>
          <w:szCs w:val="24"/>
        </w:rPr>
        <w:fldChar w:fldCharType="begin"/>
      </w:r>
      <w:r w:rsidR="003164C0" w:rsidRPr="00C529FE">
        <w:rPr>
          <w:rFonts w:ascii="Times New Roman" w:hAnsi="Times New Roman" w:cs="Times New Roman"/>
          <w:b/>
          <w:bCs/>
          <w:sz w:val="24"/>
          <w:szCs w:val="24"/>
        </w:rPr>
        <w:instrText xml:space="preserve"> SEQ Figura \* ARABIC </w:instrText>
      </w:r>
      <w:r w:rsidR="003164C0"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6</w:t>
      </w:r>
      <w:r w:rsidR="003164C0" w:rsidRPr="00C529FE">
        <w:rPr>
          <w:rFonts w:ascii="Times New Roman" w:hAnsi="Times New Roman" w:cs="Times New Roman"/>
          <w:b/>
          <w:bCs/>
          <w:sz w:val="24"/>
          <w:szCs w:val="24"/>
        </w:rPr>
        <w:fldChar w:fldCharType="end"/>
      </w:r>
      <w:r w:rsidR="003164C0" w:rsidRPr="00C529FE">
        <w:rPr>
          <w:rFonts w:ascii="Times New Roman" w:hAnsi="Times New Roman" w:cs="Times New Roman"/>
          <w:b/>
          <w:bCs/>
          <w:sz w:val="24"/>
          <w:szCs w:val="24"/>
        </w:rPr>
        <w:t>.</w:t>
      </w:r>
      <w:r w:rsidR="008C3885" w:rsidRPr="00C529FE">
        <w:rPr>
          <w:rFonts w:ascii="Times New Roman" w:hAnsi="Times New Roman" w:cs="Times New Roman"/>
          <w:b/>
          <w:bCs/>
          <w:sz w:val="24"/>
          <w:szCs w:val="24"/>
        </w:rPr>
        <w:t xml:space="preserve"> </w:t>
      </w:r>
      <w:r w:rsidR="00C658D0" w:rsidRPr="00C529FE">
        <w:rPr>
          <w:rFonts w:ascii="Times New Roman" w:hAnsi="Times New Roman" w:cs="Times New Roman"/>
          <w:b/>
          <w:bCs/>
          <w:sz w:val="24"/>
          <w:szCs w:val="24"/>
        </w:rPr>
        <w:t>Actividades de los laboratorios de innovación</w:t>
      </w:r>
      <w:r w:rsidR="00C658D0" w:rsidRPr="00C529FE">
        <w:rPr>
          <w:rFonts w:ascii="Times New Roman" w:hAnsi="Times New Roman" w:cs="Times New Roman"/>
          <w:b/>
          <w:bCs/>
          <w:sz w:val="24"/>
          <w:szCs w:val="24"/>
          <w:vertAlign w:val="superscript"/>
        </w:rPr>
        <w:footnoteReference w:id="13"/>
      </w:r>
      <w:bookmarkEnd w:id="52"/>
    </w:p>
    <w:p w14:paraId="5485AF3A" w14:textId="7ECA307E" w:rsidR="00C658D0" w:rsidRPr="00C529FE" w:rsidRDefault="00C658D0" w:rsidP="006B3DCB">
      <w:pPr>
        <w:rPr>
          <w:rFonts w:ascii="Times New Roman" w:hAnsi="Times New Roman" w:cs="Times New Roman"/>
          <w:sz w:val="24"/>
          <w:szCs w:val="24"/>
        </w:rPr>
      </w:pPr>
      <w:r w:rsidRPr="00C529FE">
        <w:rPr>
          <w:rFonts w:ascii="Times New Roman" w:hAnsi="Times New Roman" w:cs="Times New Roman"/>
          <w:sz w:val="24"/>
          <w:szCs w:val="24"/>
        </w:rPr>
        <w:t xml:space="preserve">Fuente: Acevedo y Dassen, 2016: p. 20  </w:t>
      </w:r>
    </w:p>
    <w:p w14:paraId="27A03810" w14:textId="6EC2BEFA" w:rsidR="00C658D0" w:rsidRPr="00C529FE" w:rsidRDefault="00C658D0" w:rsidP="006B3DCB">
      <w:pPr>
        <w:jc w:val="both"/>
        <w:rPr>
          <w:rFonts w:ascii="Times New Roman" w:hAnsi="Times New Roman" w:cs="Times New Roman"/>
          <w:sz w:val="24"/>
          <w:szCs w:val="24"/>
        </w:rPr>
      </w:pPr>
    </w:p>
    <w:p w14:paraId="4893782E" w14:textId="545DC6FA" w:rsidR="00C658D0" w:rsidRDefault="00C658D0"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A partir de lo anterior, puede decirse que los laboratorios de innovación pública son espacios que buscan consolidar el trabajo colaborativo o en red, siendo </w:t>
      </w:r>
      <w:r w:rsidRPr="00C529FE">
        <w:rPr>
          <w:rFonts w:ascii="Times New Roman" w:hAnsi="Times New Roman" w:cs="Times New Roman"/>
          <w:bCs/>
          <w:sz w:val="24"/>
          <w:szCs w:val="24"/>
        </w:rPr>
        <w:t xml:space="preserve">impulsados por el desarrollo de las TIC, el </w:t>
      </w:r>
      <w:r w:rsidR="005E0FF1" w:rsidRPr="00C529FE">
        <w:rPr>
          <w:rFonts w:ascii="Times New Roman" w:hAnsi="Times New Roman" w:cs="Times New Roman"/>
          <w:bCs/>
          <w:sz w:val="24"/>
          <w:szCs w:val="24"/>
        </w:rPr>
        <w:t>i</w:t>
      </w:r>
      <w:r w:rsidRPr="00C529FE">
        <w:rPr>
          <w:rFonts w:ascii="Times New Roman" w:hAnsi="Times New Roman" w:cs="Times New Roman"/>
          <w:bCs/>
          <w:sz w:val="24"/>
          <w:szCs w:val="24"/>
        </w:rPr>
        <w:t>nternet, las redes virtuales</w:t>
      </w:r>
      <w:r w:rsidR="005E0FF1" w:rsidRPr="00C529FE">
        <w:rPr>
          <w:rFonts w:ascii="Times New Roman" w:hAnsi="Times New Roman" w:cs="Times New Roman"/>
          <w:bCs/>
          <w:sz w:val="24"/>
          <w:szCs w:val="24"/>
        </w:rPr>
        <w:t xml:space="preserve">; los laboratorios </w:t>
      </w:r>
      <w:r w:rsidRPr="00C529FE">
        <w:rPr>
          <w:rFonts w:ascii="Times New Roman" w:hAnsi="Times New Roman" w:cs="Times New Roman"/>
          <w:bCs/>
          <w:sz w:val="24"/>
          <w:szCs w:val="24"/>
        </w:rPr>
        <w:t xml:space="preserve"> promueven espacios de apertura que</w:t>
      </w:r>
      <w:r w:rsidR="005E0FF1"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buscan responder a las demandas de un nuevo tipo de ciudadano que se encuentra más interesado en participar de los asuntos públicos</w:t>
      </w:r>
      <w:r w:rsidR="001362AF"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al exigir mayores niveles de transparencia y calidad en la gestión y suministro de bienes o servicios. Esto lleva a entender que los laboratorios de innovación pública emergen en un contexto de nuevas relaciones entre gobiernos y nuevos ciudadanos a partir de la movilización de variados objetivos entre los que destacan</w:t>
      </w:r>
      <w:r w:rsidR="001362AF"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desarrollar innovaciones específicas, promover ambientes de innovación, incorporar desarrollos tecnológicos, modernizar procesos internos de la administración pública y, mejorar los canales de comunicación y participación con agentes externos, todo </w:t>
      </w:r>
      <w:r w:rsidRPr="00C529FE">
        <w:rPr>
          <w:rFonts w:ascii="Times New Roman" w:hAnsi="Times New Roman" w:cs="Times New Roman"/>
          <w:bCs/>
          <w:sz w:val="24"/>
          <w:szCs w:val="24"/>
        </w:rPr>
        <w:lastRenderedPageBreak/>
        <w:t>ello con una teleología clara</w:t>
      </w:r>
      <w:r w:rsidR="001362AF" w:rsidRPr="00C529FE">
        <w:rPr>
          <w:rFonts w:ascii="Times New Roman" w:hAnsi="Times New Roman" w:cs="Times New Roman"/>
          <w:bCs/>
          <w:sz w:val="24"/>
          <w:szCs w:val="24"/>
        </w:rPr>
        <w:t xml:space="preserve"> la creación de </w:t>
      </w:r>
      <w:r w:rsidRPr="00C529FE">
        <w:rPr>
          <w:rFonts w:ascii="Times New Roman" w:hAnsi="Times New Roman" w:cs="Times New Roman"/>
          <w:bCs/>
          <w:sz w:val="24"/>
          <w:szCs w:val="24"/>
        </w:rPr>
        <w:t>valor público a partir del estímulo a mayores niveles de confianza.</w:t>
      </w:r>
    </w:p>
    <w:p w14:paraId="2CA74E52" w14:textId="77777777" w:rsidR="005877AE" w:rsidRPr="00C529FE" w:rsidRDefault="005877AE" w:rsidP="006B3DCB">
      <w:pPr>
        <w:jc w:val="both"/>
        <w:rPr>
          <w:rFonts w:ascii="Times New Roman" w:hAnsi="Times New Roman" w:cs="Times New Roman"/>
          <w:bCs/>
          <w:sz w:val="24"/>
          <w:szCs w:val="24"/>
        </w:rPr>
      </w:pPr>
    </w:p>
    <w:p w14:paraId="45C02FEB" w14:textId="68FBB23E" w:rsidR="00C658D0" w:rsidRPr="00C529FE" w:rsidRDefault="008437B7"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Cocreación</w:t>
      </w:r>
      <w:r w:rsidR="00C658D0" w:rsidRPr="00C529FE">
        <w:rPr>
          <w:rFonts w:ascii="Times New Roman" w:hAnsi="Times New Roman" w:cs="Times New Roman"/>
          <w:bCs/>
          <w:sz w:val="24"/>
          <w:szCs w:val="24"/>
        </w:rPr>
        <w:t xml:space="preserve">, valor público, gobierno abierto y experimentación son, entre otros, conceptos que emergen del discurso de los laboratorios de innovación pública y se alienan con nuevas prácticas basadas en la gestión del cambio, la creatividad y el trabajo colaborativo, lo cual es consecuente con los hallazgos del estudio que Rodríguez (2018) realiza de los laboratorios de gobierno para la innovación pública tanto en América como en Europa, el cual le permite señalar: </w:t>
      </w:r>
    </w:p>
    <w:p w14:paraId="78FB14B2" w14:textId="77777777" w:rsidR="00C658D0" w:rsidRPr="00C529FE" w:rsidRDefault="00C658D0" w:rsidP="006B3DCB">
      <w:pPr>
        <w:jc w:val="both"/>
        <w:rPr>
          <w:rFonts w:ascii="Times New Roman" w:hAnsi="Times New Roman" w:cs="Times New Roman"/>
          <w:bCs/>
          <w:sz w:val="24"/>
          <w:szCs w:val="24"/>
        </w:rPr>
      </w:pPr>
    </w:p>
    <w:p w14:paraId="5355F80F" w14:textId="7F884D2B" w:rsidR="00C658D0" w:rsidRPr="00C529FE" w:rsidRDefault="00C658D0" w:rsidP="006B3DCB">
      <w:pPr>
        <w:ind w:left="708"/>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 necesidad de nuevas capacidades potencialmente obtenibles desde el exterior de las estructuras estatales clásicas por medio de la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ciudadana, conecta estos nuevos problemas que surgen en la escena contemporánea con el concepto de innovación pública —concepto cuyos tres pilares son la innovación abierta, la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y la inteligencia colectiva—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a los laboratorios de innovación como el espacio idóneo para conjugar estas tres características: como espacios-frontera. (Rodríguez, 2018: p. 8) </w:t>
      </w:r>
    </w:p>
    <w:p w14:paraId="241A39FB" w14:textId="77777777" w:rsidR="00C658D0" w:rsidRPr="00C529FE" w:rsidRDefault="00C658D0" w:rsidP="006B3DCB">
      <w:pPr>
        <w:jc w:val="both"/>
        <w:rPr>
          <w:rFonts w:ascii="Times New Roman" w:hAnsi="Times New Roman" w:cs="Times New Roman"/>
          <w:bCs/>
          <w:sz w:val="24"/>
          <w:szCs w:val="24"/>
        </w:rPr>
      </w:pPr>
    </w:p>
    <w:p w14:paraId="1D2F268E" w14:textId="069E57E8"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Así las cosas, los laboratorios como espacios-frontera llevan implícito el hecho que no están definidos por fronteras físicas definibles, sino que existen solapamientos que rompen la dimensión geográfica, no son laboratorios entendidos desde el imaginario científico, como lugares cerrados en los cuales </w:t>
      </w:r>
      <w:r w:rsidR="009104DF" w:rsidRPr="00C529FE">
        <w:rPr>
          <w:rFonts w:ascii="Times New Roman" w:hAnsi="Times New Roman" w:cs="Times New Roman"/>
          <w:bCs/>
          <w:sz w:val="24"/>
          <w:szCs w:val="24"/>
        </w:rPr>
        <w:t>im</w:t>
      </w:r>
      <w:r w:rsidRPr="00C529FE">
        <w:rPr>
          <w:rFonts w:ascii="Times New Roman" w:hAnsi="Times New Roman" w:cs="Times New Roman"/>
          <w:bCs/>
          <w:sz w:val="24"/>
          <w:szCs w:val="24"/>
        </w:rPr>
        <w:t>pera el secreto, puesto que, al contrario, son múltiples y permiten mecanismos de gestión que van desde lo abstracto hasta lo concreto y viceversa</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posibilitan que los agentes involucrados en su desarrollo, pese a poseer en muchos casos intereses distintos, se articulen de manera cooperativa aun a pesar de sus diferencias, porque es mediante el laboratorio mismo que los agentes negocian acuerdos comunes</w:t>
      </w:r>
      <w:r w:rsidR="00835D78" w:rsidRPr="00C529FE">
        <w:rPr>
          <w:rFonts w:ascii="Times New Roman" w:hAnsi="Times New Roman" w:cs="Times New Roman"/>
          <w:bCs/>
          <w:sz w:val="24"/>
          <w:szCs w:val="24"/>
        </w:rPr>
        <w:t xml:space="preserve"> desde sus diferencias</w:t>
      </w:r>
      <w:r w:rsidRPr="00C529FE">
        <w:rPr>
          <w:rFonts w:ascii="Times New Roman" w:hAnsi="Times New Roman" w:cs="Times New Roman"/>
          <w:bCs/>
          <w:sz w:val="24"/>
          <w:szCs w:val="24"/>
        </w:rPr>
        <w:t>.</w:t>
      </w:r>
    </w:p>
    <w:p w14:paraId="41FCC76A" w14:textId="77777777" w:rsidR="00C64270" w:rsidRPr="00C529FE" w:rsidRDefault="00C64270" w:rsidP="006B3DCB">
      <w:pPr>
        <w:jc w:val="both"/>
        <w:rPr>
          <w:rFonts w:ascii="Times New Roman" w:hAnsi="Times New Roman" w:cs="Times New Roman"/>
          <w:bCs/>
          <w:sz w:val="24"/>
          <w:szCs w:val="24"/>
        </w:rPr>
      </w:pPr>
    </w:p>
    <w:p w14:paraId="17C45992" w14:textId="0E394227" w:rsidR="00C658D0" w:rsidRPr="00C529FE" w:rsidRDefault="00D56B3F" w:rsidP="006B3DCB">
      <w:pPr>
        <w:jc w:val="center"/>
        <w:rPr>
          <w:rFonts w:ascii="Times New Roman" w:hAnsi="Times New Roman" w:cs="Times New Roman"/>
          <w:b/>
          <w:bCs/>
          <w:sz w:val="24"/>
          <w:szCs w:val="24"/>
        </w:rPr>
      </w:pPr>
      <w:bookmarkStart w:id="53" w:name="_Toc134021900"/>
      <w:r w:rsidRPr="00C529FE">
        <w:rPr>
          <w:rFonts w:ascii="Times New Roman" w:hAnsi="Times New Roman" w:cs="Times New Roman"/>
          <w:bCs/>
          <w:noProof/>
          <w:sz w:val="24"/>
          <w:szCs w:val="24"/>
          <w:lang w:eastAsia="es-CO"/>
        </w:rPr>
        <w:drawing>
          <wp:anchor distT="0" distB="0" distL="114300" distR="114300" simplePos="0" relativeHeight="251569152" behindDoc="0" locked="0" layoutInCell="1" allowOverlap="1" wp14:anchorId="4377A714" wp14:editId="56C4539C">
            <wp:simplePos x="0" y="0"/>
            <wp:positionH relativeFrom="margin">
              <wp:posOffset>1301115</wp:posOffset>
            </wp:positionH>
            <wp:positionV relativeFrom="paragraph">
              <wp:posOffset>367665</wp:posOffset>
            </wp:positionV>
            <wp:extent cx="3390900" cy="2209800"/>
            <wp:effectExtent l="38100" t="38100" r="38100" b="3810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456" t="4358" r="6382"/>
                    <a:stretch/>
                  </pic:blipFill>
                  <pic:spPr bwMode="auto">
                    <a:xfrm>
                      <a:off x="0" y="0"/>
                      <a:ext cx="3390900" cy="2209800"/>
                    </a:xfrm>
                    <a:prstGeom prst="rect">
                      <a:avLst/>
                    </a:prstGeom>
                    <a:ln w="28575">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553" w:rsidRPr="00C529FE">
        <w:rPr>
          <w:rFonts w:ascii="Times New Roman" w:hAnsi="Times New Roman" w:cs="Times New Roman"/>
          <w:b/>
          <w:bCs/>
          <w:sz w:val="24"/>
          <w:szCs w:val="24"/>
        </w:rPr>
        <w:t xml:space="preserve">Figura </w:t>
      </w:r>
      <w:r w:rsidR="00655553" w:rsidRPr="00C529FE">
        <w:rPr>
          <w:rFonts w:ascii="Times New Roman" w:hAnsi="Times New Roman" w:cs="Times New Roman"/>
          <w:b/>
          <w:bCs/>
          <w:sz w:val="24"/>
          <w:szCs w:val="24"/>
        </w:rPr>
        <w:fldChar w:fldCharType="begin"/>
      </w:r>
      <w:r w:rsidR="00655553" w:rsidRPr="00C529FE">
        <w:rPr>
          <w:rFonts w:ascii="Times New Roman" w:hAnsi="Times New Roman" w:cs="Times New Roman"/>
          <w:b/>
          <w:bCs/>
          <w:sz w:val="24"/>
          <w:szCs w:val="24"/>
        </w:rPr>
        <w:instrText xml:space="preserve"> SEQ Figura \* ARABIC </w:instrText>
      </w:r>
      <w:r w:rsidR="00655553"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7</w:t>
      </w:r>
      <w:r w:rsidR="00655553" w:rsidRPr="00C529FE">
        <w:rPr>
          <w:rFonts w:ascii="Times New Roman" w:hAnsi="Times New Roman" w:cs="Times New Roman"/>
          <w:b/>
          <w:bCs/>
          <w:sz w:val="24"/>
          <w:szCs w:val="24"/>
        </w:rPr>
        <w:fldChar w:fldCharType="end"/>
      </w:r>
      <w:r w:rsidR="00655553" w:rsidRPr="00C529FE">
        <w:rPr>
          <w:rFonts w:ascii="Times New Roman" w:hAnsi="Times New Roman" w:cs="Times New Roman"/>
          <w:b/>
          <w:bCs/>
          <w:sz w:val="24"/>
          <w:szCs w:val="24"/>
        </w:rPr>
        <w:t xml:space="preserve">. </w:t>
      </w:r>
      <w:r w:rsidR="00C658D0" w:rsidRPr="00C529FE">
        <w:rPr>
          <w:rFonts w:ascii="Times New Roman" w:hAnsi="Times New Roman" w:cs="Times New Roman"/>
          <w:b/>
          <w:bCs/>
          <w:sz w:val="24"/>
          <w:szCs w:val="24"/>
        </w:rPr>
        <w:t>Diferencias entre laboratorios de gobierno y laboratorios ciudadanos</w:t>
      </w:r>
      <w:bookmarkEnd w:id="53"/>
    </w:p>
    <w:p w14:paraId="53470A63" w14:textId="0D958522"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Fuente: Rodríguez, 2018, tomado de Rojas-Martín y Stan 2018</w:t>
      </w:r>
      <w:r w:rsidR="007240F4"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p. 9. </w:t>
      </w:r>
    </w:p>
    <w:p w14:paraId="268C9968" w14:textId="77777777" w:rsidR="00FB1F14" w:rsidRDefault="00FB1F14" w:rsidP="006B3DCB">
      <w:pPr>
        <w:jc w:val="both"/>
        <w:rPr>
          <w:rFonts w:ascii="Times New Roman" w:hAnsi="Times New Roman" w:cs="Times New Roman"/>
          <w:bCs/>
          <w:sz w:val="24"/>
          <w:szCs w:val="24"/>
        </w:rPr>
      </w:pPr>
    </w:p>
    <w:p w14:paraId="6766698E" w14:textId="3C5867A3"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Retomando a Rodríguez, los casos estudiados de laboratorios de gobierno en América Latina y Europa dan cuenta de tres elementos centrales: la emergencia de los laboratorios es </w:t>
      </w:r>
      <w:r w:rsidRPr="00C529FE">
        <w:rPr>
          <w:rFonts w:ascii="Times New Roman" w:hAnsi="Times New Roman" w:cs="Times New Roman"/>
          <w:bCs/>
          <w:sz w:val="24"/>
          <w:szCs w:val="24"/>
        </w:rPr>
        <w:lastRenderedPageBreak/>
        <w:t>coincidente con los discursos sobre gobierno abierto, los laboratorios de gobierno se basan en temáticas en las cuales son recurrentes el usuario y la participación y, los laboratorios están desarrollando una serie de métodos y metodologías que redimensionan el diseño de políticas públicas</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a sea mediante instrumentales basados en la participación de actores o en instrumentales basados en la interpretación y análisis de datos. Vale aclarar que para el autor los laboratorios de gobierno son un tipo particular de laboratorio distinto de los laboratorios de innovación de iniciativa ciudadana. Las diferencias se identifican en la figura </w:t>
      </w:r>
      <w:r w:rsidR="008D59C1" w:rsidRPr="00C529FE">
        <w:rPr>
          <w:rFonts w:ascii="Times New Roman" w:hAnsi="Times New Roman" w:cs="Times New Roman"/>
          <w:bCs/>
          <w:sz w:val="24"/>
          <w:szCs w:val="24"/>
        </w:rPr>
        <w:t>anterior.</w:t>
      </w:r>
    </w:p>
    <w:p w14:paraId="5EEC5483" w14:textId="77777777" w:rsidR="00C658D0" w:rsidRPr="00C529FE" w:rsidRDefault="00C658D0" w:rsidP="006B3DCB">
      <w:pPr>
        <w:jc w:val="both"/>
        <w:rPr>
          <w:rFonts w:ascii="Times New Roman" w:hAnsi="Times New Roman" w:cs="Times New Roman"/>
          <w:bCs/>
          <w:sz w:val="24"/>
          <w:szCs w:val="24"/>
        </w:rPr>
      </w:pPr>
    </w:p>
    <w:p w14:paraId="2B72FCF5" w14:textId="15C5E7B6"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Las referencias al gobierno abierto hacen parte de un conjunto de estudios cuyo énfasis está situado en las dinámicas de las relaciones entre el </w:t>
      </w:r>
      <w:r w:rsidR="00284F2B" w:rsidRPr="00C529FE">
        <w:rPr>
          <w:rFonts w:ascii="Times New Roman" w:hAnsi="Times New Roman" w:cs="Times New Roman"/>
          <w:bCs/>
          <w:sz w:val="24"/>
          <w:szCs w:val="24"/>
        </w:rPr>
        <w:t>g</w:t>
      </w:r>
      <w:r w:rsidRPr="00C529FE">
        <w:rPr>
          <w:rFonts w:ascii="Times New Roman" w:hAnsi="Times New Roman" w:cs="Times New Roman"/>
          <w:bCs/>
          <w:sz w:val="24"/>
          <w:szCs w:val="24"/>
        </w:rPr>
        <w:t xml:space="preserve">obierno y la sociedad, la cuales, sin embargo, no </w:t>
      </w:r>
      <w:r w:rsidR="00284F2B" w:rsidRPr="00C529FE">
        <w:rPr>
          <w:rFonts w:ascii="Times New Roman" w:hAnsi="Times New Roman" w:cs="Times New Roman"/>
          <w:bCs/>
          <w:sz w:val="24"/>
          <w:szCs w:val="24"/>
        </w:rPr>
        <w:t xml:space="preserve">relacionan </w:t>
      </w:r>
      <w:r w:rsidRPr="00C529FE">
        <w:rPr>
          <w:rFonts w:ascii="Times New Roman" w:hAnsi="Times New Roman" w:cs="Times New Roman"/>
          <w:bCs/>
          <w:sz w:val="24"/>
          <w:szCs w:val="24"/>
        </w:rPr>
        <w:t xml:space="preserve">abordajes homogéneos o a conceptualizaciones definitivas sobre un fenómeno que si bien puede situarse originado desde los años 70 cobra una gran vigencia en la actualidad cuando se asocia al desarrollo tecnológico y al uso de las tecnologías de la información y la comunicación TIC. Villoria (2012) identifica cuatro corrientes teóricas o de políticas, como las denomina, que dan sustento al concepto de </w:t>
      </w:r>
      <w:r w:rsidR="00191021" w:rsidRPr="00C529FE">
        <w:rPr>
          <w:rFonts w:ascii="Times New Roman" w:hAnsi="Times New Roman" w:cs="Times New Roman"/>
          <w:bCs/>
          <w:sz w:val="24"/>
          <w:szCs w:val="24"/>
        </w:rPr>
        <w:t>g</w:t>
      </w:r>
      <w:r w:rsidRPr="00C529FE">
        <w:rPr>
          <w:rFonts w:ascii="Times New Roman" w:hAnsi="Times New Roman" w:cs="Times New Roman"/>
          <w:bCs/>
          <w:sz w:val="24"/>
          <w:szCs w:val="24"/>
        </w:rPr>
        <w:t xml:space="preserve">obierno abierto: las </w:t>
      </w:r>
      <w:bookmarkStart w:id="54" w:name="_Hlk19367828"/>
      <w:r w:rsidRPr="00C529FE">
        <w:rPr>
          <w:rFonts w:ascii="Times New Roman" w:hAnsi="Times New Roman" w:cs="Times New Roman"/>
          <w:bCs/>
          <w:sz w:val="24"/>
          <w:szCs w:val="24"/>
        </w:rPr>
        <w:t xml:space="preserve">políticas de gobernanza regulatoria, las políticas de buena gobernanza, las políticas de participación ciudadana y, por último, las políticas de eficiencia de la gestión pública. </w:t>
      </w:r>
    </w:p>
    <w:bookmarkEnd w:id="54"/>
    <w:p w14:paraId="755F14E6" w14:textId="77777777" w:rsidR="00C658D0" w:rsidRPr="00C529FE" w:rsidRDefault="00C658D0" w:rsidP="006B3DCB">
      <w:pPr>
        <w:jc w:val="both"/>
        <w:rPr>
          <w:rFonts w:ascii="Times New Roman" w:hAnsi="Times New Roman" w:cs="Times New Roman"/>
          <w:bCs/>
          <w:sz w:val="24"/>
          <w:szCs w:val="24"/>
        </w:rPr>
      </w:pPr>
    </w:p>
    <w:p w14:paraId="5BB1A9D9" w14:textId="3BD6D8CC"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Con relación al primer tipo de políticas, se alude a que el gobierno abierto es un instrumento relacionado a la capacidad del gobierno para ejercer su competencia regulatoria para lo cual incentiva el uso de la información pública como medio para el desarrollo de programas y la toma de decisiones en p</w:t>
      </w:r>
      <w:r w:rsidR="00FB1F14">
        <w:rPr>
          <w:rFonts w:ascii="Times New Roman" w:eastAsia="Calibri" w:hAnsi="Times New Roman" w:cs="Times New Roman"/>
          <w:sz w:val="24"/>
          <w:szCs w:val="24"/>
        </w:rPr>
        <w:t xml:space="preserve">ro </w:t>
      </w:r>
      <w:r w:rsidRPr="00C529FE">
        <w:rPr>
          <w:rFonts w:ascii="Times New Roman" w:eastAsia="Calibri" w:hAnsi="Times New Roman" w:cs="Times New Roman"/>
          <w:sz w:val="24"/>
          <w:szCs w:val="24"/>
        </w:rPr>
        <w:t xml:space="preserve">del bienestar social. Sin embargo, una crítica relacionada a este enfoque señala que la apertura de datos puede implicar procesos de modelación de la conducta social en tanto los hacedores de políticas pueden, mediante la definición de los tipos de información y datos que pueden ser accesibles </w:t>
      </w:r>
      <w:r w:rsidR="00191021" w:rsidRPr="00C529FE">
        <w:rPr>
          <w:rFonts w:ascii="Times New Roman" w:eastAsia="Calibri" w:hAnsi="Times New Roman" w:cs="Times New Roman"/>
          <w:sz w:val="24"/>
          <w:szCs w:val="24"/>
        </w:rPr>
        <w:t xml:space="preserve">o no </w:t>
      </w:r>
      <w:r w:rsidRPr="00C529FE">
        <w:rPr>
          <w:rFonts w:ascii="Times New Roman" w:eastAsia="Calibri" w:hAnsi="Times New Roman" w:cs="Times New Roman"/>
          <w:sz w:val="24"/>
          <w:szCs w:val="24"/>
        </w:rPr>
        <w:t xml:space="preserve">a la comunidad, </w:t>
      </w:r>
      <w:r w:rsidR="00191021" w:rsidRPr="00C529FE">
        <w:rPr>
          <w:rFonts w:ascii="Times New Roman" w:eastAsia="Calibri" w:hAnsi="Times New Roman" w:cs="Times New Roman"/>
          <w:sz w:val="24"/>
          <w:szCs w:val="24"/>
        </w:rPr>
        <w:t xml:space="preserve">para </w:t>
      </w:r>
      <w:r w:rsidRPr="00C529FE">
        <w:rPr>
          <w:rFonts w:ascii="Times New Roman" w:eastAsia="Calibri" w:hAnsi="Times New Roman" w:cs="Times New Roman"/>
          <w:sz w:val="24"/>
          <w:szCs w:val="24"/>
        </w:rPr>
        <w:t xml:space="preserve">determinar las conductas sociales deseadas para mejorar el ejercicio de la regulación social y para conducir el proceso de toma de decisiones.  </w:t>
      </w:r>
    </w:p>
    <w:p w14:paraId="49CDD20F" w14:textId="77777777" w:rsidR="00C658D0" w:rsidRPr="00C529FE" w:rsidRDefault="00C658D0" w:rsidP="006B3DCB">
      <w:pPr>
        <w:jc w:val="both"/>
        <w:rPr>
          <w:rFonts w:ascii="Times New Roman" w:eastAsia="Calibri" w:hAnsi="Times New Roman" w:cs="Times New Roman"/>
          <w:sz w:val="24"/>
          <w:szCs w:val="24"/>
        </w:rPr>
      </w:pPr>
    </w:p>
    <w:p w14:paraId="78005653" w14:textId="71FA58B2"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Sobre políticas de buena gobernanza, Villoria señala que éstas aluden a los marcos del nuevo institucionalismo, en donde la transparencia y la rendición de cuentas surgen en relación a la pregunta por el diseño de buenas instituciones</w:t>
      </w:r>
      <w:r w:rsidR="00191021" w:rsidRPr="00C529FE">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entendidas no sólo por su eficacia y eficiencia, sino también porque se apartan de la visión centrada en el estado y abogan por la incidencia directa y activa de la sociedad en la dirección, gestión de intereses comunes (uno de los ejes centrales del concepto de gobernanza) y </w:t>
      </w:r>
      <w:r w:rsidR="00191021" w:rsidRPr="00C529FE">
        <w:rPr>
          <w:rFonts w:ascii="Times New Roman" w:eastAsia="Calibri" w:hAnsi="Times New Roman" w:cs="Times New Roman"/>
          <w:sz w:val="24"/>
          <w:szCs w:val="24"/>
        </w:rPr>
        <w:t xml:space="preserve">un </w:t>
      </w:r>
      <w:r w:rsidRPr="00C529FE">
        <w:rPr>
          <w:rFonts w:ascii="Times New Roman" w:eastAsia="Calibri" w:hAnsi="Times New Roman" w:cs="Times New Roman"/>
          <w:sz w:val="24"/>
          <w:szCs w:val="24"/>
        </w:rPr>
        <w:t>mayor control sobre las acciones que desarrollan los gobernantes; por tanto</w:t>
      </w:r>
      <w:r w:rsidR="00191021" w:rsidRPr="00C529FE">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gobierno abierto implica desde esta perspectiva un rediseño de las instituciones del gobierno y sociales en aras de mejorar la gestión y hacerla más colaborativa.  </w:t>
      </w:r>
    </w:p>
    <w:p w14:paraId="3FFC95EE" w14:textId="77777777" w:rsidR="00C658D0" w:rsidRPr="00C529FE" w:rsidRDefault="00C658D0" w:rsidP="006B3DCB">
      <w:pPr>
        <w:jc w:val="both"/>
        <w:rPr>
          <w:rFonts w:ascii="Times New Roman" w:eastAsia="Calibri" w:hAnsi="Times New Roman" w:cs="Times New Roman"/>
          <w:sz w:val="24"/>
          <w:szCs w:val="24"/>
        </w:rPr>
      </w:pPr>
    </w:p>
    <w:p w14:paraId="581094F7" w14:textId="701AD272"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En cuanto al gobierno abierto visto desde el marco de las políticas de participación ciudadana, puede señalarse que estas políticas son una respuesta a las falencias de la democracia representativa basada en lo electoral; se construyen como un referente de la participación concreta de actores no gubernamentales y ciudadanía organizada en todos los procesos relacionados con la gestión de políticas públicas. Puede señalarse además que estas políticas de participación aluden a un componente basado en el fortalecimiento de las capacidades de los actores públicos no estatales y, por consiguiente, comprenden en la apertura de espacios y mecanismos comunicacionales de diálogo y deliberación construidos sobre la apertura de datos públicos. Sin embargo, el autor es enfático </w:t>
      </w:r>
      <w:r w:rsidR="0047304C" w:rsidRPr="00C529FE">
        <w:rPr>
          <w:rFonts w:ascii="Times New Roman" w:eastAsia="Calibri" w:hAnsi="Times New Roman" w:cs="Times New Roman"/>
          <w:sz w:val="24"/>
          <w:szCs w:val="24"/>
        </w:rPr>
        <w:t xml:space="preserve">al señalar que </w:t>
      </w:r>
      <w:r w:rsidRPr="00C529FE">
        <w:rPr>
          <w:rFonts w:ascii="Times New Roman" w:eastAsia="Calibri" w:hAnsi="Times New Roman" w:cs="Times New Roman"/>
          <w:sz w:val="24"/>
          <w:szCs w:val="24"/>
        </w:rPr>
        <w:t xml:space="preserve">este marco </w:t>
      </w:r>
      <w:r w:rsidR="003F5C47" w:rsidRPr="00C529FE">
        <w:rPr>
          <w:rFonts w:ascii="Times New Roman" w:eastAsia="Calibri" w:hAnsi="Times New Roman" w:cs="Times New Roman"/>
          <w:sz w:val="24"/>
          <w:szCs w:val="24"/>
        </w:rPr>
        <w:t xml:space="preserve">supone </w:t>
      </w:r>
      <w:r w:rsidRPr="00C529FE">
        <w:rPr>
          <w:rFonts w:ascii="Times New Roman" w:eastAsia="Calibri" w:hAnsi="Times New Roman" w:cs="Times New Roman"/>
          <w:sz w:val="24"/>
          <w:szCs w:val="24"/>
        </w:rPr>
        <w:lastRenderedPageBreak/>
        <w:t>dificultades</w:t>
      </w:r>
      <w:r w:rsidR="0047304C" w:rsidRPr="00C529FE">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en tanto no aprecia las dinámicas sobre las cuales se construyen este tipo de canales de comunicación: </w:t>
      </w:r>
    </w:p>
    <w:p w14:paraId="0F2FA8D7" w14:textId="77777777" w:rsidR="00C658D0" w:rsidRPr="00C529FE" w:rsidRDefault="00C658D0" w:rsidP="006B3DCB">
      <w:pPr>
        <w:jc w:val="both"/>
        <w:rPr>
          <w:rFonts w:ascii="Times New Roman" w:eastAsia="Calibri" w:hAnsi="Times New Roman" w:cs="Times New Roman"/>
          <w:sz w:val="24"/>
          <w:szCs w:val="24"/>
        </w:rPr>
      </w:pPr>
    </w:p>
    <w:p w14:paraId="326D032B" w14:textId="0F5928FF" w:rsidR="00C658D0" w:rsidRPr="00C529FE" w:rsidRDefault="00C658D0" w:rsidP="006B3DCB">
      <w:pPr>
        <w:ind w:left="708"/>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“La participación es enteramente por autoselección, la comunicación es no deliberativa, sino de una sola vía. Hay muy pocas agencias que busquen implicación cívica a través de muestras aleatorias o representativas y hay muy pocos ejemplos de mecanismos de deliberación con un mínimo de calidad. Si tuviésemos que definir un problema típico de este tipo de proyectos no podríamos obviar el problema del populismo y las decisiones marcadas por estados emocionales. Por una parte, los líderes políticos</w:t>
      </w:r>
      <w:r w:rsidR="00E7140B">
        <w:rPr>
          <w:rFonts w:ascii="Times New Roman" w:eastAsia="Calibri" w:hAnsi="Times New Roman" w:cs="Times New Roman"/>
          <w:sz w:val="24"/>
          <w:szCs w:val="24"/>
        </w:rPr>
        <w:t xml:space="preserve"> </w:t>
      </w:r>
      <w:r w:rsidRPr="00C529FE">
        <w:rPr>
          <w:rFonts w:ascii="Times New Roman" w:eastAsia="Calibri" w:hAnsi="Times New Roman" w:cs="Times New Roman"/>
          <w:sz w:val="24"/>
          <w:szCs w:val="24"/>
        </w:rPr>
        <w:t>pueden embarcarse en comunicaciones populistas con la ciudadanía, por otra, la ciudadanía puede proponer medidas marcadas por estados emocionales de indignación que atenten contra derechos individuales”. (Villoria; 2012: pp. 12-13)</w:t>
      </w:r>
    </w:p>
    <w:p w14:paraId="1B1F51E7" w14:textId="77777777" w:rsidR="00C658D0" w:rsidRPr="00C529FE" w:rsidRDefault="00C658D0" w:rsidP="006B3DCB">
      <w:pPr>
        <w:jc w:val="both"/>
        <w:rPr>
          <w:rFonts w:ascii="Times New Roman" w:eastAsia="Calibri" w:hAnsi="Times New Roman" w:cs="Times New Roman"/>
          <w:sz w:val="24"/>
          <w:szCs w:val="24"/>
        </w:rPr>
      </w:pPr>
    </w:p>
    <w:p w14:paraId="1B95D71F" w14:textId="45165498"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En último lugar se encuentran las políticas de eficiencia de la gestión pública, que hacen referencia a la incorporación de tres elementos en la gestión: plataformas tecnológicas: </w:t>
      </w:r>
      <w:r w:rsidRPr="00C529FE">
        <w:rPr>
          <w:rFonts w:ascii="Times New Roman" w:eastAsia="Calibri" w:hAnsi="Times New Roman" w:cs="Times New Roman"/>
          <w:i/>
          <w:iCs/>
          <w:sz w:val="24"/>
          <w:szCs w:val="24"/>
        </w:rPr>
        <w:t>apps</w:t>
      </w:r>
      <w:r w:rsidRPr="00C529FE">
        <w:rPr>
          <w:rFonts w:ascii="Times New Roman" w:eastAsia="Calibri" w:hAnsi="Times New Roman" w:cs="Times New Roman"/>
          <w:sz w:val="24"/>
          <w:szCs w:val="24"/>
        </w:rPr>
        <w:t xml:space="preserve"> y </w:t>
      </w:r>
      <w:r w:rsidRPr="00C529FE">
        <w:rPr>
          <w:rFonts w:ascii="Times New Roman" w:eastAsia="Calibri" w:hAnsi="Times New Roman" w:cs="Times New Roman"/>
          <w:i/>
          <w:iCs/>
          <w:sz w:val="24"/>
          <w:szCs w:val="24"/>
        </w:rPr>
        <w:t>wikis</w:t>
      </w:r>
      <w:r w:rsidRPr="00C529FE">
        <w:rPr>
          <w:rFonts w:ascii="Times New Roman" w:eastAsia="Calibri" w:hAnsi="Times New Roman" w:cs="Times New Roman"/>
          <w:sz w:val="24"/>
          <w:szCs w:val="24"/>
        </w:rPr>
        <w:t xml:space="preserve"> entre otros; plataformas regulatorias y</w:t>
      </w:r>
      <w:r w:rsidR="0047304C" w:rsidRPr="00C529FE">
        <w:rPr>
          <w:rFonts w:ascii="Times New Roman" w:eastAsia="Calibri" w:hAnsi="Times New Roman" w:cs="Times New Roman"/>
          <w:sz w:val="24"/>
          <w:szCs w:val="24"/>
        </w:rPr>
        <w:t xml:space="preserve">; </w:t>
      </w:r>
      <w:r w:rsidRPr="00C529FE">
        <w:rPr>
          <w:rFonts w:ascii="Times New Roman" w:eastAsia="Calibri" w:hAnsi="Times New Roman" w:cs="Times New Roman"/>
          <w:sz w:val="24"/>
          <w:szCs w:val="24"/>
        </w:rPr>
        <w:t>plataformas colaborativas</w:t>
      </w:r>
      <w:r w:rsidR="0047304C" w:rsidRPr="00C529FE">
        <w:rPr>
          <w:rFonts w:ascii="Times New Roman" w:eastAsia="Calibri" w:hAnsi="Times New Roman" w:cs="Times New Roman"/>
          <w:sz w:val="24"/>
          <w:szCs w:val="24"/>
        </w:rPr>
        <w:t xml:space="preserve">, que </w:t>
      </w:r>
      <w:r w:rsidRPr="00C529FE">
        <w:rPr>
          <w:rFonts w:ascii="Times New Roman" w:eastAsia="Calibri" w:hAnsi="Times New Roman" w:cs="Times New Roman"/>
          <w:sz w:val="24"/>
          <w:szCs w:val="24"/>
        </w:rPr>
        <w:t xml:space="preserve">constituyen mecanismos de construcción conjunta de conocimiento basado en los nuevos roles que adquieren los datos e información públicos y la manera en que son procesados por los ciudadanos. Esto es lo que según este tipo de argumentos posibilita un mayor grado de eficiencia pública en tanto propone una integración entre diversos actores y por tanto constituye canales de retroalimentación entre ellos sobre cómo se están realizando </w:t>
      </w:r>
      <w:r w:rsidR="0047304C" w:rsidRPr="00C529FE">
        <w:rPr>
          <w:rFonts w:ascii="Times New Roman" w:eastAsia="Calibri" w:hAnsi="Times New Roman" w:cs="Times New Roman"/>
          <w:sz w:val="24"/>
          <w:szCs w:val="24"/>
        </w:rPr>
        <w:t>la gestión</w:t>
      </w:r>
      <w:r w:rsidRPr="00C529FE">
        <w:rPr>
          <w:rFonts w:ascii="Times New Roman" w:eastAsia="Calibri" w:hAnsi="Times New Roman" w:cs="Times New Roman"/>
          <w:sz w:val="24"/>
          <w:szCs w:val="24"/>
        </w:rPr>
        <w:t>, tomando como referencia el idioma tecnológico, se t</w:t>
      </w:r>
      <w:r w:rsidR="0047304C" w:rsidRPr="00C529FE">
        <w:rPr>
          <w:rFonts w:ascii="Times New Roman" w:eastAsia="Calibri" w:hAnsi="Times New Roman" w:cs="Times New Roman"/>
          <w:sz w:val="24"/>
          <w:szCs w:val="24"/>
        </w:rPr>
        <w:t>r</w:t>
      </w:r>
      <w:r w:rsidRPr="00C529FE">
        <w:rPr>
          <w:rFonts w:ascii="Times New Roman" w:eastAsia="Calibri" w:hAnsi="Times New Roman" w:cs="Times New Roman"/>
          <w:sz w:val="24"/>
          <w:szCs w:val="24"/>
        </w:rPr>
        <w:t xml:space="preserve">ata de políticas públicas en estado </w:t>
      </w:r>
      <w:r w:rsidRPr="00C529FE">
        <w:rPr>
          <w:rFonts w:ascii="Times New Roman" w:eastAsia="Calibri" w:hAnsi="Times New Roman" w:cs="Times New Roman"/>
          <w:i/>
          <w:sz w:val="24"/>
          <w:szCs w:val="24"/>
        </w:rPr>
        <w:t xml:space="preserve">beta, </w:t>
      </w:r>
      <w:r w:rsidRPr="00C529FE">
        <w:rPr>
          <w:rFonts w:ascii="Times New Roman" w:eastAsia="Calibri" w:hAnsi="Times New Roman" w:cs="Times New Roman"/>
          <w:sz w:val="24"/>
          <w:szCs w:val="24"/>
        </w:rPr>
        <w:t xml:space="preserve">es decir en capacidad de ser transformadas por los usuarios constantemente hasta encontrar un estadio ideal en el cual se puedan minimizar los problemas relacionados con ella y se obtenga un mayor beneficio. Es de suma importancia para esta investigación el hecho que los actores adquieren nuevas dimensiones y capacidades y son definidos en torno a las dinámicas de relación entre ellos. </w:t>
      </w:r>
    </w:p>
    <w:p w14:paraId="5E6A8FAF" w14:textId="77777777" w:rsidR="00C658D0" w:rsidRPr="00C529FE" w:rsidRDefault="00C658D0" w:rsidP="006B3DCB">
      <w:pPr>
        <w:jc w:val="both"/>
        <w:rPr>
          <w:rFonts w:ascii="Times New Roman" w:eastAsia="Calibri" w:hAnsi="Times New Roman" w:cs="Times New Roman"/>
          <w:sz w:val="24"/>
          <w:szCs w:val="24"/>
        </w:rPr>
      </w:pPr>
    </w:p>
    <w:p w14:paraId="39171B18" w14:textId="25598112"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 xml:space="preserve">En suma, tomando como referencia a Villoria se puede </w:t>
      </w:r>
      <w:r w:rsidR="0047304C" w:rsidRPr="00C529FE">
        <w:rPr>
          <w:rFonts w:ascii="Times New Roman" w:eastAsia="Calibri" w:hAnsi="Times New Roman" w:cs="Times New Roman"/>
          <w:sz w:val="24"/>
          <w:szCs w:val="24"/>
        </w:rPr>
        <w:t xml:space="preserve">destacar </w:t>
      </w:r>
      <w:r w:rsidRPr="00C529FE">
        <w:rPr>
          <w:rFonts w:ascii="Times New Roman" w:eastAsia="Calibri" w:hAnsi="Times New Roman" w:cs="Times New Roman"/>
          <w:sz w:val="24"/>
          <w:szCs w:val="24"/>
        </w:rPr>
        <w:t>la relación del concepto de gobierno abierto con el concepto de laboratorios de innovación pública, en tanto la apertura de gobierno implica la deconstrucción de los procesos, formas de relación y mecanismos de colaboración y autonomía social en la gestión pública. Los laboratorios de innovación toman este andamiaje conceptual y normativo y lo asocian con el desarrollo de las TIC</w:t>
      </w:r>
      <w:r w:rsidR="006D1169" w:rsidRPr="00C529FE">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lo cual establece un conjunto de fuerzas que articulan discursos, tecnologías, información, estructuras sociales y económicas en torno a la gestión pública sea esta gubernamental o no. </w:t>
      </w:r>
    </w:p>
    <w:p w14:paraId="46773E7C" w14:textId="77777777" w:rsidR="00C658D0" w:rsidRPr="00C529FE" w:rsidRDefault="00C658D0" w:rsidP="006B3DCB">
      <w:pPr>
        <w:jc w:val="both"/>
        <w:rPr>
          <w:rFonts w:ascii="Times New Roman" w:eastAsia="Calibri" w:hAnsi="Times New Roman" w:cs="Times New Roman"/>
          <w:sz w:val="24"/>
          <w:szCs w:val="24"/>
        </w:rPr>
      </w:pPr>
    </w:p>
    <w:p w14:paraId="67A501EC" w14:textId="6576E5EE" w:rsidR="00C658D0" w:rsidRPr="00C529FE" w:rsidRDefault="00C658D0" w:rsidP="006B3DCB">
      <w:pPr>
        <w:jc w:val="both"/>
        <w:rPr>
          <w:rFonts w:ascii="Times New Roman" w:eastAsia="Calibri" w:hAnsi="Times New Roman" w:cs="Times New Roman"/>
          <w:sz w:val="24"/>
          <w:szCs w:val="24"/>
        </w:rPr>
      </w:pPr>
      <w:r w:rsidRPr="00C529FE">
        <w:rPr>
          <w:rFonts w:ascii="Times New Roman" w:eastAsia="Calibri" w:hAnsi="Times New Roman" w:cs="Times New Roman"/>
          <w:sz w:val="24"/>
          <w:szCs w:val="24"/>
        </w:rPr>
        <w:t>Buenhombre (2018) da cuenta de estas relaciones entre laboratorios de innovación y gobierno abierto</w:t>
      </w:r>
      <w:r w:rsidR="006D1169" w:rsidRPr="00C529FE">
        <w:rPr>
          <w:rFonts w:ascii="Times New Roman" w:eastAsia="Calibri" w:hAnsi="Times New Roman" w:cs="Times New Roman"/>
          <w:sz w:val="24"/>
          <w:szCs w:val="24"/>
        </w:rPr>
        <w:t>,</w:t>
      </w:r>
      <w:r w:rsidRPr="00C529FE">
        <w:rPr>
          <w:rFonts w:ascii="Times New Roman" w:eastAsia="Calibri" w:hAnsi="Times New Roman" w:cs="Times New Roman"/>
          <w:sz w:val="24"/>
          <w:szCs w:val="24"/>
        </w:rPr>
        <w:t xml:space="preserve"> al señalar que los primeros son mecanismos cuyas dinámicas de operación permiten el desarrollo de los pilares del gobierno abierto: participación, colaboración y transparencia, lo cual incentiva la eficiencia del Estado a partir de la creación de valor público</w:t>
      </w:r>
      <w:r w:rsidR="00600EB5">
        <w:rPr>
          <w:rFonts w:ascii="Times New Roman" w:eastAsia="Calibri" w:hAnsi="Times New Roman" w:cs="Times New Roman"/>
          <w:sz w:val="24"/>
          <w:szCs w:val="24"/>
        </w:rPr>
        <w:t xml:space="preserve"> </w:t>
      </w:r>
      <w:r w:rsidR="007A7AEF">
        <w:rPr>
          <w:rFonts w:ascii="Times New Roman" w:eastAsia="Calibri" w:hAnsi="Times New Roman" w:cs="Times New Roman"/>
          <w:sz w:val="24"/>
          <w:szCs w:val="24"/>
        </w:rPr>
        <w:t>puesto que</w:t>
      </w:r>
      <w:r w:rsidRPr="00C529FE">
        <w:rPr>
          <w:rFonts w:ascii="Times New Roman" w:eastAsia="Calibri" w:hAnsi="Times New Roman" w:cs="Times New Roman"/>
          <w:sz w:val="24"/>
          <w:szCs w:val="24"/>
        </w:rPr>
        <w:t xml:space="preserve"> involucra un mayor nivel de participación ciudadana, pero una participación más activa en términos de ser más colaborativa, al tiempo que involucra mayores canales para el ejercicio del control, siendo proclive al desarrollo de la transparencia, lo que en conjunto mejora la capacidad de los organismos estatales y gubernamentales para ser colaborador activo más que un agente monopolista de la gestión. </w:t>
      </w:r>
    </w:p>
    <w:p w14:paraId="2F451A3F" w14:textId="090CC25A" w:rsidR="001B269D" w:rsidRPr="00C529FE" w:rsidRDefault="001B269D" w:rsidP="006B3DCB">
      <w:pPr>
        <w:jc w:val="both"/>
        <w:rPr>
          <w:rFonts w:ascii="Times New Roman" w:eastAsia="Calibri" w:hAnsi="Times New Roman" w:cs="Times New Roman"/>
          <w:sz w:val="24"/>
          <w:szCs w:val="24"/>
        </w:rPr>
      </w:pPr>
    </w:p>
    <w:p w14:paraId="175D6315" w14:textId="1C87603B" w:rsidR="00C658D0" w:rsidRPr="00C529FE" w:rsidRDefault="00F05F49" w:rsidP="006B3DCB">
      <w:pPr>
        <w:jc w:val="center"/>
        <w:rPr>
          <w:rFonts w:ascii="Times New Roman" w:eastAsia="Calibri" w:hAnsi="Times New Roman" w:cs="Times New Roman"/>
          <w:b/>
          <w:bCs/>
          <w:sz w:val="24"/>
          <w:szCs w:val="24"/>
        </w:rPr>
      </w:pPr>
      <w:bookmarkStart w:id="55" w:name="_Toc134021901"/>
      <w:r w:rsidRPr="00C529FE">
        <w:rPr>
          <w:rFonts w:ascii="Times New Roman" w:hAnsi="Times New Roman" w:cs="Times New Roman"/>
          <w:noProof/>
          <w:sz w:val="24"/>
          <w:szCs w:val="24"/>
          <w:lang w:eastAsia="es-CO"/>
        </w:rPr>
        <w:lastRenderedPageBreak/>
        <w:drawing>
          <wp:anchor distT="0" distB="0" distL="114300" distR="114300" simplePos="0" relativeHeight="251548672" behindDoc="0" locked="0" layoutInCell="1" allowOverlap="1" wp14:anchorId="30B92354" wp14:editId="44C85A3E">
            <wp:simplePos x="0" y="0"/>
            <wp:positionH relativeFrom="margin">
              <wp:posOffset>139065</wp:posOffset>
            </wp:positionH>
            <wp:positionV relativeFrom="paragraph">
              <wp:posOffset>351790</wp:posOffset>
            </wp:positionV>
            <wp:extent cx="5324475" cy="2847975"/>
            <wp:effectExtent l="38100" t="38100" r="47625" b="476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99" r="12594"/>
                    <a:stretch/>
                  </pic:blipFill>
                  <pic:spPr bwMode="auto">
                    <a:xfrm>
                      <a:off x="0" y="0"/>
                      <a:ext cx="5324475" cy="2847975"/>
                    </a:xfrm>
                    <a:prstGeom prst="rect">
                      <a:avLst/>
                    </a:prstGeom>
                    <a:ln w="28575">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B3F" w:rsidRPr="00C529FE">
        <w:rPr>
          <w:rFonts w:ascii="Times New Roman" w:eastAsia="Calibri" w:hAnsi="Times New Roman" w:cs="Times New Roman"/>
          <w:b/>
          <w:bCs/>
          <w:sz w:val="24"/>
          <w:szCs w:val="24"/>
        </w:rPr>
        <w:t xml:space="preserve">Figura </w:t>
      </w:r>
      <w:r w:rsidR="00D56B3F" w:rsidRPr="00C529FE">
        <w:rPr>
          <w:rFonts w:ascii="Times New Roman" w:eastAsia="Calibri" w:hAnsi="Times New Roman" w:cs="Times New Roman"/>
          <w:b/>
          <w:bCs/>
          <w:sz w:val="24"/>
          <w:szCs w:val="24"/>
        </w:rPr>
        <w:fldChar w:fldCharType="begin"/>
      </w:r>
      <w:r w:rsidR="00D56B3F" w:rsidRPr="00C529FE">
        <w:rPr>
          <w:rFonts w:ascii="Times New Roman" w:eastAsia="Calibri" w:hAnsi="Times New Roman" w:cs="Times New Roman"/>
          <w:b/>
          <w:bCs/>
          <w:sz w:val="24"/>
          <w:szCs w:val="24"/>
        </w:rPr>
        <w:instrText xml:space="preserve"> SEQ Figura \* ARABIC </w:instrText>
      </w:r>
      <w:r w:rsidR="00D56B3F" w:rsidRPr="00C529FE">
        <w:rPr>
          <w:rFonts w:ascii="Times New Roman" w:eastAsia="Calibri" w:hAnsi="Times New Roman" w:cs="Times New Roman"/>
          <w:b/>
          <w:bCs/>
          <w:sz w:val="24"/>
          <w:szCs w:val="24"/>
        </w:rPr>
        <w:fldChar w:fldCharType="separate"/>
      </w:r>
      <w:r w:rsidR="008E1CEA">
        <w:rPr>
          <w:rFonts w:ascii="Times New Roman" w:eastAsia="Calibri" w:hAnsi="Times New Roman" w:cs="Times New Roman"/>
          <w:b/>
          <w:bCs/>
          <w:noProof/>
          <w:sz w:val="24"/>
          <w:szCs w:val="24"/>
        </w:rPr>
        <w:t>8</w:t>
      </w:r>
      <w:r w:rsidR="00D56B3F" w:rsidRPr="00C529FE">
        <w:rPr>
          <w:rFonts w:ascii="Times New Roman" w:eastAsia="Calibri" w:hAnsi="Times New Roman" w:cs="Times New Roman"/>
          <w:b/>
          <w:bCs/>
          <w:sz w:val="24"/>
          <w:szCs w:val="24"/>
        </w:rPr>
        <w:fldChar w:fldCharType="end"/>
      </w:r>
      <w:r w:rsidR="00D56B3F" w:rsidRPr="00C529FE">
        <w:rPr>
          <w:rFonts w:ascii="Times New Roman" w:eastAsia="Calibri" w:hAnsi="Times New Roman" w:cs="Times New Roman"/>
          <w:b/>
          <w:bCs/>
          <w:sz w:val="24"/>
          <w:szCs w:val="24"/>
        </w:rPr>
        <w:t xml:space="preserve">. </w:t>
      </w:r>
      <w:r w:rsidR="00C658D0" w:rsidRPr="00C529FE">
        <w:rPr>
          <w:rFonts w:ascii="Times New Roman" w:eastAsia="Calibri" w:hAnsi="Times New Roman" w:cs="Times New Roman"/>
          <w:b/>
          <w:bCs/>
          <w:sz w:val="24"/>
          <w:szCs w:val="24"/>
        </w:rPr>
        <w:t>Pilares y Referentes Conceptuales del Gobierno Abierto</w:t>
      </w:r>
      <w:bookmarkEnd w:id="55"/>
    </w:p>
    <w:p w14:paraId="3FB4D8F4" w14:textId="1BE7ECF3"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Fuente: Diseño propio. </w:t>
      </w:r>
    </w:p>
    <w:p w14:paraId="17F3DD3D" w14:textId="77777777" w:rsidR="00C658D0" w:rsidRPr="00C529FE" w:rsidRDefault="00C658D0" w:rsidP="006B3DCB">
      <w:pPr>
        <w:jc w:val="both"/>
        <w:rPr>
          <w:rFonts w:ascii="Times New Roman" w:hAnsi="Times New Roman" w:cs="Times New Roman"/>
          <w:bCs/>
          <w:sz w:val="24"/>
          <w:szCs w:val="24"/>
        </w:rPr>
      </w:pPr>
    </w:p>
    <w:p w14:paraId="017B236A" w14:textId="6282DD23"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En consonancia con lo anterior, Buenhombre (2018) señala siete puntos que determinan la relación entre laboratorios de innovación pública y gobierno abierto, haciendo la claridad que los primeros se traducen en mecanismos e instrumentos de trabajo colectivo y conjunto, en tanto involucran actores de distintas esferas de gestión distintas al estado, pero de cuya acción coordinada logran perfeccionar la gestión estatal.</w:t>
      </w:r>
    </w:p>
    <w:p w14:paraId="6C0A3A19" w14:textId="77777777" w:rsidR="00C658D0" w:rsidRPr="00C529FE" w:rsidRDefault="00C658D0" w:rsidP="006B3DCB">
      <w:pPr>
        <w:jc w:val="both"/>
        <w:rPr>
          <w:rFonts w:ascii="Times New Roman" w:hAnsi="Times New Roman" w:cs="Times New Roman"/>
          <w:bCs/>
          <w:sz w:val="24"/>
          <w:szCs w:val="24"/>
        </w:rPr>
      </w:pPr>
    </w:p>
    <w:p w14:paraId="5F63D1CF" w14:textId="5B780931" w:rsidR="00C658D0" w:rsidRPr="00C529FE" w:rsidRDefault="001718FF" w:rsidP="006B3DCB">
      <w:pPr>
        <w:pStyle w:val="Descripcin"/>
        <w:keepNext/>
        <w:spacing w:after="0"/>
        <w:jc w:val="center"/>
        <w:rPr>
          <w:rFonts w:ascii="Times New Roman" w:hAnsi="Times New Roman" w:cs="Times New Roman"/>
          <w:b/>
          <w:i w:val="0"/>
          <w:iCs w:val="0"/>
          <w:color w:val="auto"/>
          <w:sz w:val="24"/>
          <w:szCs w:val="24"/>
        </w:rPr>
      </w:pPr>
      <w:bookmarkStart w:id="56" w:name="_Hlk19392581"/>
      <w:bookmarkStart w:id="57" w:name="_Hlk19903227"/>
      <w:bookmarkStart w:id="58" w:name="_Toc134021889"/>
      <w:r w:rsidRPr="00C529FE">
        <w:rPr>
          <w:rFonts w:ascii="Times New Roman" w:hAnsi="Times New Roman" w:cs="Times New Roman"/>
          <w:b/>
          <w:bCs/>
          <w:i w:val="0"/>
          <w:iCs w:val="0"/>
          <w:color w:val="auto"/>
          <w:sz w:val="24"/>
          <w:szCs w:val="24"/>
        </w:rPr>
        <w:t xml:space="preserve">Tabla </w:t>
      </w:r>
      <w:r w:rsidRPr="00C529FE">
        <w:rPr>
          <w:rFonts w:ascii="Times New Roman" w:hAnsi="Times New Roman" w:cs="Times New Roman"/>
          <w:b/>
          <w:bCs/>
          <w:i w:val="0"/>
          <w:iCs w:val="0"/>
          <w:color w:val="auto"/>
          <w:sz w:val="24"/>
          <w:szCs w:val="24"/>
        </w:rPr>
        <w:fldChar w:fldCharType="begin"/>
      </w:r>
      <w:r w:rsidRPr="00C529FE">
        <w:rPr>
          <w:rFonts w:ascii="Times New Roman" w:hAnsi="Times New Roman" w:cs="Times New Roman"/>
          <w:b/>
          <w:bCs/>
          <w:i w:val="0"/>
          <w:iCs w:val="0"/>
          <w:color w:val="auto"/>
          <w:sz w:val="24"/>
          <w:szCs w:val="24"/>
        </w:rPr>
        <w:instrText xml:space="preserve"> SEQ Tabla \* ARABIC </w:instrText>
      </w:r>
      <w:r w:rsidRPr="00C529FE">
        <w:rPr>
          <w:rFonts w:ascii="Times New Roman" w:hAnsi="Times New Roman" w:cs="Times New Roman"/>
          <w:b/>
          <w:bCs/>
          <w:i w:val="0"/>
          <w:iCs w:val="0"/>
          <w:color w:val="auto"/>
          <w:sz w:val="24"/>
          <w:szCs w:val="24"/>
        </w:rPr>
        <w:fldChar w:fldCharType="separate"/>
      </w:r>
      <w:r w:rsidR="008E1CEA">
        <w:rPr>
          <w:rFonts w:ascii="Times New Roman" w:hAnsi="Times New Roman" w:cs="Times New Roman"/>
          <w:b/>
          <w:bCs/>
          <w:i w:val="0"/>
          <w:iCs w:val="0"/>
          <w:noProof/>
          <w:color w:val="auto"/>
          <w:sz w:val="24"/>
          <w:szCs w:val="24"/>
        </w:rPr>
        <w:t>4</w:t>
      </w:r>
      <w:r w:rsidRPr="00C529FE">
        <w:rPr>
          <w:rFonts w:ascii="Times New Roman" w:hAnsi="Times New Roman" w:cs="Times New Roman"/>
          <w:b/>
          <w:bCs/>
          <w:i w:val="0"/>
          <w:iCs w:val="0"/>
          <w:color w:val="auto"/>
          <w:sz w:val="24"/>
          <w:szCs w:val="24"/>
        </w:rPr>
        <w:fldChar w:fldCharType="end"/>
      </w:r>
      <w:r w:rsidR="00363E1D" w:rsidRPr="00C529FE">
        <w:rPr>
          <w:rFonts w:ascii="Times New Roman" w:hAnsi="Times New Roman" w:cs="Times New Roman"/>
          <w:b/>
          <w:bCs/>
          <w:i w:val="0"/>
          <w:iCs w:val="0"/>
          <w:color w:val="auto"/>
          <w:sz w:val="24"/>
          <w:szCs w:val="24"/>
        </w:rPr>
        <w:t xml:space="preserve">. </w:t>
      </w:r>
      <w:bookmarkEnd w:id="56"/>
      <w:r w:rsidR="00C658D0" w:rsidRPr="00C529FE">
        <w:rPr>
          <w:rFonts w:ascii="Times New Roman" w:hAnsi="Times New Roman" w:cs="Times New Roman"/>
          <w:b/>
          <w:i w:val="0"/>
          <w:iCs w:val="0"/>
          <w:color w:val="auto"/>
          <w:sz w:val="24"/>
          <w:szCs w:val="24"/>
        </w:rPr>
        <w:t xml:space="preserve">Puntos </w:t>
      </w:r>
      <w:bookmarkEnd w:id="57"/>
      <w:r w:rsidR="00C658D0" w:rsidRPr="00C529FE">
        <w:rPr>
          <w:rFonts w:ascii="Times New Roman" w:hAnsi="Times New Roman" w:cs="Times New Roman"/>
          <w:b/>
          <w:i w:val="0"/>
          <w:iCs w:val="0"/>
          <w:color w:val="auto"/>
          <w:sz w:val="24"/>
          <w:szCs w:val="24"/>
        </w:rPr>
        <w:t>de Interrelación entre Laboratorio de innovación y Gobierno abierto</w:t>
      </w:r>
      <w:bookmarkEnd w:id="58"/>
    </w:p>
    <w:p w14:paraId="2ABABE4F" w14:textId="77777777" w:rsidR="007F5B7B" w:rsidRPr="00C529FE" w:rsidRDefault="007F5B7B" w:rsidP="006B3DCB">
      <w:pPr>
        <w:rPr>
          <w:rFonts w:ascii="Times New Roman" w:hAnsi="Times New Roman" w:cs="Times New Roman"/>
          <w:sz w:val="24"/>
          <w:szCs w:val="24"/>
        </w:rPr>
      </w:pPr>
    </w:p>
    <w:tbl>
      <w:tblPr>
        <w:tblStyle w:val="Tabladelista6concolores1"/>
        <w:tblW w:w="0" w:type="auto"/>
        <w:tblBorders>
          <w:top w:val="single" w:sz="4" w:space="0" w:color="000000" w:themeColor="text1"/>
          <w:bottom w:val="single" w:sz="4" w:space="0" w:color="000000" w:themeColor="text1"/>
          <w:insideH w:val="double" w:sz="4" w:space="0" w:color="4472C4" w:themeColor="accent1"/>
        </w:tblBorders>
        <w:tblLook w:val="04A0" w:firstRow="1" w:lastRow="0" w:firstColumn="1" w:lastColumn="0" w:noHBand="0" w:noVBand="1"/>
      </w:tblPr>
      <w:tblGrid>
        <w:gridCol w:w="2410"/>
        <w:gridCol w:w="6418"/>
      </w:tblGrid>
      <w:tr w:rsidR="00C658D0" w:rsidRPr="00C529FE" w14:paraId="79F4AD1A" w14:textId="77777777" w:rsidTr="00583D7C">
        <w:trPr>
          <w:cnfStyle w:val="100000000000" w:firstRow="1" w:lastRow="0" w:firstColumn="0" w:lastColumn="0" w:oddVBand="0" w:evenVBand="0" w:oddHBand="0" w:evenHBand="0" w:firstRowFirstColumn="0" w:firstRowLastColumn="0" w:lastRowFirstColumn="0" w:lastRowLastColumn="0"/>
          <w:trHeight w:val="619"/>
          <w:tblHeader/>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D9E2F3" w:themeFill="accent1" w:themeFillTint="33"/>
          </w:tcPr>
          <w:p w14:paraId="04D55583" w14:textId="77777777" w:rsidR="00C658D0" w:rsidRPr="00C529FE" w:rsidRDefault="00C658D0" w:rsidP="006B3DCB">
            <w:pPr>
              <w:rPr>
                <w:rFonts w:cs="Times New Roman"/>
                <w:szCs w:val="24"/>
              </w:rPr>
            </w:pPr>
            <w:r w:rsidRPr="00C529FE">
              <w:rPr>
                <w:rFonts w:cs="Times New Roman"/>
                <w:szCs w:val="24"/>
              </w:rPr>
              <w:t>Factor</w:t>
            </w:r>
          </w:p>
        </w:tc>
        <w:tc>
          <w:tcPr>
            <w:tcW w:w="6418" w:type="dxa"/>
            <w:tcBorders>
              <w:bottom w:val="none" w:sz="0" w:space="0" w:color="auto"/>
            </w:tcBorders>
            <w:shd w:val="clear" w:color="auto" w:fill="D9E2F3" w:themeFill="accent1" w:themeFillTint="33"/>
          </w:tcPr>
          <w:p w14:paraId="073E3E9C" w14:textId="77777777" w:rsidR="00C658D0" w:rsidRPr="00C529FE" w:rsidRDefault="00C658D0" w:rsidP="006B3DC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Referencia</w:t>
            </w:r>
          </w:p>
        </w:tc>
      </w:tr>
      <w:tr w:rsidR="00C658D0" w:rsidRPr="00C529FE" w14:paraId="623301B7" w14:textId="77777777" w:rsidTr="00583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AA1B4C2" w14:textId="77777777" w:rsidR="00C658D0" w:rsidRPr="00C529FE" w:rsidRDefault="00C658D0" w:rsidP="006B3DCB">
            <w:pPr>
              <w:rPr>
                <w:rFonts w:cs="Times New Roman"/>
                <w:szCs w:val="24"/>
              </w:rPr>
            </w:pPr>
            <w:r w:rsidRPr="00C529FE">
              <w:rPr>
                <w:rFonts w:cs="Times New Roman"/>
                <w:szCs w:val="24"/>
              </w:rPr>
              <w:t>Mayores consultas a la sociedad</w:t>
            </w:r>
          </w:p>
        </w:tc>
        <w:tc>
          <w:tcPr>
            <w:tcW w:w="6418" w:type="dxa"/>
          </w:tcPr>
          <w:p w14:paraId="68A0491F"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Fomento de procesos participativos sustentados en consultas a la ciudadanía</w:t>
            </w:r>
          </w:p>
          <w:p w14:paraId="68221183"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Laboratorio como actor de rastreo de información y consulta </w:t>
            </w:r>
          </w:p>
          <w:p w14:paraId="7E06B3F7"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Laboratorio como mediador de estatales.</w:t>
            </w:r>
          </w:p>
        </w:tc>
      </w:tr>
      <w:tr w:rsidR="00C658D0" w:rsidRPr="00C529FE" w14:paraId="16F752A6" w14:textId="77777777" w:rsidTr="00583D7C">
        <w:tc>
          <w:tcPr>
            <w:cnfStyle w:val="001000000000" w:firstRow="0" w:lastRow="0" w:firstColumn="1" w:lastColumn="0" w:oddVBand="0" w:evenVBand="0" w:oddHBand="0" w:evenHBand="0" w:firstRowFirstColumn="0" w:firstRowLastColumn="0" w:lastRowFirstColumn="0" w:lastRowLastColumn="0"/>
            <w:tcW w:w="2410" w:type="dxa"/>
          </w:tcPr>
          <w:p w14:paraId="59D5B467" w14:textId="77777777" w:rsidR="00C658D0" w:rsidRPr="00C529FE" w:rsidRDefault="00C658D0" w:rsidP="006B3DCB">
            <w:pPr>
              <w:rPr>
                <w:rFonts w:cs="Times New Roman"/>
                <w:szCs w:val="24"/>
              </w:rPr>
            </w:pPr>
            <w:r w:rsidRPr="00C529FE">
              <w:rPr>
                <w:rFonts w:cs="Times New Roman"/>
                <w:szCs w:val="24"/>
              </w:rPr>
              <w:t>Articulación de la empresa privada a la implementación de políticas públicas o acciones estatales</w:t>
            </w:r>
          </w:p>
        </w:tc>
        <w:tc>
          <w:tcPr>
            <w:tcW w:w="6418" w:type="dxa"/>
          </w:tcPr>
          <w:p w14:paraId="7676B4F9" w14:textId="77777777"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szCs w:val="24"/>
              </w:rPr>
              <w:t>Desarrollo de interrelaciones</w:t>
            </w:r>
            <w:r w:rsidRPr="00C529FE">
              <w:rPr>
                <w:rFonts w:cs="Times New Roman"/>
                <w:b/>
                <w:bCs/>
                <w:szCs w:val="24"/>
              </w:rPr>
              <w:t xml:space="preserve"> </w:t>
            </w:r>
            <w:r w:rsidRPr="00C529FE">
              <w:rPr>
                <w:rFonts w:cs="Times New Roman"/>
                <w:bCs/>
                <w:szCs w:val="24"/>
              </w:rPr>
              <w:t>tipo alianzas público-privadas</w:t>
            </w:r>
          </w:p>
          <w:p w14:paraId="4309A154" w14:textId="77777777"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 xml:space="preserve">Involucramiento de actores gestores de conocimiento </w:t>
            </w:r>
          </w:p>
          <w:p w14:paraId="637EEA81" w14:textId="77777777"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Laboratorio como instrumento para la colaboración en los procesos de implementación de políticas públicas</w:t>
            </w:r>
          </w:p>
        </w:tc>
      </w:tr>
      <w:tr w:rsidR="00C658D0" w:rsidRPr="00C529FE" w14:paraId="1344A044" w14:textId="77777777" w:rsidTr="00583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92A607B" w14:textId="77777777" w:rsidR="00C658D0" w:rsidRPr="00C529FE" w:rsidRDefault="00C658D0" w:rsidP="006B3DCB">
            <w:pPr>
              <w:rPr>
                <w:rFonts w:cs="Times New Roman"/>
                <w:szCs w:val="24"/>
              </w:rPr>
            </w:pPr>
            <w:r w:rsidRPr="00C529FE">
              <w:rPr>
                <w:rFonts w:cs="Times New Roman"/>
                <w:szCs w:val="24"/>
              </w:rPr>
              <w:t>Identificación de acciones diferenciadas</w:t>
            </w:r>
          </w:p>
        </w:tc>
        <w:tc>
          <w:tcPr>
            <w:tcW w:w="6418" w:type="dxa"/>
          </w:tcPr>
          <w:p w14:paraId="59C40EAC"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Perspectivas diferenciadas en poblaciones vulnerables </w:t>
            </w:r>
          </w:p>
          <w:p w14:paraId="5173BAF8"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Laboratorio como articulador de diferencias  </w:t>
            </w:r>
          </w:p>
          <w:p w14:paraId="5FD897CE"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Laboratorio permite creación de alternativas para generación de acciones de valor público </w:t>
            </w:r>
          </w:p>
        </w:tc>
      </w:tr>
      <w:tr w:rsidR="00C658D0" w:rsidRPr="00C529FE" w14:paraId="5FFDA072" w14:textId="77777777" w:rsidTr="00583D7C">
        <w:tc>
          <w:tcPr>
            <w:cnfStyle w:val="001000000000" w:firstRow="0" w:lastRow="0" w:firstColumn="1" w:lastColumn="0" w:oddVBand="0" w:evenVBand="0" w:oddHBand="0" w:evenHBand="0" w:firstRowFirstColumn="0" w:firstRowLastColumn="0" w:lastRowFirstColumn="0" w:lastRowLastColumn="0"/>
            <w:tcW w:w="2410" w:type="dxa"/>
          </w:tcPr>
          <w:p w14:paraId="4AC50FCB" w14:textId="77777777" w:rsidR="00C658D0" w:rsidRPr="00C529FE" w:rsidRDefault="00C658D0" w:rsidP="006B3DCB">
            <w:pPr>
              <w:rPr>
                <w:rFonts w:cs="Times New Roman"/>
                <w:szCs w:val="24"/>
              </w:rPr>
            </w:pPr>
            <w:r w:rsidRPr="00C529FE">
              <w:rPr>
                <w:rFonts w:cs="Times New Roman"/>
                <w:szCs w:val="24"/>
              </w:rPr>
              <w:lastRenderedPageBreak/>
              <w:t>Análisis de datos para asumir políticas públicas basadas en evidencias</w:t>
            </w:r>
          </w:p>
        </w:tc>
        <w:tc>
          <w:tcPr>
            <w:tcW w:w="6418" w:type="dxa"/>
          </w:tcPr>
          <w:p w14:paraId="04FBB657" w14:textId="77777777"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 xml:space="preserve">Laboratorio como espacio para el análisis de datos </w:t>
            </w:r>
          </w:p>
          <w:p w14:paraId="478EE80B" w14:textId="622C38B0"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 xml:space="preserve">Diseño </w:t>
            </w:r>
            <w:r w:rsidR="00AA43DB" w:rsidRPr="00C529FE">
              <w:rPr>
                <w:rFonts w:cs="Times New Roman"/>
                <w:bCs/>
                <w:szCs w:val="24"/>
              </w:rPr>
              <w:t>d</w:t>
            </w:r>
            <w:r w:rsidRPr="00C529FE">
              <w:rPr>
                <w:rFonts w:cs="Times New Roman"/>
                <w:bCs/>
                <w:szCs w:val="24"/>
              </w:rPr>
              <w:t xml:space="preserve">e políticas con base en datos e información veraz </w:t>
            </w:r>
          </w:p>
          <w:p w14:paraId="5068CFED" w14:textId="5356BC2A"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 xml:space="preserve">Fortalecimiento </w:t>
            </w:r>
            <w:r w:rsidR="00AA43DB" w:rsidRPr="00C529FE">
              <w:rPr>
                <w:rFonts w:cs="Times New Roman"/>
                <w:bCs/>
                <w:szCs w:val="24"/>
              </w:rPr>
              <w:t xml:space="preserve">de </w:t>
            </w:r>
            <w:r w:rsidRPr="00C529FE">
              <w:rPr>
                <w:rFonts w:cs="Times New Roman"/>
                <w:bCs/>
                <w:szCs w:val="24"/>
              </w:rPr>
              <w:t xml:space="preserve">las dinámicas de direccionamiento estatal </w:t>
            </w:r>
          </w:p>
        </w:tc>
      </w:tr>
      <w:tr w:rsidR="00C658D0" w:rsidRPr="00C529FE" w14:paraId="6F5B7CD3" w14:textId="77777777" w:rsidTr="00583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0011E17" w14:textId="77777777" w:rsidR="00C658D0" w:rsidRPr="00C529FE" w:rsidRDefault="00C658D0" w:rsidP="006B3DCB">
            <w:pPr>
              <w:rPr>
                <w:rFonts w:cs="Times New Roman"/>
                <w:szCs w:val="24"/>
              </w:rPr>
            </w:pPr>
            <w:r w:rsidRPr="00C529FE">
              <w:rPr>
                <w:rFonts w:cs="Times New Roman"/>
                <w:szCs w:val="24"/>
              </w:rPr>
              <w:t>Establecer soluciones creativas que aporten a la mejora de las instituciones y la relación Estado-sociedad</w:t>
            </w:r>
          </w:p>
        </w:tc>
        <w:tc>
          <w:tcPr>
            <w:tcW w:w="6418" w:type="dxa"/>
          </w:tcPr>
          <w:p w14:paraId="65EC28AD"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Implementación de metodologías como pensamiento de diseño y pensamiento lateral </w:t>
            </w:r>
          </w:p>
          <w:p w14:paraId="2FE16A43" w14:textId="6717243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Laboratorio dinamiza alternativas innovadoras en función de la interconexión entre los ciudadanos y el gobierno – procesos de apertura</w:t>
            </w:r>
          </w:p>
          <w:p w14:paraId="75B65804"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Laboratorio como eje para incrementar la confianza y la democratización de la gestión </w:t>
            </w:r>
          </w:p>
        </w:tc>
      </w:tr>
      <w:tr w:rsidR="00C658D0" w:rsidRPr="00C529FE" w14:paraId="53A48546" w14:textId="77777777" w:rsidTr="00583D7C">
        <w:tc>
          <w:tcPr>
            <w:cnfStyle w:val="001000000000" w:firstRow="0" w:lastRow="0" w:firstColumn="1" w:lastColumn="0" w:oddVBand="0" w:evenVBand="0" w:oddHBand="0" w:evenHBand="0" w:firstRowFirstColumn="0" w:firstRowLastColumn="0" w:lastRowFirstColumn="0" w:lastRowLastColumn="0"/>
            <w:tcW w:w="2410" w:type="dxa"/>
          </w:tcPr>
          <w:p w14:paraId="23D08FBC" w14:textId="77777777" w:rsidR="00C658D0" w:rsidRPr="00C529FE" w:rsidRDefault="00C658D0" w:rsidP="006B3DCB">
            <w:pPr>
              <w:rPr>
                <w:rFonts w:cs="Times New Roman"/>
                <w:szCs w:val="24"/>
              </w:rPr>
            </w:pPr>
            <w:r w:rsidRPr="00C529FE">
              <w:rPr>
                <w:rFonts w:cs="Times New Roman"/>
                <w:szCs w:val="24"/>
              </w:rPr>
              <w:t>Administración pública eficiente y colaborativa</w:t>
            </w:r>
          </w:p>
        </w:tc>
        <w:tc>
          <w:tcPr>
            <w:tcW w:w="6418" w:type="dxa"/>
          </w:tcPr>
          <w:p w14:paraId="1326D420" w14:textId="417D7106" w:rsidR="00C658D0" w:rsidRPr="00C529FE" w:rsidRDefault="00C658D0" w:rsidP="006B3DCB">
            <w:pPr>
              <w:numPr>
                <w:ilvl w:val="0"/>
                <w:numId w:val="11"/>
              </w:numPr>
              <w:contextualSpacing/>
              <w:jc w:val="both"/>
              <w:cnfStyle w:val="000000000000" w:firstRow="0" w:lastRow="0" w:firstColumn="0" w:lastColumn="0" w:oddVBand="0" w:evenVBand="0" w:oddHBand="0" w:evenHBand="0" w:firstRowFirstColumn="0" w:firstRowLastColumn="0" w:lastRowFirstColumn="0" w:lastRowLastColumn="0"/>
              <w:rPr>
                <w:rFonts w:cs="Times New Roman"/>
                <w:bCs/>
                <w:szCs w:val="24"/>
              </w:rPr>
            </w:pPr>
            <w:r w:rsidRPr="00C529FE">
              <w:rPr>
                <w:rFonts w:cs="Times New Roman"/>
                <w:bCs/>
                <w:szCs w:val="24"/>
              </w:rPr>
              <w:t>Los procesos de innovación donde se implementen laboratorios de innovación y mecanismo</w:t>
            </w:r>
            <w:r w:rsidR="00AA43DB" w:rsidRPr="00C529FE">
              <w:rPr>
                <w:rFonts w:cs="Times New Roman"/>
                <w:bCs/>
                <w:szCs w:val="24"/>
              </w:rPr>
              <w:t>s</w:t>
            </w:r>
            <w:r w:rsidRPr="00C529FE">
              <w:rPr>
                <w:rFonts w:cs="Times New Roman"/>
                <w:bCs/>
                <w:szCs w:val="24"/>
              </w:rPr>
              <w:t xml:space="preserve"> de apertura de información, datos y gestión, posibilitan efectividad en la labor de la administración pública con celeridad si se tiene en cuenta la implementación de mecanismos TIC. </w:t>
            </w:r>
          </w:p>
        </w:tc>
      </w:tr>
      <w:tr w:rsidR="00C658D0" w:rsidRPr="00C529FE" w14:paraId="0632005E" w14:textId="77777777" w:rsidTr="00583D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999AA5D" w14:textId="77777777" w:rsidR="00C658D0" w:rsidRPr="00C529FE" w:rsidRDefault="00C658D0" w:rsidP="006B3DCB">
            <w:pPr>
              <w:rPr>
                <w:rFonts w:cs="Times New Roman"/>
                <w:szCs w:val="24"/>
              </w:rPr>
            </w:pPr>
            <w:r w:rsidRPr="00C529FE">
              <w:rPr>
                <w:rFonts w:cs="Times New Roman"/>
                <w:szCs w:val="24"/>
              </w:rPr>
              <w:t>Implementación de TIC en las acciones de gobierno</w:t>
            </w:r>
          </w:p>
        </w:tc>
        <w:tc>
          <w:tcPr>
            <w:tcW w:w="6418" w:type="dxa"/>
          </w:tcPr>
          <w:p w14:paraId="4729AD1E"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Implementación de estrategias de gobierno electrónico y TIC</w:t>
            </w:r>
          </w:p>
          <w:p w14:paraId="24E330FD"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 xml:space="preserve">Ampliación del acceso a la ciudadanía a oferta de bienes y servicios </w:t>
            </w:r>
          </w:p>
          <w:p w14:paraId="3ADB32A0" w14:textId="77777777" w:rsidR="00C658D0" w:rsidRPr="00C529FE" w:rsidRDefault="00C658D0" w:rsidP="006B3DCB">
            <w:pPr>
              <w:numPr>
                <w:ilvl w:val="0"/>
                <w:numId w:val="11"/>
              </w:numPr>
              <w:contextualSpacing/>
              <w:jc w:val="both"/>
              <w:cnfStyle w:val="000000100000" w:firstRow="0" w:lastRow="0" w:firstColumn="0" w:lastColumn="0" w:oddVBand="0" w:evenVBand="0" w:oddHBand="1" w:evenHBand="0" w:firstRowFirstColumn="0" w:firstRowLastColumn="0" w:lastRowFirstColumn="0" w:lastRowLastColumn="0"/>
              <w:rPr>
                <w:rFonts w:cs="Times New Roman"/>
                <w:bCs/>
                <w:szCs w:val="24"/>
              </w:rPr>
            </w:pPr>
            <w:r w:rsidRPr="00C529FE">
              <w:rPr>
                <w:rFonts w:cs="Times New Roman"/>
                <w:bCs/>
                <w:szCs w:val="24"/>
              </w:rPr>
              <w:t>Laboratorio como escenario para la experimentación y perfeccionamiento</w:t>
            </w:r>
          </w:p>
        </w:tc>
      </w:tr>
    </w:tbl>
    <w:p w14:paraId="32AA8B4F" w14:textId="77777777"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Fuente: Diseño propio con información de Buenhombre, 2018: pp. 5-6.</w:t>
      </w:r>
    </w:p>
    <w:p w14:paraId="53AF2FE9" w14:textId="77777777" w:rsidR="00C658D0" w:rsidRPr="00C529FE" w:rsidRDefault="00C658D0" w:rsidP="006B3DCB">
      <w:pPr>
        <w:jc w:val="both"/>
        <w:rPr>
          <w:rFonts w:ascii="Times New Roman" w:hAnsi="Times New Roman" w:cs="Times New Roman"/>
          <w:bCs/>
          <w:sz w:val="24"/>
          <w:szCs w:val="24"/>
        </w:rPr>
      </w:pPr>
    </w:p>
    <w:p w14:paraId="02CDF229" w14:textId="701DD934"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Visto así el panorama</w:t>
      </w:r>
      <w:r w:rsidR="00AA43DB"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se observa que los laboratorios de innovación pública, sean laboratorios de gobierno, </w:t>
      </w:r>
      <w:r w:rsidRPr="00C529FE">
        <w:rPr>
          <w:rFonts w:ascii="Times New Roman" w:hAnsi="Times New Roman" w:cs="Times New Roman"/>
          <w:bCs/>
          <w:i/>
          <w:iCs/>
          <w:sz w:val="24"/>
          <w:szCs w:val="24"/>
        </w:rPr>
        <w:t>Gob</w:t>
      </w:r>
      <w:r w:rsidR="00E03405" w:rsidRPr="00C529FE">
        <w:rPr>
          <w:rFonts w:ascii="Times New Roman" w:hAnsi="Times New Roman" w:cs="Times New Roman"/>
          <w:bCs/>
          <w:i/>
          <w:iCs/>
          <w:sz w:val="24"/>
          <w:szCs w:val="24"/>
        </w:rPr>
        <w:t xml:space="preserve"> L</w:t>
      </w:r>
      <w:r w:rsidRPr="00C529FE">
        <w:rPr>
          <w:rFonts w:ascii="Times New Roman" w:hAnsi="Times New Roman" w:cs="Times New Roman"/>
          <w:bCs/>
          <w:i/>
          <w:iCs/>
          <w:sz w:val="24"/>
          <w:szCs w:val="24"/>
        </w:rPr>
        <w:t>abs</w:t>
      </w:r>
      <w:r w:rsidR="00AA43DB" w:rsidRPr="00C529FE">
        <w:rPr>
          <w:rFonts w:ascii="Times New Roman" w:hAnsi="Times New Roman" w:cs="Times New Roman"/>
          <w:bCs/>
          <w:i/>
          <w:iCs/>
          <w:sz w:val="24"/>
          <w:szCs w:val="24"/>
        </w:rPr>
        <w:t xml:space="preserve">, </w:t>
      </w:r>
      <w:r w:rsidRPr="00C529FE">
        <w:rPr>
          <w:rFonts w:ascii="Times New Roman" w:hAnsi="Times New Roman" w:cs="Times New Roman"/>
          <w:bCs/>
          <w:sz w:val="24"/>
          <w:szCs w:val="24"/>
        </w:rPr>
        <w:t>laboratorios de iniciativa social o iniciativa</w:t>
      </w:r>
      <w:r w:rsidR="00AA43DB" w:rsidRPr="00C529FE">
        <w:rPr>
          <w:rFonts w:ascii="Times New Roman" w:hAnsi="Times New Roman" w:cs="Times New Roman"/>
          <w:bCs/>
          <w:sz w:val="24"/>
          <w:szCs w:val="24"/>
        </w:rPr>
        <w:t>s</w:t>
      </w:r>
      <w:r w:rsidRPr="00C529FE">
        <w:rPr>
          <w:rFonts w:ascii="Times New Roman" w:hAnsi="Times New Roman" w:cs="Times New Roman"/>
          <w:bCs/>
          <w:sz w:val="24"/>
          <w:szCs w:val="24"/>
        </w:rPr>
        <w:t xml:space="preserve"> privada</w:t>
      </w:r>
      <w:r w:rsidR="00AA43DB" w:rsidRPr="00C529FE">
        <w:rPr>
          <w:rFonts w:ascii="Times New Roman" w:hAnsi="Times New Roman" w:cs="Times New Roman"/>
          <w:bCs/>
          <w:sz w:val="24"/>
          <w:szCs w:val="24"/>
        </w:rPr>
        <w:t>s</w:t>
      </w:r>
      <w:r w:rsidRPr="00C529FE">
        <w:rPr>
          <w:rFonts w:ascii="Times New Roman" w:hAnsi="Times New Roman" w:cs="Times New Roman"/>
          <w:bCs/>
          <w:sz w:val="24"/>
          <w:szCs w:val="24"/>
        </w:rPr>
        <w:t>, han estado orientados a brindar un soporte a la gestión pública, especialmente a la búsqueda de soluciones a los problemas públicos (Criado, 2016), a la generación de mecanismos de integración, articulación y conexión entre entidades públicas y entre entidades con la academia y con comunidades innovadoras del sector privado, teniendo como trasfondo el rediseño del aparato estatal hacia un modelo más simple (Min</w:t>
      </w:r>
      <w:r w:rsidR="00B05CC1">
        <w:rPr>
          <w:rFonts w:ascii="Times New Roman" w:hAnsi="Times New Roman" w:cs="Times New Roman"/>
          <w:bCs/>
          <w:sz w:val="24"/>
          <w:szCs w:val="24"/>
        </w:rPr>
        <w:t>T</w:t>
      </w:r>
      <w:r w:rsidRPr="00C529FE">
        <w:rPr>
          <w:rFonts w:ascii="Times New Roman" w:hAnsi="Times New Roman" w:cs="Times New Roman"/>
          <w:bCs/>
          <w:sz w:val="24"/>
          <w:szCs w:val="24"/>
        </w:rPr>
        <w:t xml:space="preserve">ic, 2018) o, como espacios para la experimentación y la colaboración con la ciudadanía (Paonessa, 2017), pero también como espacios para la generación de ideas innovadoras, metodologías, instrumentos y buenas prácticas, que incidan en el ejercicio de la gestión pública, en el ciclo de las políticas públicas y en el control ciudadano (Veeduría Distrital, 2016).  </w:t>
      </w:r>
    </w:p>
    <w:p w14:paraId="31CFD3AE" w14:textId="77777777" w:rsidR="00C658D0" w:rsidRPr="00C529FE" w:rsidRDefault="00C658D0" w:rsidP="006B3DCB">
      <w:pPr>
        <w:jc w:val="both"/>
        <w:rPr>
          <w:rFonts w:ascii="Times New Roman" w:hAnsi="Times New Roman" w:cs="Times New Roman"/>
          <w:bCs/>
          <w:sz w:val="24"/>
          <w:szCs w:val="24"/>
        </w:rPr>
      </w:pPr>
    </w:p>
    <w:p w14:paraId="0CF88A51" w14:textId="77777777"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Estos diversos fines anotados en el párrafo precedente son consecuentes con el análisis realizado por Rodríguez de las 20 experiencias (10 americanas y 10 europeas), de las cuales se destacan los siguientes elementos: </w:t>
      </w:r>
    </w:p>
    <w:p w14:paraId="35DEF036" w14:textId="77777777" w:rsidR="00C658D0" w:rsidRPr="00C529FE" w:rsidRDefault="00C658D0" w:rsidP="006B3DCB">
      <w:pPr>
        <w:jc w:val="both"/>
        <w:rPr>
          <w:rFonts w:ascii="Times New Roman" w:hAnsi="Times New Roman" w:cs="Times New Roman"/>
          <w:bCs/>
          <w:sz w:val="24"/>
          <w:szCs w:val="24"/>
        </w:rPr>
      </w:pPr>
    </w:p>
    <w:p w14:paraId="44B21697" w14:textId="7AB5E077" w:rsidR="00C658D0" w:rsidRDefault="00C658D0" w:rsidP="006B3DCB">
      <w:pPr>
        <w:numPr>
          <w:ilvl w:val="0"/>
          <w:numId w:val="11"/>
        </w:numPr>
        <w:contextualSpacing/>
        <w:jc w:val="both"/>
        <w:rPr>
          <w:rFonts w:ascii="Times New Roman" w:hAnsi="Times New Roman" w:cs="Times New Roman"/>
          <w:bCs/>
          <w:sz w:val="24"/>
          <w:szCs w:val="24"/>
        </w:rPr>
      </w:pPr>
      <w:r w:rsidRPr="00C529FE">
        <w:rPr>
          <w:rFonts w:ascii="Times New Roman" w:hAnsi="Times New Roman" w:cs="Times New Roman"/>
          <w:bCs/>
          <w:sz w:val="24"/>
          <w:szCs w:val="24"/>
        </w:rPr>
        <w:t xml:space="preserve">El alcance de los laboratorios en el continente americano ha estado enfocado a actividades que tienen un mayor impacto en el orden local, por ejemplo, provincial para el caso argentino y municipal para experiencias como la colombiana y la </w:t>
      </w:r>
      <w:r w:rsidRPr="00C529FE">
        <w:rPr>
          <w:rFonts w:ascii="Times New Roman" w:hAnsi="Times New Roman" w:cs="Times New Roman"/>
          <w:bCs/>
          <w:sz w:val="24"/>
          <w:szCs w:val="24"/>
        </w:rPr>
        <w:lastRenderedPageBreak/>
        <w:t>mexicana. A nivel de alcance nacional también se observan experiencias lideradas principalmente por organismos del orden central o de la rama legislativa del poder público</w:t>
      </w:r>
      <w:r w:rsidR="00852979" w:rsidRPr="00C529FE">
        <w:rPr>
          <w:rFonts w:ascii="Times New Roman" w:hAnsi="Times New Roman" w:cs="Times New Roman"/>
          <w:bCs/>
          <w:sz w:val="24"/>
          <w:szCs w:val="24"/>
        </w:rPr>
        <w:t xml:space="preserve">, mientras que </w:t>
      </w:r>
      <w:r w:rsidRPr="00C529FE">
        <w:rPr>
          <w:rFonts w:ascii="Times New Roman" w:hAnsi="Times New Roman" w:cs="Times New Roman"/>
          <w:bCs/>
          <w:sz w:val="24"/>
          <w:szCs w:val="24"/>
        </w:rPr>
        <w:t xml:space="preserve">las iniciativas de alcance internacional se caracterizan porque su fuente </w:t>
      </w:r>
      <w:r w:rsidR="00852979" w:rsidRPr="00C529FE">
        <w:rPr>
          <w:rFonts w:ascii="Times New Roman" w:hAnsi="Times New Roman" w:cs="Times New Roman"/>
          <w:bCs/>
          <w:sz w:val="24"/>
          <w:szCs w:val="24"/>
        </w:rPr>
        <w:t xml:space="preserve">puede ser </w:t>
      </w:r>
      <w:r w:rsidRPr="00C529FE">
        <w:rPr>
          <w:rFonts w:ascii="Times New Roman" w:hAnsi="Times New Roman" w:cs="Times New Roman"/>
          <w:bCs/>
          <w:sz w:val="24"/>
          <w:szCs w:val="24"/>
        </w:rPr>
        <w:t>un organismo multilateral o una universidad</w:t>
      </w:r>
      <w:r w:rsidR="00B05CC1">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26A30924" w14:textId="77777777" w:rsidR="00F4362C" w:rsidRPr="00C529FE" w:rsidRDefault="00F4362C" w:rsidP="00F4362C">
      <w:pPr>
        <w:ind w:left="720"/>
        <w:contextualSpacing/>
        <w:jc w:val="both"/>
        <w:rPr>
          <w:rFonts w:ascii="Times New Roman" w:hAnsi="Times New Roman" w:cs="Times New Roman"/>
          <w:bCs/>
          <w:sz w:val="24"/>
          <w:szCs w:val="24"/>
        </w:rPr>
      </w:pPr>
    </w:p>
    <w:p w14:paraId="7F1989ED" w14:textId="48F34B72" w:rsidR="00C658D0" w:rsidRPr="00C529FE" w:rsidRDefault="00C658D0" w:rsidP="006B3DCB">
      <w:pPr>
        <w:numPr>
          <w:ilvl w:val="0"/>
          <w:numId w:val="11"/>
        </w:numPr>
        <w:contextualSpacing/>
        <w:jc w:val="both"/>
        <w:rPr>
          <w:rFonts w:ascii="Times New Roman" w:hAnsi="Times New Roman" w:cs="Times New Roman"/>
          <w:bCs/>
          <w:sz w:val="24"/>
          <w:szCs w:val="24"/>
        </w:rPr>
      </w:pPr>
      <w:r w:rsidRPr="00C529FE">
        <w:rPr>
          <w:rFonts w:ascii="Times New Roman" w:hAnsi="Times New Roman" w:cs="Times New Roman"/>
          <w:bCs/>
          <w:sz w:val="24"/>
          <w:szCs w:val="24"/>
        </w:rPr>
        <w:t xml:space="preserve">Para el caso europeo, el alcance de las iniciativas es principalmente internacional, pero los laboratorios ya involucran la participación de agentes gubernamentales como ayuntamientos, organismos de gobierno, universidades y fundaciones privadas como Nesta. Aparecen referenciados laboratorios de alcance regional como </w:t>
      </w:r>
      <w:r w:rsidRPr="00C529FE">
        <w:rPr>
          <w:rFonts w:ascii="Times New Roman" w:hAnsi="Times New Roman" w:cs="Times New Roman"/>
          <w:bCs/>
          <w:i/>
          <w:iCs/>
          <w:sz w:val="24"/>
          <w:szCs w:val="24"/>
        </w:rPr>
        <w:t>Le Labo</w:t>
      </w:r>
      <w:r w:rsidRPr="00C529FE">
        <w:rPr>
          <w:rFonts w:ascii="Times New Roman" w:hAnsi="Times New Roman" w:cs="Times New Roman"/>
          <w:bCs/>
          <w:sz w:val="24"/>
          <w:szCs w:val="24"/>
        </w:rPr>
        <w:t xml:space="preserve"> en Francia o </w:t>
      </w:r>
      <w:r w:rsidRPr="00C529FE">
        <w:rPr>
          <w:rFonts w:ascii="Times New Roman" w:hAnsi="Times New Roman" w:cs="Times New Roman"/>
          <w:bCs/>
          <w:i/>
          <w:iCs/>
          <w:sz w:val="24"/>
          <w:szCs w:val="24"/>
        </w:rPr>
        <w:t>The Innovation Lab</w:t>
      </w:r>
      <w:r w:rsidRPr="00C529FE">
        <w:rPr>
          <w:rFonts w:ascii="Times New Roman" w:hAnsi="Times New Roman" w:cs="Times New Roman"/>
          <w:bCs/>
          <w:sz w:val="24"/>
          <w:szCs w:val="24"/>
        </w:rPr>
        <w:t xml:space="preserve"> en el Reino Unido, a nivel local las iniciativas son menores en comparación con los casos americanos</w:t>
      </w:r>
      <w:r w:rsidR="00B05CC1">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0C982EFE" w14:textId="77777777" w:rsidR="00F4362C" w:rsidRDefault="00F4362C" w:rsidP="00F4362C">
      <w:pPr>
        <w:ind w:left="720"/>
        <w:contextualSpacing/>
        <w:jc w:val="both"/>
        <w:rPr>
          <w:rFonts w:ascii="Times New Roman" w:hAnsi="Times New Roman" w:cs="Times New Roman"/>
          <w:bCs/>
          <w:sz w:val="24"/>
          <w:szCs w:val="24"/>
        </w:rPr>
      </w:pPr>
    </w:p>
    <w:p w14:paraId="11CD3898" w14:textId="428751C2" w:rsidR="00C658D0" w:rsidRPr="00C529FE" w:rsidRDefault="00C658D0" w:rsidP="006B3DCB">
      <w:pPr>
        <w:numPr>
          <w:ilvl w:val="0"/>
          <w:numId w:val="11"/>
        </w:numPr>
        <w:contextualSpacing/>
        <w:jc w:val="both"/>
        <w:rPr>
          <w:rFonts w:ascii="Times New Roman" w:hAnsi="Times New Roman" w:cs="Times New Roman"/>
          <w:bCs/>
          <w:sz w:val="24"/>
          <w:szCs w:val="24"/>
        </w:rPr>
      </w:pPr>
      <w:r w:rsidRPr="00C529FE">
        <w:rPr>
          <w:rFonts w:ascii="Times New Roman" w:hAnsi="Times New Roman" w:cs="Times New Roman"/>
          <w:bCs/>
          <w:sz w:val="24"/>
          <w:szCs w:val="24"/>
        </w:rPr>
        <w:t xml:space="preserve">Con relación a las metodologías, se resaltan básicamente los siguientes elementos: los laboratorios de América recurren principalmente al </w:t>
      </w:r>
      <w:r w:rsidRPr="00C529FE">
        <w:rPr>
          <w:rFonts w:ascii="Times New Roman" w:hAnsi="Times New Roman" w:cs="Times New Roman"/>
          <w:bCs/>
          <w:i/>
          <w:iCs/>
          <w:sz w:val="24"/>
          <w:szCs w:val="24"/>
        </w:rPr>
        <w:t>design thinking</w:t>
      </w:r>
      <w:r w:rsidRPr="00C529FE">
        <w:rPr>
          <w:rFonts w:ascii="Times New Roman" w:hAnsi="Times New Roman" w:cs="Times New Roman"/>
          <w:bCs/>
          <w:sz w:val="24"/>
          <w:szCs w:val="24"/>
        </w:rPr>
        <w:t xml:space="preserve"> lo cual es consecuente con su tendencia hacia temas como la democratización</w:t>
      </w:r>
      <w:r w:rsidR="00852979"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la ciencia y minería de datos es la segunda metodología más usada por estos laboratorios, </w:t>
      </w:r>
      <w:r w:rsidR="00852979" w:rsidRPr="00C529FE">
        <w:rPr>
          <w:rFonts w:ascii="Times New Roman" w:hAnsi="Times New Roman" w:cs="Times New Roman"/>
          <w:bCs/>
          <w:sz w:val="24"/>
          <w:szCs w:val="24"/>
        </w:rPr>
        <w:t xml:space="preserve">los </w:t>
      </w:r>
      <w:r w:rsidRPr="00C529FE">
        <w:rPr>
          <w:rFonts w:ascii="Times New Roman" w:hAnsi="Times New Roman" w:cs="Times New Roman"/>
          <w:bCs/>
          <w:sz w:val="24"/>
          <w:szCs w:val="24"/>
        </w:rPr>
        <w:t>trabajos de corte etnográfico</w:t>
      </w:r>
      <w:r w:rsidR="00852979" w:rsidRPr="00C529FE">
        <w:rPr>
          <w:rFonts w:ascii="Times New Roman" w:hAnsi="Times New Roman" w:cs="Times New Roman"/>
          <w:bCs/>
          <w:sz w:val="24"/>
          <w:szCs w:val="24"/>
        </w:rPr>
        <w:t xml:space="preserve"> la tercera. E</w:t>
      </w:r>
      <w:r w:rsidRPr="00C529FE">
        <w:rPr>
          <w:rFonts w:ascii="Times New Roman" w:hAnsi="Times New Roman" w:cs="Times New Roman"/>
          <w:bCs/>
          <w:sz w:val="24"/>
          <w:szCs w:val="24"/>
        </w:rPr>
        <w:t xml:space="preserve">xperiencias </w:t>
      </w:r>
      <w:r w:rsidR="00852979" w:rsidRPr="00C529FE">
        <w:rPr>
          <w:rFonts w:ascii="Times New Roman" w:hAnsi="Times New Roman" w:cs="Times New Roman"/>
          <w:bCs/>
          <w:sz w:val="24"/>
          <w:szCs w:val="24"/>
        </w:rPr>
        <w:t xml:space="preserve">como la </w:t>
      </w:r>
      <w:r w:rsidRPr="00C529FE">
        <w:rPr>
          <w:rFonts w:ascii="Times New Roman" w:hAnsi="Times New Roman" w:cs="Times New Roman"/>
          <w:bCs/>
          <w:sz w:val="24"/>
          <w:szCs w:val="24"/>
        </w:rPr>
        <w:t xml:space="preserve">argentina y </w:t>
      </w:r>
      <w:r w:rsidR="00852979" w:rsidRPr="00C529FE">
        <w:rPr>
          <w:rFonts w:ascii="Times New Roman" w:hAnsi="Times New Roman" w:cs="Times New Roman"/>
          <w:bCs/>
          <w:sz w:val="24"/>
          <w:szCs w:val="24"/>
        </w:rPr>
        <w:t xml:space="preserve">la </w:t>
      </w:r>
      <w:r w:rsidRPr="00C529FE">
        <w:rPr>
          <w:rFonts w:ascii="Times New Roman" w:hAnsi="Times New Roman" w:cs="Times New Roman"/>
          <w:bCs/>
          <w:sz w:val="24"/>
          <w:szCs w:val="24"/>
        </w:rPr>
        <w:t xml:space="preserve">chilena recurren a metodologías </w:t>
      </w:r>
      <w:r w:rsidRPr="00C529FE">
        <w:rPr>
          <w:rFonts w:ascii="Times New Roman" w:hAnsi="Times New Roman" w:cs="Times New Roman"/>
          <w:bCs/>
          <w:i/>
          <w:iCs/>
          <w:sz w:val="24"/>
          <w:szCs w:val="24"/>
        </w:rPr>
        <w:t xml:space="preserve">lean startup y The Governance Lab </w:t>
      </w:r>
      <w:r w:rsidRPr="00C529FE">
        <w:rPr>
          <w:rFonts w:ascii="Times New Roman" w:hAnsi="Times New Roman" w:cs="Times New Roman"/>
          <w:bCs/>
          <w:sz w:val="24"/>
          <w:szCs w:val="24"/>
        </w:rPr>
        <w:t xml:space="preserve">de la Universidad de Nueva York en Estados Unidos recurre al </w:t>
      </w:r>
      <w:r w:rsidR="00432C2A" w:rsidRPr="00432C2A">
        <w:rPr>
          <w:rFonts w:ascii="Times New Roman" w:hAnsi="Times New Roman" w:cs="Times New Roman"/>
          <w:bCs/>
          <w:i/>
          <w:iCs/>
          <w:sz w:val="24"/>
          <w:szCs w:val="24"/>
        </w:rPr>
        <w:t>Crowdsourcing</w:t>
      </w:r>
      <w:r w:rsidRPr="00C529FE">
        <w:rPr>
          <w:rFonts w:ascii="Times New Roman" w:hAnsi="Times New Roman" w:cs="Times New Roman"/>
          <w:bCs/>
          <w:sz w:val="24"/>
          <w:szCs w:val="24"/>
        </w:rPr>
        <w:t xml:space="preserve">. Para el caso de las experiencias europeas, la principal metodología es el </w:t>
      </w:r>
      <w:r w:rsidRPr="00C529FE">
        <w:rPr>
          <w:rFonts w:ascii="Times New Roman" w:hAnsi="Times New Roman" w:cs="Times New Roman"/>
          <w:bCs/>
          <w:i/>
          <w:iCs/>
          <w:sz w:val="24"/>
          <w:szCs w:val="24"/>
        </w:rPr>
        <w:t xml:space="preserve">Design Thinking, </w:t>
      </w:r>
      <w:r w:rsidRPr="00C529FE">
        <w:rPr>
          <w:rFonts w:ascii="Times New Roman" w:hAnsi="Times New Roman" w:cs="Times New Roman"/>
          <w:bCs/>
          <w:sz w:val="24"/>
          <w:szCs w:val="24"/>
        </w:rPr>
        <w:t xml:space="preserve">seguida por la etnografía, </w:t>
      </w:r>
      <w:r w:rsidR="00220D29" w:rsidRPr="00C529FE">
        <w:rPr>
          <w:rFonts w:ascii="Times New Roman" w:hAnsi="Times New Roman" w:cs="Times New Roman"/>
          <w:bCs/>
          <w:sz w:val="24"/>
          <w:szCs w:val="24"/>
        </w:rPr>
        <w:t xml:space="preserve">mientras que </w:t>
      </w:r>
      <w:r w:rsidRPr="00C529FE">
        <w:rPr>
          <w:rFonts w:ascii="Times New Roman" w:hAnsi="Times New Roman" w:cs="Times New Roman"/>
          <w:bCs/>
          <w:sz w:val="24"/>
          <w:szCs w:val="24"/>
        </w:rPr>
        <w:t>la ciencia de datos es la menos usada de las metodologías</w:t>
      </w:r>
      <w:r w:rsidR="00220D29"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aparece un recurso que no hace parte de las experiencias americanas: el </w:t>
      </w:r>
      <w:r w:rsidRPr="00C529FE">
        <w:rPr>
          <w:rFonts w:ascii="Times New Roman" w:hAnsi="Times New Roman" w:cs="Times New Roman"/>
          <w:bCs/>
          <w:i/>
          <w:iCs/>
          <w:sz w:val="24"/>
          <w:szCs w:val="24"/>
        </w:rPr>
        <w:t>Behavioural Insights</w:t>
      </w:r>
      <w:r w:rsidRPr="00C529FE">
        <w:rPr>
          <w:rFonts w:ascii="Times New Roman" w:hAnsi="Times New Roman" w:cs="Times New Roman"/>
          <w:bCs/>
          <w:sz w:val="24"/>
          <w:szCs w:val="24"/>
        </w:rPr>
        <w:t xml:space="preserve"> o </w:t>
      </w:r>
      <w:r w:rsidR="00220D29" w:rsidRPr="00C529FE">
        <w:rPr>
          <w:rFonts w:ascii="Times New Roman" w:hAnsi="Times New Roman" w:cs="Times New Roman"/>
          <w:bCs/>
          <w:sz w:val="24"/>
          <w:szCs w:val="24"/>
        </w:rPr>
        <w:t>a</w:t>
      </w:r>
      <w:r w:rsidRPr="00C529FE">
        <w:rPr>
          <w:rFonts w:ascii="Times New Roman" w:hAnsi="Times New Roman" w:cs="Times New Roman"/>
          <w:bCs/>
          <w:sz w:val="24"/>
          <w:szCs w:val="24"/>
        </w:rPr>
        <w:t>nálisis del comportamiento</w:t>
      </w:r>
      <w:r w:rsidR="00B05CC1">
        <w:rPr>
          <w:rFonts w:ascii="Times New Roman" w:hAnsi="Times New Roman" w:cs="Times New Roman"/>
          <w:bCs/>
          <w:sz w:val="24"/>
          <w:szCs w:val="24"/>
        </w:rPr>
        <w:t>;</w:t>
      </w:r>
      <w:r w:rsidRPr="00C529FE">
        <w:rPr>
          <w:rFonts w:ascii="Times New Roman" w:hAnsi="Times New Roman" w:cs="Times New Roman"/>
          <w:bCs/>
          <w:sz w:val="24"/>
          <w:szCs w:val="24"/>
        </w:rPr>
        <w:t xml:space="preserve">  </w:t>
      </w:r>
    </w:p>
    <w:p w14:paraId="0369CA87" w14:textId="77777777" w:rsidR="00F4362C" w:rsidRDefault="00F4362C" w:rsidP="00F4362C">
      <w:pPr>
        <w:ind w:left="720"/>
        <w:contextualSpacing/>
        <w:jc w:val="both"/>
        <w:rPr>
          <w:rFonts w:ascii="Times New Roman" w:hAnsi="Times New Roman" w:cs="Times New Roman"/>
          <w:bCs/>
          <w:sz w:val="24"/>
          <w:szCs w:val="24"/>
        </w:rPr>
      </w:pPr>
    </w:p>
    <w:p w14:paraId="0900DD7D" w14:textId="23E42B9C" w:rsidR="00C658D0" w:rsidRPr="00C529FE" w:rsidRDefault="00C658D0" w:rsidP="006B3DCB">
      <w:pPr>
        <w:numPr>
          <w:ilvl w:val="0"/>
          <w:numId w:val="11"/>
        </w:numPr>
        <w:contextualSpacing/>
        <w:jc w:val="both"/>
        <w:rPr>
          <w:rFonts w:ascii="Times New Roman" w:hAnsi="Times New Roman" w:cs="Times New Roman"/>
          <w:bCs/>
          <w:sz w:val="24"/>
          <w:szCs w:val="24"/>
        </w:rPr>
      </w:pPr>
      <w:r w:rsidRPr="00C529FE">
        <w:rPr>
          <w:rFonts w:ascii="Times New Roman" w:hAnsi="Times New Roman" w:cs="Times New Roman"/>
          <w:bCs/>
          <w:sz w:val="24"/>
          <w:szCs w:val="24"/>
        </w:rPr>
        <w:t xml:space="preserve">En cuanto a las temáticas que abordan los laboratorios, se destacan los elementos comunes entre las experiencias de laboratorios de gobierno americanos y europeos como: </w:t>
      </w:r>
      <w:r w:rsidR="00220D29" w:rsidRPr="00C529FE">
        <w:rPr>
          <w:rFonts w:ascii="Times New Roman" w:hAnsi="Times New Roman" w:cs="Times New Roman"/>
          <w:bCs/>
          <w:sz w:val="24"/>
          <w:szCs w:val="24"/>
        </w:rPr>
        <w:t>i</w:t>
      </w:r>
      <w:r w:rsidRPr="00C529FE">
        <w:rPr>
          <w:rFonts w:ascii="Times New Roman" w:hAnsi="Times New Roman" w:cs="Times New Roman"/>
          <w:bCs/>
          <w:sz w:val="24"/>
          <w:szCs w:val="24"/>
        </w:rPr>
        <w:t xml:space="preserve">nnovación en el sector público; </w:t>
      </w:r>
      <w:r w:rsidR="00220D29" w:rsidRPr="00C529FE">
        <w:rPr>
          <w:rFonts w:ascii="Times New Roman" w:hAnsi="Times New Roman" w:cs="Times New Roman"/>
          <w:bCs/>
          <w:sz w:val="24"/>
          <w:szCs w:val="24"/>
        </w:rPr>
        <w:t>t</w:t>
      </w:r>
      <w:r w:rsidRPr="00C529FE">
        <w:rPr>
          <w:rFonts w:ascii="Times New Roman" w:hAnsi="Times New Roman" w:cs="Times New Roman"/>
          <w:bCs/>
          <w:sz w:val="24"/>
          <w:szCs w:val="24"/>
        </w:rPr>
        <w:t xml:space="preserve">ecnología, datos y digitalización; </w:t>
      </w:r>
      <w:r w:rsidR="00220D29"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ultura y </w:t>
      </w:r>
      <w:r w:rsidR="00220D29"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ducación; </w:t>
      </w:r>
      <w:r w:rsidR="00220D29" w:rsidRPr="00C529FE">
        <w:rPr>
          <w:rFonts w:ascii="Times New Roman" w:hAnsi="Times New Roman" w:cs="Times New Roman"/>
          <w:bCs/>
          <w:sz w:val="24"/>
          <w:szCs w:val="24"/>
        </w:rPr>
        <w:t>d</w:t>
      </w:r>
      <w:r w:rsidRPr="00C529FE">
        <w:rPr>
          <w:rFonts w:ascii="Times New Roman" w:hAnsi="Times New Roman" w:cs="Times New Roman"/>
          <w:bCs/>
          <w:sz w:val="24"/>
          <w:szCs w:val="24"/>
        </w:rPr>
        <w:t xml:space="preserve">esarrollo </w:t>
      </w:r>
      <w:r w:rsidR="00220D29" w:rsidRPr="00C529FE">
        <w:rPr>
          <w:rFonts w:ascii="Times New Roman" w:hAnsi="Times New Roman" w:cs="Times New Roman"/>
          <w:bCs/>
          <w:sz w:val="24"/>
          <w:szCs w:val="24"/>
        </w:rPr>
        <w:t>e</w:t>
      </w:r>
      <w:r w:rsidRPr="00C529FE">
        <w:rPr>
          <w:rFonts w:ascii="Times New Roman" w:hAnsi="Times New Roman" w:cs="Times New Roman"/>
          <w:bCs/>
          <w:sz w:val="24"/>
          <w:szCs w:val="24"/>
        </w:rPr>
        <w:t xml:space="preserve">conómico y empleo y; </w:t>
      </w:r>
      <w:r w:rsidR="00220D29" w:rsidRPr="00C529FE">
        <w:rPr>
          <w:rFonts w:ascii="Times New Roman" w:hAnsi="Times New Roman" w:cs="Times New Roman"/>
          <w:bCs/>
          <w:sz w:val="24"/>
          <w:szCs w:val="24"/>
        </w:rPr>
        <w:t>s</w:t>
      </w:r>
      <w:r w:rsidRPr="00C529FE">
        <w:rPr>
          <w:rFonts w:ascii="Times New Roman" w:hAnsi="Times New Roman" w:cs="Times New Roman"/>
          <w:bCs/>
          <w:sz w:val="24"/>
          <w:szCs w:val="24"/>
        </w:rPr>
        <w:t xml:space="preserve">alud y medio ambiente. </w:t>
      </w:r>
      <w:r w:rsidR="00220D29" w:rsidRPr="00C529FE">
        <w:rPr>
          <w:rFonts w:ascii="Times New Roman" w:hAnsi="Times New Roman" w:cs="Times New Roman"/>
          <w:bCs/>
          <w:sz w:val="24"/>
          <w:szCs w:val="24"/>
        </w:rPr>
        <w:t xml:space="preserve">Estos </w:t>
      </w:r>
      <w:r w:rsidRPr="00C529FE">
        <w:rPr>
          <w:rFonts w:ascii="Times New Roman" w:hAnsi="Times New Roman" w:cs="Times New Roman"/>
          <w:bCs/>
          <w:sz w:val="24"/>
          <w:szCs w:val="24"/>
        </w:rPr>
        <w:t>reflejan tendencias de la gestión gubernamental hacia estos ámbitos</w:t>
      </w:r>
      <w:r w:rsidR="00600EB5">
        <w:rPr>
          <w:rFonts w:ascii="Times New Roman" w:hAnsi="Times New Roman" w:cs="Times New Roman"/>
          <w:bCs/>
          <w:sz w:val="24"/>
          <w:szCs w:val="24"/>
        </w:rPr>
        <w:t xml:space="preserve"> y,</w:t>
      </w:r>
      <w:r w:rsidR="00220D29"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llama</w:t>
      </w:r>
      <w:r w:rsidR="00220D29" w:rsidRPr="00C529FE">
        <w:rPr>
          <w:rFonts w:ascii="Times New Roman" w:hAnsi="Times New Roman" w:cs="Times New Roman"/>
          <w:bCs/>
          <w:sz w:val="24"/>
          <w:szCs w:val="24"/>
        </w:rPr>
        <w:t>n</w:t>
      </w:r>
      <w:r w:rsidRPr="00C529FE">
        <w:rPr>
          <w:rFonts w:ascii="Times New Roman" w:hAnsi="Times New Roman" w:cs="Times New Roman"/>
          <w:bCs/>
          <w:sz w:val="24"/>
          <w:szCs w:val="24"/>
        </w:rPr>
        <w:t xml:space="preserve"> la atención </w:t>
      </w:r>
      <w:r w:rsidR="00220D29" w:rsidRPr="00C529FE">
        <w:rPr>
          <w:rFonts w:ascii="Times New Roman" w:hAnsi="Times New Roman" w:cs="Times New Roman"/>
          <w:bCs/>
          <w:sz w:val="24"/>
          <w:szCs w:val="24"/>
        </w:rPr>
        <w:t xml:space="preserve">hacia el hecho que, </w:t>
      </w:r>
      <w:r w:rsidRPr="00C529FE">
        <w:rPr>
          <w:rFonts w:ascii="Times New Roman" w:hAnsi="Times New Roman" w:cs="Times New Roman"/>
          <w:bCs/>
          <w:sz w:val="24"/>
          <w:szCs w:val="24"/>
        </w:rPr>
        <w:t xml:space="preserve">mientras más experiencias americanas se vuelvan hacia la </w:t>
      </w:r>
      <w:r w:rsidR="00220D29" w:rsidRPr="00C529FE">
        <w:rPr>
          <w:rFonts w:ascii="Times New Roman" w:hAnsi="Times New Roman" w:cs="Times New Roman"/>
          <w:bCs/>
          <w:sz w:val="24"/>
          <w:szCs w:val="24"/>
        </w:rPr>
        <w:t>d</w:t>
      </w:r>
      <w:r w:rsidRPr="00C529FE">
        <w:rPr>
          <w:rFonts w:ascii="Times New Roman" w:hAnsi="Times New Roman" w:cs="Times New Roman"/>
          <w:bCs/>
          <w:sz w:val="24"/>
          <w:szCs w:val="24"/>
        </w:rPr>
        <w:t xml:space="preserve">emocratización y </w:t>
      </w:r>
      <w:r w:rsidR="00220D29" w:rsidRPr="00C529FE">
        <w:rPr>
          <w:rFonts w:ascii="Times New Roman" w:hAnsi="Times New Roman" w:cs="Times New Roman"/>
          <w:bCs/>
          <w:sz w:val="24"/>
          <w:szCs w:val="24"/>
        </w:rPr>
        <w:t xml:space="preserve">la </w:t>
      </w:r>
      <w:r w:rsidRPr="00C529FE">
        <w:rPr>
          <w:rFonts w:ascii="Times New Roman" w:hAnsi="Times New Roman" w:cs="Times New Roman"/>
          <w:bCs/>
          <w:sz w:val="24"/>
          <w:szCs w:val="24"/>
        </w:rPr>
        <w:t xml:space="preserve">participación ciudadana, esta no es una tendencia propia de las europeas que se vuelvan más hacia referentes como </w:t>
      </w:r>
      <w:r w:rsidR="00220D29" w:rsidRPr="00C529FE">
        <w:rPr>
          <w:rFonts w:ascii="Times New Roman" w:hAnsi="Times New Roman" w:cs="Times New Roman"/>
          <w:bCs/>
          <w:sz w:val="24"/>
          <w:szCs w:val="24"/>
        </w:rPr>
        <w:t>h</w:t>
      </w:r>
      <w:r w:rsidRPr="00C529FE">
        <w:rPr>
          <w:rFonts w:ascii="Times New Roman" w:hAnsi="Times New Roman" w:cs="Times New Roman"/>
          <w:bCs/>
          <w:sz w:val="24"/>
          <w:szCs w:val="24"/>
        </w:rPr>
        <w:t xml:space="preserve">acienda y finanzas públicas. Es también llamativo que las experiencias europeas no se ocupan de temas como </w:t>
      </w:r>
      <w:r w:rsidR="00220D29" w:rsidRPr="00C529FE">
        <w:rPr>
          <w:rFonts w:ascii="Times New Roman" w:hAnsi="Times New Roman" w:cs="Times New Roman"/>
          <w:bCs/>
          <w:sz w:val="24"/>
          <w:szCs w:val="24"/>
        </w:rPr>
        <w:t>se</w:t>
      </w:r>
      <w:r w:rsidRPr="00C529FE">
        <w:rPr>
          <w:rFonts w:ascii="Times New Roman" w:hAnsi="Times New Roman" w:cs="Times New Roman"/>
          <w:bCs/>
          <w:sz w:val="24"/>
          <w:szCs w:val="24"/>
        </w:rPr>
        <w:t xml:space="preserve">rvicios públicos, </w:t>
      </w:r>
      <w:r w:rsidR="00220D29" w:rsidRPr="00C529FE">
        <w:rPr>
          <w:rFonts w:ascii="Times New Roman" w:hAnsi="Times New Roman" w:cs="Times New Roman"/>
          <w:bCs/>
          <w:sz w:val="24"/>
          <w:szCs w:val="24"/>
        </w:rPr>
        <w:t>i</w:t>
      </w:r>
      <w:r w:rsidRPr="00C529FE">
        <w:rPr>
          <w:rFonts w:ascii="Times New Roman" w:hAnsi="Times New Roman" w:cs="Times New Roman"/>
          <w:bCs/>
          <w:sz w:val="24"/>
          <w:szCs w:val="24"/>
        </w:rPr>
        <w:t xml:space="preserve">nfraestructura y vivienda y; seguridad, lo cual es un referente de los problemas de políticas que son más propios de los países del nuevo continente que del viejo. Un resumen de las temáticas se puede ver en la siguiente tabla. </w:t>
      </w:r>
    </w:p>
    <w:p w14:paraId="4D6B0E75" w14:textId="17FC26E0" w:rsidR="00F05F49" w:rsidRPr="00C529FE" w:rsidRDefault="00F05F49" w:rsidP="006B3DCB">
      <w:pPr>
        <w:contextualSpacing/>
        <w:jc w:val="both"/>
        <w:rPr>
          <w:rFonts w:ascii="Times New Roman" w:hAnsi="Times New Roman" w:cs="Times New Roman"/>
          <w:bCs/>
          <w:sz w:val="24"/>
          <w:szCs w:val="24"/>
        </w:rPr>
      </w:pPr>
    </w:p>
    <w:p w14:paraId="3770F4E3" w14:textId="0E6A8FAF" w:rsidR="00C658D0" w:rsidRPr="00C529FE" w:rsidRDefault="00C168A3" w:rsidP="006B3DCB">
      <w:pPr>
        <w:jc w:val="center"/>
        <w:rPr>
          <w:rFonts w:ascii="Times New Roman" w:hAnsi="Times New Roman" w:cs="Times New Roman"/>
          <w:b/>
          <w:bCs/>
          <w:sz w:val="24"/>
          <w:szCs w:val="24"/>
        </w:rPr>
      </w:pPr>
      <w:bookmarkStart w:id="59" w:name="_Toc134021890"/>
      <w:r w:rsidRPr="00C529FE">
        <w:rPr>
          <w:rFonts w:ascii="Times New Roman" w:hAnsi="Times New Roman" w:cs="Times New Roman"/>
          <w:b/>
          <w:bCs/>
          <w:sz w:val="24"/>
          <w:szCs w:val="24"/>
        </w:rPr>
        <w:t xml:space="preserve">Tabla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Tabla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5</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xml:space="preserve">. </w:t>
      </w:r>
      <w:r w:rsidR="00C658D0" w:rsidRPr="00C529FE">
        <w:rPr>
          <w:rFonts w:ascii="Times New Roman" w:hAnsi="Times New Roman" w:cs="Times New Roman"/>
          <w:b/>
          <w:bCs/>
          <w:sz w:val="24"/>
          <w:szCs w:val="24"/>
        </w:rPr>
        <w:t>Temáticas abordadas por Laboratorios de Gobierno en América y Europa</w:t>
      </w:r>
      <w:bookmarkEnd w:id="59"/>
    </w:p>
    <w:p w14:paraId="036F8648" w14:textId="77777777" w:rsidR="00C658D0" w:rsidRPr="00C529FE" w:rsidRDefault="00C658D0" w:rsidP="006B3DCB">
      <w:pPr>
        <w:rPr>
          <w:rFonts w:ascii="Times New Roman" w:hAnsi="Times New Roman" w:cs="Times New Roman"/>
          <w:sz w:val="24"/>
          <w:szCs w:val="24"/>
        </w:rPr>
      </w:pPr>
      <w:r w:rsidRPr="00C529FE">
        <w:rPr>
          <w:rFonts w:ascii="Times New Roman" w:hAnsi="Times New Roman" w:cs="Times New Roman"/>
          <w:sz w:val="24"/>
          <w:szCs w:val="24"/>
        </w:rPr>
        <w:t xml:space="preserve"> </w:t>
      </w:r>
    </w:p>
    <w:tbl>
      <w:tblPr>
        <w:tblStyle w:val="Tabladelista6concolores1"/>
        <w:tblW w:w="0" w:type="auto"/>
        <w:tblBorders>
          <w:top w:val="single" w:sz="4" w:space="0" w:color="000000" w:themeColor="text1"/>
          <w:bottom w:val="single" w:sz="4" w:space="0" w:color="auto"/>
          <w:insideH w:val="single" w:sz="4" w:space="0" w:color="auto"/>
        </w:tblBorders>
        <w:tblLook w:val="04A0" w:firstRow="1" w:lastRow="0" w:firstColumn="1" w:lastColumn="0" w:noHBand="0" w:noVBand="1"/>
      </w:tblPr>
      <w:tblGrid>
        <w:gridCol w:w="1949"/>
        <w:gridCol w:w="3551"/>
        <w:gridCol w:w="3338"/>
      </w:tblGrid>
      <w:tr w:rsidR="00C658D0" w:rsidRPr="00C529FE" w14:paraId="419F3074" w14:textId="77777777" w:rsidTr="00EE32FD">
        <w:trPr>
          <w:cnfStyle w:val="100000000000" w:firstRow="1" w:lastRow="0" w:firstColumn="0" w:lastColumn="0" w:oddVBand="0" w:evenVBand="0" w:oddHBand="0" w:evenHBand="0" w:firstRowFirstColumn="0" w:firstRowLastColumn="0" w:lastRowFirstColumn="0" w:lastRowLastColumn="0"/>
          <w:trHeight w:val="447"/>
          <w:tblHeader/>
        </w:trPr>
        <w:tc>
          <w:tcPr>
            <w:cnfStyle w:val="001000000000" w:firstRow="0" w:lastRow="0" w:firstColumn="1" w:lastColumn="0" w:oddVBand="0" w:evenVBand="0" w:oddHBand="0" w:evenHBand="0" w:firstRowFirstColumn="0" w:firstRowLastColumn="0" w:lastRowFirstColumn="0" w:lastRowLastColumn="0"/>
            <w:tcW w:w="1701" w:type="dxa"/>
            <w:tcBorders>
              <w:bottom w:val="none" w:sz="0" w:space="0" w:color="auto"/>
            </w:tcBorders>
            <w:shd w:val="clear" w:color="auto" w:fill="D9E2F3" w:themeFill="accent1" w:themeFillTint="33"/>
          </w:tcPr>
          <w:p w14:paraId="687F209E" w14:textId="77777777" w:rsidR="00C658D0" w:rsidRPr="00C529FE" w:rsidRDefault="00C658D0" w:rsidP="006B3DCB">
            <w:pPr>
              <w:rPr>
                <w:rFonts w:cs="Times New Roman"/>
                <w:szCs w:val="24"/>
              </w:rPr>
            </w:pPr>
            <w:r w:rsidRPr="00C529FE">
              <w:rPr>
                <w:rFonts w:cs="Times New Roman"/>
                <w:szCs w:val="24"/>
              </w:rPr>
              <w:t>Factor</w:t>
            </w:r>
          </w:p>
        </w:tc>
        <w:tc>
          <w:tcPr>
            <w:tcW w:w="3686" w:type="dxa"/>
            <w:tcBorders>
              <w:bottom w:val="none" w:sz="0" w:space="0" w:color="auto"/>
            </w:tcBorders>
            <w:shd w:val="clear" w:color="auto" w:fill="D9E2F3" w:themeFill="accent1" w:themeFillTint="33"/>
          </w:tcPr>
          <w:p w14:paraId="70132A88" w14:textId="77777777" w:rsidR="00C658D0" w:rsidRPr="00C529FE" w:rsidRDefault="00C658D0" w:rsidP="006B3DC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 xml:space="preserve">Laboratorios de Gobierno en </w:t>
            </w:r>
          </w:p>
          <w:p w14:paraId="2A539B25" w14:textId="77777777" w:rsidR="00C658D0" w:rsidRPr="00C529FE" w:rsidRDefault="00C658D0" w:rsidP="006B3DC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América</w:t>
            </w:r>
          </w:p>
        </w:tc>
        <w:tc>
          <w:tcPr>
            <w:tcW w:w="3451" w:type="dxa"/>
            <w:tcBorders>
              <w:bottom w:val="none" w:sz="0" w:space="0" w:color="auto"/>
            </w:tcBorders>
            <w:shd w:val="clear" w:color="auto" w:fill="D9E2F3" w:themeFill="accent1" w:themeFillTint="33"/>
          </w:tcPr>
          <w:p w14:paraId="6473981B" w14:textId="77777777" w:rsidR="00C658D0" w:rsidRPr="00C529FE" w:rsidRDefault="00C658D0" w:rsidP="006B3DCB">
            <w:pPr>
              <w:cnfStyle w:val="100000000000" w:firstRow="1"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Laboratorios de Gobierno en Europa</w:t>
            </w:r>
          </w:p>
        </w:tc>
      </w:tr>
      <w:tr w:rsidR="00C658D0" w:rsidRPr="00C529FE" w14:paraId="72964B20"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12BA85" w14:textId="77777777" w:rsidR="00C658D0" w:rsidRPr="00C529FE" w:rsidRDefault="00C658D0" w:rsidP="006B3DCB">
            <w:pPr>
              <w:rPr>
                <w:rFonts w:cs="Times New Roman"/>
                <w:szCs w:val="24"/>
              </w:rPr>
            </w:pPr>
            <w:r w:rsidRPr="00C529FE">
              <w:rPr>
                <w:rFonts w:cs="Times New Roman"/>
                <w:szCs w:val="24"/>
              </w:rPr>
              <w:t>Democratización y participación ciudadana</w:t>
            </w:r>
          </w:p>
        </w:tc>
        <w:tc>
          <w:tcPr>
            <w:tcW w:w="3686" w:type="dxa"/>
          </w:tcPr>
          <w:p w14:paraId="508A34C4"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Buenos Aires LAB (Argentina)</w:t>
            </w:r>
          </w:p>
          <w:p w14:paraId="611722BC"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 xml:space="preserve">LABCapital (Colombia) </w:t>
            </w:r>
          </w:p>
          <w:p w14:paraId="4F9C76D7"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4087E934"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LabHacker (Brasil)</w:t>
            </w:r>
          </w:p>
          <w:p w14:paraId="390A343A"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578261B9"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lastRenderedPageBreak/>
              <w:t>Laboratorio para la Ciudad (México)</w:t>
            </w:r>
          </w:p>
          <w:p w14:paraId="3FEBC914"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Santalab (Argentina)</w:t>
            </w:r>
          </w:p>
          <w:p w14:paraId="538DDA0F"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03F34A78"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lastRenderedPageBreak/>
              <w:t>Design Policy Lab (Italia)</w:t>
            </w:r>
          </w:p>
          <w:p w14:paraId="277C88FB"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Le LABO (France)</w:t>
            </w:r>
          </w:p>
          <w:p w14:paraId="6F9FBF2D"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MediaLab Prado (España)</w:t>
            </w:r>
          </w:p>
          <w:p w14:paraId="5E7611D0"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MindLab (Dinamarca)</w:t>
            </w:r>
          </w:p>
        </w:tc>
      </w:tr>
      <w:tr w:rsidR="00C658D0" w:rsidRPr="00C529FE" w14:paraId="7C464139"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0ACD006A" w14:textId="77777777" w:rsidR="00C658D0" w:rsidRPr="00C529FE" w:rsidRDefault="00C658D0" w:rsidP="006B3DCB">
            <w:pPr>
              <w:rPr>
                <w:rFonts w:cs="Times New Roman"/>
                <w:szCs w:val="24"/>
              </w:rPr>
            </w:pPr>
            <w:r w:rsidRPr="00C529FE">
              <w:rPr>
                <w:rFonts w:cs="Times New Roman"/>
                <w:szCs w:val="24"/>
              </w:rPr>
              <w:lastRenderedPageBreak/>
              <w:t xml:space="preserve">Género </w:t>
            </w:r>
          </w:p>
        </w:tc>
        <w:tc>
          <w:tcPr>
            <w:tcW w:w="3686" w:type="dxa"/>
          </w:tcPr>
          <w:p w14:paraId="7595AAA9" w14:textId="77777777" w:rsidR="00C658D0" w:rsidRPr="003B6D62" w:rsidRDefault="00C658D0" w:rsidP="006B3DCB">
            <w:pPr>
              <w:numPr>
                <w:ilvl w:val="0"/>
                <w:numId w:val="13"/>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Buenos Aires LAB (Argentina)</w:t>
            </w:r>
          </w:p>
          <w:p w14:paraId="09C11287" w14:textId="77777777" w:rsidR="00C658D0" w:rsidRPr="003B6D62" w:rsidRDefault="00C658D0" w:rsidP="006B3DCB">
            <w:pPr>
              <w:numPr>
                <w:ilvl w:val="0"/>
                <w:numId w:val="13"/>
              </w:numPr>
              <w:contextualSpacing/>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4EF085B5" w14:textId="77777777" w:rsidR="00C658D0" w:rsidRPr="00C529FE" w:rsidRDefault="00C658D0" w:rsidP="006B3DCB">
            <w:pPr>
              <w:numPr>
                <w:ilvl w:val="0"/>
                <w:numId w:val="13"/>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ExperioLab (Suecia)</w:t>
            </w:r>
          </w:p>
        </w:tc>
      </w:tr>
      <w:tr w:rsidR="00C658D0" w:rsidRPr="00C529FE" w14:paraId="280B3D80"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E412B0F" w14:textId="77777777" w:rsidR="00C658D0" w:rsidRPr="00C529FE" w:rsidRDefault="00C658D0" w:rsidP="006B3DCB">
            <w:pPr>
              <w:rPr>
                <w:rFonts w:cs="Times New Roman"/>
                <w:szCs w:val="24"/>
              </w:rPr>
            </w:pPr>
            <w:r w:rsidRPr="00C529FE">
              <w:rPr>
                <w:rFonts w:cs="Times New Roman"/>
                <w:szCs w:val="24"/>
              </w:rPr>
              <w:t xml:space="preserve">Innovación en el sector público </w:t>
            </w:r>
          </w:p>
        </w:tc>
        <w:tc>
          <w:tcPr>
            <w:tcW w:w="3686" w:type="dxa"/>
          </w:tcPr>
          <w:p w14:paraId="151DA1F6"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Buenos Aires LAB (Argentina)</w:t>
            </w:r>
          </w:p>
          <w:p w14:paraId="2CDB2718"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LABCapital (Colombia)</w:t>
            </w:r>
          </w:p>
          <w:p w14:paraId="6E779D8E" w14:textId="77777777" w:rsidR="00C658D0" w:rsidRPr="003B6D62" w:rsidRDefault="00C658D0" w:rsidP="006B3DCB">
            <w:pPr>
              <w:numPr>
                <w:ilvl w:val="0"/>
                <w:numId w:val="13"/>
              </w:numPr>
              <w:contextualSpacing/>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7DE4489E" w14:textId="77777777" w:rsidR="00C658D0" w:rsidRPr="003B6D62" w:rsidRDefault="00C658D0" w:rsidP="006B3DCB">
            <w:pPr>
              <w:numPr>
                <w:ilvl w:val="0"/>
                <w:numId w:val="13"/>
              </w:numPr>
              <w:contextualSpacing/>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LabHacker (Brasil)</w:t>
            </w:r>
          </w:p>
          <w:p w14:paraId="39C2D54D"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027DC737" w14:textId="77777777" w:rsidR="00C658D0" w:rsidRPr="003B6D62"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Innovación en Gobierno Digital (Uruguay)</w:t>
            </w:r>
          </w:p>
          <w:p w14:paraId="2E502D19" w14:textId="77777777" w:rsidR="00C658D0" w:rsidRPr="003B6D62" w:rsidRDefault="00C658D0" w:rsidP="006B3DCB">
            <w:pPr>
              <w:numPr>
                <w:ilvl w:val="0"/>
                <w:numId w:val="13"/>
              </w:numPr>
              <w:contextualSpacing/>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54DEE0B0" w14:textId="7EE946FC" w:rsidR="00C658D0" w:rsidRPr="00C529FE" w:rsidRDefault="00B00F85"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lang w:val="en-US"/>
              </w:rPr>
              <w:t>Behavioral</w:t>
            </w:r>
            <w:r w:rsidR="00C658D0" w:rsidRPr="00C529FE">
              <w:rPr>
                <w:rFonts w:cs="Times New Roman"/>
                <w:szCs w:val="24"/>
                <w:lang w:val="en-US"/>
              </w:rPr>
              <w:t xml:space="preserve"> Insights Team (Reino Unido)</w:t>
            </w:r>
          </w:p>
          <w:p w14:paraId="055EB128" w14:textId="77777777" w:rsidR="00C658D0" w:rsidRPr="00C529FE" w:rsidRDefault="00C658D0" w:rsidP="006B3DCB">
            <w:pPr>
              <w:numPr>
                <w:ilvl w:val="0"/>
                <w:numId w:val="13"/>
              </w:numPr>
              <w:contextualSpacing/>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Design Policy Lab (Italia)</w:t>
            </w:r>
          </w:p>
          <w:p w14:paraId="1CBF109E"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rPr>
              <w:t>ExperioLab (Suecia)</w:t>
            </w:r>
          </w:p>
          <w:p w14:paraId="68ED4301" w14:textId="77777777" w:rsidR="00C658D0" w:rsidRPr="00C529FE" w:rsidRDefault="00C658D0" w:rsidP="006B3DCB">
            <w:pPr>
              <w:numPr>
                <w:ilvl w:val="0"/>
                <w:numId w:val="13"/>
              </w:num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rPr>
              <w:t>LABX (Portugal)</w:t>
            </w:r>
          </w:p>
          <w:p w14:paraId="713073BF"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Le LABO (France)</w:t>
            </w:r>
          </w:p>
          <w:p w14:paraId="6AD56649" w14:textId="77777777" w:rsidR="00C658D0" w:rsidRPr="00C529FE" w:rsidRDefault="00C658D0" w:rsidP="006B3DCB">
            <w:pPr>
              <w:numPr>
                <w:ilvl w:val="0"/>
                <w:numId w:val="13"/>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MindLab (Dinamarca)</w:t>
            </w:r>
          </w:p>
          <w:p w14:paraId="17C2011F" w14:textId="77777777" w:rsidR="00C658D0" w:rsidRPr="00C529FE" w:rsidRDefault="00C658D0" w:rsidP="006B3DCB">
            <w:pPr>
              <w:numPr>
                <w:ilvl w:val="0"/>
                <w:numId w:val="13"/>
              </w:num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rPr>
              <w:t>NovaGob Lab (España)</w:t>
            </w:r>
          </w:p>
          <w:p w14:paraId="08B1CCD2" w14:textId="77777777" w:rsidR="00C658D0" w:rsidRPr="00C529FE" w:rsidRDefault="00C658D0" w:rsidP="006B3DCB">
            <w:pPr>
              <w:numPr>
                <w:ilvl w:val="0"/>
                <w:numId w:val="13"/>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The Innovation Lab (Reino Unido)</w:t>
            </w:r>
          </w:p>
        </w:tc>
      </w:tr>
      <w:tr w:rsidR="00C658D0" w:rsidRPr="00C529FE" w14:paraId="0DD815CB"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52432D98" w14:textId="77777777" w:rsidR="00C658D0" w:rsidRPr="00C529FE" w:rsidRDefault="00C658D0" w:rsidP="006B3DCB">
            <w:pPr>
              <w:rPr>
                <w:rFonts w:cs="Times New Roman"/>
                <w:szCs w:val="24"/>
              </w:rPr>
            </w:pPr>
            <w:r w:rsidRPr="00C529FE">
              <w:rPr>
                <w:rFonts w:cs="Times New Roman"/>
                <w:szCs w:val="24"/>
              </w:rPr>
              <w:t>Tecnología, datos y digitalización</w:t>
            </w:r>
          </w:p>
        </w:tc>
        <w:tc>
          <w:tcPr>
            <w:tcW w:w="3686" w:type="dxa"/>
          </w:tcPr>
          <w:p w14:paraId="7638EEBE"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Buenos Aires LAB (Argentina)</w:t>
            </w:r>
          </w:p>
          <w:p w14:paraId="012BD6A7"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09D6803D"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05026727"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LabHacker (Brasil)</w:t>
            </w:r>
          </w:p>
          <w:p w14:paraId="483BEA9E"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3DA48E5F"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Innovación en Gobierno Digital (Uruguay)</w:t>
            </w:r>
          </w:p>
          <w:p w14:paraId="6CF6A1EF"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para la Ciudad (México)</w:t>
            </w:r>
          </w:p>
          <w:p w14:paraId="4CAF3C58"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Santalab (Argentina)</w:t>
            </w:r>
          </w:p>
          <w:p w14:paraId="79AAD2CF"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29663D0C" w14:textId="77777777" w:rsidR="00C658D0" w:rsidRPr="00C529FE" w:rsidRDefault="00C658D0" w:rsidP="006B3DCB">
            <w:pPr>
              <w:numPr>
                <w:ilvl w:val="0"/>
                <w:numId w:val="12"/>
              </w:num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Barcelona Urban Lab (España)</w:t>
            </w:r>
          </w:p>
          <w:p w14:paraId="5240B3EC" w14:textId="77777777" w:rsidR="00C658D0" w:rsidRPr="00C529FE" w:rsidRDefault="00C658D0" w:rsidP="006B3DCB">
            <w:pPr>
              <w:numPr>
                <w:ilvl w:val="0"/>
                <w:numId w:val="12"/>
              </w:num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lang w:val="en-US"/>
              </w:rPr>
              <w:t>Behavioural Insights Team (Reino Unido)</w:t>
            </w:r>
          </w:p>
          <w:p w14:paraId="17435847" w14:textId="77777777" w:rsidR="00C658D0" w:rsidRPr="00C529FE" w:rsidRDefault="00C658D0" w:rsidP="006B3DCB">
            <w:pPr>
              <w:numPr>
                <w:ilvl w:val="0"/>
                <w:numId w:val="12"/>
              </w:num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rPr>
              <w:t>ExperioLab (Suecia)</w:t>
            </w:r>
          </w:p>
          <w:p w14:paraId="0D9E52B8" w14:textId="77777777" w:rsidR="00C658D0" w:rsidRPr="00C529FE" w:rsidRDefault="00C658D0" w:rsidP="006B3DCB">
            <w:pPr>
              <w:numPr>
                <w:ilvl w:val="0"/>
                <w:numId w:val="12"/>
              </w:num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rPr>
              <w:t>MediaLab Prado (España)</w:t>
            </w:r>
          </w:p>
        </w:tc>
      </w:tr>
      <w:tr w:rsidR="00C658D0" w:rsidRPr="00DB0B77" w14:paraId="6F6E4E11"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5C8C205" w14:textId="77777777" w:rsidR="00C658D0" w:rsidRPr="00C529FE" w:rsidRDefault="00C658D0" w:rsidP="006B3DCB">
            <w:pPr>
              <w:rPr>
                <w:rFonts w:cs="Times New Roman"/>
                <w:szCs w:val="24"/>
              </w:rPr>
            </w:pPr>
            <w:r w:rsidRPr="00C529FE">
              <w:rPr>
                <w:rFonts w:cs="Times New Roman"/>
                <w:szCs w:val="24"/>
              </w:rPr>
              <w:t>Transporte y movilidad</w:t>
            </w:r>
          </w:p>
        </w:tc>
        <w:tc>
          <w:tcPr>
            <w:tcW w:w="3686" w:type="dxa"/>
          </w:tcPr>
          <w:p w14:paraId="71C81946"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Buenos Aires LAB (Argentina)</w:t>
            </w:r>
          </w:p>
          <w:p w14:paraId="247E7C01"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236809A8"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para la Ciudad (México)</w:t>
            </w:r>
          </w:p>
          <w:p w14:paraId="69473CF5"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Santalab (Argentina)</w:t>
            </w:r>
          </w:p>
        </w:tc>
        <w:tc>
          <w:tcPr>
            <w:tcW w:w="3451" w:type="dxa"/>
          </w:tcPr>
          <w:p w14:paraId="6CFA756B"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Barcelona Urban Lab (España)</w:t>
            </w:r>
          </w:p>
          <w:p w14:paraId="5F7771B8"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lang w:val="en-US"/>
              </w:rPr>
              <w:t>Behavioural Insights Team (Reino Unido)</w:t>
            </w:r>
          </w:p>
          <w:p w14:paraId="045296C2" w14:textId="77777777" w:rsidR="00C658D0" w:rsidRPr="00C529FE" w:rsidRDefault="00C658D0" w:rsidP="006B3DCB">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C658D0" w:rsidRPr="00C529FE" w14:paraId="0FBE4878"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75B5C7DA" w14:textId="77777777" w:rsidR="00C658D0" w:rsidRPr="00C529FE" w:rsidRDefault="00C658D0" w:rsidP="006B3DCB">
            <w:pPr>
              <w:rPr>
                <w:rFonts w:cs="Times New Roman"/>
                <w:szCs w:val="24"/>
              </w:rPr>
            </w:pPr>
            <w:r w:rsidRPr="00C529FE">
              <w:rPr>
                <w:rFonts w:cs="Times New Roman"/>
                <w:szCs w:val="24"/>
              </w:rPr>
              <w:t>Cultura y Educación</w:t>
            </w:r>
          </w:p>
        </w:tc>
        <w:tc>
          <w:tcPr>
            <w:tcW w:w="3686" w:type="dxa"/>
          </w:tcPr>
          <w:p w14:paraId="59C0E2C4"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 xml:space="preserve">I-Lab (Estados Unidos) </w:t>
            </w:r>
          </w:p>
          <w:p w14:paraId="57C85AAF"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3C4BD17A"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para la Ciudad (México)</w:t>
            </w:r>
          </w:p>
          <w:p w14:paraId="43B0105C"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Santalab (Argentina)</w:t>
            </w:r>
          </w:p>
        </w:tc>
        <w:tc>
          <w:tcPr>
            <w:tcW w:w="3451" w:type="dxa"/>
          </w:tcPr>
          <w:p w14:paraId="5470677F"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lang w:val="en-US"/>
              </w:rPr>
              <w:t>Behavioural Insights Team (Reino Unido)</w:t>
            </w:r>
          </w:p>
          <w:p w14:paraId="773F5750"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Le LABO (France)</w:t>
            </w:r>
          </w:p>
          <w:p w14:paraId="540592A5"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MediaLab Prado (España)</w:t>
            </w:r>
          </w:p>
          <w:p w14:paraId="74D7A412"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rPr>
              <w:t>MindLab (Dinamarca)</w:t>
            </w:r>
          </w:p>
        </w:tc>
      </w:tr>
      <w:tr w:rsidR="00C658D0" w:rsidRPr="00C529FE" w14:paraId="0EF940DD"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1EED5E0" w14:textId="77777777" w:rsidR="00C658D0" w:rsidRPr="00C529FE" w:rsidRDefault="00C658D0" w:rsidP="006B3DCB">
            <w:pPr>
              <w:rPr>
                <w:rFonts w:cs="Times New Roman"/>
                <w:szCs w:val="24"/>
              </w:rPr>
            </w:pPr>
            <w:r w:rsidRPr="00C529FE">
              <w:rPr>
                <w:rFonts w:cs="Times New Roman"/>
                <w:szCs w:val="24"/>
              </w:rPr>
              <w:t>Desarrollo Económico y empleo</w:t>
            </w:r>
          </w:p>
        </w:tc>
        <w:tc>
          <w:tcPr>
            <w:tcW w:w="3686" w:type="dxa"/>
          </w:tcPr>
          <w:p w14:paraId="128FA149"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2B2B15C2"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2EEE7BB5"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0E0CAC7E"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lastRenderedPageBreak/>
              <w:t>Laboratorio para la Ciudad (México)</w:t>
            </w:r>
          </w:p>
        </w:tc>
        <w:tc>
          <w:tcPr>
            <w:tcW w:w="3451" w:type="dxa"/>
          </w:tcPr>
          <w:p w14:paraId="17421A2B" w14:textId="77777777" w:rsidR="00C658D0" w:rsidRPr="00C529FE"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lastRenderedPageBreak/>
              <w:t>Barcelona Urban Lab (España)</w:t>
            </w:r>
          </w:p>
          <w:p w14:paraId="5DF2A688" w14:textId="77777777" w:rsidR="00C658D0" w:rsidRPr="00C529FE"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LABX (Portugal)</w:t>
            </w:r>
          </w:p>
          <w:p w14:paraId="40EB911D" w14:textId="77777777" w:rsidR="00C658D0" w:rsidRPr="00C529FE" w:rsidRDefault="00C658D0" w:rsidP="006B3DCB">
            <w:pPr>
              <w:numPr>
                <w:ilvl w:val="0"/>
                <w:numId w:val="12"/>
              </w:numPr>
              <w:contextualSpacing/>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lastRenderedPageBreak/>
              <w:t>MindLab (Dinamarca)</w:t>
            </w:r>
          </w:p>
          <w:p w14:paraId="282AD9FB" w14:textId="77777777" w:rsidR="00C658D0" w:rsidRPr="00C529FE"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The Innovation Lab (Reino Unido)</w:t>
            </w:r>
          </w:p>
        </w:tc>
      </w:tr>
      <w:tr w:rsidR="00C658D0" w:rsidRPr="00C529FE" w14:paraId="53FA7DD1"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0B3A0720" w14:textId="77777777" w:rsidR="00C658D0" w:rsidRPr="00C529FE" w:rsidRDefault="00C658D0" w:rsidP="006B3DCB">
            <w:pPr>
              <w:rPr>
                <w:rFonts w:cs="Times New Roman"/>
                <w:szCs w:val="24"/>
              </w:rPr>
            </w:pPr>
            <w:r w:rsidRPr="00C529FE">
              <w:rPr>
                <w:rFonts w:cs="Times New Roman"/>
                <w:szCs w:val="24"/>
              </w:rPr>
              <w:lastRenderedPageBreak/>
              <w:t xml:space="preserve">Inclusión social </w:t>
            </w:r>
          </w:p>
        </w:tc>
        <w:tc>
          <w:tcPr>
            <w:tcW w:w="3686" w:type="dxa"/>
          </w:tcPr>
          <w:p w14:paraId="4C3009E0"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69F7B981"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5F946F9D"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Santalab (Argentina)</w:t>
            </w:r>
          </w:p>
        </w:tc>
        <w:tc>
          <w:tcPr>
            <w:tcW w:w="3451" w:type="dxa"/>
          </w:tcPr>
          <w:p w14:paraId="5C8ACD80" w14:textId="77777777" w:rsidR="00C658D0" w:rsidRPr="00C529FE" w:rsidRDefault="00C658D0" w:rsidP="006B3DCB">
            <w:pPr>
              <w:numPr>
                <w:ilvl w:val="0"/>
                <w:numId w:val="12"/>
              </w:num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MindLab (Dinamarca)</w:t>
            </w:r>
          </w:p>
        </w:tc>
      </w:tr>
      <w:tr w:rsidR="00C658D0" w:rsidRPr="00C529FE" w14:paraId="047A81F8"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BB99E5B" w14:textId="77777777" w:rsidR="00C658D0" w:rsidRPr="00C529FE" w:rsidRDefault="00C658D0" w:rsidP="006B3DCB">
            <w:pPr>
              <w:rPr>
                <w:rFonts w:cs="Times New Roman"/>
                <w:szCs w:val="24"/>
              </w:rPr>
            </w:pPr>
            <w:r w:rsidRPr="00C529FE">
              <w:rPr>
                <w:rFonts w:cs="Times New Roman"/>
                <w:szCs w:val="24"/>
              </w:rPr>
              <w:t>Salud y medio ambiente</w:t>
            </w:r>
          </w:p>
        </w:tc>
        <w:tc>
          <w:tcPr>
            <w:tcW w:w="3686" w:type="dxa"/>
          </w:tcPr>
          <w:p w14:paraId="2AFCE453"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42D000C5"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LABgcba (Argentina)</w:t>
            </w:r>
          </w:p>
          <w:p w14:paraId="40BA5D62"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489D4DF2"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para la Ciudad (México)</w:t>
            </w:r>
          </w:p>
          <w:p w14:paraId="55C4127B"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Santalab (Argentina)</w:t>
            </w:r>
          </w:p>
          <w:p w14:paraId="5E05E328"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22E853A5"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Barcelona Urban Lab (España)</w:t>
            </w:r>
          </w:p>
          <w:p w14:paraId="45DD99D0"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lang w:val="en-US"/>
              </w:rPr>
              <w:t>Behavioural Insights Team (Reino Unido)</w:t>
            </w:r>
          </w:p>
          <w:p w14:paraId="6162953B"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C529FE">
              <w:rPr>
                <w:rFonts w:cs="Times New Roman"/>
                <w:szCs w:val="24"/>
              </w:rPr>
              <w:t>ExperioLab (Suecia)</w:t>
            </w:r>
          </w:p>
          <w:p w14:paraId="1E03DC04"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LABX (Portugal)</w:t>
            </w:r>
          </w:p>
          <w:p w14:paraId="151C484B"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Le LABO (France)</w:t>
            </w:r>
          </w:p>
          <w:p w14:paraId="790E199E"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MindLab (Dinamarca)</w:t>
            </w:r>
          </w:p>
          <w:p w14:paraId="2CF9C154" w14:textId="77777777" w:rsidR="00C658D0" w:rsidRPr="00C529FE" w:rsidRDefault="00C658D0" w:rsidP="006B3DCB">
            <w:pPr>
              <w:numPr>
                <w:ilvl w:val="0"/>
                <w:numId w:val="12"/>
              </w:num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C529FE">
              <w:rPr>
                <w:rFonts w:cs="Times New Roman"/>
                <w:szCs w:val="24"/>
              </w:rPr>
              <w:t>The Innovation Lab (Reino Unido)</w:t>
            </w:r>
          </w:p>
        </w:tc>
      </w:tr>
      <w:tr w:rsidR="00C658D0" w:rsidRPr="00C529FE" w14:paraId="2308565D"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6AD8C163" w14:textId="77777777" w:rsidR="00C658D0" w:rsidRPr="00C529FE" w:rsidRDefault="00C658D0" w:rsidP="006B3DCB">
            <w:pPr>
              <w:rPr>
                <w:rFonts w:cs="Times New Roman"/>
                <w:szCs w:val="24"/>
              </w:rPr>
            </w:pPr>
            <w:r w:rsidRPr="00C529FE">
              <w:rPr>
                <w:rFonts w:cs="Times New Roman"/>
                <w:szCs w:val="24"/>
              </w:rPr>
              <w:t>Servicios públicos</w:t>
            </w:r>
          </w:p>
        </w:tc>
        <w:tc>
          <w:tcPr>
            <w:tcW w:w="3686" w:type="dxa"/>
          </w:tcPr>
          <w:p w14:paraId="187FD8F2"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7BB277A1"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tc>
        <w:tc>
          <w:tcPr>
            <w:tcW w:w="3451" w:type="dxa"/>
          </w:tcPr>
          <w:p w14:paraId="08A452C7" w14:textId="77777777" w:rsidR="00C658D0" w:rsidRPr="00C529FE" w:rsidRDefault="00C658D0" w:rsidP="006B3DCB">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C658D0" w:rsidRPr="00C529FE" w14:paraId="06AF7A27"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1E5FEDC" w14:textId="77777777" w:rsidR="00C658D0" w:rsidRPr="00C529FE" w:rsidRDefault="00C658D0" w:rsidP="006B3DCB">
            <w:pPr>
              <w:rPr>
                <w:rFonts w:cs="Times New Roman"/>
                <w:szCs w:val="24"/>
              </w:rPr>
            </w:pPr>
            <w:r w:rsidRPr="00C529FE">
              <w:rPr>
                <w:rFonts w:cs="Times New Roman"/>
                <w:szCs w:val="24"/>
              </w:rPr>
              <w:t>Infraestructura y vivienda</w:t>
            </w:r>
          </w:p>
        </w:tc>
        <w:tc>
          <w:tcPr>
            <w:tcW w:w="3686" w:type="dxa"/>
          </w:tcPr>
          <w:p w14:paraId="3F6F05EE"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I-Lab (Estados Unidos)</w:t>
            </w:r>
          </w:p>
          <w:p w14:paraId="2143444B"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tc>
        <w:tc>
          <w:tcPr>
            <w:tcW w:w="3451" w:type="dxa"/>
          </w:tcPr>
          <w:p w14:paraId="2C9FBA01" w14:textId="77777777" w:rsidR="00C658D0" w:rsidRPr="00C529FE" w:rsidRDefault="00C658D0" w:rsidP="006B3DCB">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C658D0" w:rsidRPr="00C529FE" w14:paraId="09C75D7D" w14:textId="77777777" w:rsidTr="00EE32FD">
        <w:tc>
          <w:tcPr>
            <w:cnfStyle w:val="001000000000" w:firstRow="0" w:lastRow="0" w:firstColumn="1" w:lastColumn="0" w:oddVBand="0" w:evenVBand="0" w:oddHBand="0" w:evenHBand="0" w:firstRowFirstColumn="0" w:firstRowLastColumn="0" w:lastRowFirstColumn="0" w:lastRowLastColumn="0"/>
            <w:tcW w:w="1701" w:type="dxa"/>
          </w:tcPr>
          <w:p w14:paraId="14EDF014" w14:textId="77777777" w:rsidR="00C658D0" w:rsidRPr="00C529FE" w:rsidRDefault="00C658D0" w:rsidP="006B3DCB">
            <w:pPr>
              <w:rPr>
                <w:rFonts w:cs="Times New Roman"/>
                <w:szCs w:val="24"/>
              </w:rPr>
            </w:pPr>
            <w:r w:rsidRPr="00C529FE">
              <w:rPr>
                <w:rFonts w:cs="Times New Roman"/>
                <w:szCs w:val="24"/>
              </w:rPr>
              <w:t>Hacienda y finanzas públicas</w:t>
            </w:r>
          </w:p>
        </w:tc>
        <w:tc>
          <w:tcPr>
            <w:tcW w:w="3686" w:type="dxa"/>
          </w:tcPr>
          <w:p w14:paraId="071FF4CE" w14:textId="77777777" w:rsidR="00C658D0" w:rsidRPr="003B6D62"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tc>
        <w:tc>
          <w:tcPr>
            <w:tcW w:w="3451" w:type="dxa"/>
          </w:tcPr>
          <w:p w14:paraId="6FFF2586"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C529FE">
              <w:rPr>
                <w:rFonts w:cs="Times New Roman"/>
                <w:szCs w:val="24"/>
                <w:lang w:val="en-US"/>
              </w:rPr>
              <w:t>Behavioural Insights Team (Reino Unido)</w:t>
            </w:r>
          </w:p>
          <w:p w14:paraId="2A4F89B4"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LABX (Portugal)</w:t>
            </w:r>
          </w:p>
          <w:p w14:paraId="48629A54" w14:textId="77777777" w:rsidR="00C658D0" w:rsidRPr="00C529FE" w:rsidRDefault="00C658D0" w:rsidP="006B3DCB">
            <w:pPr>
              <w:numPr>
                <w:ilvl w:val="0"/>
                <w:numId w:val="12"/>
              </w:numPr>
              <w:contextualSpacing/>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C529FE">
              <w:rPr>
                <w:rFonts w:cs="Times New Roman"/>
                <w:szCs w:val="24"/>
              </w:rPr>
              <w:t>The Innovation Lab (Reino Unido)</w:t>
            </w:r>
          </w:p>
        </w:tc>
      </w:tr>
      <w:tr w:rsidR="00C658D0" w:rsidRPr="00C529FE" w14:paraId="6A0FDA54" w14:textId="77777777" w:rsidTr="00EE3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5A3723" w14:textId="77777777" w:rsidR="00C658D0" w:rsidRPr="00C529FE" w:rsidRDefault="00C658D0" w:rsidP="006B3DCB">
            <w:pPr>
              <w:rPr>
                <w:rFonts w:cs="Times New Roman"/>
                <w:szCs w:val="24"/>
              </w:rPr>
            </w:pPr>
            <w:r w:rsidRPr="00C529FE">
              <w:rPr>
                <w:rFonts w:cs="Times New Roman"/>
                <w:szCs w:val="24"/>
              </w:rPr>
              <w:t>Seguridad</w:t>
            </w:r>
          </w:p>
        </w:tc>
        <w:tc>
          <w:tcPr>
            <w:tcW w:w="3686" w:type="dxa"/>
          </w:tcPr>
          <w:p w14:paraId="6002126E"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Laboratorio de Gobierno (Chile)</w:t>
            </w:r>
          </w:p>
          <w:p w14:paraId="4A89E233" w14:textId="77777777" w:rsidR="00C658D0" w:rsidRPr="003B6D62" w:rsidRDefault="00C658D0" w:rsidP="006B3DCB">
            <w:pPr>
              <w:numPr>
                <w:ilvl w:val="0"/>
                <w:numId w:val="12"/>
              </w:numPr>
              <w:contextualSpacing/>
              <w:jc w:val="both"/>
              <w:cnfStyle w:val="000000100000" w:firstRow="0" w:lastRow="0" w:firstColumn="0" w:lastColumn="0" w:oddVBand="0" w:evenVBand="0" w:oddHBand="1" w:evenHBand="0" w:firstRowFirstColumn="0" w:firstRowLastColumn="0" w:lastRowFirstColumn="0" w:lastRowLastColumn="0"/>
              <w:rPr>
                <w:rFonts w:cs="Times New Roman"/>
                <w:sz w:val="23"/>
                <w:szCs w:val="23"/>
              </w:rPr>
            </w:pPr>
            <w:r w:rsidRPr="003B6D62">
              <w:rPr>
                <w:rFonts w:cs="Times New Roman"/>
                <w:sz w:val="23"/>
                <w:szCs w:val="23"/>
              </w:rPr>
              <w:t>The Governance Lab (Estados Unidos)</w:t>
            </w:r>
          </w:p>
        </w:tc>
        <w:tc>
          <w:tcPr>
            <w:tcW w:w="3451" w:type="dxa"/>
          </w:tcPr>
          <w:p w14:paraId="26B78902" w14:textId="77777777" w:rsidR="00C658D0" w:rsidRPr="00C529FE" w:rsidRDefault="00C658D0" w:rsidP="006B3DCB">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14:paraId="602A6BDE" w14:textId="77777777" w:rsidR="00C658D0" w:rsidRPr="00C529FE" w:rsidRDefault="00C658D0" w:rsidP="006B3DCB">
      <w:pPr>
        <w:rPr>
          <w:rFonts w:ascii="Times New Roman" w:hAnsi="Times New Roman" w:cs="Times New Roman"/>
          <w:bCs/>
          <w:sz w:val="24"/>
          <w:szCs w:val="24"/>
        </w:rPr>
      </w:pPr>
      <w:r w:rsidRPr="00C529FE">
        <w:rPr>
          <w:rFonts w:ascii="Times New Roman" w:hAnsi="Times New Roman" w:cs="Times New Roman"/>
          <w:sz w:val="24"/>
          <w:szCs w:val="24"/>
        </w:rPr>
        <w:t xml:space="preserve">Fuente: Diseño propio con información de Rodríguez, 2018: </w:t>
      </w:r>
      <w:r w:rsidRPr="00C529FE">
        <w:rPr>
          <w:rFonts w:ascii="Times New Roman" w:hAnsi="Times New Roman" w:cs="Times New Roman"/>
          <w:bCs/>
          <w:sz w:val="24"/>
          <w:szCs w:val="24"/>
        </w:rPr>
        <w:t>pp. 21 y 44.</w:t>
      </w:r>
    </w:p>
    <w:p w14:paraId="56790EDF" w14:textId="77777777" w:rsidR="00C658D0" w:rsidRPr="00C529FE" w:rsidRDefault="00C658D0" w:rsidP="006B3DCB">
      <w:pPr>
        <w:jc w:val="both"/>
        <w:rPr>
          <w:rFonts w:ascii="Times New Roman" w:hAnsi="Times New Roman" w:cs="Times New Roman"/>
          <w:bCs/>
          <w:sz w:val="24"/>
          <w:szCs w:val="24"/>
        </w:rPr>
      </w:pPr>
    </w:p>
    <w:p w14:paraId="7D3C5813" w14:textId="54FF223A"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Todo el anterior panorama lleva a señalar que los laboratorios de innovación pública ya</w:t>
      </w:r>
      <w:r w:rsidR="00530B2C">
        <w:rPr>
          <w:rFonts w:ascii="Times New Roman" w:hAnsi="Times New Roman" w:cs="Times New Roman"/>
          <w:bCs/>
          <w:sz w:val="24"/>
          <w:szCs w:val="24"/>
        </w:rPr>
        <w:t xml:space="preserve"> </w:t>
      </w:r>
      <w:r w:rsidRPr="00C529FE">
        <w:rPr>
          <w:rFonts w:ascii="Times New Roman" w:hAnsi="Times New Roman" w:cs="Times New Roman"/>
          <w:bCs/>
          <w:sz w:val="24"/>
          <w:szCs w:val="24"/>
        </w:rPr>
        <w:t>sean laboratorios de gobierno o laboratorios ciudadanos, tienen como referencia la constitución de unidades de gestión con diversos grados de formalización, que tienen relación directa con organismos del estado, del gobierno o de la administración pública, en torno a generar conocimiento sobre cómo lograr mejores intervenciones sobre las problemáticas sociales, con base en la experiencia que da la experimentación, el pilotaje y el prototipado, es decir, el laboratorio como modelo para</w:t>
      </w:r>
      <w:r w:rsidR="001F06A9"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la producción y transferencia de conocimiento</w:t>
      </w:r>
      <w:r w:rsidR="00220D29" w:rsidRPr="00C529FE">
        <w:rPr>
          <w:rFonts w:ascii="Times New Roman" w:hAnsi="Times New Roman" w:cs="Times New Roman"/>
          <w:bCs/>
          <w:sz w:val="24"/>
          <w:szCs w:val="24"/>
        </w:rPr>
        <w:t>. T</w:t>
      </w:r>
      <w:r w:rsidRPr="00C529FE">
        <w:rPr>
          <w:rFonts w:ascii="Times New Roman" w:hAnsi="Times New Roman" w:cs="Times New Roman"/>
          <w:bCs/>
          <w:sz w:val="24"/>
          <w:szCs w:val="24"/>
        </w:rPr>
        <w:t xml:space="preserve">ambién se observa que algunos de los referentes del laboratorio tienen que ver con el área de la formación de empleados públicos por expertos formados en campos y metodologías especializadas para lograr innovaciones significativas en el quehacer de los organismos públicos. El laboratorio posibilita ver de mejor manera la manera en que el valor público emerge en torno a la movilización de la innovación como eje en el diseño de mejoras en las </w:t>
      </w:r>
      <w:r w:rsidRPr="00C529FE">
        <w:rPr>
          <w:rFonts w:ascii="Times New Roman" w:hAnsi="Times New Roman" w:cs="Times New Roman"/>
          <w:bCs/>
          <w:sz w:val="24"/>
          <w:szCs w:val="24"/>
        </w:rPr>
        <w:lastRenderedPageBreak/>
        <w:t xml:space="preserve">prestaciones de servicios y políticas públicas en procura de satisfacer las demandas ciudadanas. </w:t>
      </w:r>
    </w:p>
    <w:p w14:paraId="0F0BD3A8" w14:textId="77777777" w:rsidR="00C658D0" w:rsidRPr="00C529FE" w:rsidRDefault="00C658D0" w:rsidP="006B3DCB">
      <w:pPr>
        <w:jc w:val="both"/>
        <w:rPr>
          <w:rFonts w:ascii="Times New Roman" w:hAnsi="Times New Roman" w:cs="Times New Roman"/>
          <w:bCs/>
          <w:sz w:val="24"/>
          <w:szCs w:val="24"/>
        </w:rPr>
      </w:pPr>
    </w:p>
    <w:p w14:paraId="53C38628" w14:textId="0D89C158"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Para </w:t>
      </w:r>
      <w:r w:rsidR="00220D29" w:rsidRPr="00C529FE">
        <w:rPr>
          <w:rFonts w:ascii="Times New Roman" w:hAnsi="Times New Roman" w:cs="Times New Roman"/>
          <w:bCs/>
          <w:sz w:val="24"/>
          <w:szCs w:val="24"/>
        </w:rPr>
        <w:t xml:space="preserve">complementar </w:t>
      </w:r>
      <w:r w:rsidRPr="00C529FE">
        <w:rPr>
          <w:rFonts w:ascii="Times New Roman" w:hAnsi="Times New Roman" w:cs="Times New Roman"/>
          <w:bCs/>
          <w:sz w:val="24"/>
          <w:szCs w:val="24"/>
        </w:rPr>
        <w:t>est</w:t>
      </w:r>
      <w:r w:rsidR="00220D29" w:rsidRPr="00C529FE">
        <w:rPr>
          <w:rFonts w:ascii="Times New Roman" w:hAnsi="Times New Roman" w:cs="Times New Roman"/>
          <w:bCs/>
          <w:sz w:val="24"/>
          <w:szCs w:val="24"/>
        </w:rPr>
        <w:t xml:space="preserve">a descripción </w:t>
      </w:r>
      <w:r w:rsidRPr="00C529FE">
        <w:rPr>
          <w:rFonts w:ascii="Times New Roman" w:hAnsi="Times New Roman" w:cs="Times New Roman"/>
          <w:bCs/>
          <w:sz w:val="24"/>
          <w:szCs w:val="24"/>
        </w:rPr>
        <w:t>de los laboratorios de innovación pública, es menester entrar en la dimensión del laboratorio como modelo, esto es, como espacio generador y articulador de conocimiento, la cual es la apuesta que Unicef relaciona en su guía práctica (2012) en la que concibe los laboratorios como espacios para producción de soluciones que operan a escalas globales: “Un laboratorio es un espacio y una serie de protocolos para que jóvenes, técnicos, empresas privadas y organizaciones de la sociedad civil participen en la resolución de problemas.” (Unicef, 2012: p. 8). Se desprende de esta definición que el laboratorio implica nuevas formas de asociación que permiten a los involucrados encontrar colectivamente soluciones integrales, que se refuerzan por la diversidad, habilidades y capacidades creativas de quienes participen en el proceso, lo cual estimula las prácticas de trabajo colaborativo y</w:t>
      </w:r>
      <w:r w:rsidR="001562D0" w:rsidRPr="00C529FE">
        <w:rPr>
          <w:rFonts w:ascii="Times New Roman" w:hAnsi="Times New Roman" w:cs="Times New Roman"/>
          <w:bCs/>
          <w:sz w:val="24"/>
          <w:szCs w:val="24"/>
        </w:rPr>
        <w:t>,</w:t>
      </w:r>
      <w:r w:rsidRPr="00C529FE">
        <w:rPr>
          <w:rFonts w:ascii="Times New Roman" w:hAnsi="Times New Roman" w:cs="Times New Roman"/>
          <w:bCs/>
          <w:sz w:val="24"/>
          <w:szCs w:val="24"/>
        </w:rPr>
        <w:t xml:space="preserve"> a largo plazo genera el desarrollo. De esta manera el laboratorio es un espacio que asocia agentes como: el gobierno, el sector académico, las ONG, el sector privado los jóvenes y organizaciones como Unicef, en torno a la colaboración (Unicef, 2012</w:t>
      </w:r>
      <w:r w:rsidR="00D92508" w:rsidRPr="00C529FE">
        <w:rPr>
          <w:rFonts w:ascii="Times New Roman" w:hAnsi="Times New Roman" w:cs="Times New Roman"/>
          <w:bCs/>
          <w:sz w:val="24"/>
          <w:szCs w:val="24"/>
        </w:rPr>
        <w:t>: p.</w:t>
      </w:r>
      <w:r w:rsidRPr="00C529FE">
        <w:rPr>
          <w:rFonts w:ascii="Times New Roman" w:hAnsi="Times New Roman" w:cs="Times New Roman"/>
          <w:bCs/>
          <w:sz w:val="24"/>
          <w:szCs w:val="24"/>
        </w:rPr>
        <w:t xml:space="preserve"> 10)</w:t>
      </w:r>
    </w:p>
    <w:p w14:paraId="0EFE9A3B" w14:textId="77777777" w:rsidR="00C658D0" w:rsidRPr="00C529FE" w:rsidRDefault="00C658D0" w:rsidP="006B3DCB">
      <w:pPr>
        <w:jc w:val="both"/>
        <w:rPr>
          <w:rFonts w:ascii="Times New Roman" w:hAnsi="Times New Roman" w:cs="Times New Roman"/>
          <w:bCs/>
          <w:sz w:val="24"/>
          <w:szCs w:val="24"/>
        </w:rPr>
      </w:pPr>
    </w:p>
    <w:p w14:paraId="586F79E9" w14:textId="142D59D6"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En el caso de Unicef los laboratorios de innovación centran sus actividades en procesos de innovación en tres vías: desarrollo de productos y servicios, mediante la producción de herramientas basadas en desarrollo de </w:t>
      </w:r>
      <w:r w:rsidRPr="00C529FE">
        <w:rPr>
          <w:rFonts w:ascii="Times New Roman" w:hAnsi="Times New Roman" w:cs="Times New Roman"/>
          <w:bCs/>
          <w:i/>
          <w:iCs/>
          <w:sz w:val="24"/>
          <w:szCs w:val="24"/>
        </w:rPr>
        <w:t>software</w:t>
      </w:r>
      <w:r w:rsidRPr="00C529FE">
        <w:rPr>
          <w:rFonts w:ascii="Times New Roman" w:hAnsi="Times New Roman" w:cs="Times New Roman"/>
          <w:bCs/>
          <w:sz w:val="24"/>
          <w:szCs w:val="24"/>
        </w:rPr>
        <w:t xml:space="preserve"> y </w:t>
      </w:r>
      <w:r w:rsidRPr="00C529FE">
        <w:rPr>
          <w:rFonts w:ascii="Times New Roman" w:hAnsi="Times New Roman" w:cs="Times New Roman"/>
          <w:bCs/>
          <w:i/>
          <w:iCs/>
          <w:sz w:val="24"/>
          <w:szCs w:val="24"/>
        </w:rPr>
        <w:t>hardware</w:t>
      </w:r>
      <w:r w:rsidR="00600EB5">
        <w:rPr>
          <w:rFonts w:ascii="Times New Roman" w:hAnsi="Times New Roman" w:cs="Times New Roman"/>
          <w:bCs/>
          <w:sz w:val="24"/>
          <w:szCs w:val="24"/>
        </w:rPr>
        <w:t xml:space="preserve"> y,</w:t>
      </w:r>
      <w:r w:rsidRPr="00C529FE">
        <w:rPr>
          <w:rFonts w:ascii="Times New Roman" w:hAnsi="Times New Roman" w:cs="Times New Roman"/>
          <w:bCs/>
          <w:sz w:val="24"/>
          <w:szCs w:val="24"/>
        </w:rPr>
        <w:t xml:space="preserve"> la producción de prototipos; en segundo lugar, la investigación para fomentar la participación comunitaria, lo que implica fomentar actividades que incentiven la </w:t>
      </w:r>
      <w:r w:rsidR="008437B7"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y; en tercer lugar, la investigación operativa que involucra la investigación propiamente dicha aplicada a contextos estratégicos de la gestión en torno al análisis, intervención y resolución de problemas mediante la aplicación del método científico: hipótesis, prueba, datos y comprobación. </w:t>
      </w:r>
    </w:p>
    <w:p w14:paraId="47A4CD7D" w14:textId="77777777" w:rsidR="00C658D0" w:rsidRPr="00C529FE" w:rsidRDefault="00C658D0" w:rsidP="006B3DCB">
      <w:pPr>
        <w:jc w:val="both"/>
        <w:rPr>
          <w:rFonts w:ascii="Times New Roman" w:hAnsi="Times New Roman" w:cs="Times New Roman"/>
          <w:bCs/>
          <w:sz w:val="24"/>
          <w:szCs w:val="24"/>
        </w:rPr>
      </w:pPr>
    </w:p>
    <w:p w14:paraId="186C1931" w14:textId="760266CB" w:rsidR="00C658D0"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Un punto clave en la propuesta de Unicef es poner a prueba un piloto en el que se ponen a prueba los objetivos, metas y métodos del laboratorio. Unicef define seis elementos para definir este proyecto piloto: </w:t>
      </w:r>
      <w:r w:rsidR="001562D0" w:rsidRPr="00C529FE">
        <w:rPr>
          <w:rFonts w:ascii="Times New Roman" w:hAnsi="Times New Roman" w:cs="Times New Roman"/>
          <w:bCs/>
          <w:sz w:val="24"/>
          <w:szCs w:val="24"/>
        </w:rPr>
        <w:t>h</w:t>
      </w:r>
      <w:r w:rsidRPr="00C529FE">
        <w:rPr>
          <w:rFonts w:ascii="Times New Roman" w:hAnsi="Times New Roman" w:cs="Times New Roman"/>
          <w:sz w:val="24"/>
          <w:szCs w:val="24"/>
        </w:rPr>
        <w:t xml:space="preserve">acer una indagación sobre el laboratorio en materia de agentes interesados en él; </w:t>
      </w:r>
      <w:r w:rsidR="001562D0" w:rsidRPr="00C529FE">
        <w:rPr>
          <w:rFonts w:ascii="Times New Roman" w:hAnsi="Times New Roman" w:cs="Times New Roman"/>
          <w:sz w:val="24"/>
          <w:szCs w:val="24"/>
        </w:rPr>
        <w:t>r</w:t>
      </w:r>
      <w:r w:rsidRPr="00C529FE">
        <w:rPr>
          <w:rFonts w:ascii="Times New Roman" w:hAnsi="Times New Roman" w:cs="Times New Roman"/>
          <w:sz w:val="24"/>
          <w:szCs w:val="24"/>
        </w:rPr>
        <w:t xml:space="preserve">ealizar estudio de factibilidad y oportunidad del laboratorio; </w:t>
      </w:r>
      <w:r w:rsidR="001562D0" w:rsidRPr="00C529FE">
        <w:rPr>
          <w:rFonts w:ascii="Times New Roman" w:hAnsi="Times New Roman" w:cs="Times New Roman"/>
          <w:sz w:val="24"/>
          <w:szCs w:val="24"/>
        </w:rPr>
        <w:t>d</w:t>
      </w:r>
      <w:r w:rsidRPr="00C529FE">
        <w:rPr>
          <w:rFonts w:ascii="Times New Roman" w:hAnsi="Times New Roman" w:cs="Times New Roman"/>
          <w:sz w:val="24"/>
          <w:szCs w:val="24"/>
        </w:rPr>
        <w:t xml:space="preserve">elimitar el área prioritaria del laboratorio; </w:t>
      </w:r>
      <w:r w:rsidR="001562D0" w:rsidRPr="00C529FE">
        <w:rPr>
          <w:rFonts w:ascii="Times New Roman" w:hAnsi="Times New Roman" w:cs="Times New Roman"/>
          <w:sz w:val="24"/>
          <w:szCs w:val="24"/>
        </w:rPr>
        <w:t>c</w:t>
      </w:r>
      <w:r w:rsidRPr="00C529FE">
        <w:rPr>
          <w:rFonts w:ascii="Times New Roman" w:hAnsi="Times New Roman" w:cs="Times New Roman"/>
          <w:sz w:val="24"/>
          <w:szCs w:val="24"/>
        </w:rPr>
        <w:t xml:space="preserve">ontratar un jefe de laboratorio; </w:t>
      </w:r>
      <w:r w:rsidR="001562D0" w:rsidRPr="00C529FE">
        <w:rPr>
          <w:rFonts w:ascii="Times New Roman" w:hAnsi="Times New Roman" w:cs="Times New Roman"/>
          <w:sz w:val="24"/>
          <w:szCs w:val="24"/>
        </w:rPr>
        <w:t>d</w:t>
      </w:r>
      <w:r w:rsidRPr="00C529FE">
        <w:rPr>
          <w:rFonts w:ascii="Times New Roman" w:hAnsi="Times New Roman" w:cs="Times New Roman"/>
          <w:sz w:val="24"/>
          <w:szCs w:val="24"/>
        </w:rPr>
        <w:t xml:space="preserve">efinir el enfoque y orientación del laboratorio y; </w:t>
      </w:r>
      <w:r w:rsidR="001562D0" w:rsidRPr="00C529FE">
        <w:rPr>
          <w:rFonts w:ascii="Times New Roman" w:hAnsi="Times New Roman" w:cs="Times New Roman"/>
          <w:sz w:val="24"/>
          <w:szCs w:val="24"/>
        </w:rPr>
        <w:t>s</w:t>
      </w:r>
      <w:r w:rsidRPr="00C529FE">
        <w:rPr>
          <w:rFonts w:ascii="Times New Roman" w:hAnsi="Times New Roman" w:cs="Times New Roman"/>
          <w:sz w:val="24"/>
          <w:szCs w:val="24"/>
        </w:rPr>
        <w:t>eleccionar y presentar un proyecto piloto. La síntesis de gestión para un laboratorio en la propuesta Unicef, es presentada e</w:t>
      </w:r>
      <w:r w:rsidR="001F06A9" w:rsidRPr="00C529FE">
        <w:rPr>
          <w:rFonts w:ascii="Times New Roman" w:hAnsi="Times New Roman" w:cs="Times New Roman"/>
          <w:sz w:val="24"/>
          <w:szCs w:val="24"/>
        </w:rPr>
        <w:t>n</w:t>
      </w:r>
      <w:r w:rsidRPr="00C529FE">
        <w:rPr>
          <w:rFonts w:ascii="Times New Roman" w:hAnsi="Times New Roman" w:cs="Times New Roman"/>
          <w:sz w:val="24"/>
          <w:szCs w:val="24"/>
        </w:rPr>
        <w:t xml:space="preserve"> la siguiente </w:t>
      </w:r>
      <w:r w:rsidR="00503782" w:rsidRPr="00C529FE">
        <w:rPr>
          <w:rFonts w:ascii="Times New Roman" w:hAnsi="Times New Roman" w:cs="Times New Roman"/>
          <w:sz w:val="24"/>
          <w:szCs w:val="24"/>
        </w:rPr>
        <w:t>figura</w:t>
      </w:r>
      <w:r w:rsidRPr="00C529FE">
        <w:rPr>
          <w:rFonts w:ascii="Times New Roman" w:hAnsi="Times New Roman" w:cs="Times New Roman"/>
          <w:sz w:val="24"/>
          <w:szCs w:val="24"/>
        </w:rPr>
        <w:t xml:space="preserve">. </w:t>
      </w:r>
    </w:p>
    <w:p w14:paraId="060F2C0B" w14:textId="77777777" w:rsidR="00C658D0" w:rsidRPr="00C529FE" w:rsidRDefault="00C658D0" w:rsidP="006B3DCB">
      <w:pPr>
        <w:jc w:val="both"/>
        <w:rPr>
          <w:rFonts w:ascii="Times New Roman" w:hAnsi="Times New Roman" w:cs="Times New Roman"/>
          <w:bCs/>
          <w:sz w:val="24"/>
          <w:szCs w:val="24"/>
        </w:rPr>
      </w:pPr>
    </w:p>
    <w:p w14:paraId="0F19612A" w14:textId="77777777" w:rsidR="00C658D0" w:rsidRPr="00C529FE" w:rsidRDefault="00C658D0" w:rsidP="006B3DCB">
      <w:pPr>
        <w:jc w:val="both"/>
        <w:rPr>
          <w:rFonts w:ascii="Times New Roman" w:hAnsi="Times New Roman" w:cs="Times New Roman"/>
          <w:bCs/>
          <w:sz w:val="24"/>
          <w:szCs w:val="24"/>
        </w:rPr>
        <w:sectPr w:rsidR="00C658D0" w:rsidRPr="00C529FE">
          <w:pgSz w:w="12240" w:h="15840"/>
          <w:pgMar w:top="1417" w:right="1701" w:bottom="1417" w:left="1701" w:header="708" w:footer="708" w:gutter="0"/>
          <w:cols w:space="708"/>
          <w:docGrid w:linePitch="360"/>
        </w:sectPr>
      </w:pPr>
    </w:p>
    <w:p w14:paraId="5BB14074" w14:textId="4187B3B5" w:rsidR="00C658D0" w:rsidRPr="00C529FE" w:rsidRDefault="00C658D0" w:rsidP="006B3DCB">
      <w:pPr>
        <w:jc w:val="center"/>
        <w:rPr>
          <w:rFonts w:ascii="Times New Roman" w:hAnsi="Times New Roman" w:cs="Times New Roman"/>
          <w:b/>
          <w:sz w:val="24"/>
          <w:szCs w:val="24"/>
        </w:rPr>
      </w:pPr>
      <w:bookmarkStart w:id="60" w:name="_Toc134021902"/>
      <w:r w:rsidRPr="00C529FE">
        <w:rPr>
          <w:rFonts w:ascii="Times New Roman" w:hAnsi="Times New Roman" w:cs="Times New Roman"/>
          <w:noProof/>
          <w:sz w:val="24"/>
          <w:szCs w:val="24"/>
          <w:lang w:eastAsia="es-CO"/>
        </w:rPr>
        <w:lastRenderedPageBreak/>
        <w:drawing>
          <wp:anchor distT="0" distB="0" distL="114300" distR="114300" simplePos="0" relativeHeight="251579392" behindDoc="1" locked="0" layoutInCell="1" allowOverlap="1" wp14:anchorId="4617AC25" wp14:editId="553ADCCE">
            <wp:simplePos x="0" y="0"/>
            <wp:positionH relativeFrom="margin">
              <wp:posOffset>71120</wp:posOffset>
            </wp:positionH>
            <wp:positionV relativeFrom="paragraph">
              <wp:posOffset>377190</wp:posOffset>
            </wp:positionV>
            <wp:extent cx="8134350" cy="4848225"/>
            <wp:effectExtent l="38100" t="38100" r="38100" b="47625"/>
            <wp:wrapTight wrapText="bothSides">
              <wp:wrapPolygon edited="0">
                <wp:start x="-101" y="-170"/>
                <wp:lineTo x="-101" y="21727"/>
                <wp:lineTo x="21651" y="21727"/>
                <wp:lineTo x="21651" y="-170"/>
                <wp:lineTo x="-101" y="-17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134350" cy="4848225"/>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503782" w:rsidRPr="00C529FE">
        <w:rPr>
          <w:rFonts w:ascii="Times New Roman" w:hAnsi="Times New Roman" w:cs="Times New Roman"/>
          <w:b/>
          <w:bCs/>
          <w:sz w:val="24"/>
          <w:szCs w:val="24"/>
        </w:rPr>
        <w:t xml:space="preserve">Figura </w:t>
      </w:r>
      <w:r w:rsidR="00503782" w:rsidRPr="00C529FE">
        <w:rPr>
          <w:rFonts w:ascii="Times New Roman" w:hAnsi="Times New Roman" w:cs="Times New Roman"/>
          <w:b/>
          <w:bCs/>
          <w:sz w:val="24"/>
          <w:szCs w:val="24"/>
        </w:rPr>
        <w:fldChar w:fldCharType="begin"/>
      </w:r>
      <w:r w:rsidR="00503782" w:rsidRPr="00C529FE">
        <w:rPr>
          <w:rFonts w:ascii="Times New Roman" w:hAnsi="Times New Roman" w:cs="Times New Roman"/>
          <w:b/>
          <w:bCs/>
          <w:sz w:val="24"/>
          <w:szCs w:val="24"/>
        </w:rPr>
        <w:instrText xml:space="preserve"> SEQ Figura \* ARABIC </w:instrText>
      </w:r>
      <w:r w:rsidR="00503782"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9</w:t>
      </w:r>
      <w:r w:rsidR="00503782" w:rsidRPr="00C529FE">
        <w:rPr>
          <w:rFonts w:ascii="Times New Roman" w:hAnsi="Times New Roman" w:cs="Times New Roman"/>
          <w:b/>
          <w:sz w:val="24"/>
          <w:szCs w:val="24"/>
        </w:rPr>
        <w:fldChar w:fldCharType="end"/>
      </w:r>
      <w:r w:rsidR="00503782" w:rsidRPr="00C529FE">
        <w:rPr>
          <w:rFonts w:ascii="Times New Roman" w:hAnsi="Times New Roman" w:cs="Times New Roman"/>
          <w:b/>
          <w:bCs/>
          <w:sz w:val="24"/>
          <w:szCs w:val="24"/>
        </w:rPr>
        <w:t xml:space="preserve">. </w:t>
      </w:r>
      <w:r w:rsidRPr="00C529FE">
        <w:rPr>
          <w:rFonts w:ascii="Times New Roman" w:hAnsi="Times New Roman" w:cs="Times New Roman"/>
          <w:b/>
          <w:sz w:val="24"/>
          <w:szCs w:val="24"/>
        </w:rPr>
        <w:t>Síntesis de la gestión de laboratorios Modelo UNICEF</w:t>
      </w:r>
      <w:bookmarkEnd w:id="60"/>
    </w:p>
    <w:p w14:paraId="369A39E7" w14:textId="77777777" w:rsidR="00503782" w:rsidRPr="00C529FE" w:rsidRDefault="00C658D0"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Fuente: Unicef, 2012: p. 46. </w:t>
      </w:r>
    </w:p>
    <w:p w14:paraId="759C0D51" w14:textId="07071AC2" w:rsidR="003061A4" w:rsidRPr="00C529FE" w:rsidRDefault="003061A4" w:rsidP="006B3DCB">
      <w:pPr>
        <w:jc w:val="both"/>
        <w:rPr>
          <w:rFonts w:ascii="Times New Roman" w:hAnsi="Times New Roman" w:cs="Times New Roman"/>
          <w:bCs/>
          <w:sz w:val="24"/>
          <w:szCs w:val="24"/>
        </w:rPr>
        <w:sectPr w:rsidR="003061A4" w:rsidRPr="00C529FE" w:rsidSect="00503782">
          <w:headerReference w:type="even" r:id="rId31"/>
          <w:headerReference w:type="default" r:id="rId32"/>
          <w:headerReference w:type="first" r:id="rId33"/>
          <w:pgSz w:w="15840" w:h="12240" w:orient="landscape"/>
          <w:pgMar w:top="1701" w:right="1418" w:bottom="1701" w:left="1418" w:header="709" w:footer="709" w:gutter="0"/>
          <w:cols w:space="708"/>
          <w:docGrid w:linePitch="360"/>
        </w:sectPr>
      </w:pPr>
    </w:p>
    <w:p w14:paraId="7B6C1FA3" w14:textId="47F95731" w:rsidR="00E9193B" w:rsidRPr="00C529FE" w:rsidRDefault="00E9193B" w:rsidP="006B3DCB">
      <w:pPr>
        <w:pStyle w:val="Ttulo2"/>
      </w:pPr>
      <w:bookmarkStart w:id="61" w:name="_Toc18609571"/>
      <w:bookmarkStart w:id="62" w:name="_Toc134021831"/>
      <w:r w:rsidRPr="00C529FE">
        <w:lastRenderedPageBreak/>
        <w:t>Emprendimiento Público: Hacia la Experimentación en la Gestión Pública</w:t>
      </w:r>
      <w:bookmarkEnd w:id="61"/>
      <w:bookmarkEnd w:id="62"/>
      <w:r w:rsidRPr="00C529FE">
        <w:t xml:space="preserve"> </w:t>
      </w:r>
    </w:p>
    <w:p w14:paraId="4392C333" w14:textId="77777777" w:rsidR="002E401B" w:rsidRPr="00C529FE" w:rsidRDefault="002E401B" w:rsidP="006B3DCB">
      <w:pPr>
        <w:rPr>
          <w:rFonts w:ascii="Times New Roman" w:hAnsi="Times New Roman" w:cs="Times New Roman"/>
          <w:sz w:val="24"/>
          <w:szCs w:val="24"/>
        </w:rPr>
      </w:pPr>
    </w:p>
    <w:p w14:paraId="6223852F" w14:textId="2BF1F30F" w:rsidR="00E9193B" w:rsidRPr="00C529FE" w:rsidRDefault="00E9193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Acudir a la idea de emprendimiento en la innovación pública es un factor de pensamiento disruptivo frente a las maneras tradicionales de pensar y actuar en la administración pública. </w:t>
      </w:r>
    </w:p>
    <w:p w14:paraId="7C06598B" w14:textId="77777777" w:rsidR="0024605A" w:rsidRPr="00C529FE" w:rsidRDefault="0024605A" w:rsidP="006B3DCB">
      <w:pPr>
        <w:jc w:val="both"/>
        <w:rPr>
          <w:rFonts w:ascii="Times New Roman" w:hAnsi="Times New Roman" w:cs="Times New Roman"/>
          <w:sz w:val="24"/>
          <w:szCs w:val="24"/>
        </w:rPr>
      </w:pPr>
    </w:p>
    <w:p w14:paraId="07B94F3E" w14:textId="77777777" w:rsidR="00E9193B" w:rsidRPr="00C529FE" w:rsidRDefault="00E9193B" w:rsidP="006B3DCB">
      <w:pPr>
        <w:jc w:val="both"/>
        <w:rPr>
          <w:rFonts w:ascii="Times New Roman" w:hAnsi="Times New Roman" w:cs="Times New Roman"/>
          <w:sz w:val="24"/>
          <w:szCs w:val="24"/>
        </w:rPr>
      </w:pPr>
      <w:r w:rsidRPr="00C529FE">
        <w:rPr>
          <w:rFonts w:ascii="Times New Roman" w:hAnsi="Times New Roman" w:cs="Times New Roman"/>
          <w:sz w:val="24"/>
          <w:szCs w:val="24"/>
        </w:rPr>
        <w:t>Emprender implica desarrollar conocimientos, habilidades y prácticas para la identificación de oportunidades y retos para la resolución de problemas. El pensamiento emprendedor parte de la pregunta: ¿qué pasaría sí? (</w:t>
      </w:r>
      <w:r w:rsidRPr="00C529FE">
        <w:rPr>
          <w:rFonts w:ascii="Times New Roman" w:hAnsi="Times New Roman" w:cs="Times New Roman"/>
          <w:i/>
          <w:iCs/>
          <w:sz w:val="24"/>
          <w:szCs w:val="24"/>
        </w:rPr>
        <w:t>What if</w:t>
      </w:r>
      <w:r w:rsidRPr="00C529FE">
        <w:rPr>
          <w:rFonts w:ascii="Times New Roman" w:hAnsi="Times New Roman" w:cs="Times New Roman"/>
          <w:sz w:val="24"/>
          <w:szCs w:val="24"/>
        </w:rPr>
        <w:t xml:space="preserve">) la cual se constituye en un detonante mental para enconar diversas posibilidades en contextos tanto favorables como adversos. </w:t>
      </w:r>
    </w:p>
    <w:p w14:paraId="6B21B7F7" w14:textId="77777777" w:rsidR="00E9193B" w:rsidRPr="00C529FE" w:rsidRDefault="00E9193B" w:rsidP="006B3DCB">
      <w:pPr>
        <w:jc w:val="both"/>
        <w:rPr>
          <w:rFonts w:ascii="Times New Roman" w:hAnsi="Times New Roman" w:cs="Times New Roman"/>
          <w:sz w:val="24"/>
          <w:szCs w:val="24"/>
        </w:rPr>
      </w:pPr>
    </w:p>
    <w:p w14:paraId="079B72A6" w14:textId="77777777" w:rsidR="00E9193B" w:rsidRPr="00C529FE" w:rsidRDefault="00E9193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pregunta ¿qué pasaría sí?, difiriere de las preguntas diagnósticas, históricas o retrospectivas tipo ¿qué pasó?, tan comunes en los medios académicos, así como de las preguntas estratégicas o prospectivas ¿qué pasará?, las cuales imperan en la teoría de toma de decisiones o en la planeación estratégica. </w:t>
      </w:r>
    </w:p>
    <w:p w14:paraId="7189FDC7" w14:textId="77777777" w:rsidR="00E9193B" w:rsidRPr="00C529FE" w:rsidRDefault="00E9193B" w:rsidP="006B3DCB">
      <w:pPr>
        <w:jc w:val="both"/>
        <w:rPr>
          <w:rFonts w:ascii="Times New Roman" w:hAnsi="Times New Roman" w:cs="Times New Roman"/>
          <w:sz w:val="24"/>
          <w:szCs w:val="24"/>
        </w:rPr>
      </w:pPr>
    </w:p>
    <w:p w14:paraId="55D9B354" w14:textId="313B0945" w:rsidR="00E9193B" w:rsidRPr="00C529FE" w:rsidRDefault="00E9193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Idear preguntas tipo ¿qué pasaría sí?, implica desarrollar un pensamiento experimental práctico que involucra desarrollar tres pasos sistémicos secuenciales: </w:t>
      </w:r>
      <w:r w:rsidR="001562D0" w:rsidRPr="00C529FE">
        <w:rPr>
          <w:rFonts w:ascii="Times New Roman" w:hAnsi="Times New Roman" w:cs="Times New Roman"/>
          <w:sz w:val="24"/>
          <w:szCs w:val="24"/>
        </w:rPr>
        <w:t>c</w:t>
      </w:r>
      <w:r w:rsidRPr="00C529FE">
        <w:rPr>
          <w:rFonts w:ascii="Times New Roman" w:hAnsi="Times New Roman" w:cs="Times New Roman"/>
          <w:sz w:val="24"/>
          <w:szCs w:val="24"/>
        </w:rPr>
        <w:t xml:space="preserve">onstrucción, </w:t>
      </w:r>
      <w:r w:rsidR="001562D0" w:rsidRPr="00C529FE">
        <w:rPr>
          <w:rFonts w:ascii="Times New Roman" w:hAnsi="Times New Roman" w:cs="Times New Roman"/>
          <w:sz w:val="24"/>
          <w:szCs w:val="24"/>
        </w:rPr>
        <w:t>m</w:t>
      </w:r>
      <w:r w:rsidRPr="00C529FE">
        <w:rPr>
          <w:rFonts w:ascii="Times New Roman" w:hAnsi="Times New Roman" w:cs="Times New Roman"/>
          <w:sz w:val="24"/>
          <w:szCs w:val="24"/>
        </w:rPr>
        <w:t xml:space="preserve">edición y </w:t>
      </w:r>
      <w:r w:rsidR="001562D0" w:rsidRPr="00C529FE">
        <w:rPr>
          <w:rFonts w:ascii="Times New Roman" w:hAnsi="Times New Roman" w:cs="Times New Roman"/>
          <w:sz w:val="24"/>
          <w:szCs w:val="24"/>
        </w:rPr>
        <w:t>a</w:t>
      </w:r>
      <w:r w:rsidRPr="00C529FE">
        <w:rPr>
          <w:rFonts w:ascii="Times New Roman" w:hAnsi="Times New Roman" w:cs="Times New Roman"/>
          <w:sz w:val="24"/>
          <w:szCs w:val="24"/>
        </w:rPr>
        <w:t xml:space="preserve">prendizaje.   </w:t>
      </w:r>
    </w:p>
    <w:p w14:paraId="1BC1770F" w14:textId="77777777" w:rsidR="00E9193B" w:rsidRPr="00C529FE" w:rsidRDefault="00E9193B" w:rsidP="006B3DCB">
      <w:pPr>
        <w:jc w:val="both"/>
        <w:rPr>
          <w:rFonts w:ascii="Times New Roman" w:hAnsi="Times New Roman" w:cs="Times New Roman"/>
          <w:sz w:val="24"/>
          <w:szCs w:val="24"/>
        </w:rPr>
      </w:pPr>
    </w:p>
    <w:p w14:paraId="6801303F" w14:textId="43B6A496" w:rsidR="00E9193B" w:rsidRPr="00C529FE" w:rsidRDefault="00E9193B" w:rsidP="00E73A06">
      <w:pPr>
        <w:pStyle w:val="Prrafodelista"/>
        <w:numPr>
          <w:ilvl w:val="0"/>
          <w:numId w:val="22"/>
        </w:numPr>
        <w:jc w:val="both"/>
        <w:rPr>
          <w:rFonts w:ascii="Times New Roman" w:hAnsi="Times New Roman" w:cs="Times New Roman"/>
          <w:sz w:val="24"/>
          <w:szCs w:val="24"/>
        </w:rPr>
      </w:pPr>
      <w:r w:rsidRPr="00C529FE">
        <w:rPr>
          <w:rFonts w:ascii="Times New Roman" w:hAnsi="Times New Roman" w:cs="Times New Roman"/>
          <w:sz w:val="24"/>
          <w:szCs w:val="24"/>
        </w:rPr>
        <w:t>Construcción. El pensamiento experimental pasa por un primer proceso de ideación de la cual emergen series de prototipos, entendidos como creaciones sencillas, simples de bajo costo y de riesgo controlado que tratan de probar si la idea tiene alguna utilidad práctica.</w:t>
      </w:r>
    </w:p>
    <w:p w14:paraId="10A4CAC3" w14:textId="77777777" w:rsidR="00E9193B" w:rsidRPr="00C529FE" w:rsidRDefault="00E9193B" w:rsidP="006B3DCB">
      <w:pPr>
        <w:jc w:val="both"/>
        <w:rPr>
          <w:rFonts w:ascii="Times New Roman" w:hAnsi="Times New Roman" w:cs="Times New Roman"/>
          <w:sz w:val="24"/>
          <w:szCs w:val="24"/>
        </w:rPr>
      </w:pPr>
    </w:p>
    <w:p w14:paraId="1D036792" w14:textId="77777777" w:rsidR="00E9193B" w:rsidRPr="00C529FE" w:rsidRDefault="00E9193B" w:rsidP="00E73A06">
      <w:pPr>
        <w:pStyle w:val="Prrafodelista"/>
        <w:numPr>
          <w:ilvl w:val="0"/>
          <w:numId w:val="22"/>
        </w:numPr>
        <w:jc w:val="both"/>
        <w:rPr>
          <w:rFonts w:ascii="Times New Roman" w:hAnsi="Times New Roman" w:cs="Times New Roman"/>
          <w:sz w:val="24"/>
          <w:szCs w:val="24"/>
        </w:rPr>
      </w:pPr>
      <w:r w:rsidRPr="00C529FE">
        <w:rPr>
          <w:rFonts w:ascii="Times New Roman" w:hAnsi="Times New Roman" w:cs="Times New Roman"/>
          <w:sz w:val="24"/>
          <w:szCs w:val="24"/>
        </w:rPr>
        <w:t xml:space="preserve">Medición. El segundo paso del pensamiento experimental, una vez construido el prototipo, es interactuar con usuarios y expertos para identificar percepciones frente al prototipo, así como poner en ejecución el prototipo para recaudar datos medibles para determinar qué es lo que está pasando con el prototipo en contexto. Esto con el fin de retornar a los espacios de prototipado (mesas o módulos de prototipado, ideación o diseño). La medición requiere de modelos de análisis de datos que transformen datos en información.  </w:t>
      </w:r>
    </w:p>
    <w:p w14:paraId="26A8FF84" w14:textId="77777777" w:rsidR="00E9193B" w:rsidRPr="00C529FE" w:rsidRDefault="00E9193B" w:rsidP="006B3DCB">
      <w:pPr>
        <w:jc w:val="both"/>
        <w:rPr>
          <w:rFonts w:ascii="Times New Roman" w:hAnsi="Times New Roman" w:cs="Times New Roman"/>
          <w:sz w:val="24"/>
          <w:szCs w:val="24"/>
        </w:rPr>
      </w:pPr>
    </w:p>
    <w:p w14:paraId="3C5F3CA0" w14:textId="3823D3A4" w:rsidR="00E9193B" w:rsidRPr="00C529FE" w:rsidRDefault="00E9193B" w:rsidP="00E73A06">
      <w:pPr>
        <w:pStyle w:val="Prrafodelista"/>
        <w:numPr>
          <w:ilvl w:val="0"/>
          <w:numId w:val="22"/>
        </w:numPr>
        <w:jc w:val="both"/>
        <w:rPr>
          <w:rFonts w:ascii="Times New Roman" w:hAnsi="Times New Roman" w:cs="Times New Roman"/>
          <w:sz w:val="24"/>
          <w:szCs w:val="24"/>
        </w:rPr>
      </w:pPr>
      <w:r w:rsidRPr="00C529FE">
        <w:rPr>
          <w:rFonts w:ascii="Times New Roman" w:hAnsi="Times New Roman" w:cs="Times New Roman"/>
          <w:sz w:val="24"/>
          <w:szCs w:val="24"/>
        </w:rPr>
        <w:t>Aprendizaje. Gracias a los datos obtenidos frente a preguntas de percepción, comportamientos observables o mediciones de desempeño, se elaboran argumentos conclusivos y recomendaciones de diseño para replantear el siguiente prototipo y así reiniciar el ciclo de construcción, medición y aprendizaje hasta lograr un producto público con capacidad de lograr los cambios comportamentales y sociales potencialmente deseados</w:t>
      </w:r>
      <w:r w:rsidR="001562D0" w:rsidRPr="00C529FE">
        <w:rPr>
          <w:rFonts w:ascii="Times New Roman" w:hAnsi="Times New Roman" w:cs="Times New Roman"/>
          <w:sz w:val="24"/>
          <w:szCs w:val="24"/>
        </w:rPr>
        <w:t xml:space="preserve">, en otras palabras, </w:t>
      </w:r>
      <w:r w:rsidRPr="00C529FE">
        <w:rPr>
          <w:rFonts w:ascii="Times New Roman" w:hAnsi="Times New Roman" w:cs="Times New Roman"/>
          <w:sz w:val="24"/>
          <w:szCs w:val="24"/>
        </w:rPr>
        <w:t>valor público.</w:t>
      </w:r>
    </w:p>
    <w:p w14:paraId="2CA59F84" w14:textId="77777777" w:rsidR="00E9193B" w:rsidRPr="00C529FE" w:rsidRDefault="00E9193B" w:rsidP="006B3DCB">
      <w:pPr>
        <w:jc w:val="both"/>
        <w:rPr>
          <w:rFonts w:ascii="Times New Roman" w:hAnsi="Times New Roman" w:cs="Times New Roman"/>
          <w:sz w:val="24"/>
          <w:szCs w:val="24"/>
        </w:rPr>
      </w:pPr>
    </w:p>
    <w:p w14:paraId="732D7234" w14:textId="5AA2F153" w:rsidR="00E9193B" w:rsidRPr="00C529FE" w:rsidRDefault="00E9193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Así las cosas, la experimentación en la gestión pública es un proceso que busca transformar los datos y la información (analítica de datos,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xml:space="preserve">, etc.) en conocimiento e inteligencia aplicada sustentados en procesos de experimentación y prototipado. La innovación pública pensada desde este enfoque, integra el uso de las TIC y las herramientas de análisis de datos y el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xml:space="preserve"> para la construcción de evidencias en la toma de decisiones con la innovación social, la experimentación en lo público y los replanteamientos paradigmáticos de la Administración Pública en el siglo XXI, para así transformar la innovación pública en un </w:t>
      </w:r>
      <w:r w:rsidRPr="00C529FE">
        <w:rPr>
          <w:rFonts w:ascii="Times New Roman" w:hAnsi="Times New Roman" w:cs="Times New Roman"/>
          <w:sz w:val="24"/>
          <w:szCs w:val="24"/>
        </w:rPr>
        <w:lastRenderedPageBreak/>
        <w:t>conocimiento colectivo que logre a su vez reflexiones compartidas y democráticas, con el fin de dar soluciones útiles, que en muchos de los casos suelen ser poco convencionales.</w:t>
      </w:r>
    </w:p>
    <w:p w14:paraId="6D4C5E3D" w14:textId="25C831CA" w:rsidR="008D563D" w:rsidRPr="00C529FE" w:rsidRDefault="008D563D" w:rsidP="006B3DCB">
      <w:pPr>
        <w:jc w:val="both"/>
        <w:rPr>
          <w:rFonts w:ascii="Times New Roman" w:hAnsi="Times New Roman" w:cs="Times New Roman"/>
          <w:sz w:val="24"/>
          <w:szCs w:val="24"/>
        </w:rPr>
      </w:pPr>
    </w:p>
    <w:p w14:paraId="0359E459"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Frente al tema de emprendimiento público existe una creciente literatura cuyo análisis permite dar cuenta de las diferentes aristas del concepto. Los estudios que se relacionan a continuación tienen la intención de ilustrar al lector sobre algunas de estas trayectorias, al tiempo que lo invita a continuar sus propias pesquisas. Hayter (2015) trabaja el emprendimiento público desde el ámbito educativo partiendo del análisis de los mecanismos de emprendimiento académico que surgen en universidades, más propiamente los casos de </w:t>
      </w:r>
      <w:r w:rsidRPr="00C529FE">
        <w:rPr>
          <w:rFonts w:ascii="Times New Roman" w:hAnsi="Times New Roman" w:cs="Times New Roman"/>
          <w:i/>
          <w:iCs/>
          <w:sz w:val="24"/>
          <w:szCs w:val="24"/>
        </w:rPr>
        <w:t>spin-off</w:t>
      </w:r>
      <w:r w:rsidRPr="00C529FE">
        <w:rPr>
          <w:rFonts w:ascii="Times New Roman" w:hAnsi="Times New Roman" w:cs="Times New Roman"/>
          <w:sz w:val="24"/>
          <w:szCs w:val="24"/>
        </w:rPr>
        <w:t xml:space="preserve"> derivados de la investigación, señalando las principales motivaciones para el emprendimiento académico y su evolución. </w:t>
      </w:r>
    </w:p>
    <w:p w14:paraId="2A99E800" w14:textId="77777777" w:rsidR="008D563D" w:rsidRPr="00C529FE" w:rsidRDefault="008D563D" w:rsidP="006B3DCB">
      <w:pPr>
        <w:jc w:val="both"/>
        <w:rPr>
          <w:rFonts w:ascii="Times New Roman" w:hAnsi="Times New Roman" w:cs="Times New Roman"/>
          <w:b/>
          <w:bCs/>
          <w:sz w:val="24"/>
          <w:szCs w:val="24"/>
        </w:rPr>
      </w:pPr>
    </w:p>
    <w:p w14:paraId="6D660E48" w14:textId="77777777" w:rsidR="008D563D" w:rsidRPr="00C529FE" w:rsidRDefault="008D563D"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lang w:val="es-ES"/>
        </w:rPr>
        <w:t xml:space="preserve">Por su parte </w:t>
      </w:r>
      <w:r w:rsidRPr="00C529FE">
        <w:rPr>
          <w:rFonts w:ascii="Times New Roman" w:hAnsi="Times New Roman" w:cs="Times New Roman"/>
          <w:sz w:val="24"/>
          <w:szCs w:val="24"/>
        </w:rPr>
        <w:t xml:space="preserve">Catney y Henneberry (2016), explora el concepto de emprendimiento público desde la perspectiva del emprendimiento, tomando como referencia el estudio de caso de la política de regeneración urbana en Sheffield en el Reino Unido, la cual es asumida como un sistema de gobernanza multinivel a nivel local, en contraposición a lo análisis tradicionales que se centran en elementos estructurales e institucionales macro políticos en los niveles nacionales, los cuales no logran visibilizar la emergencia de agencias en las redes locales de emprendimiento. El análisis de Catney y Henneberry (2016) busca demostrar </w:t>
      </w:r>
      <w:r w:rsidRPr="00C529FE">
        <w:rPr>
          <w:rFonts w:ascii="Times New Roman" w:hAnsi="Times New Roman" w:cs="Times New Roman"/>
          <w:sz w:val="24"/>
          <w:szCs w:val="24"/>
          <w:lang w:val="es-ES"/>
        </w:rPr>
        <w:t xml:space="preserve">que el cabildeo, la formulación de políticas y el desarrollo institucional son actividades empresariales de una gran importancia en la producción de cambios institucionales y de políticas en el marco de un sistema de gobernanza multinivel local. </w:t>
      </w:r>
    </w:p>
    <w:p w14:paraId="7F3EC887" w14:textId="77777777" w:rsidR="008D563D" w:rsidRPr="00C529FE" w:rsidRDefault="008D563D" w:rsidP="006B3DCB">
      <w:pPr>
        <w:jc w:val="both"/>
        <w:rPr>
          <w:rFonts w:ascii="Times New Roman" w:hAnsi="Times New Roman" w:cs="Times New Roman"/>
          <w:sz w:val="24"/>
          <w:szCs w:val="24"/>
          <w:lang w:val="es-ES"/>
        </w:rPr>
      </w:pPr>
    </w:p>
    <w:p w14:paraId="269FE44C"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Lindholst (2019), mediante el estudio de caso del proceso de reestructuración del suministro local de energía en el municipio de Aalborg, Dinamarca, analiza el emprendimiento público de la mano del concepto de remunicipalización, entendido como el proceso de re-internalización de responsabilidades previamente privatizadas para la prestación de servicios por parte de los municipios, señalando que este proceso explica los mecanismos de reestructuración del sistema de prestación de servicios frente a múltiples fallas que puedan presentarse.  </w:t>
      </w:r>
    </w:p>
    <w:p w14:paraId="5F05F7D2" w14:textId="77777777" w:rsidR="008D563D" w:rsidRPr="00C529FE" w:rsidRDefault="008D563D" w:rsidP="006B3DCB">
      <w:pPr>
        <w:jc w:val="both"/>
        <w:rPr>
          <w:rFonts w:ascii="Times New Roman" w:hAnsi="Times New Roman" w:cs="Times New Roman"/>
          <w:b/>
          <w:bCs/>
          <w:sz w:val="24"/>
          <w:szCs w:val="24"/>
        </w:rPr>
      </w:pPr>
    </w:p>
    <w:p w14:paraId="030126AF"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Klein, Mahoney, McGahan y Pitelis, (2010), presentan un interesante texto que procura generar una teoría que explique el emprendimiento público, tomando como referencia conceptos como innovación, experimentación, creatividad, dominio e interés público. Para los autores, existen pocos análisis que, desde una perspectiva económica, den cuenta de la naturaleza, motivaciones, limitaciones y límites del emprendimiento público y su relación con el emprendimiento privado, para lo cual desarrollan un marco referencial, a partir del cual describen como elemento característico y diferencial del emprendimiento público la definición y medición de objetivos, la naturaleza del entorno de selección y las oportunidades para la búsqueda de rentas, lo que los lleva a señalar entre otros elementos que:</w:t>
      </w:r>
    </w:p>
    <w:p w14:paraId="5E35B08F" w14:textId="77777777" w:rsidR="008D563D" w:rsidRPr="00C529FE" w:rsidRDefault="008D563D" w:rsidP="006B3DCB">
      <w:pPr>
        <w:jc w:val="both"/>
        <w:rPr>
          <w:rFonts w:ascii="Times New Roman" w:hAnsi="Times New Roman" w:cs="Times New Roman"/>
          <w:sz w:val="24"/>
          <w:szCs w:val="24"/>
        </w:rPr>
      </w:pPr>
    </w:p>
    <w:p w14:paraId="4CC34581" w14:textId="05AD9FB9" w:rsidR="008D563D" w:rsidRPr="00C529FE" w:rsidRDefault="008D563D" w:rsidP="006B3DCB">
      <w:pPr>
        <w:ind w:left="708"/>
        <w:jc w:val="both"/>
        <w:rPr>
          <w:rFonts w:ascii="Times New Roman" w:hAnsi="Times New Roman" w:cs="Times New Roman"/>
          <w:sz w:val="24"/>
          <w:szCs w:val="24"/>
        </w:rPr>
      </w:pPr>
      <w:r w:rsidRPr="00C529FE">
        <w:rPr>
          <w:rFonts w:ascii="Times New Roman" w:hAnsi="Times New Roman" w:cs="Times New Roman"/>
          <w:sz w:val="24"/>
          <w:szCs w:val="24"/>
          <w:lang w:val="en-US"/>
        </w:rPr>
        <w:t xml:space="preserve">…public entrepreneurship is a </w:t>
      </w:r>
      <w:r w:rsidR="00B55BB8" w:rsidRPr="00B55BB8">
        <w:rPr>
          <w:rFonts w:ascii="Times New Roman" w:hAnsi="Times New Roman" w:cs="Times New Roman"/>
          <w:i/>
          <w:iCs/>
          <w:sz w:val="24"/>
          <w:szCs w:val="24"/>
          <w:lang w:val="en-US"/>
        </w:rPr>
        <w:t>Management</w:t>
      </w:r>
      <w:r w:rsidRPr="00C529FE">
        <w:rPr>
          <w:rFonts w:ascii="Times New Roman" w:hAnsi="Times New Roman" w:cs="Times New Roman"/>
          <w:sz w:val="24"/>
          <w:szCs w:val="24"/>
          <w:lang w:val="en-US"/>
        </w:rPr>
        <w:t xml:space="preserve"> phenomenon. Entrepreneurial ideas are framed, developed, pursued, institutionalized, and enacted through processes that are both analogous to and intertwined with private entrepreneurship. Unleashing creative energy in pursuit of the public interest requires a sophisticated approach to the </w:t>
      </w:r>
      <w:r w:rsidR="00B55BB8" w:rsidRPr="00B55BB8">
        <w:rPr>
          <w:rFonts w:ascii="Times New Roman" w:hAnsi="Times New Roman" w:cs="Times New Roman"/>
          <w:i/>
          <w:iCs/>
          <w:sz w:val="24"/>
          <w:szCs w:val="24"/>
          <w:lang w:val="en-US"/>
        </w:rPr>
        <w:t>Management</w:t>
      </w:r>
      <w:r w:rsidRPr="00C529FE">
        <w:rPr>
          <w:rFonts w:ascii="Times New Roman" w:hAnsi="Times New Roman" w:cs="Times New Roman"/>
          <w:sz w:val="24"/>
          <w:szCs w:val="24"/>
          <w:lang w:val="en-US"/>
        </w:rPr>
        <w:t xml:space="preserve"> of innovation in the public domain. </w:t>
      </w:r>
      <w:r w:rsidRPr="00C529FE">
        <w:rPr>
          <w:rFonts w:ascii="Times New Roman" w:hAnsi="Times New Roman" w:cs="Times New Roman"/>
          <w:sz w:val="24"/>
          <w:szCs w:val="24"/>
        </w:rPr>
        <w:t>(Klein, Mahoney, McGahan y Pitelis, 2010: p. 12)</w:t>
      </w:r>
    </w:p>
    <w:p w14:paraId="7A4E3163" w14:textId="2EFC18C3" w:rsidR="008D563D" w:rsidRPr="00C529FE" w:rsidRDefault="008D563D"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lastRenderedPageBreak/>
        <w:t xml:space="preserve">En 2013, Klein, Mahoney, McGahan y Pitelis desarrollaron un estudio sobre capacidades y emprendimiento estratégico en organizaciones públicas, en el que analizan los mecanismos de desarrollo de las capacidades institucionales y empresariales que las organizaciones públicas desarrollan en el proceso de generar valor, entendiendo lo anterior en el sentido que, para generar valor, las organizaciones públicas no sólo generan alianzas con empresas privadas, sino que, en algunos casos, se comportan como ellas. Para los autores, la generación de valor implica innovación de </w:t>
      </w:r>
      <w:r w:rsidRPr="00C529FE">
        <w:rPr>
          <w:rFonts w:ascii="Times New Roman" w:hAnsi="Times New Roman" w:cs="Times New Roman"/>
          <w:sz w:val="24"/>
          <w:szCs w:val="24"/>
          <w:lang w:val="es-ES"/>
        </w:rPr>
        <w:t xml:space="preserve">productos existentes, creación de nuevos productos y establecimiento de nuevos mercados entre otros, pero lo más importante es que involucra el desarrollo de capacidades que se potencian en la búsqueda de objetivos públicos específicos, que a su vez pueden dar forma a las oportunidades de manera inesperada, dado que, la definición de objetivos en el sector público no tiene la misma claridad que en el sector privado, en cual  la principal referencia es la ganancia y el rendimiento. </w:t>
      </w:r>
    </w:p>
    <w:p w14:paraId="24C9A6C4" w14:textId="77777777" w:rsidR="008D563D" w:rsidRPr="00C529FE" w:rsidRDefault="008D563D" w:rsidP="006B3DCB">
      <w:pPr>
        <w:jc w:val="both"/>
        <w:rPr>
          <w:rFonts w:ascii="Times New Roman" w:hAnsi="Times New Roman" w:cs="Times New Roman"/>
          <w:b/>
          <w:bCs/>
          <w:sz w:val="24"/>
          <w:szCs w:val="24"/>
        </w:rPr>
      </w:pPr>
    </w:p>
    <w:p w14:paraId="670F7428" w14:textId="77777777" w:rsidR="008D563D" w:rsidRPr="00C529FE" w:rsidRDefault="008D563D" w:rsidP="006B3DCB">
      <w:pPr>
        <w:jc w:val="both"/>
        <w:rPr>
          <w:rFonts w:ascii="Times New Roman" w:hAnsi="Times New Roman" w:cs="Times New Roman"/>
          <w:b/>
          <w:bCs/>
          <w:sz w:val="24"/>
          <w:szCs w:val="24"/>
        </w:rPr>
      </w:pPr>
      <w:r w:rsidRPr="00C529FE">
        <w:rPr>
          <w:rFonts w:ascii="Times New Roman" w:hAnsi="Times New Roman" w:cs="Times New Roman"/>
          <w:sz w:val="24"/>
          <w:szCs w:val="24"/>
        </w:rPr>
        <w:t xml:space="preserve">Bernier (2014), analiza el emprendimiento público a la luz de ver las empresas como instrumentos de políticas públicas, si bien toma como referencia parte de la literatura sobre emprendimiento empresarial, señala que los estudios que enfatizan el carácter público del emprendimiento son más bien reducidos. La propuesta de Bernier toma se centra en el análisis institucional para proponer una perspectiva que complemente la investigación sobre </w:t>
      </w:r>
      <w:r w:rsidRPr="00C529FE">
        <w:rPr>
          <w:rFonts w:ascii="Times New Roman" w:hAnsi="Times New Roman" w:cs="Times New Roman"/>
          <w:sz w:val="24"/>
          <w:szCs w:val="24"/>
          <w:lang w:val="es-ES"/>
        </w:rPr>
        <w:t xml:space="preserve">emprendimiento público y la investigación sobre empresas públicas, para dar cuenta del papel que desempeñan las empresas públicas como instrumentos de política económica, lo cual lo lleva a señalar que la variable explicativa de este papel no son la gobernanza o la propiedad (pública) de dichas empresas, sino el espíritu empresarial que puedan desarrollar, en otras palabras, este espíritu se manifiesta en el desarrollo de espacios para la innovación y el fomento el fomento del desarrollo económico, lo cual determina la eficiencia de las empresas públicas para fomentar crecimiento económico. </w:t>
      </w:r>
    </w:p>
    <w:p w14:paraId="56E82342" w14:textId="77777777" w:rsidR="008D563D" w:rsidRPr="00C529FE" w:rsidRDefault="008D563D" w:rsidP="006B3DCB">
      <w:pPr>
        <w:jc w:val="both"/>
        <w:rPr>
          <w:rFonts w:ascii="Times New Roman" w:hAnsi="Times New Roman" w:cs="Times New Roman"/>
          <w:b/>
          <w:bCs/>
          <w:sz w:val="24"/>
          <w:szCs w:val="24"/>
        </w:rPr>
      </w:pPr>
    </w:p>
    <w:p w14:paraId="229D7711" w14:textId="77777777" w:rsidR="008D563D" w:rsidRPr="00C529FE" w:rsidRDefault="008D563D" w:rsidP="006B3DCB">
      <w:pPr>
        <w:jc w:val="both"/>
        <w:rPr>
          <w:rFonts w:ascii="Times New Roman" w:hAnsi="Times New Roman" w:cs="Times New Roman"/>
          <w:sz w:val="24"/>
          <w:szCs w:val="24"/>
          <w:lang w:val="es-ES"/>
        </w:rPr>
      </w:pPr>
      <w:r w:rsidRPr="00C529FE">
        <w:rPr>
          <w:rFonts w:ascii="Times New Roman" w:hAnsi="Times New Roman" w:cs="Times New Roman"/>
          <w:sz w:val="24"/>
          <w:szCs w:val="24"/>
        </w:rPr>
        <w:t xml:space="preserve">Minniti (2008) analiza el papel de la política pública gubernamental para el desarrollo de emprendimientos, partiendo del argumento que este es crucial para el desarrollo económico de un país y la actividad empresarial que se desarrolla en él, Si bien es claro, señala el autor, que la política gubernamental determina el entorno institucional para el emprendimiento, se hace necesario interrogar sobre ¿cuál es el tipo de políticas gubernamentales más adecuado para propiciar emprendimiento? Su análisis de la literatura relacionada lo lleva a señalar que las investigaciones aún son incipientes en materia de dar una respuesta definitiva que permita dar cuenta de cómo las políticas gubernamentales motivan, afectan o destruyen las iniciativas de emprendimiento, salvo algunas referencias a los impactos positivos que tiene la política frente a fallos del mercado, pero que no pueden limitarse a subsidios o estrategias tipo </w:t>
      </w:r>
      <w:r w:rsidRPr="00C529FE">
        <w:rPr>
          <w:rFonts w:ascii="Times New Roman" w:hAnsi="Times New Roman" w:cs="Times New Roman"/>
          <w:i/>
          <w:iCs/>
          <w:sz w:val="24"/>
          <w:szCs w:val="24"/>
        </w:rPr>
        <w:t>top-down</w:t>
      </w:r>
      <w:r w:rsidRPr="00C529FE">
        <w:rPr>
          <w:rFonts w:ascii="Times New Roman" w:hAnsi="Times New Roman" w:cs="Times New Roman"/>
          <w:sz w:val="24"/>
          <w:szCs w:val="24"/>
        </w:rPr>
        <w:t xml:space="preserve">, sino más bien a </w:t>
      </w:r>
      <w:r w:rsidRPr="00C529FE">
        <w:rPr>
          <w:rFonts w:ascii="Times New Roman" w:hAnsi="Times New Roman" w:cs="Times New Roman"/>
          <w:sz w:val="24"/>
          <w:szCs w:val="24"/>
          <w:lang w:val="es-ES"/>
        </w:rPr>
        <w:t xml:space="preserve">proporcionar un entorno subyacente que sea propicio para el surgimiento de emprendimientos productivos, es decir, emprendimientos que impliquen división del trabajo, comercialización e intercambio de innovaciones, tomando como referencia un punto fundamental: excesiva intervención pública puede resultar en una limitación a los incentivos para emprender. </w:t>
      </w:r>
    </w:p>
    <w:p w14:paraId="0DED83B9" w14:textId="77777777" w:rsidR="008D563D" w:rsidRPr="00C529FE" w:rsidRDefault="008D563D" w:rsidP="006B3DCB">
      <w:pPr>
        <w:jc w:val="both"/>
        <w:rPr>
          <w:rFonts w:ascii="Times New Roman" w:hAnsi="Times New Roman" w:cs="Times New Roman"/>
          <w:sz w:val="24"/>
          <w:szCs w:val="24"/>
          <w:lang w:val="es-ES"/>
        </w:rPr>
      </w:pPr>
    </w:p>
    <w:p w14:paraId="7DB831C3"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Adicional a los anteriores, hay otros estudios que permitirán al lector ampliar su comprensión sobre el fenómeno del emprendimiento público, entre los que destacan, la colección de investigaciones editada por Gerard McElwee y Robert Smith, </w:t>
      </w:r>
      <w:r w:rsidRPr="00C529FE">
        <w:rPr>
          <w:rFonts w:ascii="Times New Roman" w:hAnsi="Times New Roman" w:cs="Times New Roman"/>
          <w:i/>
          <w:iCs/>
          <w:sz w:val="24"/>
          <w:szCs w:val="24"/>
        </w:rPr>
        <w:t>Exploring Criminal and Illegal Enterprise: New Perspectives on Research, Policy &amp; Practice</w:t>
      </w:r>
      <w:r w:rsidRPr="00C529FE">
        <w:rPr>
          <w:rFonts w:ascii="Times New Roman" w:hAnsi="Times New Roman" w:cs="Times New Roman"/>
          <w:sz w:val="24"/>
          <w:szCs w:val="24"/>
        </w:rPr>
        <w:t xml:space="preserve">; Fabian Diefenbach, </w:t>
      </w:r>
      <w:r w:rsidRPr="00C529FE">
        <w:rPr>
          <w:rFonts w:ascii="Times New Roman" w:hAnsi="Times New Roman" w:cs="Times New Roman"/>
          <w:i/>
          <w:iCs/>
          <w:sz w:val="24"/>
          <w:szCs w:val="24"/>
        </w:rPr>
        <w:t>Entrepreneurship in the Public Sector. When Middle Managers Create Public Value</w:t>
      </w:r>
      <w:r w:rsidRPr="00C529FE">
        <w:rPr>
          <w:rFonts w:ascii="Times New Roman" w:hAnsi="Times New Roman" w:cs="Times New Roman"/>
          <w:sz w:val="24"/>
          <w:szCs w:val="24"/>
        </w:rPr>
        <w:t xml:space="preserve"> y, el </w:t>
      </w:r>
      <w:r w:rsidRPr="00C529FE">
        <w:rPr>
          <w:rFonts w:ascii="Times New Roman" w:hAnsi="Times New Roman" w:cs="Times New Roman"/>
          <w:sz w:val="24"/>
          <w:szCs w:val="24"/>
        </w:rPr>
        <w:lastRenderedPageBreak/>
        <w:t xml:space="preserve">libro editado por Joyce Liddle, </w:t>
      </w:r>
      <w:r w:rsidRPr="00C529FE">
        <w:rPr>
          <w:rFonts w:ascii="Times New Roman" w:hAnsi="Times New Roman" w:cs="Times New Roman"/>
          <w:i/>
          <w:iCs/>
          <w:sz w:val="24"/>
          <w:szCs w:val="24"/>
        </w:rPr>
        <w:t>New Perspectives on Research, Policy &amp; Practice in Public Entrepreneurship</w:t>
      </w:r>
      <w:r w:rsidRPr="00C529FE">
        <w:rPr>
          <w:rFonts w:ascii="Times New Roman" w:hAnsi="Times New Roman" w:cs="Times New Roman"/>
          <w:sz w:val="24"/>
          <w:szCs w:val="24"/>
        </w:rPr>
        <w:t xml:space="preserve">, el cual contiene una colección bastante sugestiva de trabajos en la materia de emprendimiento público, valor público y, agenda de investigación para el futuro del emprendimiento público. </w:t>
      </w:r>
    </w:p>
    <w:p w14:paraId="1E5A018D" w14:textId="77777777" w:rsidR="008D563D" w:rsidRPr="00C529FE" w:rsidRDefault="008D563D" w:rsidP="006B3DCB">
      <w:pPr>
        <w:jc w:val="both"/>
        <w:rPr>
          <w:rFonts w:ascii="Times New Roman" w:hAnsi="Times New Roman" w:cs="Times New Roman"/>
          <w:b/>
          <w:bCs/>
          <w:sz w:val="24"/>
          <w:szCs w:val="24"/>
        </w:rPr>
      </w:pPr>
    </w:p>
    <w:p w14:paraId="7DFA2D80"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Por su parte, pese a que la literatura en español sobre emprendimiento público no es tan abundante, existen algunos análisis interesantes que pueden ser consultados por el lector, algunos de ellos proponen líneas de análisis muy interesantes como el trabajo de Arias y Giraldo (2011), en el cual construyen la trayectoria del concepto de emprendimiento mediante un estudio de caso del ecosistema de emprendimiento que existe en la ciudad de en Medellín y su área metropolitana. En una línea similar, el análisis de Vesga (s. f.) detalla la relación existente entre innovación y emprendimiento (público) tomando como referencia tres niveles de interacción:  el macro o país, el meso o lo empresarial y el micro o lo individual, a partir de los cuales detalla variables críticas, cuyas dinámicas, en Colombia, se presentan como obstáculos para movilizar emprendimientos efectivos, por ejemplo, redes, infraestructura, investigación, por mencionar algunos. Buitrago Nova (2014) analiza para el caso colombiano, el impacto de las políticas públicas de emprendimiento que se han implementado en el país a partir del año 2000. </w:t>
      </w:r>
    </w:p>
    <w:p w14:paraId="01B078F2" w14:textId="77777777" w:rsidR="008D563D" w:rsidRPr="00C529FE" w:rsidRDefault="008D563D" w:rsidP="006B3DCB">
      <w:pPr>
        <w:jc w:val="both"/>
        <w:rPr>
          <w:rFonts w:ascii="Times New Roman" w:hAnsi="Times New Roman" w:cs="Times New Roman"/>
          <w:sz w:val="24"/>
          <w:szCs w:val="24"/>
        </w:rPr>
      </w:pPr>
    </w:p>
    <w:p w14:paraId="6A1C8FB0"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Vélez-Romero y Ortiz Restrepo (2016) analizan la relación emprendimiento e innovación desde sus referentes teóricos, señalando cómo se ha ido construyendo en función de ámbitos de acción que involucran referentes macro y micro. Uno de los ejes más interesantes de este documento es la referencia a los procesos de desarrollo del emprendimiento por y desde la academia, no sólo desde la perspectiva investigativa en función a generar conocimientos, sino desde la propia perspectiva de programas y proyectos enfocados a materializar propuestas de emprendimiento. </w:t>
      </w:r>
    </w:p>
    <w:p w14:paraId="64C1407C" w14:textId="77777777" w:rsidR="008D563D" w:rsidRPr="00C529FE" w:rsidRDefault="008D563D" w:rsidP="006B3DCB">
      <w:pPr>
        <w:jc w:val="both"/>
        <w:rPr>
          <w:rFonts w:ascii="Times New Roman" w:hAnsi="Times New Roman" w:cs="Times New Roman"/>
          <w:sz w:val="24"/>
          <w:szCs w:val="24"/>
        </w:rPr>
      </w:pPr>
    </w:p>
    <w:p w14:paraId="64D3B4F4"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Innpulsa Colombia y la Universidad Nacional de Colombia – sede Medellín (2017) ha desarrollado un informe en el que mapea los ecosistemas regionales de emprendimiento, ERE, en Colombia, construyendo infografías con base en información asociada a: plataforma regional de emprendimiento; instituciones de apoyo académico; instituciones de apoyo financiero; sector económico y productivo y; otras organizaciones, teniendo como referencia experiencias de emprendimiento en 32 ciudades capitales y 10 municipios colombianos, dando como resultado la identificación y descripción de los fundamentos institucionales de los ERE a nivel nacional</w:t>
      </w:r>
      <w:r w:rsidRPr="00C529FE">
        <w:rPr>
          <w:rFonts w:ascii="Times New Roman" w:hAnsi="Times New Roman" w:cs="Times New Roman"/>
          <w:sz w:val="24"/>
          <w:szCs w:val="24"/>
          <w:vertAlign w:val="superscript"/>
        </w:rPr>
        <w:footnoteReference w:id="14"/>
      </w:r>
      <w:r w:rsidRPr="00C529FE">
        <w:rPr>
          <w:rFonts w:ascii="Times New Roman" w:hAnsi="Times New Roman" w:cs="Times New Roman"/>
          <w:sz w:val="24"/>
          <w:szCs w:val="24"/>
        </w:rPr>
        <w:t>.</w:t>
      </w:r>
    </w:p>
    <w:p w14:paraId="28D1E1AA" w14:textId="77777777"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Entre los demás estudios que complementan la literatura en español sobre emprendimiento en su relación con el sector público y la innovación, están, por ejemplo, el trabajo de Bedoya Villa, Toro Jaramillo y Arango Alzate (2017) sobre emprendimiento corporativo a partir de la revisión en </w:t>
      </w:r>
      <w:r w:rsidRPr="00BC1CBF">
        <w:rPr>
          <w:rFonts w:ascii="Times New Roman" w:hAnsi="Times New Roman" w:cs="Times New Roman"/>
          <w:i/>
          <w:iCs/>
          <w:sz w:val="24"/>
          <w:szCs w:val="24"/>
        </w:rPr>
        <w:t>Scopus, ScienceDirect</w:t>
      </w:r>
      <w:r w:rsidRPr="00C529FE">
        <w:rPr>
          <w:rFonts w:ascii="Times New Roman" w:hAnsi="Times New Roman" w:cs="Times New Roman"/>
          <w:sz w:val="24"/>
          <w:szCs w:val="24"/>
        </w:rPr>
        <w:t xml:space="preserve"> y </w:t>
      </w:r>
      <w:r w:rsidRPr="00BC1CBF">
        <w:rPr>
          <w:rFonts w:ascii="Times New Roman" w:hAnsi="Times New Roman" w:cs="Times New Roman"/>
          <w:i/>
          <w:iCs/>
          <w:sz w:val="24"/>
          <w:szCs w:val="24"/>
        </w:rPr>
        <w:t>Ebsco</w:t>
      </w:r>
      <w:r w:rsidRPr="00C529FE">
        <w:rPr>
          <w:rFonts w:ascii="Times New Roman" w:hAnsi="Times New Roman" w:cs="Times New Roman"/>
          <w:sz w:val="24"/>
          <w:szCs w:val="24"/>
        </w:rPr>
        <w:t xml:space="preserve"> de la literatura especializada en el tema. Desde una perspectiva similar, relación innovación/emprendimiento/sector público) pero trabajada desde el n enfoque de estudios de caso en experiencias nacionales, el informe editado por Gregosz 2016), en el que se definen las características y desafíos en materia de emprendimiento deben superar los países de la región</w:t>
      </w:r>
      <w:r w:rsidRPr="00C529FE">
        <w:rPr>
          <w:rFonts w:ascii="Times New Roman" w:hAnsi="Times New Roman" w:cs="Times New Roman"/>
          <w:sz w:val="24"/>
          <w:szCs w:val="24"/>
          <w:vertAlign w:val="superscript"/>
        </w:rPr>
        <w:footnoteReference w:id="15"/>
      </w:r>
      <w:r w:rsidRPr="00C529FE">
        <w:rPr>
          <w:rFonts w:ascii="Times New Roman" w:hAnsi="Times New Roman" w:cs="Times New Roman"/>
          <w:sz w:val="24"/>
          <w:szCs w:val="24"/>
        </w:rPr>
        <w:t xml:space="preserve"> para garantizar una mayor competitividad de sus sectores productivos, por ejemplo, inversión, financiación, sostenibilidad y, estrategias de emprendimiento innovador. </w:t>
      </w:r>
    </w:p>
    <w:p w14:paraId="16CAF540" w14:textId="77777777" w:rsidR="008D563D" w:rsidRPr="00C529FE" w:rsidRDefault="008D563D" w:rsidP="006B3DCB">
      <w:pPr>
        <w:jc w:val="both"/>
        <w:rPr>
          <w:rFonts w:ascii="Times New Roman" w:hAnsi="Times New Roman" w:cs="Times New Roman"/>
          <w:sz w:val="24"/>
          <w:szCs w:val="24"/>
        </w:rPr>
      </w:pPr>
    </w:p>
    <w:p w14:paraId="032F5E76" w14:textId="1C6105BA" w:rsidR="008D563D" w:rsidRPr="00C529FE" w:rsidRDefault="008D563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esta misma línea, se evidencian interesantes documentos, como por ejemplo, las memorias del Seminario – Taller sobre Emprendimiento “Hacia la creación de una economía impulsada por el emprendimiento – desmitificando el proceso, desarrollado en 2016 por la Sistema Económico latinoamericano y del Caribe, SELA, denominado: Experiencias recientes sobre programas de emprendimiento e incubadoras de empresas en América Latina y el Caribe: Hacia la creación de una economía impulsada por el emprendimiento;  el documento de la OCDE en conjunto con el BID, Panorama de las Administraciones Públicas América Latina y el Caribe 2017 y; la investigación de López-Agudelo (2016) sobre la importancia y contribución de los ecosistemas regionales de emprendimiento como estrategias de desarrollo económico de un país, tomando como referencia un caso de análisis en el departamento de Chocó, Colombia.  </w:t>
      </w:r>
    </w:p>
    <w:p w14:paraId="0C2ACDF4" w14:textId="77777777" w:rsidR="008D563D" w:rsidRPr="00C529FE" w:rsidRDefault="008D563D" w:rsidP="006B3DCB">
      <w:pPr>
        <w:jc w:val="both"/>
        <w:rPr>
          <w:rFonts w:ascii="Times New Roman" w:hAnsi="Times New Roman" w:cs="Times New Roman"/>
          <w:sz w:val="24"/>
          <w:szCs w:val="24"/>
        </w:rPr>
      </w:pPr>
    </w:p>
    <w:p w14:paraId="3A9A7B86" w14:textId="69B0BACB" w:rsidR="004D70AF" w:rsidRPr="00C529FE" w:rsidRDefault="004D70AF" w:rsidP="006B3DCB">
      <w:pPr>
        <w:pStyle w:val="Ttulo2"/>
      </w:pPr>
      <w:bookmarkStart w:id="63" w:name="_Toc18609580"/>
      <w:bookmarkStart w:id="64" w:name="_Toc134021832"/>
      <w:r w:rsidRPr="00C529FE">
        <w:t>Incubadoras y Aceleradoras de Innovación Pública</w:t>
      </w:r>
      <w:bookmarkEnd w:id="63"/>
      <w:bookmarkEnd w:id="64"/>
    </w:p>
    <w:p w14:paraId="53819DD1" w14:textId="77777777" w:rsidR="004D70AF" w:rsidRPr="00C529FE" w:rsidRDefault="004D70AF" w:rsidP="006B3DCB">
      <w:pPr>
        <w:jc w:val="both"/>
        <w:rPr>
          <w:rFonts w:ascii="Times New Roman" w:hAnsi="Times New Roman" w:cs="Times New Roman"/>
          <w:sz w:val="24"/>
          <w:szCs w:val="24"/>
        </w:rPr>
      </w:pPr>
    </w:p>
    <w:p w14:paraId="2E904879" w14:textId="4009551A" w:rsidR="004D70AF" w:rsidRPr="00C529FE" w:rsidRDefault="004D70AF" w:rsidP="006B3DCB">
      <w:pPr>
        <w:jc w:val="both"/>
        <w:rPr>
          <w:rFonts w:ascii="Times New Roman" w:hAnsi="Times New Roman" w:cs="Times New Roman"/>
          <w:sz w:val="24"/>
          <w:szCs w:val="24"/>
        </w:rPr>
      </w:pPr>
      <w:r w:rsidRPr="00C529FE">
        <w:rPr>
          <w:rFonts w:ascii="Times New Roman" w:hAnsi="Times New Roman" w:cs="Times New Roman"/>
          <w:sz w:val="24"/>
          <w:szCs w:val="24"/>
        </w:rPr>
        <w:t>Las incubadoras y aceleradoras de innovación pública están ligadas a la idea de emprendimiento público y son parte importante de las herramientas de innovación pública con las que debería contar un laboratorio de innovación</w:t>
      </w:r>
      <w:r w:rsidR="003E7D8F" w:rsidRPr="00C529FE">
        <w:rPr>
          <w:rFonts w:ascii="Times New Roman" w:hAnsi="Times New Roman" w:cs="Times New Roman"/>
          <w:sz w:val="24"/>
          <w:szCs w:val="24"/>
        </w:rPr>
        <w:t>. S</w:t>
      </w:r>
      <w:r w:rsidRPr="00C529FE">
        <w:rPr>
          <w:rFonts w:ascii="Times New Roman" w:hAnsi="Times New Roman" w:cs="Times New Roman"/>
          <w:sz w:val="24"/>
          <w:szCs w:val="24"/>
        </w:rPr>
        <w:t xml:space="preserve">e conciben de manera general como espacios para recibir emprendimientos públicos o sociales y proporcionar apoyos técnicos, financieros, logísticos y de infraestructura por un periodo de tiempo determinado (Lahorgue, 2010). El objetivo de una incubadora y aceleradora de innovación pública es asegurar y agilizar el éxito de un emprendimiento público o social, así como también controlar el riesgo, transferir capacidades y conocimientos y visibilizar experiencias.    </w:t>
      </w:r>
    </w:p>
    <w:p w14:paraId="703912DC" w14:textId="77777777" w:rsidR="004D70AF" w:rsidRPr="00C529FE" w:rsidRDefault="004D70AF" w:rsidP="006B3DCB">
      <w:pPr>
        <w:jc w:val="both"/>
        <w:rPr>
          <w:rFonts w:ascii="Times New Roman" w:hAnsi="Times New Roman" w:cs="Times New Roman"/>
          <w:sz w:val="24"/>
          <w:szCs w:val="24"/>
        </w:rPr>
      </w:pPr>
    </w:p>
    <w:p w14:paraId="58957802" w14:textId="02AD216B" w:rsidR="004D70AF" w:rsidRPr="00C529FE" w:rsidRDefault="000B563C" w:rsidP="006B3DCB">
      <w:pPr>
        <w:jc w:val="both"/>
        <w:rPr>
          <w:rFonts w:ascii="Times New Roman" w:hAnsi="Times New Roman" w:cs="Times New Roman"/>
          <w:sz w:val="24"/>
          <w:szCs w:val="24"/>
        </w:rPr>
      </w:pPr>
      <w:r w:rsidRPr="00C529FE">
        <w:rPr>
          <w:rFonts w:ascii="Times New Roman" w:hAnsi="Times New Roman" w:cs="Times New Roman"/>
          <w:sz w:val="24"/>
          <w:szCs w:val="24"/>
        </w:rPr>
        <w:t>Las</w:t>
      </w:r>
      <w:r w:rsidR="004D70AF" w:rsidRPr="00C529FE">
        <w:rPr>
          <w:rFonts w:ascii="Times New Roman" w:hAnsi="Times New Roman" w:cs="Times New Roman"/>
          <w:bCs/>
          <w:sz w:val="24"/>
          <w:szCs w:val="24"/>
        </w:rPr>
        <w:t xml:space="preserve"> </w:t>
      </w:r>
      <w:r w:rsidR="003E7D8F" w:rsidRPr="00C529FE">
        <w:rPr>
          <w:rFonts w:ascii="Times New Roman" w:hAnsi="Times New Roman" w:cs="Times New Roman"/>
          <w:bCs/>
          <w:sz w:val="24"/>
          <w:szCs w:val="24"/>
        </w:rPr>
        <w:t>i</w:t>
      </w:r>
      <w:r w:rsidR="004D70AF" w:rsidRPr="00C529FE">
        <w:rPr>
          <w:rFonts w:ascii="Times New Roman" w:hAnsi="Times New Roman" w:cs="Times New Roman"/>
          <w:sz w:val="24"/>
          <w:szCs w:val="24"/>
        </w:rPr>
        <w:t xml:space="preserve">ncubadoras y aceleradoras </w:t>
      </w:r>
      <w:r w:rsidRPr="00C529FE">
        <w:rPr>
          <w:rFonts w:ascii="Times New Roman" w:hAnsi="Times New Roman" w:cs="Times New Roman"/>
          <w:sz w:val="24"/>
          <w:szCs w:val="24"/>
        </w:rPr>
        <w:t xml:space="preserve">de innovación se entienden como espacios de </w:t>
      </w:r>
      <w:r w:rsidR="008437B7" w:rsidRPr="00C529FE">
        <w:rPr>
          <w:rFonts w:ascii="Times New Roman" w:hAnsi="Times New Roman" w:cs="Times New Roman"/>
          <w:sz w:val="24"/>
          <w:szCs w:val="24"/>
        </w:rPr>
        <w:t>cocreación</w:t>
      </w:r>
      <w:r w:rsidR="004D70AF" w:rsidRPr="00C529FE">
        <w:rPr>
          <w:rFonts w:ascii="Times New Roman" w:hAnsi="Times New Roman" w:cs="Times New Roman"/>
          <w:sz w:val="24"/>
          <w:szCs w:val="24"/>
        </w:rPr>
        <w:t xml:space="preserve"> y</w:t>
      </w:r>
      <w:r w:rsidRPr="00C529FE">
        <w:rPr>
          <w:rFonts w:ascii="Times New Roman" w:hAnsi="Times New Roman" w:cs="Times New Roman"/>
          <w:sz w:val="24"/>
          <w:szCs w:val="24"/>
        </w:rPr>
        <w:t xml:space="preserve"> experimentación donde se valida</w:t>
      </w:r>
      <w:r w:rsidR="004D70AF" w:rsidRPr="00C529FE">
        <w:rPr>
          <w:rFonts w:ascii="Times New Roman" w:hAnsi="Times New Roman" w:cs="Times New Roman"/>
          <w:sz w:val="24"/>
          <w:szCs w:val="24"/>
        </w:rPr>
        <w:t xml:space="preserve">n </w:t>
      </w:r>
      <w:r w:rsidRPr="00C529FE">
        <w:rPr>
          <w:rFonts w:ascii="Times New Roman" w:hAnsi="Times New Roman" w:cs="Times New Roman"/>
          <w:sz w:val="24"/>
          <w:szCs w:val="24"/>
        </w:rPr>
        <w:t>c</w:t>
      </w:r>
      <w:r w:rsidR="004D70AF" w:rsidRPr="00C529FE">
        <w:rPr>
          <w:rFonts w:ascii="Times New Roman" w:hAnsi="Times New Roman" w:cs="Times New Roman"/>
          <w:sz w:val="24"/>
          <w:szCs w:val="24"/>
        </w:rPr>
        <w:t>ondiciones para desarrollar procesos de innovación que faciliten y permitan acelerar la creación, medición</w:t>
      </w:r>
      <w:r w:rsidRPr="00C529FE">
        <w:rPr>
          <w:rFonts w:ascii="Times New Roman" w:hAnsi="Times New Roman" w:cs="Times New Roman"/>
          <w:sz w:val="24"/>
          <w:szCs w:val="24"/>
        </w:rPr>
        <w:t xml:space="preserve">, apropiación </w:t>
      </w:r>
      <w:r w:rsidR="004D70AF" w:rsidRPr="00C529FE">
        <w:rPr>
          <w:rFonts w:ascii="Times New Roman" w:hAnsi="Times New Roman" w:cs="Times New Roman"/>
          <w:sz w:val="24"/>
          <w:szCs w:val="24"/>
        </w:rPr>
        <w:t xml:space="preserve">y aplicación de ideas que tengan por finalidad el desarrollo de nuevos o mejores procesos, productos o prácticas culturales en la administración pública, dando origen a nuevos emprendimientos públicos que pueden estructurarse de maneras diversas (Programas, proyectos, equipos de trabajo, plataformas digitales,  entidades, agencias, etc.).   </w:t>
      </w:r>
    </w:p>
    <w:p w14:paraId="7929C8C1" w14:textId="37D4FCBD" w:rsidR="004D70AF" w:rsidRPr="00C529FE" w:rsidRDefault="004D70AF" w:rsidP="006B3DCB">
      <w:pPr>
        <w:jc w:val="both"/>
        <w:rPr>
          <w:rFonts w:ascii="Times New Roman" w:hAnsi="Times New Roman" w:cs="Times New Roman"/>
          <w:sz w:val="24"/>
          <w:szCs w:val="24"/>
        </w:rPr>
      </w:pPr>
    </w:p>
    <w:p w14:paraId="4CFA39A9" w14:textId="5CD4BAC0" w:rsidR="005573FE" w:rsidRPr="00C529FE" w:rsidRDefault="00FE2A62" w:rsidP="006B3DCB">
      <w:pPr>
        <w:jc w:val="both"/>
        <w:rPr>
          <w:rFonts w:ascii="Times New Roman" w:eastAsia="Times New Roman" w:hAnsi="Times New Roman" w:cs="Times New Roman"/>
          <w:color w:val="000000"/>
          <w:lang w:eastAsia="es-CO"/>
        </w:rPr>
      </w:pPr>
      <w:r w:rsidRPr="00C529FE">
        <w:rPr>
          <w:rFonts w:ascii="Times New Roman" w:hAnsi="Times New Roman" w:cs="Times New Roman"/>
          <w:sz w:val="24"/>
          <w:szCs w:val="24"/>
        </w:rPr>
        <w:lastRenderedPageBreak/>
        <w:t xml:space="preserve">Para profundizar en el tema de las incubadoras y aceleradoras de innovación pública, se siguieren algunas investigaciones y títulos dado su interesante abordaje teórico o empírico. Alba (2015) propone un modelo que pretende sistematizar los procesos de incubadoras de empresas en Cochabamba, Bolivia; Alcázar (2015) estudia las incubadoras desde </w:t>
      </w:r>
      <w:r w:rsidR="00555D48" w:rsidRPr="00C529FE">
        <w:rPr>
          <w:rFonts w:ascii="Times New Roman" w:hAnsi="Times New Roman" w:cs="Times New Roman"/>
          <w:sz w:val="24"/>
          <w:szCs w:val="24"/>
        </w:rPr>
        <w:t xml:space="preserve">la perspectiva </w:t>
      </w:r>
      <w:r w:rsidRPr="00C529FE">
        <w:rPr>
          <w:rFonts w:ascii="Times New Roman" w:hAnsi="Times New Roman" w:cs="Times New Roman"/>
          <w:sz w:val="24"/>
          <w:szCs w:val="24"/>
        </w:rPr>
        <w:t>del emprendimiento y la</w:t>
      </w:r>
      <w:r w:rsidR="00555D48" w:rsidRPr="00C529FE">
        <w:rPr>
          <w:rFonts w:ascii="Times New Roman" w:hAnsi="Times New Roman" w:cs="Times New Roman"/>
          <w:sz w:val="24"/>
          <w:szCs w:val="24"/>
        </w:rPr>
        <w:t xml:space="preserve"> </w:t>
      </w:r>
      <w:r w:rsidRPr="00C529FE">
        <w:rPr>
          <w:rFonts w:ascii="Times New Roman" w:hAnsi="Times New Roman" w:cs="Times New Roman"/>
          <w:sz w:val="24"/>
          <w:szCs w:val="24"/>
        </w:rPr>
        <w:t>innovación</w:t>
      </w:r>
      <w:r w:rsidR="00555D48" w:rsidRPr="00C529FE">
        <w:rPr>
          <w:rFonts w:ascii="Times New Roman" w:hAnsi="Times New Roman" w:cs="Times New Roman"/>
          <w:sz w:val="24"/>
          <w:szCs w:val="24"/>
        </w:rPr>
        <w:t xml:space="preserve">, señalando que las incubadoras como </w:t>
      </w:r>
      <w:r w:rsidRPr="00C529FE">
        <w:rPr>
          <w:rFonts w:ascii="Times New Roman" w:hAnsi="Times New Roman" w:cs="Times New Roman"/>
          <w:sz w:val="24"/>
          <w:szCs w:val="24"/>
        </w:rPr>
        <w:t xml:space="preserve">instrumentos </w:t>
      </w:r>
      <w:r w:rsidR="00555D48" w:rsidRPr="00C529FE">
        <w:rPr>
          <w:rFonts w:ascii="Times New Roman" w:hAnsi="Times New Roman" w:cs="Times New Roman"/>
          <w:sz w:val="24"/>
          <w:szCs w:val="24"/>
        </w:rPr>
        <w:t>para su fomento, perspectiva que comparten Allahar y Brathwaite (2016), pero estos últimos desde una perspectiva de análisis de incubadoras de negocios en experiencias latinoamericanas</w:t>
      </w:r>
      <w:r w:rsidR="00926B5E" w:rsidRPr="00C529FE">
        <w:rPr>
          <w:rFonts w:ascii="Times New Roman" w:hAnsi="Times New Roman" w:cs="Times New Roman"/>
          <w:sz w:val="24"/>
          <w:szCs w:val="24"/>
        </w:rPr>
        <w:t xml:space="preserve">, </w:t>
      </w:r>
      <w:r w:rsidR="006A5A02" w:rsidRPr="00C529FE">
        <w:rPr>
          <w:rFonts w:ascii="Times New Roman" w:hAnsi="Times New Roman" w:cs="Times New Roman"/>
          <w:sz w:val="24"/>
          <w:szCs w:val="24"/>
        </w:rPr>
        <w:t xml:space="preserve">el cual contrasta con los reportes que </w:t>
      </w:r>
      <w:r w:rsidR="006A5A02" w:rsidRPr="00C529FE">
        <w:rPr>
          <w:rFonts w:ascii="Times New Roman" w:eastAsia="Times New Roman" w:hAnsi="Times New Roman" w:cs="Times New Roman"/>
          <w:color w:val="000000"/>
          <w:lang w:eastAsia="es-CO"/>
        </w:rPr>
        <w:t xml:space="preserve">Bone, Allen y Haley (2017) realizan para el Reino Unido. </w:t>
      </w:r>
      <w:r w:rsidR="002C4519" w:rsidRPr="00C529FE">
        <w:rPr>
          <w:rFonts w:ascii="Times New Roman" w:eastAsia="Times New Roman" w:hAnsi="Times New Roman" w:cs="Times New Roman"/>
          <w:color w:val="000000"/>
          <w:lang w:eastAsia="es-CO"/>
        </w:rPr>
        <w:t>La literatura sobre incubadoras de innovación pública aún es algo incipiente</w:t>
      </w:r>
      <w:r w:rsidR="00600EB5">
        <w:rPr>
          <w:rFonts w:ascii="Times New Roman" w:eastAsia="Times New Roman" w:hAnsi="Times New Roman" w:cs="Times New Roman"/>
          <w:color w:val="000000"/>
          <w:lang w:eastAsia="es-CO"/>
        </w:rPr>
        <w:t xml:space="preserve"> y,</w:t>
      </w:r>
      <w:r w:rsidR="002C4519" w:rsidRPr="00C529FE">
        <w:rPr>
          <w:rFonts w:ascii="Times New Roman" w:eastAsia="Times New Roman" w:hAnsi="Times New Roman" w:cs="Times New Roman"/>
          <w:color w:val="000000"/>
          <w:lang w:eastAsia="es-CO"/>
        </w:rPr>
        <w:t xml:space="preserve"> se observa un</w:t>
      </w:r>
      <w:r w:rsidR="005573FE" w:rsidRPr="00C529FE">
        <w:rPr>
          <w:rFonts w:ascii="Times New Roman" w:eastAsia="Times New Roman" w:hAnsi="Times New Roman" w:cs="Times New Roman"/>
          <w:color w:val="000000"/>
          <w:lang w:eastAsia="es-CO"/>
        </w:rPr>
        <w:t>a fuerte tendencia al desarrollo de investigaciones sobre incubadoras de negocios</w:t>
      </w:r>
      <w:r w:rsidR="00AA0FF4" w:rsidRPr="00C529FE">
        <w:rPr>
          <w:rStyle w:val="Refdenotaalpie"/>
          <w:rFonts w:ascii="Times New Roman" w:eastAsia="Times New Roman" w:hAnsi="Times New Roman" w:cs="Times New Roman"/>
          <w:color w:val="000000"/>
          <w:lang w:eastAsia="es-CO"/>
        </w:rPr>
        <w:footnoteReference w:id="16"/>
      </w:r>
      <w:r w:rsidR="00EB0CDA" w:rsidRPr="00C529FE">
        <w:rPr>
          <w:rFonts w:ascii="Times New Roman" w:eastAsia="Times New Roman" w:hAnsi="Times New Roman" w:cs="Times New Roman"/>
          <w:color w:val="000000"/>
          <w:lang w:eastAsia="es-CO"/>
        </w:rPr>
        <w:t xml:space="preserve">; análisis de experiencias y estudios de caso de la </w:t>
      </w:r>
      <w:r w:rsidR="00530D71" w:rsidRPr="00C529FE">
        <w:rPr>
          <w:rFonts w:ascii="Times New Roman" w:eastAsia="Times New Roman" w:hAnsi="Times New Roman" w:cs="Times New Roman"/>
          <w:color w:val="000000"/>
          <w:lang w:eastAsia="es-CO"/>
        </w:rPr>
        <w:t>constitución, desarrollo y efectividad de incubadoras en procesos de innovación</w:t>
      </w:r>
      <w:r w:rsidR="00530D71" w:rsidRPr="00C529FE">
        <w:rPr>
          <w:rStyle w:val="Refdenotaalpie"/>
          <w:rFonts w:ascii="Times New Roman" w:eastAsia="Times New Roman" w:hAnsi="Times New Roman" w:cs="Times New Roman"/>
          <w:color w:val="000000"/>
          <w:lang w:eastAsia="es-CO"/>
        </w:rPr>
        <w:footnoteReference w:id="17"/>
      </w:r>
      <w:r w:rsidR="00530D71" w:rsidRPr="00C529FE">
        <w:rPr>
          <w:rFonts w:ascii="Times New Roman" w:eastAsia="Times New Roman" w:hAnsi="Times New Roman" w:cs="Times New Roman"/>
          <w:color w:val="000000"/>
          <w:lang w:eastAsia="es-CO"/>
        </w:rPr>
        <w:t xml:space="preserve">. </w:t>
      </w:r>
    </w:p>
    <w:p w14:paraId="11B2B397" w14:textId="77777777" w:rsidR="0044758B" w:rsidRPr="00C529FE" w:rsidRDefault="0044758B" w:rsidP="00D0672C">
      <w:bookmarkStart w:id="65" w:name="_Toc18609581"/>
    </w:p>
    <w:p w14:paraId="6EF297BF" w14:textId="7BFFFE51" w:rsidR="004D70AF" w:rsidRPr="00C529FE" w:rsidRDefault="0016605D" w:rsidP="006B3DCB">
      <w:pPr>
        <w:pStyle w:val="Ttulo2"/>
      </w:pPr>
      <w:bookmarkStart w:id="66" w:name="_Toc134021833"/>
      <w:r w:rsidRPr="00C529FE">
        <w:t xml:space="preserve">Estrategias </w:t>
      </w:r>
      <w:r w:rsidR="004D70AF" w:rsidRPr="00C529FE">
        <w:t xml:space="preserve">de </w:t>
      </w:r>
      <w:r w:rsidR="00D0672C" w:rsidRPr="00D0672C">
        <w:rPr>
          <w:i/>
        </w:rPr>
        <w:t>Big data</w:t>
      </w:r>
      <w:bookmarkEnd w:id="65"/>
      <w:bookmarkEnd w:id="66"/>
    </w:p>
    <w:p w14:paraId="3BCD508B" w14:textId="77777777" w:rsidR="00DF1137" w:rsidRPr="00C529FE" w:rsidRDefault="00DF1137" w:rsidP="006B3DCB">
      <w:pPr>
        <w:jc w:val="both"/>
        <w:rPr>
          <w:rFonts w:ascii="Times New Roman" w:hAnsi="Times New Roman" w:cs="Times New Roman"/>
          <w:sz w:val="24"/>
          <w:szCs w:val="24"/>
        </w:rPr>
      </w:pPr>
    </w:p>
    <w:p w14:paraId="056E0901" w14:textId="0B53535C" w:rsidR="004D70AF" w:rsidRPr="00C529FE" w:rsidRDefault="000B563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la literatura señalada se evidencia </w:t>
      </w:r>
      <w:r w:rsidR="00793AFE" w:rsidRPr="00C529FE">
        <w:rPr>
          <w:rFonts w:ascii="Times New Roman" w:hAnsi="Times New Roman" w:cs="Times New Roman"/>
          <w:sz w:val="24"/>
          <w:szCs w:val="24"/>
        </w:rPr>
        <w:t xml:space="preserve">cómo </w:t>
      </w:r>
      <w:r w:rsidRPr="00C529FE">
        <w:rPr>
          <w:rFonts w:ascii="Times New Roman" w:hAnsi="Times New Roman" w:cs="Times New Roman"/>
          <w:sz w:val="24"/>
          <w:szCs w:val="24"/>
        </w:rPr>
        <w:t>ha venido cobrando fuerza, frente a los l</w:t>
      </w:r>
      <w:r w:rsidR="004D70AF" w:rsidRPr="00C529FE">
        <w:rPr>
          <w:rFonts w:ascii="Times New Roman" w:hAnsi="Times New Roman" w:cs="Times New Roman"/>
          <w:bCs/>
          <w:sz w:val="24"/>
          <w:szCs w:val="24"/>
        </w:rPr>
        <w:t>aboratorio</w:t>
      </w:r>
      <w:r w:rsidRPr="00C529FE">
        <w:rPr>
          <w:rFonts w:ascii="Times New Roman" w:hAnsi="Times New Roman" w:cs="Times New Roman"/>
          <w:bCs/>
          <w:sz w:val="24"/>
          <w:szCs w:val="24"/>
        </w:rPr>
        <w:t>s</w:t>
      </w:r>
      <w:r w:rsidR="004D70AF" w:rsidRPr="00C529FE">
        <w:rPr>
          <w:rFonts w:ascii="Times New Roman" w:hAnsi="Times New Roman" w:cs="Times New Roman"/>
          <w:bCs/>
          <w:sz w:val="24"/>
          <w:szCs w:val="24"/>
        </w:rPr>
        <w:t xml:space="preserve"> de </w:t>
      </w:r>
      <w:r w:rsidRPr="00C529FE">
        <w:rPr>
          <w:rFonts w:ascii="Times New Roman" w:hAnsi="Times New Roman" w:cs="Times New Roman"/>
          <w:bCs/>
          <w:sz w:val="24"/>
          <w:szCs w:val="24"/>
        </w:rPr>
        <w:t>innovación</w:t>
      </w:r>
      <w:r w:rsidR="004D70A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p</w:t>
      </w:r>
      <w:r w:rsidR="004D70AF" w:rsidRPr="00C529FE">
        <w:rPr>
          <w:rFonts w:ascii="Times New Roman" w:hAnsi="Times New Roman" w:cs="Times New Roman"/>
          <w:bCs/>
          <w:sz w:val="24"/>
          <w:szCs w:val="24"/>
        </w:rPr>
        <w:t>ública</w:t>
      </w:r>
      <w:r w:rsidRPr="00C529FE">
        <w:rPr>
          <w:rFonts w:ascii="Times New Roman" w:hAnsi="Times New Roman" w:cs="Times New Roman"/>
          <w:bCs/>
          <w:sz w:val="24"/>
          <w:szCs w:val="24"/>
        </w:rPr>
        <w:t xml:space="preserve">, las estrategias </w:t>
      </w:r>
      <w:r w:rsidR="004D70AF" w:rsidRPr="00C529FE">
        <w:rPr>
          <w:rFonts w:ascii="Times New Roman" w:hAnsi="Times New Roman" w:cs="Times New Roman"/>
          <w:bCs/>
          <w:sz w:val="24"/>
          <w:szCs w:val="24"/>
        </w:rPr>
        <w:t xml:space="preserve">de </w:t>
      </w:r>
      <w:r w:rsidR="00D0672C" w:rsidRPr="00D0672C">
        <w:rPr>
          <w:rFonts w:ascii="Times New Roman" w:hAnsi="Times New Roman" w:cs="Times New Roman"/>
          <w:bCs/>
          <w:i/>
          <w:iCs/>
          <w:sz w:val="24"/>
          <w:szCs w:val="24"/>
        </w:rPr>
        <w:t>big data</w:t>
      </w:r>
      <w:r w:rsidR="00793AFE" w:rsidRPr="00C529FE">
        <w:rPr>
          <w:rFonts w:ascii="Times New Roman" w:hAnsi="Times New Roman" w:cs="Times New Roman"/>
          <w:bCs/>
          <w:sz w:val="24"/>
          <w:szCs w:val="24"/>
        </w:rPr>
        <w:t xml:space="preserve"> </w:t>
      </w:r>
      <w:r w:rsidR="004D70AF" w:rsidRPr="00C529FE">
        <w:rPr>
          <w:rFonts w:ascii="Times New Roman" w:hAnsi="Times New Roman" w:cs="Times New Roman"/>
          <w:bCs/>
          <w:sz w:val="24"/>
          <w:szCs w:val="24"/>
        </w:rPr>
        <w:t>para la generación de valor público</w:t>
      </w:r>
      <w:r w:rsidRPr="00C529FE">
        <w:rPr>
          <w:rFonts w:ascii="Times New Roman" w:hAnsi="Times New Roman" w:cs="Times New Roman"/>
          <w:bCs/>
          <w:sz w:val="24"/>
          <w:szCs w:val="24"/>
        </w:rPr>
        <w:t xml:space="preserve">. Mediante el </w:t>
      </w:r>
      <w:r w:rsidR="00D0672C" w:rsidRPr="00D0672C">
        <w:rPr>
          <w:rFonts w:ascii="Times New Roman" w:hAnsi="Times New Roman" w:cs="Times New Roman"/>
          <w:bCs/>
          <w:i/>
          <w:iCs/>
          <w:sz w:val="24"/>
          <w:szCs w:val="24"/>
        </w:rPr>
        <w:t>big data</w:t>
      </w:r>
      <w:r w:rsidR="00793AFE" w:rsidRPr="00C529FE">
        <w:rPr>
          <w:rFonts w:ascii="Times New Roman" w:hAnsi="Times New Roman" w:cs="Times New Roman"/>
          <w:bCs/>
          <w:i/>
          <w:iCs/>
          <w:sz w:val="24"/>
          <w:szCs w:val="24"/>
        </w:rPr>
        <w:t xml:space="preserve"> </w:t>
      </w:r>
      <w:r w:rsidRPr="00C529FE">
        <w:rPr>
          <w:rFonts w:ascii="Times New Roman" w:hAnsi="Times New Roman" w:cs="Times New Roman"/>
          <w:bCs/>
          <w:sz w:val="24"/>
          <w:szCs w:val="24"/>
        </w:rPr>
        <w:t>se permite</w:t>
      </w:r>
      <w:r w:rsidR="004D70AF" w:rsidRPr="00C529FE">
        <w:rPr>
          <w:rFonts w:ascii="Times New Roman" w:hAnsi="Times New Roman" w:cs="Times New Roman"/>
          <w:bCs/>
          <w:sz w:val="24"/>
          <w:szCs w:val="24"/>
        </w:rPr>
        <w:t xml:space="preserve"> hacer una explotación de datos en entornos tecnológicos donde sus volumen, </w:t>
      </w:r>
      <w:r w:rsidR="004D70AF" w:rsidRPr="00C529FE">
        <w:rPr>
          <w:rFonts w:ascii="Times New Roman" w:hAnsi="Times New Roman" w:cs="Times New Roman"/>
          <w:sz w:val="24"/>
          <w:szCs w:val="24"/>
        </w:rPr>
        <w:t>velocidad y variedad desafían a los sistemas tradicionales de análisis de datos (Laney, 2001).</w:t>
      </w:r>
      <w:r w:rsidR="004D70AF" w:rsidRPr="00C529FE">
        <w:rPr>
          <w:rFonts w:ascii="Times New Roman" w:hAnsi="Times New Roman" w:cs="Times New Roman"/>
          <w:sz w:val="24"/>
          <w:szCs w:val="24"/>
        </w:rPr>
        <w:cr/>
      </w:r>
    </w:p>
    <w:p w14:paraId="695C1818" w14:textId="4348A4EB" w:rsidR="004D70AF" w:rsidRPr="00C529FE" w:rsidRDefault="004D70A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desarrollo de </w:t>
      </w:r>
      <w:r w:rsidR="00137801" w:rsidRPr="00C529FE">
        <w:rPr>
          <w:rFonts w:ascii="Times New Roman" w:hAnsi="Times New Roman" w:cs="Times New Roman"/>
          <w:sz w:val="24"/>
          <w:szCs w:val="24"/>
        </w:rPr>
        <w:t xml:space="preserve">estrategias </w:t>
      </w:r>
      <w:r w:rsidRPr="00C529FE">
        <w:rPr>
          <w:rFonts w:ascii="Times New Roman" w:hAnsi="Times New Roman" w:cs="Times New Roman"/>
          <w:sz w:val="24"/>
          <w:szCs w:val="24"/>
        </w:rPr>
        <w:t xml:space="preserve">de </w:t>
      </w:r>
      <w:r w:rsidR="00D0672C" w:rsidRPr="00D0672C">
        <w:rPr>
          <w:rFonts w:ascii="Times New Roman" w:hAnsi="Times New Roman" w:cs="Times New Roman"/>
          <w:bCs/>
          <w:i/>
          <w:iCs/>
          <w:sz w:val="24"/>
          <w:szCs w:val="24"/>
        </w:rPr>
        <w:t>big data</w:t>
      </w:r>
      <w:r w:rsidR="00793AFE" w:rsidRPr="00C529FE">
        <w:rPr>
          <w:rFonts w:ascii="Times New Roman" w:hAnsi="Times New Roman" w:cs="Times New Roman"/>
          <w:bCs/>
          <w:i/>
          <w:iCs/>
          <w:sz w:val="24"/>
          <w:szCs w:val="24"/>
        </w:rPr>
        <w:t xml:space="preserve"> </w:t>
      </w:r>
      <w:r w:rsidRPr="00C529FE">
        <w:rPr>
          <w:rFonts w:ascii="Times New Roman" w:hAnsi="Times New Roman" w:cs="Times New Roman"/>
          <w:sz w:val="24"/>
          <w:szCs w:val="24"/>
        </w:rPr>
        <w:t>y analítica de datos</w:t>
      </w:r>
      <w:r w:rsidR="00137801" w:rsidRPr="00C529FE">
        <w:rPr>
          <w:rFonts w:ascii="Times New Roman" w:hAnsi="Times New Roman" w:cs="Times New Roman"/>
          <w:sz w:val="24"/>
          <w:szCs w:val="24"/>
        </w:rPr>
        <w:t xml:space="preserve">, como son los centros de </w:t>
      </w:r>
      <w:r w:rsidR="00D0672C" w:rsidRPr="00D0672C">
        <w:rPr>
          <w:rFonts w:ascii="Times New Roman" w:hAnsi="Times New Roman" w:cs="Times New Roman"/>
          <w:bCs/>
          <w:i/>
          <w:iCs/>
          <w:sz w:val="24"/>
          <w:szCs w:val="24"/>
        </w:rPr>
        <w:t>big data</w:t>
      </w:r>
      <w:r w:rsidR="00793AFE" w:rsidRPr="00C529FE">
        <w:rPr>
          <w:rFonts w:ascii="Times New Roman" w:hAnsi="Times New Roman" w:cs="Times New Roman"/>
          <w:bCs/>
          <w:i/>
          <w:iCs/>
          <w:sz w:val="24"/>
          <w:szCs w:val="24"/>
        </w:rPr>
        <w:t xml:space="preserve"> </w:t>
      </w:r>
      <w:r w:rsidR="00137801" w:rsidRPr="00C529FE">
        <w:rPr>
          <w:rFonts w:ascii="Times New Roman" w:hAnsi="Times New Roman" w:cs="Times New Roman"/>
          <w:sz w:val="24"/>
          <w:szCs w:val="24"/>
        </w:rPr>
        <w:t>en un l</w:t>
      </w:r>
      <w:r w:rsidRPr="00C529FE">
        <w:rPr>
          <w:rFonts w:ascii="Times New Roman" w:hAnsi="Times New Roman" w:cs="Times New Roman"/>
          <w:bCs/>
          <w:sz w:val="24"/>
          <w:szCs w:val="24"/>
        </w:rPr>
        <w:t xml:space="preserve">aboratorio de </w:t>
      </w:r>
      <w:r w:rsidR="00137801" w:rsidRPr="00C529FE">
        <w:rPr>
          <w:rFonts w:ascii="Times New Roman" w:hAnsi="Times New Roman" w:cs="Times New Roman"/>
          <w:bCs/>
          <w:sz w:val="24"/>
          <w:szCs w:val="24"/>
        </w:rPr>
        <w:t>i</w:t>
      </w:r>
      <w:r w:rsidRPr="00C529FE">
        <w:rPr>
          <w:rFonts w:ascii="Times New Roman" w:hAnsi="Times New Roman" w:cs="Times New Roman"/>
          <w:bCs/>
          <w:sz w:val="24"/>
          <w:szCs w:val="24"/>
        </w:rPr>
        <w:t>nnovación</w:t>
      </w:r>
      <w:r w:rsidR="00137801" w:rsidRPr="00C529FE">
        <w:rPr>
          <w:rFonts w:ascii="Times New Roman" w:hAnsi="Times New Roman" w:cs="Times New Roman"/>
          <w:bCs/>
          <w:sz w:val="24"/>
          <w:szCs w:val="24"/>
        </w:rPr>
        <w:t xml:space="preserve"> p</w:t>
      </w:r>
      <w:r w:rsidRPr="00C529FE">
        <w:rPr>
          <w:rFonts w:ascii="Times New Roman" w:hAnsi="Times New Roman" w:cs="Times New Roman"/>
          <w:bCs/>
          <w:sz w:val="24"/>
          <w:szCs w:val="24"/>
        </w:rPr>
        <w:t xml:space="preserve">ública, implica un reto en sí mismo que va más allá del desarrollo de bases de datos tecnológicas para almacenar y clasificar información digital. El reto consiste en conectarse a </w:t>
      </w:r>
      <w:r w:rsidR="00137801" w:rsidRPr="00C529FE">
        <w:rPr>
          <w:rFonts w:ascii="Times New Roman" w:hAnsi="Times New Roman" w:cs="Times New Roman"/>
          <w:bCs/>
          <w:sz w:val="24"/>
          <w:szCs w:val="24"/>
        </w:rPr>
        <w:t xml:space="preserve">gigantescos </w:t>
      </w:r>
      <w:r w:rsidRPr="00C529FE">
        <w:rPr>
          <w:rFonts w:ascii="Times New Roman" w:hAnsi="Times New Roman" w:cs="Times New Roman"/>
          <w:bCs/>
          <w:sz w:val="24"/>
          <w:szCs w:val="24"/>
        </w:rPr>
        <w:t>y diversos volúmenes de datos cambiantes producidos a nivel mundial, nacional y local, con el fin de puntualizar las condiciones de aprovechamiento de los datos como insumo de los procesos de innovación pública que maximicen la creación de valor público, a la vez que mitiguen los riesgos “…</w:t>
      </w:r>
      <w:r w:rsidRPr="00C529FE">
        <w:rPr>
          <w:rFonts w:ascii="Times New Roman" w:hAnsi="Times New Roman" w:cs="Times New Roman"/>
          <w:sz w:val="24"/>
          <w:szCs w:val="24"/>
        </w:rPr>
        <w:t>que puedan derivarse de la explotación de datos, para garantizar la protección de los ciudadanos en este contexto” (Conpes 3920, 2018:</w:t>
      </w:r>
      <w:r w:rsidR="00793AFE" w:rsidRPr="00C529FE">
        <w:rPr>
          <w:rFonts w:ascii="Times New Roman" w:hAnsi="Times New Roman" w:cs="Times New Roman"/>
          <w:sz w:val="24"/>
          <w:szCs w:val="24"/>
        </w:rPr>
        <w:t xml:space="preserve"> p. </w:t>
      </w:r>
      <w:r w:rsidRPr="00C529FE">
        <w:rPr>
          <w:rFonts w:ascii="Times New Roman" w:hAnsi="Times New Roman" w:cs="Times New Roman"/>
          <w:sz w:val="24"/>
          <w:szCs w:val="24"/>
        </w:rPr>
        <w:t>27).</w:t>
      </w:r>
    </w:p>
    <w:p w14:paraId="0D153B6C" w14:textId="77777777" w:rsidR="004D70AF" w:rsidRPr="00C529FE" w:rsidRDefault="004D70AF" w:rsidP="006B3DCB">
      <w:pPr>
        <w:jc w:val="both"/>
        <w:rPr>
          <w:rFonts w:ascii="Times New Roman" w:hAnsi="Times New Roman" w:cs="Times New Roman"/>
          <w:sz w:val="24"/>
          <w:szCs w:val="24"/>
        </w:rPr>
      </w:pPr>
    </w:p>
    <w:p w14:paraId="02954487" w14:textId="7152E196" w:rsidR="004D70AF" w:rsidRPr="00C529FE" w:rsidRDefault="004D70A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Para la creación de nuevos o mejores procesos, productos (bienes y servicios públicos) y prácticas culturales en las organizaciones públicos o sociales, se requiere de la explotación de datos lo cual plantea una serie de encadenamientos para la generación, recolección, compartición y agregación que posibilitan su análisis tradicional o por técnicas de </w:t>
      </w:r>
      <w:r w:rsidR="00D0672C" w:rsidRPr="00D0672C">
        <w:rPr>
          <w:rFonts w:ascii="Times New Roman" w:hAnsi="Times New Roman" w:cs="Times New Roman"/>
          <w:bCs/>
          <w:i/>
          <w:iCs/>
          <w:sz w:val="24"/>
          <w:szCs w:val="24"/>
        </w:rPr>
        <w:t>big data</w:t>
      </w:r>
      <w:r w:rsidR="00793AFE" w:rsidRPr="00C529FE">
        <w:rPr>
          <w:rFonts w:ascii="Times New Roman" w:hAnsi="Times New Roman" w:cs="Times New Roman"/>
          <w:bCs/>
          <w:i/>
          <w:iCs/>
          <w:sz w:val="24"/>
          <w:szCs w:val="24"/>
        </w:rPr>
        <w:t xml:space="preserve"> </w:t>
      </w:r>
      <w:r w:rsidRPr="00C529FE">
        <w:rPr>
          <w:rFonts w:ascii="Times New Roman" w:hAnsi="Times New Roman" w:cs="Times New Roman"/>
          <w:sz w:val="24"/>
          <w:szCs w:val="24"/>
        </w:rPr>
        <w:t>(explotación de datos) para dar lugar a la innovación creadora de valor público (Conpes 3920, 2018:</w:t>
      </w:r>
      <w:r w:rsidR="00793AFE" w:rsidRPr="00C529FE">
        <w:rPr>
          <w:rFonts w:ascii="Times New Roman" w:hAnsi="Times New Roman" w:cs="Times New Roman"/>
          <w:sz w:val="24"/>
          <w:szCs w:val="24"/>
        </w:rPr>
        <w:t xml:space="preserve"> p. </w:t>
      </w:r>
      <w:r w:rsidRPr="00C529FE">
        <w:rPr>
          <w:rFonts w:ascii="Times New Roman" w:hAnsi="Times New Roman" w:cs="Times New Roman"/>
          <w:sz w:val="24"/>
          <w:szCs w:val="24"/>
        </w:rPr>
        <w:t xml:space="preserve">28). </w:t>
      </w:r>
    </w:p>
    <w:p w14:paraId="4FDADC6C" w14:textId="787BAF31" w:rsidR="00DF1137" w:rsidRPr="00C529FE" w:rsidRDefault="00DF1137" w:rsidP="006B3DCB">
      <w:pPr>
        <w:jc w:val="center"/>
        <w:rPr>
          <w:rFonts w:ascii="Times New Roman" w:hAnsi="Times New Roman" w:cs="Times New Roman"/>
          <w:b/>
          <w:sz w:val="24"/>
          <w:szCs w:val="24"/>
        </w:rPr>
      </w:pPr>
      <w:bookmarkStart w:id="67" w:name="_Toc18609629"/>
      <w:bookmarkStart w:id="68" w:name="_Toc134021903"/>
      <w:r w:rsidRPr="00C529FE">
        <w:rPr>
          <w:rFonts w:ascii="Times New Roman" w:hAnsi="Times New Roman" w:cs="Times New Roman"/>
          <w:noProof/>
          <w:sz w:val="24"/>
          <w:szCs w:val="24"/>
          <w:lang w:eastAsia="es-CO"/>
        </w:rPr>
        <w:lastRenderedPageBreak/>
        <w:drawing>
          <wp:anchor distT="0" distB="0" distL="114300" distR="114300" simplePos="0" relativeHeight="251558912" behindDoc="1" locked="0" layoutInCell="1" allowOverlap="1" wp14:anchorId="592D1250" wp14:editId="4E35B456">
            <wp:simplePos x="0" y="0"/>
            <wp:positionH relativeFrom="margin">
              <wp:align>center</wp:align>
            </wp:positionH>
            <wp:positionV relativeFrom="paragraph">
              <wp:posOffset>318770</wp:posOffset>
            </wp:positionV>
            <wp:extent cx="5267325" cy="2638425"/>
            <wp:effectExtent l="38100" t="38100" r="47625" b="47625"/>
            <wp:wrapSquare wrapText="bothSides"/>
            <wp:docPr id="3" name="Imagen 4" descr="Recorte de pantall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4" descr="Recorte de pantalla"/>
                    <pic:cNvPicPr>
                      <a:picLocks noChangeAspect="1"/>
                    </pic:cNvPicPr>
                  </pic:nvPicPr>
                  <pic:blipFill rotWithShape="1">
                    <a:blip r:embed="rId34">
                      <a:extLst>
                        <a:ext uri="{28A0092B-C50C-407E-A947-70E740481C1C}">
                          <a14:useLocalDpi xmlns:a14="http://schemas.microsoft.com/office/drawing/2010/main" val="0"/>
                        </a:ext>
                      </a:extLst>
                    </a:blip>
                    <a:srcRect l="1728" t="3497" r="2160" b="11247"/>
                    <a:stretch/>
                  </pic:blipFill>
                  <pic:spPr bwMode="auto">
                    <a:xfrm>
                      <a:off x="0" y="0"/>
                      <a:ext cx="5267325" cy="2638425"/>
                    </a:xfrm>
                    <a:prstGeom prst="rect">
                      <a:avLst/>
                    </a:prstGeom>
                    <a:ln w="28575">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29FE">
        <w:rPr>
          <w:rFonts w:ascii="Times New Roman" w:hAnsi="Times New Roman" w:cs="Times New Roman"/>
          <w:b/>
          <w:bCs/>
          <w:sz w:val="24"/>
          <w:szCs w:val="24"/>
        </w:rPr>
        <w:t xml:space="preserve">Figura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Figura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10</w:t>
      </w:r>
      <w:r w:rsidRPr="00C529FE">
        <w:rPr>
          <w:rFonts w:ascii="Times New Roman" w:hAnsi="Times New Roman" w:cs="Times New Roman"/>
          <w:b/>
          <w:sz w:val="24"/>
          <w:szCs w:val="24"/>
        </w:rPr>
        <w:fldChar w:fldCharType="end"/>
      </w:r>
      <w:r w:rsidRPr="00C529FE">
        <w:rPr>
          <w:rFonts w:ascii="Times New Roman" w:hAnsi="Times New Roman" w:cs="Times New Roman"/>
          <w:b/>
          <w:bCs/>
          <w:sz w:val="24"/>
          <w:szCs w:val="24"/>
        </w:rPr>
        <w:t xml:space="preserve">. </w:t>
      </w:r>
      <w:r w:rsidR="004D70AF" w:rsidRPr="00C529FE">
        <w:rPr>
          <w:rFonts w:ascii="Times New Roman" w:hAnsi="Times New Roman" w:cs="Times New Roman"/>
          <w:b/>
          <w:sz w:val="24"/>
          <w:szCs w:val="24"/>
        </w:rPr>
        <w:t xml:space="preserve">Procesos de Desarrollo de un </w:t>
      </w:r>
      <w:r w:rsidR="00D0672C" w:rsidRPr="00D0672C">
        <w:rPr>
          <w:rFonts w:ascii="Times New Roman" w:hAnsi="Times New Roman" w:cs="Times New Roman"/>
          <w:b/>
          <w:i/>
          <w:iCs/>
          <w:sz w:val="24"/>
          <w:szCs w:val="24"/>
        </w:rPr>
        <w:t>Big data</w:t>
      </w:r>
      <w:r w:rsidR="004D70AF" w:rsidRPr="00C529FE">
        <w:rPr>
          <w:rFonts w:ascii="Times New Roman" w:hAnsi="Times New Roman" w:cs="Times New Roman"/>
          <w:b/>
          <w:sz w:val="24"/>
          <w:szCs w:val="24"/>
        </w:rPr>
        <w:t xml:space="preserve"> Center</w:t>
      </w:r>
      <w:bookmarkEnd w:id="67"/>
      <w:bookmarkEnd w:id="68"/>
    </w:p>
    <w:p w14:paraId="2F314488" w14:textId="3A0AEAB4" w:rsidR="004D70AF" w:rsidRPr="00C529FE" w:rsidRDefault="004D70AF" w:rsidP="006B3DCB">
      <w:pPr>
        <w:jc w:val="both"/>
        <w:rPr>
          <w:rFonts w:ascii="Times New Roman" w:hAnsi="Times New Roman" w:cs="Times New Roman"/>
          <w:b/>
          <w:sz w:val="24"/>
          <w:szCs w:val="24"/>
        </w:rPr>
      </w:pPr>
      <w:r w:rsidRPr="00C529FE">
        <w:rPr>
          <w:rFonts w:ascii="Times New Roman" w:hAnsi="Times New Roman" w:cs="Times New Roman"/>
          <w:sz w:val="24"/>
          <w:szCs w:val="24"/>
        </w:rPr>
        <w:t xml:space="preserve">Fuente: Departamento Nacional de Planeación. DNP: 2018. </w:t>
      </w:r>
    </w:p>
    <w:p w14:paraId="101EEB6D" w14:textId="77777777" w:rsidR="004D70AF" w:rsidRPr="00C529FE" w:rsidRDefault="004D70AF" w:rsidP="006B3DCB">
      <w:pPr>
        <w:jc w:val="both"/>
        <w:rPr>
          <w:rFonts w:ascii="Times New Roman" w:hAnsi="Times New Roman" w:cs="Times New Roman"/>
          <w:sz w:val="24"/>
          <w:szCs w:val="24"/>
        </w:rPr>
      </w:pPr>
    </w:p>
    <w:p w14:paraId="0D3A7C28" w14:textId="58159ED8" w:rsidR="004D70AF" w:rsidRPr="00C529FE" w:rsidRDefault="004D70AF" w:rsidP="006B3DCB">
      <w:pPr>
        <w:jc w:val="both"/>
        <w:rPr>
          <w:rFonts w:ascii="Times New Roman" w:hAnsi="Times New Roman" w:cs="Times New Roman"/>
          <w:sz w:val="24"/>
          <w:szCs w:val="24"/>
        </w:rPr>
      </w:pPr>
      <w:r w:rsidRPr="00C529FE">
        <w:rPr>
          <w:rFonts w:ascii="Times New Roman" w:hAnsi="Times New Roman" w:cs="Times New Roman"/>
          <w:sz w:val="24"/>
          <w:szCs w:val="24"/>
        </w:rPr>
        <w:t>Para el desarrollo de</w:t>
      </w:r>
      <w:r w:rsidR="008059D3" w:rsidRPr="00C529FE">
        <w:rPr>
          <w:rFonts w:ascii="Times New Roman" w:hAnsi="Times New Roman" w:cs="Times New Roman"/>
          <w:sz w:val="24"/>
          <w:szCs w:val="24"/>
        </w:rPr>
        <w:t xml:space="preserve"> estrategias de </w:t>
      </w:r>
      <w:r w:rsidR="00D0672C" w:rsidRPr="00D0672C">
        <w:rPr>
          <w:rFonts w:ascii="Times New Roman" w:hAnsi="Times New Roman" w:cs="Times New Roman"/>
          <w:bCs/>
          <w:i/>
          <w:iCs/>
          <w:sz w:val="24"/>
          <w:szCs w:val="24"/>
        </w:rPr>
        <w:t>big data</w:t>
      </w:r>
      <w:r w:rsidR="008A2D07" w:rsidRPr="00C529FE">
        <w:rPr>
          <w:rFonts w:ascii="Times New Roman" w:hAnsi="Times New Roman" w:cs="Times New Roman"/>
          <w:bCs/>
          <w:i/>
          <w:iCs/>
          <w:sz w:val="24"/>
          <w:szCs w:val="24"/>
        </w:rPr>
        <w:t xml:space="preserve"> </w:t>
      </w:r>
      <w:r w:rsidRPr="00C529FE">
        <w:rPr>
          <w:rFonts w:ascii="Times New Roman" w:hAnsi="Times New Roman" w:cs="Times New Roman"/>
          <w:sz w:val="24"/>
          <w:szCs w:val="24"/>
        </w:rPr>
        <w:t>se requiere de capital humano con los conocimientos, habilidades y prácticas idóneas en lo concerniente a la minería de datos, la analítica de datos, la ciencia de los datos, así como en el manejo de las técnicas y tecnologías necesarias para sus análisis. Esta oferta de capital humano al servicio de la innovación pública por medio del laboratorio es interdisciplinar y proviene de otros campos del conocimiento como la estadística, las matemáticas aplicadas, la economía, la física e incluso la genética y la neurociencia (Conpes 3920, 2018:</w:t>
      </w:r>
      <w:r w:rsidR="008A2D07" w:rsidRPr="00C529FE">
        <w:rPr>
          <w:rFonts w:ascii="Times New Roman" w:hAnsi="Times New Roman" w:cs="Times New Roman"/>
          <w:sz w:val="24"/>
          <w:szCs w:val="24"/>
        </w:rPr>
        <w:t xml:space="preserve"> p. </w:t>
      </w:r>
      <w:r w:rsidRPr="00C529FE">
        <w:rPr>
          <w:rFonts w:ascii="Times New Roman" w:hAnsi="Times New Roman" w:cs="Times New Roman"/>
          <w:sz w:val="24"/>
          <w:szCs w:val="24"/>
        </w:rPr>
        <w:t xml:space="preserve">30). </w:t>
      </w:r>
    </w:p>
    <w:p w14:paraId="17B9CFEB" w14:textId="77777777" w:rsidR="004D70AF" w:rsidRPr="00C529FE" w:rsidRDefault="004D70AF" w:rsidP="006B3DCB">
      <w:pPr>
        <w:jc w:val="both"/>
        <w:rPr>
          <w:rFonts w:ascii="Times New Roman" w:hAnsi="Times New Roman" w:cs="Times New Roman"/>
          <w:sz w:val="24"/>
          <w:szCs w:val="24"/>
        </w:rPr>
      </w:pPr>
    </w:p>
    <w:p w14:paraId="695B36F8" w14:textId="1D3A211A" w:rsidR="00E9193B" w:rsidRPr="00C529FE" w:rsidRDefault="00BD544E" w:rsidP="006B3DCB">
      <w:pPr>
        <w:jc w:val="both"/>
        <w:rPr>
          <w:rFonts w:ascii="Times New Roman" w:hAnsi="Times New Roman" w:cs="Times New Roman"/>
          <w:sz w:val="24"/>
          <w:szCs w:val="24"/>
        </w:rPr>
      </w:pPr>
      <w:r w:rsidRPr="00C529FE">
        <w:rPr>
          <w:rFonts w:ascii="Times New Roman" w:hAnsi="Times New Roman" w:cs="Times New Roman"/>
          <w:sz w:val="24"/>
          <w:szCs w:val="24"/>
        </w:rPr>
        <w:t>Los l</w:t>
      </w:r>
      <w:r w:rsidR="004D70AF" w:rsidRPr="00C529FE">
        <w:rPr>
          <w:rFonts w:ascii="Times New Roman" w:hAnsi="Times New Roman" w:cs="Times New Roman"/>
          <w:sz w:val="24"/>
          <w:szCs w:val="24"/>
        </w:rPr>
        <w:t>aboratorio</w:t>
      </w:r>
      <w:r w:rsidR="0003062A" w:rsidRPr="00C529FE">
        <w:rPr>
          <w:rFonts w:ascii="Times New Roman" w:hAnsi="Times New Roman" w:cs="Times New Roman"/>
          <w:sz w:val="24"/>
          <w:szCs w:val="24"/>
        </w:rPr>
        <w:t>s</w:t>
      </w:r>
      <w:r w:rsidR="004D70AF" w:rsidRPr="00C529FE">
        <w:rPr>
          <w:rFonts w:ascii="Times New Roman" w:hAnsi="Times New Roman" w:cs="Times New Roman"/>
          <w:sz w:val="24"/>
          <w:szCs w:val="24"/>
        </w:rPr>
        <w:t xml:space="preserve"> de </w:t>
      </w:r>
      <w:r w:rsidRPr="00C529FE">
        <w:rPr>
          <w:rFonts w:ascii="Times New Roman" w:hAnsi="Times New Roman" w:cs="Times New Roman"/>
          <w:sz w:val="24"/>
          <w:szCs w:val="24"/>
        </w:rPr>
        <w:t>i</w:t>
      </w:r>
      <w:r w:rsidR="004D70AF" w:rsidRPr="00C529FE">
        <w:rPr>
          <w:rFonts w:ascii="Times New Roman" w:hAnsi="Times New Roman" w:cs="Times New Roman"/>
          <w:sz w:val="24"/>
          <w:szCs w:val="24"/>
        </w:rPr>
        <w:t xml:space="preserve">nnovación </w:t>
      </w:r>
      <w:r w:rsidRPr="00C529FE">
        <w:rPr>
          <w:rFonts w:ascii="Times New Roman" w:hAnsi="Times New Roman" w:cs="Times New Roman"/>
          <w:sz w:val="24"/>
          <w:szCs w:val="24"/>
        </w:rPr>
        <w:t>p</w:t>
      </w:r>
      <w:r w:rsidR="004D70AF" w:rsidRPr="00C529FE">
        <w:rPr>
          <w:rFonts w:ascii="Times New Roman" w:hAnsi="Times New Roman" w:cs="Times New Roman"/>
          <w:sz w:val="24"/>
          <w:szCs w:val="24"/>
        </w:rPr>
        <w:t>ública, por medio de su</w:t>
      </w:r>
      <w:r w:rsidR="00BB48A7" w:rsidRPr="00C529FE">
        <w:rPr>
          <w:rFonts w:ascii="Times New Roman" w:hAnsi="Times New Roman" w:cs="Times New Roman"/>
          <w:sz w:val="24"/>
          <w:szCs w:val="24"/>
        </w:rPr>
        <w:t xml:space="preserve">s estrategias de </w:t>
      </w:r>
      <w:r w:rsidR="00D0672C" w:rsidRPr="00D0672C">
        <w:rPr>
          <w:rFonts w:ascii="Times New Roman" w:hAnsi="Times New Roman" w:cs="Times New Roman"/>
          <w:bCs/>
          <w:i/>
          <w:iCs/>
          <w:sz w:val="24"/>
          <w:szCs w:val="24"/>
        </w:rPr>
        <w:t>big data</w:t>
      </w:r>
      <w:r w:rsidR="004D70AF" w:rsidRPr="00C529FE">
        <w:rPr>
          <w:rFonts w:ascii="Times New Roman" w:hAnsi="Times New Roman" w:cs="Times New Roman"/>
          <w:sz w:val="24"/>
          <w:szCs w:val="24"/>
        </w:rPr>
        <w:t>,</w:t>
      </w:r>
      <w:r w:rsidR="0003062A" w:rsidRPr="00C529FE">
        <w:rPr>
          <w:rFonts w:ascii="Times New Roman" w:hAnsi="Times New Roman" w:cs="Times New Roman"/>
          <w:sz w:val="24"/>
          <w:szCs w:val="24"/>
        </w:rPr>
        <w:t xml:space="preserve"> también tienden a </w:t>
      </w:r>
      <w:r w:rsidR="004D70AF" w:rsidRPr="00C529FE">
        <w:rPr>
          <w:rFonts w:ascii="Times New Roman" w:hAnsi="Times New Roman" w:cs="Times New Roman"/>
          <w:sz w:val="24"/>
          <w:szCs w:val="24"/>
        </w:rPr>
        <w:t>propender por el desarrollo de una cultura de los datos en su</w:t>
      </w:r>
      <w:r w:rsidR="0003062A" w:rsidRPr="00C529FE">
        <w:rPr>
          <w:rFonts w:ascii="Times New Roman" w:hAnsi="Times New Roman" w:cs="Times New Roman"/>
          <w:sz w:val="24"/>
          <w:szCs w:val="24"/>
        </w:rPr>
        <w:t>s</w:t>
      </w:r>
      <w:r w:rsidR="004D70AF" w:rsidRPr="00C529FE">
        <w:rPr>
          <w:rFonts w:ascii="Times New Roman" w:hAnsi="Times New Roman" w:cs="Times New Roman"/>
          <w:sz w:val="24"/>
          <w:szCs w:val="24"/>
        </w:rPr>
        <w:t xml:space="preserve"> ecosistema</w:t>
      </w:r>
      <w:r w:rsidR="0003062A" w:rsidRPr="00C529FE">
        <w:rPr>
          <w:rFonts w:ascii="Times New Roman" w:hAnsi="Times New Roman" w:cs="Times New Roman"/>
          <w:sz w:val="24"/>
          <w:szCs w:val="24"/>
        </w:rPr>
        <w:t>s</w:t>
      </w:r>
      <w:r w:rsidR="004D70AF" w:rsidRPr="00C529FE">
        <w:rPr>
          <w:rFonts w:ascii="Times New Roman" w:hAnsi="Times New Roman" w:cs="Times New Roman"/>
          <w:sz w:val="24"/>
          <w:szCs w:val="24"/>
        </w:rPr>
        <w:t xml:space="preserve"> de innovación esto con el fin de crear demandas y ofertas de datos, pues ello facilita y acelera los procesos de innovación en tanto brinda descubrimientos que antes dependían exclusivamente del ingenio humano (McKinsey </w:t>
      </w:r>
      <w:r w:rsidR="004D70AF" w:rsidRPr="001B211C">
        <w:rPr>
          <w:rFonts w:ascii="Times New Roman" w:hAnsi="Times New Roman" w:cs="Times New Roman"/>
          <w:i/>
          <w:iCs/>
          <w:sz w:val="24"/>
          <w:szCs w:val="24"/>
        </w:rPr>
        <w:t>Global Institute</w:t>
      </w:r>
      <w:r w:rsidR="004D70AF" w:rsidRPr="00C529FE">
        <w:rPr>
          <w:rFonts w:ascii="Times New Roman" w:hAnsi="Times New Roman" w:cs="Times New Roman"/>
          <w:sz w:val="24"/>
          <w:szCs w:val="24"/>
        </w:rPr>
        <w:t>, 2016). Finalmente, un</w:t>
      </w:r>
      <w:r w:rsidR="0003062A" w:rsidRPr="00C529FE">
        <w:rPr>
          <w:rFonts w:ascii="Times New Roman" w:hAnsi="Times New Roman" w:cs="Times New Roman"/>
          <w:sz w:val="24"/>
          <w:szCs w:val="24"/>
        </w:rPr>
        <w:t>a estrategia de</w:t>
      </w:r>
      <w:r w:rsidR="004D70AF" w:rsidRPr="00C529FE">
        <w:rPr>
          <w:rFonts w:ascii="Times New Roman" w:hAnsi="Times New Roman" w:cs="Times New Roman"/>
          <w:sz w:val="24"/>
          <w:szCs w:val="24"/>
        </w:rPr>
        <w:t xml:space="preserve"> </w:t>
      </w:r>
      <w:r w:rsidR="00D0672C" w:rsidRPr="00D0672C">
        <w:rPr>
          <w:rFonts w:ascii="Times New Roman" w:hAnsi="Times New Roman" w:cs="Times New Roman"/>
          <w:bCs/>
          <w:i/>
          <w:iCs/>
          <w:sz w:val="24"/>
          <w:szCs w:val="24"/>
        </w:rPr>
        <w:t>big data</w:t>
      </w:r>
      <w:r w:rsidR="00A52DEF" w:rsidRPr="00C529FE">
        <w:rPr>
          <w:rFonts w:ascii="Times New Roman" w:hAnsi="Times New Roman" w:cs="Times New Roman"/>
          <w:bCs/>
          <w:i/>
          <w:iCs/>
          <w:sz w:val="24"/>
          <w:szCs w:val="24"/>
        </w:rPr>
        <w:t xml:space="preserve"> </w:t>
      </w:r>
      <w:r w:rsidR="0003062A" w:rsidRPr="00C529FE">
        <w:rPr>
          <w:rFonts w:ascii="Times New Roman" w:hAnsi="Times New Roman" w:cs="Times New Roman"/>
          <w:sz w:val="24"/>
          <w:szCs w:val="24"/>
        </w:rPr>
        <w:t xml:space="preserve">también implica que se desarrolle </w:t>
      </w:r>
      <w:r w:rsidR="004D70AF" w:rsidRPr="00C529FE">
        <w:rPr>
          <w:rFonts w:ascii="Times New Roman" w:hAnsi="Times New Roman" w:cs="Times New Roman"/>
          <w:sz w:val="24"/>
          <w:szCs w:val="24"/>
        </w:rPr>
        <w:t>dentro de</w:t>
      </w:r>
      <w:r w:rsidR="0003062A" w:rsidRPr="00C529FE">
        <w:rPr>
          <w:rFonts w:ascii="Times New Roman" w:hAnsi="Times New Roman" w:cs="Times New Roman"/>
          <w:sz w:val="24"/>
          <w:szCs w:val="24"/>
        </w:rPr>
        <w:t xml:space="preserve"> un </w:t>
      </w:r>
      <w:r w:rsidR="004D70AF" w:rsidRPr="00C529FE">
        <w:rPr>
          <w:rFonts w:ascii="Times New Roman" w:hAnsi="Times New Roman" w:cs="Times New Roman"/>
          <w:sz w:val="24"/>
          <w:szCs w:val="24"/>
        </w:rPr>
        <w:t>marco jurídico existente y limitado por las implicaciones éticas que ocasiona el acceso y el manejo de gigantescos volúmenes de datos de todo tipo en la sociedad</w:t>
      </w:r>
      <w:r w:rsidR="0003062A" w:rsidRPr="00C529FE">
        <w:rPr>
          <w:rFonts w:ascii="Times New Roman" w:hAnsi="Times New Roman" w:cs="Times New Roman"/>
          <w:sz w:val="24"/>
          <w:szCs w:val="24"/>
        </w:rPr>
        <w:t xml:space="preserve"> (Conpes, 3920:</w:t>
      </w:r>
      <w:r w:rsidR="00A52DEF" w:rsidRPr="00C529FE">
        <w:rPr>
          <w:rFonts w:ascii="Times New Roman" w:hAnsi="Times New Roman" w:cs="Times New Roman"/>
          <w:sz w:val="24"/>
          <w:szCs w:val="24"/>
        </w:rPr>
        <w:t xml:space="preserve"> p. </w:t>
      </w:r>
      <w:r w:rsidR="0003062A" w:rsidRPr="00C529FE">
        <w:rPr>
          <w:rFonts w:ascii="Times New Roman" w:hAnsi="Times New Roman" w:cs="Times New Roman"/>
          <w:sz w:val="24"/>
          <w:szCs w:val="24"/>
        </w:rPr>
        <w:t>30)</w:t>
      </w:r>
      <w:r w:rsidR="004D70AF" w:rsidRPr="00C529FE">
        <w:rPr>
          <w:rFonts w:ascii="Times New Roman" w:hAnsi="Times New Roman" w:cs="Times New Roman"/>
          <w:sz w:val="24"/>
          <w:szCs w:val="24"/>
        </w:rPr>
        <w:t>.</w:t>
      </w:r>
    </w:p>
    <w:p w14:paraId="481189AF" w14:textId="77777777" w:rsidR="00E9193B" w:rsidRPr="00C529FE" w:rsidRDefault="00E9193B" w:rsidP="00D0672C"/>
    <w:p w14:paraId="3C185A61" w14:textId="2203A228" w:rsidR="005B649F" w:rsidRPr="00C529FE" w:rsidRDefault="00503782" w:rsidP="006B3DCB">
      <w:pPr>
        <w:pStyle w:val="Ttulo2"/>
      </w:pPr>
      <w:bookmarkStart w:id="69" w:name="_Toc134021834"/>
      <w:r w:rsidRPr="00C529FE">
        <w:t xml:space="preserve">Laboratorios como </w:t>
      </w:r>
      <w:r w:rsidR="005B649F" w:rsidRPr="00C529FE">
        <w:t xml:space="preserve">Modelos </w:t>
      </w:r>
      <w:r w:rsidRPr="00C529FE">
        <w:t>d</w:t>
      </w:r>
      <w:r w:rsidR="005B649F" w:rsidRPr="00C529FE">
        <w:t>e Innovación Pública</w:t>
      </w:r>
      <w:bookmarkEnd w:id="69"/>
    </w:p>
    <w:p w14:paraId="0D5010F6" w14:textId="77777777" w:rsidR="005B649F" w:rsidRPr="00C529FE" w:rsidRDefault="005B649F" w:rsidP="006B3DCB">
      <w:pPr>
        <w:jc w:val="both"/>
        <w:rPr>
          <w:rFonts w:ascii="Times New Roman" w:hAnsi="Times New Roman" w:cs="Times New Roman"/>
          <w:sz w:val="24"/>
          <w:szCs w:val="24"/>
        </w:rPr>
      </w:pPr>
    </w:p>
    <w:p w14:paraId="53A7590D" w14:textId="117DDEEE" w:rsidR="00841E47" w:rsidRPr="00C529FE" w:rsidRDefault="005E736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Esta sección aborda los </w:t>
      </w:r>
      <w:r w:rsidR="00503782" w:rsidRPr="00C529FE">
        <w:rPr>
          <w:rFonts w:ascii="Times New Roman" w:hAnsi="Times New Roman" w:cs="Times New Roman"/>
          <w:sz w:val="24"/>
          <w:szCs w:val="24"/>
        </w:rPr>
        <w:t xml:space="preserve">laboratorios de innovación desde la perspectiva de los </w:t>
      </w:r>
      <w:r w:rsidRPr="00C529FE">
        <w:rPr>
          <w:rFonts w:ascii="Times New Roman" w:hAnsi="Times New Roman" w:cs="Times New Roman"/>
          <w:sz w:val="24"/>
          <w:szCs w:val="24"/>
        </w:rPr>
        <w:t>modelos de innovación</w:t>
      </w:r>
      <w:r w:rsidR="00503782" w:rsidRPr="00C529FE">
        <w:rPr>
          <w:rFonts w:ascii="Times New Roman" w:hAnsi="Times New Roman" w:cs="Times New Roman"/>
          <w:sz w:val="24"/>
          <w:szCs w:val="24"/>
        </w:rPr>
        <w:t>,</w:t>
      </w:r>
      <w:r w:rsidRPr="00C529FE">
        <w:rPr>
          <w:rFonts w:ascii="Times New Roman" w:hAnsi="Times New Roman" w:cs="Times New Roman"/>
          <w:sz w:val="24"/>
          <w:szCs w:val="24"/>
        </w:rPr>
        <w:t xml:space="preserve"> entendiendo por tales</w:t>
      </w:r>
      <w:r w:rsidR="00503782" w:rsidRPr="00C529FE">
        <w:rPr>
          <w:rFonts w:ascii="Times New Roman" w:hAnsi="Times New Roman" w:cs="Times New Roman"/>
          <w:sz w:val="24"/>
          <w:szCs w:val="24"/>
        </w:rPr>
        <w:t>,</w:t>
      </w:r>
      <w:r w:rsidRPr="00C529FE">
        <w:rPr>
          <w:rFonts w:ascii="Times New Roman" w:hAnsi="Times New Roman" w:cs="Times New Roman"/>
          <w:sz w:val="24"/>
          <w:szCs w:val="24"/>
        </w:rPr>
        <w:t xml:space="preserve"> el conjunto de con</w:t>
      </w:r>
      <w:r w:rsidR="00B44D5F" w:rsidRPr="00C529FE">
        <w:rPr>
          <w:rFonts w:ascii="Times New Roman" w:hAnsi="Times New Roman" w:cs="Times New Roman"/>
          <w:sz w:val="24"/>
          <w:szCs w:val="24"/>
        </w:rPr>
        <w:t>st</w:t>
      </w:r>
      <w:r w:rsidRPr="00C529FE">
        <w:rPr>
          <w:rFonts w:ascii="Times New Roman" w:hAnsi="Times New Roman" w:cs="Times New Roman"/>
          <w:sz w:val="24"/>
          <w:szCs w:val="24"/>
        </w:rPr>
        <w:t>rucciones</w:t>
      </w:r>
      <w:r w:rsidR="00B44D5F" w:rsidRPr="00C529FE">
        <w:rPr>
          <w:rFonts w:ascii="Times New Roman" w:hAnsi="Times New Roman" w:cs="Times New Roman"/>
          <w:sz w:val="24"/>
          <w:szCs w:val="24"/>
        </w:rPr>
        <w:t xml:space="preserve"> que sirven de pauta </w:t>
      </w:r>
      <w:r w:rsidR="00841E47" w:rsidRPr="00C529FE">
        <w:rPr>
          <w:rFonts w:ascii="Times New Roman" w:hAnsi="Times New Roman" w:cs="Times New Roman"/>
          <w:sz w:val="24"/>
          <w:szCs w:val="24"/>
        </w:rPr>
        <w:t xml:space="preserve">para ser replicadas </w:t>
      </w:r>
      <w:r w:rsidR="00B44D5F" w:rsidRPr="00C529FE">
        <w:rPr>
          <w:rFonts w:ascii="Times New Roman" w:hAnsi="Times New Roman" w:cs="Times New Roman"/>
          <w:sz w:val="24"/>
          <w:szCs w:val="24"/>
        </w:rPr>
        <w:t>o</w:t>
      </w:r>
      <w:r w:rsidR="00841E47" w:rsidRPr="00C529FE">
        <w:rPr>
          <w:rFonts w:ascii="Times New Roman" w:hAnsi="Times New Roman" w:cs="Times New Roman"/>
          <w:sz w:val="24"/>
          <w:szCs w:val="24"/>
        </w:rPr>
        <w:t>,</w:t>
      </w:r>
      <w:r w:rsidR="00B44D5F" w:rsidRPr="00C529FE">
        <w:rPr>
          <w:rFonts w:ascii="Times New Roman" w:hAnsi="Times New Roman" w:cs="Times New Roman"/>
          <w:sz w:val="24"/>
          <w:szCs w:val="24"/>
        </w:rPr>
        <w:t xml:space="preserve"> </w:t>
      </w:r>
      <w:r w:rsidR="00841E47" w:rsidRPr="00C529FE">
        <w:rPr>
          <w:rFonts w:ascii="Times New Roman" w:hAnsi="Times New Roman" w:cs="Times New Roman"/>
          <w:sz w:val="24"/>
          <w:szCs w:val="24"/>
        </w:rPr>
        <w:t xml:space="preserve">por otro lado, el conjunto de elucubraciones teórico-prácticas que </w:t>
      </w:r>
      <w:r w:rsidR="00B44D5F" w:rsidRPr="00C529FE">
        <w:rPr>
          <w:rFonts w:ascii="Times New Roman" w:hAnsi="Times New Roman" w:cs="Times New Roman"/>
          <w:sz w:val="24"/>
          <w:szCs w:val="24"/>
        </w:rPr>
        <w:t xml:space="preserve">buscan explicar </w:t>
      </w:r>
      <w:r w:rsidR="00841E47" w:rsidRPr="00C529FE">
        <w:rPr>
          <w:rFonts w:ascii="Times New Roman" w:hAnsi="Times New Roman" w:cs="Times New Roman"/>
          <w:sz w:val="24"/>
          <w:szCs w:val="24"/>
        </w:rPr>
        <w:t xml:space="preserve">el fenómeno de la innovación más allá de su </w:t>
      </w:r>
      <w:r w:rsidR="00841E47" w:rsidRPr="00C529FE">
        <w:rPr>
          <w:rFonts w:ascii="Times New Roman" w:hAnsi="Times New Roman" w:cs="Times New Roman"/>
          <w:bCs/>
          <w:sz w:val="24"/>
          <w:szCs w:val="24"/>
        </w:rPr>
        <w:t>nivel de</w:t>
      </w:r>
      <w:r w:rsidR="00841E47" w:rsidRPr="00C529FE">
        <w:rPr>
          <w:rFonts w:ascii="Times New Roman" w:hAnsi="Times New Roman" w:cs="Times New Roman"/>
          <w:b/>
          <w:bCs/>
          <w:sz w:val="24"/>
          <w:szCs w:val="24"/>
        </w:rPr>
        <w:t xml:space="preserve"> </w:t>
      </w:r>
      <w:r w:rsidR="00841E47" w:rsidRPr="00C529FE">
        <w:rPr>
          <w:rFonts w:ascii="Times New Roman" w:hAnsi="Times New Roman" w:cs="Times New Roman"/>
          <w:sz w:val="24"/>
          <w:szCs w:val="24"/>
        </w:rPr>
        <w:t>abstracción para ser analizada con relación a su aplicación práctica.</w:t>
      </w:r>
      <w:r w:rsidR="00E9193B" w:rsidRPr="00C529FE">
        <w:rPr>
          <w:rFonts w:ascii="Times New Roman" w:hAnsi="Times New Roman" w:cs="Times New Roman"/>
          <w:sz w:val="24"/>
          <w:szCs w:val="24"/>
        </w:rPr>
        <w:t xml:space="preserve"> </w:t>
      </w:r>
      <w:r w:rsidR="00841E47" w:rsidRPr="00C529FE">
        <w:rPr>
          <w:rFonts w:ascii="Times New Roman" w:hAnsi="Times New Roman" w:cs="Times New Roman"/>
          <w:sz w:val="24"/>
          <w:szCs w:val="24"/>
        </w:rPr>
        <w:t>A nivel general se ubican dos tipos de modelos de innovación: aquellos centrados en el análisis de la innovación en organizaciones, los cuales van orientados a los investigadores con interés en estudios de caso</w:t>
      </w:r>
      <w:r w:rsidR="00417FC4" w:rsidRPr="00C529FE">
        <w:rPr>
          <w:rFonts w:ascii="Times New Roman" w:hAnsi="Times New Roman" w:cs="Times New Roman"/>
          <w:sz w:val="24"/>
          <w:szCs w:val="24"/>
        </w:rPr>
        <w:t xml:space="preserve"> y</w:t>
      </w:r>
      <w:r w:rsidR="00841E47" w:rsidRPr="00C529FE">
        <w:rPr>
          <w:rFonts w:ascii="Times New Roman" w:hAnsi="Times New Roman" w:cs="Times New Roman"/>
          <w:sz w:val="24"/>
          <w:szCs w:val="24"/>
        </w:rPr>
        <w:t>; los modelos que buscan dar pautas para la gestión de las organizaciones en el sentido de ir dirigidos a consultores, gerentes o demás personas que deseen llevar a cabo procesos de innovación organizacional.</w:t>
      </w:r>
    </w:p>
    <w:p w14:paraId="56101D97" w14:textId="77777777" w:rsidR="005E736C" w:rsidRPr="00C529FE" w:rsidRDefault="00841E47"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 </w:t>
      </w:r>
      <w:r w:rsidR="005E736C" w:rsidRPr="00C529FE">
        <w:rPr>
          <w:rFonts w:ascii="Times New Roman" w:hAnsi="Times New Roman" w:cs="Times New Roman"/>
          <w:sz w:val="24"/>
          <w:szCs w:val="24"/>
        </w:rPr>
        <w:softHyphen/>
      </w:r>
    </w:p>
    <w:p w14:paraId="434C09D7" w14:textId="77777777" w:rsidR="005B649F" w:rsidRPr="00C529FE" w:rsidRDefault="00841E4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 relación al primero de los tipos definidos en el párrafo anterior, </w:t>
      </w:r>
      <w:r w:rsidR="005B649F" w:rsidRPr="00C529FE">
        <w:rPr>
          <w:rFonts w:ascii="Times New Roman" w:hAnsi="Times New Roman" w:cs="Times New Roman"/>
          <w:sz w:val="24"/>
          <w:szCs w:val="24"/>
        </w:rPr>
        <w:t xml:space="preserve">Pont Vidal (2016) </w:t>
      </w:r>
      <w:r w:rsidRPr="00C529FE">
        <w:rPr>
          <w:rFonts w:ascii="Times New Roman" w:hAnsi="Times New Roman" w:cs="Times New Roman"/>
          <w:sz w:val="24"/>
          <w:szCs w:val="24"/>
        </w:rPr>
        <w:t>establece un marco para m</w:t>
      </w:r>
      <w:r w:rsidR="005B649F" w:rsidRPr="00C529FE">
        <w:rPr>
          <w:rFonts w:ascii="Times New Roman" w:hAnsi="Times New Roman" w:cs="Times New Roman"/>
          <w:sz w:val="24"/>
          <w:szCs w:val="24"/>
        </w:rPr>
        <w:t xml:space="preserve">odelos </w:t>
      </w:r>
      <w:r w:rsidRPr="00C529FE">
        <w:rPr>
          <w:rFonts w:ascii="Times New Roman" w:hAnsi="Times New Roman" w:cs="Times New Roman"/>
          <w:sz w:val="24"/>
          <w:szCs w:val="24"/>
        </w:rPr>
        <w:t>i</w:t>
      </w:r>
      <w:r w:rsidR="005B649F" w:rsidRPr="00C529FE">
        <w:rPr>
          <w:rFonts w:ascii="Times New Roman" w:hAnsi="Times New Roman" w:cs="Times New Roman"/>
          <w:sz w:val="24"/>
          <w:szCs w:val="24"/>
        </w:rPr>
        <w:t xml:space="preserve">nnovadores mediante los cuales se dan respuestas a la mejor forma de definir el rediseño de las lógicas de conducción de lo público. </w:t>
      </w:r>
      <w:r w:rsidRPr="00C529FE">
        <w:rPr>
          <w:rFonts w:ascii="Times New Roman" w:hAnsi="Times New Roman" w:cs="Times New Roman"/>
          <w:sz w:val="24"/>
          <w:szCs w:val="24"/>
        </w:rPr>
        <w:t>Para el autor l</w:t>
      </w:r>
      <w:r w:rsidR="005B649F" w:rsidRPr="00C529FE">
        <w:rPr>
          <w:rFonts w:ascii="Times New Roman" w:hAnsi="Times New Roman" w:cs="Times New Roman"/>
          <w:sz w:val="24"/>
          <w:szCs w:val="24"/>
        </w:rPr>
        <w:t>a innovación está vinculada a los discursos reformistas</w:t>
      </w:r>
      <w:r w:rsidRPr="00C529FE">
        <w:rPr>
          <w:rFonts w:ascii="Times New Roman" w:hAnsi="Times New Roman" w:cs="Times New Roman"/>
          <w:sz w:val="24"/>
          <w:szCs w:val="24"/>
        </w:rPr>
        <w:t xml:space="preserve"> en función de dos elementos: la in</w:t>
      </w:r>
      <w:r w:rsidR="005B649F" w:rsidRPr="00C529FE">
        <w:rPr>
          <w:rFonts w:ascii="Times New Roman" w:hAnsi="Times New Roman" w:cs="Times New Roman"/>
          <w:sz w:val="24"/>
          <w:szCs w:val="24"/>
        </w:rPr>
        <w:t xml:space="preserve">clusión activa de la sociedad – relacionamiento </w:t>
      </w:r>
      <w:r w:rsidRPr="00C529FE">
        <w:rPr>
          <w:rFonts w:ascii="Times New Roman" w:hAnsi="Times New Roman" w:cs="Times New Roman"/>
          <w:sz w:val="24"/>
          <w:szCs w:val="24"/>
        </w:rPr>
        <w:t xml:space="preserve">a partir de imperativos de la democracia y la gestión de las </w:t>
      </w:r>
      <w:r w:rsidR="005B649F" w:rsidRPr="00C529FE">
        <w:rPr>
          <w:rFonts w:ascii="Times New Roman" w:hAnsi="Times New Roman" w:cs="Times New Roman"/>
          <w:sz w:val="24"/>
          <w:szCs w:val="24"/>
        </w:rPr>
        <w:t>políticas públicas</w:t>
      </w:r>
      <w:r w:rsidR="001748A4" w:rsidRPr="00C529FE">
        <w:rPr>
          <w:rFonts w:ascii="Times New Roman" w:hAnsi="Times New Roman" w:cs="Times New Roman"/>
          <w:sz w:val="24"/>
          <w:szCs w:val="24"/>
        </w:rPr>
        <w:t xml:space="preserve"> y, la i</w:t>
      </w:r>
      <w:r w:rsidR="005B649F" w:rsidRPr="00C529FE">
        <w:rPr>
          <w:rFonts w:ascii="Times New Roman" w:hAnsi="Times New Roman" w:cs="Times New Roman"/>
          <w:sz w:val="24"/>
          <w:szCs w:val="24"/>
        </w:rPr>
        <w:t>ntroducción de las TIC a la acción gubernamental</w:t>
      </w:r>
      <w:r w:rsidR="001748A4"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w:t>
      </w:r>
    </w:p>
    <w:p w14:paraId="57224ABB" w14:textId="77777777" w:rsidR="005B649F" w:rsidRPr="00C529FE" w:rsidRDefault="005B649F" w:rsidP="006B3DCB">
      <w:pPr>
        <w:jc w:val="both"/>
        <w:rPr>
          <w:rFonts w:ascii="Times New Roman" w:hAnsi="Times New Roman" w:cs="Times New Roman"/>
          <w:sz w:val="24"/>
          <w:szCs w:val="24"/>
        </w:rPr>
      </w:pPr>
    </w:p>
    <w:p w14:paraId="289C3698" w14:textId="4B8D3BCC" w:rsidR="005B649F" w:rsidRPr="00C529FE" w:rsidRDefault="005B649F" w:rsidP="006B3DCB">
      <w:pPr>
        <w:jc w:val="both"/>
        <w:rPr>
          <w:rFonts w:ascii="Times New Roman" w:hAnsi="Times New Roman" w:cs="Times New Roman"/>
          <w:sz w:val="24"/>
          <w:szCs w:val="24"/>
        </w:rPr>
      </w:pPr>
      <w:bookmarkStart w:id="70" w:name="_Hlk19992436"/>
      <w:r w:rsidRPr="00C529FE">
        <w:rPr>
          <w:rFonts w:ascii="Times New Roman" w:hAnsi="Times New Roman" w:cs="Times New Roman"/>
          <w:sz w:val="24"/>
          <w:szCs w:val="24"/>
        </w:rPr>
        <w:t>El eje de la innovación se da en la crisis económica y sistémica más la desconfianza por parte de la ciudadanía al sistema político-administrativo</w:t>
      </w:r>
      <w:r w:rsidR="001748A4" w:rsidRPr="00C529FE">
        <w:rPr>
          <w:rFonts w:ascii="Times New Roman" w:hAnsi="Times New Roman" w:cs="Times New Roman"/>
          <w:sz w:val="24"/>
          <w:szCs w:val="24"/>
        </w:rPr>
        <w:t xml:space="preserve">, lo que permite al autor argumentar que lo que hace que el </w:t>
      </w:r>
      <w:r w:rsidRPr="00C529FE">
        <w:rPr>
          <w:rFonts w:ascii="Times New Roman" w:hAnsi="Times New Roman" w:cs="Times New Roman"/>
          <w:sz w:val="24"/>
          <w:szCs w:val="24"/>
        </w:rPr>
        <w:t xml:space="preserve">modelo sea innovador </w:t>
      </w:r>
      <w:r w:rsidR="001748A4" w:rsidRPr="00C529FE">
        <w:rPr>
          <w:rFonts w:ascii="Times New Roman" w:hAnsi="Times New Roman" w:cs="Times New Roman"/>
          <w:sz w:val="24"/>
          <w:szCs w:val="24"/>
        </w:rPr>
        <w:t xml:space="preserve">es que </w:t>
      </w:r>
      <w:r w:rsidRPr="00C529FE">
        <w:rPr>
          <w:rFonts w:ascii="Times New Roman" w:hAnsi="Times New Roman" w:cs="Times New Roman"/>
          <w:sz w:val="24"/>
          <w:szCs w:val="24"/>
        </w:rPr>
        <w:t xml:space="preserve">debe cumplir por lo menos con tres características: </w:t>
      </w:r>
      <w:r w:rsidR="00091F25" w:rsidRPr="00C529FE">
        <w:rPr>
          <w:rFonts w:ascii="Times New Roman" w:hAnsi="Times New Roman" w:cs="Times New Roman"/>
          <w:sz w:val="24"/>
          <w:szCs w:val="24"/>
        </w:rPr>
        <w:t>q</w:t>
      </w:r>
      <w:r w:rsidRPr="00C529FE">
        <w:rPr>
          <w:rFonts w:ascii="Times New Roman" w:hAnsi="Times New Roman" w:cs="Times New Roman"/>
          <w:sz w:val="24"/>
          <w:szCs w:val="24"/>
        </w:rPr>
        <w:t>ue se fundamente o impulse un nuevo tipo de gobernanza en red</w:t>
      </w:r>
      <w:r w:rsidR="00091F25" w:rsidRPr="00C529FE">
        <w:rPr>
          <w:rFonts w:ascii="Times New Roman" w:hAnsi="Times New Roman" w:cs="Times New Roman"/>
          <w:sz w:val="24"/>
          <w:szCs w:val="24"/>
        </w:rPr>
        <w:t>; q</w:t>
      </w:r>
      <w:r w:rsidRPr="00C529FE">
        <w:rPr>
          <w:rFonts w:ascii="Times New Roman" w:hAnsi="Times New Roman" w:cs="Times New Roman"/>
          <w:sz w:val="24"/>
          <w:szCs w:val="24"/>
        </w:rPr>
        <w:t xml:space="preserve">ue contemple la rendición de cuentas </w:t>
      </w:r>
      <w:r w:rsidR="00091F25" w:rsidRPr="00C529FE">
        <w:rPr>
          <w:rFonts w:ascii="Times New Roman" w:hAnsi="Times New Roman" w:cs="Times New Roman"/>
          <w:sz w:val="24"/>
          <w:szCs w:val="24"/>
        </w:rPr>
        <w:t>y; q</w:t>
      </w:r>
      <w:r w:rsidRPr="00C529FE">
        <w:rPr>
          <w:rFonts w:ascii="Times New Roman" w:hAnsi="Times New Roman" w:cs="Times New Roman"/>
          <w:sz w:val="24"/>
          <w:szCs w:val="24"/>
        </w:rPr>
        <w:t>ue incluya medidas de transparencia como práctica emergente.</w:t>
      </w:r>
      <w:r w:rsidR="00091F25" w:rsidRPr="00C529FE">
        <w:rPr>
          <w:rFonts w:ascii="Times New Roman" w:hAnsi="Times New Roman" w:cs="Times New Roman"/>
          <w:sz w:val="24"/>
          <w:szCs w:val="24"/>
        </w:rPr>
        <w:t xml:space="preserve"> </w:t>
      </w:r>
      <w:r w:rsidR="001748A4" w:rsidRPr="00C529FE">
        <w:rPr>
          <w:rFonts w:ascii="Times New Roman" w:hAnsi="Times New Roman" w:cs="Times New Roman"/>
          <w:sz w:val="24"/>
          <w:szCs w:val="24"/>
        </w:rPr>
        <w:t xml:space="preserve">Así las cosas, el </w:t>
      </w:r>
      <w:r w:rsidRPr="00C529FE">
        <w:rPr>
          <w:rFonts w:ascii="Times New Roman" w:hAnsi="Times New Roman" w:cs="Times New Roman"/>
          <w:sz w:val="24"/>
          <w:szCs w:val="24"/>
        </w:rPr>
        <w:t xml:space="preserve">Modelo de innovación en la administración </w:t>
      </w:r>
      <w:r w:rsidR="001748A4" w:rsidRPr="00C529FE">
        <w:rPr>
          <w:rFonts w:ascii="Times New Roman" w:hAnsi="Times New Roman" w:cs="Times New Roman"/>
          <w:sz w:val="24"/>
          <w:szCs w:val="24"/>
        </w:rPr>
        <w:t xml:space="preserve">emerge en </w:t>
      </w:r>
      <w:r w:rsidRPr="00C529FE">
        <w:rPr>
          <w:rFonts w:ascii="Times New Roman" w:hAnsi="Times New Roman" w:cs="Times New Roman"/>
          <w:sz w:val="24"/>
          <w:szCs w:val="24"/>
        </w:rPr>
        <w:t>torno a procesos de innovación transformacional</w:t>
      </w:r>
      <w:r w:rsidR="00091F25" w:rsidRPr="00C529FE">
        <w:rPr>
          <w:rFonts w:ascii="Times New Roman" w:hAnsi="Times New Roman" w:cs="Times New Roman"/>
          <w:sz w:val="24"/>
          <w:szCs w:val="24"/>
        </w:rPr>
        <w:t>,</w:t>
      </w:r>
      <w:r w:rsidRPr="00C529FE">
        <w:rPr>
          <w:rFonts w:ascii="Times New Roman" w:hAnsi="Times New Roman" w:cs="Times New Roman"/>
          <w:sz w:val="24"/>
          <w:szCs w:val="24"/>
        </w:rPr>
        <w:t xml:space="preserve"> en el sentido que es problemático entender la innovación en términos de reforma y modernización administrativa</w:t>
      </w:r>
      <w:r w:rsidR="001748A4" w:rsidRPr="00C529FE">
        <w:rPr>
          <w:rFonts w:ascii="Times New Roman" w:hAnsi="Times New Roman" w:cs="Times New Roman"/>
          <w:sz w:val="24"/>
          <w:szCs w:val="24"/>
        </w:rPr>
        <w:t>, lo que se traduce en que l</w:t>
      </w:r>
      <w:r w:rsidRPr="00C529FE">
        <w:rPr>
          <w:rFonts w:ascii="Times New Roman" w:hAnsi="Times New Roman" w:cs="Times New Roman"/>
          <w:sz w:val="24"/>
          <w:szCs w:val="24"/>
        </w:rPr>
        <w:t xml:space="preserve">a innovación </w:t>
      </w:r>
      <w:r w:rsidR="001748A4" w:rsidRPr="00C529FE">
        <w:rPr>
          <w:rFonts w:ascii="Times New Roman" w:hAnsi="Times New Roman" w:cs="Times New Roman"/>
          <w:sz w:val="24"/>
          <w:szCs w:val="24"/>
        </w:rPr>
        <w:t xml:space="preserve">es </w:t>
      </w:r>
      <w:r w:rsidRPr="00C529FE">
        <w:rPr>
          <w:rFonts w:ascii="Times New Roman" w:hAnsi="Times New Roman" w:cs="Times New Roman"/>
          <w:sz w:val="24"/>
          <w:szCs w:val="24"/>
        </w:rPr>
        <w:t>un componente de “necesidad” dentro del discurso</w:t>
      </w:r>
      <w:r w:rsidR="001748A4" w:rsidRPr="00C529FE">
        <w:rPr>
          <w:rFonts w:ascii="Times New Roman" w:hAnsi="Times New Roman" w:cs="Times New Roman"/>
          <w:sz w:val="24"/>
          <w:szCs w:val="24"/>
        </w:rPr>
        <w:t xml:space="preserve"> gerencial. </w:t>
      </w:r>
    </w:p>
    <w:p w14:paraId="043BD46F" w14:textId="77777777" w:rsidR="00091F25" w:rsidRPr="00C529FE" w:rsidRDefault="00091F25" w:rsidP="006B3DCB">
      <w:pPr>
        <w:jc w:val="both"/>
        <w:rPr>
          <w:rFonts w:ascii="Times New Roman" w:hAnsi="Times New Roman" w:cs="Times New Roman"/>
          <w:sz w:val="24"/>
          <w:szCs w:val="24"/>
        </w:rPr>
      </w:pPr>
    </w:p>
    <w:bookmarkEnd w:id="70"/>
    <w:p w14:paraId="5553BE3F" w14:textId="3A5E57AA" w:rsidR="005B649F" w:rsidRPr="00C529FE" w:rsidRDefault="001748A4"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Por su parte, </w:t>
      </w:r>
      <w:r w:rsidR="005B649F" w:rsidRPr="00C529FE">
        <w:rPr>
          <w:rFonts w:ascii="Times New Roman" w:hAnsi="Times New Roman" w:cs="Times New Roman"/>
          <w:sz w:val="24"/>
          <w:szCs w:val="24"/>
        </w:rPr>
        <w:t>Aguilar Márquez (2014), propone un modelo para el análisis de innovaciones en las organizaciones públicas</w:t>
      </w:r>
      <w:r w:rsidR="005B649F" w:rsidRPr="00C529FE">
        <w:rPr>
          <w:rFonts w:ascii="Times New Roman" w:hAnsi="Times New Roman" w:cs="Times New Roman"/>
          <w:b/>
          <w:sz w:val="24"/>
          <w:szCs w:val="24"/>
        </w:rPr>
        <w:t xml:space="preserve">. </w:t>
      </w:r>
      <w:r w:rsidR="005B649F" w:rsidRPr="00C529FE">
        <w:rPr>
          <w:rFonts w:ascii="Times New Roman" w:hAnsi="Times New Roman" w:cs="Times New Roman"/>
          <w:bCs/>
          <w:sz w:val="24"/>
          <w:szCs w:val="24"/>
        </w:rPr>
        <w:t xml:space="preserve">No es un modelo para gestionar la innovación sino para analizar procesos de innovación en entidades públicas. Son lentes a través de los cuales se logran visualizar algunos referentes de la innovación. </w:t>
      </w:r>
      <w:r w:rsidRPr="00C529FE">
        <w:rPr>
          <w:rFonts w:ascii="Times New Roman" w:hAnsi="Times New Roman" w:cs="Times New Roman"/>
          <w:bCs/>
          <w:sz w:val="24"/>
          <w:szCs w:val="24"/>
        </w:rPr>
        <w:t xml:space="preserve">Para </w:t>
      </w:r>
      <w:r w:rsidR="00091F25" w:rsidRPr="00C529FE">
        <w:rPr>
          <w:rFonts w:ascii="Times New Roman" w:hAnsi="Times New Roman" w:cs="Times New Roman"/>
          <w:bCs/>
          <w:sz w:val="24"/>
          <w:szCs w:val="24"/>
        </w:rPr>
        <w:t xml:space="preserve">Aguilar </w:t>
      </w:r>
      <w:r w:rsidRPr="00C529FE">
        <w:rPr>
          <w:rFonts w:ascii="Times New Roman" w:hAnsi="Times New Roman" w:cs="Times New Roman"/>
          <w:bCs/>
          <w:sz w:val="24"/>
          <w:szCs w:val="24"/>
        </w:rPr>
        <w:t xml:space="preserve">Márquez es central comprender las causas que motivan </w:t>
      </w:r>
      <w:r w:rsidR="005B649F" w:rsidRPr="00C529FE">
        <w:rPr>
          <w:rFonts w:ascii="Times New Roman" w:hAnsi="Times New Roman" w:cs="Times New Roman"/>
          <w:bCs/>
          <w:sz w:val="24"/>
          <w:szCs w:val="24"/>
        </w:rPr>
        <w:t>las innovaciones</w:t>
      </w:r>
      <w:r w:rsidRPr="00C529FE">
        <w:rPr>
          <w:rFonts w:ascii="Times New Roman" w:hAnsi="Times New Roman" w:cs="Times New Roman"/>
          <w:bCs/>
          <w:sz w:val="24"/>
          <w:szCs w:val="24"/>
        </w:rPr>
        <w:t xml:space="preserve">, en el sentido que estas </w:t>
      </w:r>
      <w:r w:rsidR="005B649F" w:rsidRPr="00C529FE">
        <w:rPr>
          <w:rFonts w:ascii="Times New Roman" w:hAnsi="Times New Roman" w:cs="Times New Roman"/>
          <w:bCs/>
          <w:sz w:val="24"/>
          <w:szCs w:val="24"/>
        </w:rPr>
        <w:t>surgen como una respuesta a una crisis o punto de inflexión en la historia de la organización.</w:t>
      </w:r>
      <w:r w:rsidRPr="00C529FE">
        <w:rPr>
          <w:rFonts w:ascii="Times New Roman" w:hAnsi="Times New Roman" w:cs="Times New Roman"/>
          <w:bCs/>
          <w:sz w:val="24"/>
          <w:szCs w:val="24"/>
        </w:rPr>
        <w:t xml:space="preserve"> Al unísono que las causas, el investigador debe comprender los elementos post innovación, entre los que se resaltan </w:t>
      </w:r>
      <w:r w:rsidR="00BE7624" w:rsidRPr="00C529FE">
        <w:rPr>
          <w:rFonts w:ascii="Times New Roman" w:hAnsi="Times New Roman" w:cs="Times New Roman"/>
          <w:bCs/>
          <w:sz w:val="24"/>
          <w:szCs w:val="24"/>
        </w:rPr>
        <w:t xml:space="preserve">(a) </w:t>
      </w:r>
      <w:r w:rsidRPr="00C529FE">
        <w:rPr>
          <w:rFonts w:ascii="Times New Roman" w:hAnsi="Times New Roman" w:cs="Times New Roman"/>
          <w:bCs/>
          <w:sz w:val="24"/>
          <w:szCs w:val="24"/>
        </w:rPr>
        <w:t>los</w:t>
      </w:r>
      <w:r w:rsidR="005B649F" w:rsidRPr="00C529FE">
        <w:rPr>
          <w:rFonts w:ascii="Times New Roman" w:hAnsi="Times New Roman" w:cs="Times New Roman"/>
          <w:bCs/>
          <w:sz w:val="24"/>
          <w:szCs w:val="24"/>
        </w:rPr>
        <w:t xml:space="preserve"> procesos que se desencadenan después de la innovación </w:t>
      </w:r>
      <w:r w:rsidR="00BE7624" w:rsidRPr="00C529FE">
        <w:rPr>
          <w:rFonts w:ascii="Times New Roman" w:hAnsi="Times New Roman" w:cs="Times New Roman"/>
          <w:bCs/>
          <w:sz w:val="24"/>
          <w:szCs w:val="24"/>
        </w:rPr>
        <w:t xml:space="preserve">que </w:t>
      </w:r>
      <w:r w:rsidR="005B649F" w:rsidRPr="00C529FE">
        <w:rPr>
          <w:rFonts w:ascii="Times New Roman" w:hAnsi="Times New Roman" w:cs="Times New Roman"/>
          <w:bCs/>
          <w:sz w:val="24"/>
          <w:szCs w:val="24"/>
        </w:rPr>
        <w:t>se basan en una estrategia (tácita o implícita), (b) afectan distintos ámbitos de la organización, (c) representan modificaciones en distintos niveles organizacionales, (d) generan efectos deseados y no deseados y, finalmente, (f) deben ser evaluadas para corregir desviaciones del plan previsto</w:t>
      </w:r>
      <w:r w:rsidR="00BE7624" w:rsidRPr="00C529FE">
        <w:rPr>
          <w:rFonts w:ascii="Times New Roman" w:hAnsi="Times New Roman" w:cs="Times New Roman"/>
          <w:bCs/>
          <w:sz w:val="24"/>
          <w:szCs w:val="24"/>
        </w:rPr>
        <w:t xml:space="preserve"> el cual se fundamenta en cuatro fases: </w:t>
      </w:r>
      <w:r w:rsidR="005B649F" w:rsidRPr="00C529FE">
        <w:rPr>
          <w:rFonts w:ascii="Times New Roman" w:hAnsi="Times New Roman" w:cs="Times New Roman"/>
          <w:bCs/>
          <w:sz w:val="24"/>
          <w:szCs w:val="24"/>
        </w:rPr>
        <w:t>.</w:t>
      </w:r>
    </w:p>
    <w:p w14:paraId="1A3D9116" w14:textId="77777777" w:rsidR="00291726" w:rsidRPr="00C529FE" w:rsidRDefault="00291726" w:rsidP="006B3DCB">
      <w:pPr>
        <w:jc w:val="both"/>
        <w:rPr>
          <w:rFonts w:ascii="Times New Roman" w:hAnsi="Times New Roman" w:cs="Times New Roman"/>
          <w:bCs/>
          <w:sz w:val="24"/>
          <w:szCs w:val="24"/>
        </w:rPr>
      </w:pPr>
    </w:p>
    <w:p w14:paraId="57A245F4" w14:textId="67C80F20" w:rsidR="005B649F" w:rsidRPr="00C529FE" w:rsidRDefault="00BE7624" w:rsidP="006B3DCB">
      <w:pPr>
        <w:pStyle w:val="Prrafodelista"/>
        <w:numPr>
          <w:ilvl w:val="0"/>
          <w:numId w:val="17"/>
        </w:numPr>
        <w:jc w:val="both"/>
        <w:rPr>
          <w:rFonts w:ascii="Times New Roman" w:hAnsi="Times New Roman" w:cs="Times New Roman"/>
          <w:bCs/>
          <w:sz w:val="24"/>
          <w:szCs w:val="24"/>
        </w:rPr>
      </w:pPr>
      <w:r w:rsidRPr="00C529FE">
        <w:rPr>
          <w:rFonts w:ascii="Times New Roman" w:hAnsi="Times New Roman" w:cs="Times New Roman"/>
          <w:bCs/>
          <w:sz w:val="24"/>
          <w:szCs w:val="24"/>
        </w:rPr>
        <w:t>Definición de la e</w:t>
      </w:r>
      <w:r w:rsidR="005B649F" w:rsidRPr="00C529FE">
        <w:rPr>
          <w:rFonts w:ascii="Times New Roman" w:hAnsi="Times New Roman" w:cs="Times New Roman"/>
          <w:bCs/>
          <w:sz w:val="24"/>
          <w:szCs w:val="24"/>
        </w:rPr>
        <w:t>strategia</w:t>
      </w:r>
      <w:r w:rsidR="001B211C">
        <w:rPr>
          <w:rFonts w:ascii="Times New Roman" w:hAnsi="Times New Roman" w:cs="Times New Roman"/>
          <w:bCs/>
          <w:sz w:val="24"/>
          <w:szCs w:val="24"/>
        </w:rPr>
        <w:t>;</w:t>
      </w:r>
      <w:r w:rsidR="005B649F" w:rsidRPr="00C529FE">
        <w:rPr>
          <w:rFonts w:ascii="Times New Roman" w:hAnsi="Times New Roman" w:cs="Times New Roman"/>
          <w:bCs/>
          <w:sz w:val="24"/>
          <w:szCs w:val="24"/>
        </w:rPr>
        <w:t xml:space="preserve"> </w:t>
      </w:r>
    </w:p>
    <w:p w14:paraId="076287D9" w14:textId="00F92787" w:rsidR="005B649F" w:rsidRPr="00C529FE" w:rsidRDefault="00BE7624" w:rsidP="006B3DCB">
      <w:pPr>
        <w:pStyle w:val="Prrafodelista"/>
        <w:numPr>
          <w:ilvl w:val="0"/>
          <w:numId w:val="17"/>
        </w:numPr>
        <w:jc w:val="both"/>
        <w:rPr>
          <w:rFonts w:ascii="Times New Roman" w:hAnsi="Times New Roman" w:cs="Times New Roman"/>
          <w:bCs/>
          <w:sz w:val="24"/>
          <w:szCs w:val="24"/>
        </w:rPr>
      </w:pPr>
      <w:r w:rsidRPr="00C529FE">
        <w:rPr>
          <w:rFonts w:ascii="Times New Roman" w:hAnsi="Times New Roman" w:cs="Times New Roman"/>
          <w:bCs/>
          <w:sz w:val="24"/>
          <w:szCs w:val="24"/>
        </w:rPr>
        <w:t>Identificación de las a</w:t>
      </w:r>
      <w:r w:rsidR="005B649F" w:rsidRPr="00C529FE">
        <w:rPr>
          <w:rFonts w:ascii="Times New Roman" w:hAnsi="Times New Roman" w:cs="Times New Roman"/>
          <w:bCs/>
          <w:sz w:val="24"/>
          <w:szCs w:val="24"/>
        </w:rPr>
        <w:t>fectaciones</w:t>
      </w:r>
      <w:r w:rsidR="001B211C">
        <w:rPr>
          <w:rFonts w:ascii="Times New Roman" w:hAnsi="Times New Roman" w:cs="Times New Roman"/>
          <w:bCs/>
          <w:sz w:val="24"/>
          <w:szCs w:val="24"/>
        </w:rPr>
        <w:t>;</w:t>
      </w:r>
      <w:r w:rsidR="005B649F" w:rsidRPr="00C529FE">
        <w:rPr>
          <w:rFonts w:ascii="Times New Roman" w:hAnsi="Times New Roman" w:cs="Times New Roman"/>
          <w:bCs/>
          <w:sz w:val="24"/>
          <w:szCs w:val="24"/>
        </w:rPr>
        <w:t xml:space="preserve"> </w:t>
      </w:r>
    </w:p>
    <w:p w14:paraId="6A023A04" w14:textId="716E24E8" w:rsidR="005B649F" w:rsidRPr="00C529FE" w:rsidRDefault="00BE7624" w:rsidP="006B3DCB">
      <w:pPr>
        <w:pStyle w:val="Prrafodelista"/>
        <w:numPr>
          <w:ilvl w:val="0"/>
          <w:numId w:val="17"/>
        </w:numPr>
        <w:jc w:val="both"/>
        <w:rPr>
          <w:rFonts w:ascii="Times New Roman" w:hAnsi="Times New Roman" w:cs="Times New Roman"/>
          <w:bCs/>
          <w:sz w:val="24"/>
          <w:szCs w:val="24"/>
        </w:rPr>
      </w:pPr>
      <w:r w:rsidRPr="00C529FE">
        <w:rPr>
          <w:rFonts w:ascii="Times New Roman" w:hAnsi="Times New Roman" w:cs="Times New Roman"/>
          <w:bCs/>
          <w:sz w:val="24"/>
          <w:szCs w:val="24"/>
        </w:rPr>
        <w:t>Planos de m</w:t>
      </w:r>
      <w:r w:rsidR="005B649F" w:rsidRPr="00C529FE">
        <w:rPr>
          <w:rFonts w:ascii="Times New Roman" w:hAnsi="Times New Roman" w:cs="Times New Roman"/>
          <w:bCs/>
          <w:sz w:val="24"/>
          <w:szCs w:val="24"/>
        </w:rPr>
        <w:t>odificación en distintos niveles</w:t>
      </w:r>
      <w:r w:rsidR="001B211C">
        <w:rPr>
          <w:rFonts w:ascii="Times New Roman" w:hAnsi="Times New Roman" w:cs="Times New Roman"/>
          <w:bCs/>
          <w:sz w:val="24"/>
          <w:szCs w:val="24"/>
        </w:rPr>
        <w:t>;</w:t>
      </w:r>
    </w:p>
    <w:p w14:paraId="72788F68" w14:textId="298AC155" w:rsidR="005B649F" w:rsidRPr="00C529FE" w:rsidRDefault="00BE7624" w:rsidP="006B3DCB">
      <w:pPr>
        <w:pStyle w:val="Prrafodelista"/>
        <w:numPr>
          <w:ilvl w:val="0"/>
          <w:numId w:val="17"/>
        </w:numPr>
        <w:jc w:val="both"/>
        <w:rPr>
          <w:rFonts w:ascii="Times New Roman" w:hAnsi="Times New Roman" w:cs="Times New Roman"/>
          <w:bCs/>
          <w:sz w:val="24"/>
          <w:szCs w:val="24"/>
        </w:rPr>
      </w:pPr>
      <w:r w:rsidRPr="00C529FE">
        <w:rPr>
          <w:rFonts w:ascii="Times New Roman" w:hAnsi="Times New Roman" w:cs="Times New Roman"/>
          <w:bCs/>
          <w:sz w:val="24"/>
          <w:szCs w:val="24"/>
        </w:rPr>
        <w:t>Identificación y aplicación de e</w:t>
      </w:r>
      <w:r w:rsidR="005B649F" w:rsidRPr="00C529FE">
        <w:rPr>
          <w:rFonts w:ascii="Times New Roman" w:hAnsi="Times New Roman" w:cs="Times New Roman"/>
          <w:bCs/>
          <w:sz w:val="24"/>
          <w:szCs w:val="24"/>
        </w:rPr>
        <w:t>valuaciones correctivas</w:t>
      </w:r>
      <w:r w:rsidR="001B211C">
        <w:rPr>
          <w:rFonts w:ascii="Times New Roman" w:hAnsi="Times New Roman" w:cs="Times New Roman"/>
          <w:bCs/>
          <w:sz w:val="24"/>
          <w:szCs w:val="24"/>
        </w:rPr>
        <w:t>.</w:t>
      </w:r>
      <w:r w:rsidR="005B649F" w:rsidRPr="00C529FE">
        <w:rPr>
          <w:rFonts w:ascii="Times New Roman" w:hAnsi="Times New Roman" w:cs="Times New Roman"/>
          <w:bCs/>
          <w:sz w:val="24"/>
          <w:szCs w:val="24"/>
        </w:rPr>
        <w:t xml:space="preserve"> </w:t>
      </w:r>
    </w:p>
    <w:p w14:paraId="16226E76" w14:textId="77777777" w:rsidR="005B649F" w:rsidRPr="00C529FE" w:rsidRDefault="005B649F" w:rsidP="006B3DCB">
      <w:pPr>
        <w:jc w:val="both"/>
        <w:rPr>
          <w:rFonts w:ascii="Times New Roman" w:hAnsi="Times New Roman" w:cs="Times New Roman"/>
          <w:b/>
          <w:sz w:val="24"/>
          <w:szCs w:val="24"/>
        </w:rPr>
      </w:pPr>
    </w:p>
    <w:p w14:paraId="41F46B13" w14:textId="77777777" w:rsidR="00BE7624"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definición de innovación la sitúa en enfoques situacionales: “innovación” es un “evento” que, más allá de la introducción de novedades implica: “procesos de reconfiguración y cambio”, por ende, la innovación está relacionada con la gestión del cambio. Por otra parte, la innovación es la gestión del conocimiento en tanto el cambio arriba mencionado se origina en función a la aplicación de “conocimiento novedoso”. Esta concepción es diferente a muchas </w:t>
      </w:r>
      <w:r w:rsidR="00BE7624" w:rsidRPr="00C529FE">
        <w:rPr>
          <w:rFonts w:ascii="Times New Roman" w:hAnsi="Times New Roman" w:cs="Times New Roman"/>
          <w:sz w:val="24"/>
          <w:szCs w:val="24"/>
        </w:rPr>
        <w:t xml:space="preserve">otras, </w:t>
      </w:r>
      <w:r w:rsidRPr="00C529FE">
        <w:rPr>
          <w:rFonts w:ascii="Times New Roman" w:hAnsi="Times New Roman" w:cs="Times New Roman"/>
          <w:sz w:val="24"/>
          <w:szCs w:val="24"/>
        </w:rPr>
        <w:t>en tanto</w:t>
      </w:r>
      <w:r w:rsidR="00BE7624" w:rsidRPr="00C529FE">
        <w:rPr>
          <w:rFonts w:ascii="Times New Roman" w:hAnsi="Times New Roman" w:cs="Times New Roman"/>
          <w:sz w:val="24"/>
          <w:szCs w:val="24"/>
        </w:rPr>
        <w:t>,</w:t>
      </w:r>
      <w:r w:rsidRPr="00C529FE">
        <w:rPr>
          <w:rFonts w:ascii="Times New Roman" w:hAnsi="Times New Roman" w:cs="Times New Roman"/>
          <w:sz w:val="24"/>
          <w:szCs w:val="24"/>
        </w:rPr>
        <w:t xml:space="preserve"> identifica que la innovación es la introducción de cosas nuevas, pero esta señala que lo nuevo es centralmente el conocimiento. </w:t>
      </w:r>
    </w:p>
    <w:p w14:paraId="58BC994F" w14:textId="77777777" w:rsidR="00BE7624" w:rsidRPr="00C529FE" w:rsidRDefault="00BE7624" w:rsidP="006B3DCB">
      <w:pPr>
        <w:jc w:val="both"/>
        <w:rPr>
          <w:rFonts w:ascii="Times New Roman" w:hAnsi="Times New Roman" w:cs="Times New Roman"/>
          <w:sz w:val="24"/>
          <w:szCs w:val="24"/>
        </w:rPr>
      </w:pPr>
    </w:p>
    <w:p w14:paraId="56524AA2" w14:textId="04D62FDB"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Ahora bien, ¿para qué se aplica conocimiento novedoso?, el autor es claro: hay tres objetivos interrelacionados:</w:t>
      </w:r>
      <w:r w:rsidR="00BE7624" w:rsidRPr="00C529FE">
        <w:rPr>
          <w:rFonts w:ascii="Times New Roman" w:hAnsi="Times New Roman" w:cs="Times New Roman"/>
          <w:sz w:val="24"/>
          <w:szCs w:val="24"/>
        </w:rPr>
        <w:t xml:space="preserve"> l</w:t>
      </w:r>
      <w:r w:rsidRPr="00C529FE">
        <w:rPr>
          <w:rFonts w:ascii="Times New Roman" w:hAnsi="Times New Roman" w:cs="Times New Roman"/>
          <w:sz w:val="24"/>
          <w:szCs w:val="24"/>
        </w:rPr>
        <w:t>a identificación y aprovechamiento de oportunidades</w:t>
      </w:r>
      <w:r w:rsidR="00BE7624" w:rsidRPr="00C529FE">
        <w:rPr>
          <w:rFonts w:ascii="Times New Roman" w:hAnsi="Times New Roman" w:cs="Times New Roman"/>
          <w:sz w:val="24"/>
          <w:szCs w:val="24"/>
        </w:rPr>
        <w:t>, l</w:t>
      </w:r>
      <w:r w:rsidRPr="00C529FE">
        <w:rPr>
          <w:rFonts w:ascii="Times New Roman" w:hAnsi="Times New Roman" w:cs="Times New Roman"/>
          <w:sz w:val="24"/>
          <w:szCs w:val="24"/>
        </w:rPr>
        <w:t xml:space="preserve">a solución creativa </w:t>
      </w:r>
      <w:r w:rsidRPr="00C529FE">
        <w:rPr>
          <w:rFonts w:ascii="Times New Roman" w:hAnsi="Times New Roman" w:cs="Times New Roman"/>
          <w:sz w:val="24"/>
          <w:szCs w:val="24"/>
        </w:rPr>
        <w:lastRenderedPageBreak/>
        <w:t xml:space="preserve">a los problemas </w:t>
      </w:r>
      <w:r w:rsidR="00BE7624" w:rsidRPr="00C529FE">
        <w:rPr>
          <w:rFonts w:ascii="Times New Roman" w:hAnsi="Times New Roman" w:cs="Times New Roman"/>
          <w:sz w:val="24"/>
          <w:szCs w:val="24"/>
        </w:rPr>
        <w:t>y, l</w:t>
      </w:r>
      <w:r w:rsidRPr="00C529FE">
        <w:rPr>
          <w:rFonts w:ascii="Times New Roman" w:hAnsi="Times New Roman" w:cs="Times New Roman"/>
          <w:sz w:val="24"/>
          <w:szCs w:val="24"/>
        </w:rPr>
        <w:t xml:space="preserve">a obtención de resultados explícitos y mesurables. De la definición del autor, los elementos preponderantes de las innovaciones son: </w:t>
      </w:r>
      <w:r w:rsidR="00091F25" w:rsidRPr="00C529FE">
        <w:rPr>
          <w:rFonts w:ascii="Times New Roman" w:hAnsi="Times New Roman" w:cs="Times New Roman"/>
          <w:sz w:val="24"/>
          <w:szCs w:val="24"/>
        </w:rPr>
        <w:t>originalidad, conocimiento, cambio y resultados</w:t>
      </w:r>
      <w:r w:rsidR="00BE7624"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2E060803" w14:textId="77777777" w:rsidR="005B649F" w:rsidRPr="00C529FE" w:rsidRDefault="005B649F" w:rsidP="006B3DCB">
      <w:pPr>
        <w:jc w:val="both"/>
        <w:rPr>
          <w:rFonts w:ascii="Times New Roman" w:hAnsi="Times New Roman" w:cs="Times New Roman"/>
          <w:sz w:val="24"/>
          <w:szCs w:val="24"/>
        </w:rPr>
      </w:pPr>
    </w:p>
    <w:p w14:paraId="386E28CB" w14:textId="4C3C559B" w:rsidR="00230FCC"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 relación al modelo de innovaciones en las organizaciones públicas, </w:t>
      </w:r>
      <w:r w:rsidR="00091F25" w:rsidRPr="00C529FE">
        <w:rPr>
          <w:rFonts w:ascii="Times New Roman" w:hAnsi="Times New Roman" w:cs="Times New Roman"/>
          <w:sz w:val="24"/>
          <w:szCs w:val="24"/>
        </w:rPr>
        <w:t xml:space="preserve">el punto de referencia es </w:t>
      </w:r>
      <w:r w:rsidRPr="00C529FE">
        <w:rPr>
          <w:rFonts w:ascii="Times New Roman" w:hAnsi="Times New Roman" w:cs="Times New Roman"/>
          <w:sz w:val="24"/>
          <w:szCs w:val="24"/>
        </w:rPr>
        <w:t>una relación causal – reactiva:</w:t>
      </w:r>
      <w:r w:rsidR="00BE7624" w:rsidRPr="00C529FE">
        <w:rPr>
          <w:rFonts w:ascii="Times New Roman" w:hAnsi="Times New Roman" w:cs="Times New Roman"/>
          <w:sz w:val="24"/>
          <w:szCs w:val="24"/>
        </w:rPr>
        <w:t xml:space="preserve"> </w:t>
      </w:r>
      <w:r w:rsidRPr="00C529FE">
        <w:rPr>
          <w:rFonts w:ascii="Times New Roman" w:hAnsi="Times New Roman" w:cs="Times New Roman"/>
          <w:sz w:val="24"/>
          <w:szCs w:val="24"/>
        </w:rPr>
        <w:t>las innovaciones son productos de uno o varios agentes de cambio que se enfrentan a una crisis y deciden actuar para desafiarla.</w:t>
      </w:r>
      <w:r w:rsidR="00BE7624"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Esto coincide con definiciones que </w:t>
      </w:r>
      <w:r w:rsidR="00BE7624" w:rsidRPr="00C529FE">
        <w:rPr>
          <w:rFonts w:ascii="Times New Roman" w:hAnsi="Times New Roman" w:cs="Times New Roman"/>
          <w:sz w:val="24"/>
          <w:szCs w:val="24"/>
        </w:rPr>
        <w:t xml:space="preserve">han sido </w:t>
      </w:r>
      <w:r w:rsidRPr="00C529FE">
        <w:rPr>
          <w:rFonts w:ascii="Times New Roman" w:hAnsi="Times New Roman" w:cs="Times New Roman"/>
          <w:sz w:val="24"/>
          <w:szCs w:val="24"/>
        </w:rPr>
        <w:t>trabajad</w:t>
      </w:r>
      <w:r w:rsidR="00BE7624" w:rsidRPr="00C529FE">
        <w:rPr>
          <w:rFonts w:ascii="Times New Roman" w:hAnsi="Times New Roman" w:cs="Times New Roman"/>
          <w:sz w:val="24"/>
          <w:szCs w:val="24"/>
        </w:rPr>
        <w:t xml:space="preserve">as atrás, </w:t>
      </w:r>
      <w:r w:rsidRPr="00C529FE">
        <w:rPr>
          <w:rFonts w:ascii="Times New Roman" w:hAnsi="Times New Roman" w:cs="Times New Roman"/>
          <w:sz w:val="24"/>
          <w:szCs w:val="24"/>
        </w:rPr>
        <w:t xml:space="preserve">en las que innovación es sinónimo de acción, pero aquí la palabra clave de innovación es </w:t>
      </w:r>
      <w:r w:rsidR="00091F25" w:rsidRPr="00C529FE">
        <w:rPr>
          <w:rFonts w:ascii="Times New Roman" w:hAnsi="Times New Roman" w:cs="Times New Roman"/>
          <w:sz w:val="24"/>
          <w:szCs w:val="24"/>
        </w:rPr>
        <w:t xml:space="preserve">la </w:t>
      </w:r>
      <w:r w:rsidRPr="00C529FE">
        <w:rPr>
          <w:rFonts w:ascii="Times New Roman" w:hAnsi="Times New Roman" w:cs="Times New Roman"/>
          <w:sz w:val="24"/>
          <w:szCs w:val="24"/>
        </w:rPr>
        <w:t>crisis</w:t>
      </w:r>
      <w:r w:rsidR="00091F25" w:rsidRPr="00C529FE">
        <w:rPr>
          <w:rFonts w:ascii="Times New Roman" w:hAnsi="Times New Roman" w:cs="Times New Roman"/>
          <w:sz w:val="24"/>
          <w:szCs w:val="24"/>
        </w:rPr>
        <w:t xml:space="preserve">, en tanto detonante </w:t>
      </w:r>
      <w:r w:rsidRPr="00C529FE">
        <w:rPr>
          <w:rFonts w:ascii="Times New Roman" w:hAnsi="Times New Roman" w:cs="Times New Roman"/>
          <w:sz w:val="24"/>
          <w:szCs w:val="24"/>
        </w:rPr>
        <w:t>de la innovación</w:t>
      </w:r>
      <w:r w:rsidR="00091F25" w:rsidRPr="00C529FE">
        <w:rPr>
          <w:rFonts w:ascii="Times New Roman" w:hAnsi="Times New Roman" w:cs="Times New Roman"/>
          <w:sz w:val="24"/>
          <w:szCs w:val="24"/>
        </w:rPr>
        <w:t>; e</w:t>
      </w:r>
      <w:r w:rsidRPr="00C529FE">
        <w:rPr>
          <w:rFonts w:ascii="Times New Roman" w:hAnsi="Times New Roman" w:cs="Times New Roman"/>
          <w:sz w:val="24"/>
          <w:szCs w:val="24"/>
        </w:rPr>
        <w:t>n síntesis, el modelo se sustenta en un supuesto básico</w:t>
      </w:r>
      <w:r w:rsidR="00091F25" w:rsidRPr="00C529FE">
        <w:rPr>
          <w:rFonts w:ascii="Times New Roman" w:hAnsi="Times New Roman" w:cs="Times New Roman"/>
          <w:sz w:val="24"/>
          <w:szCs w:val="24"/>
        </w:rPr>
        <w:t>:</w:t>
      </w:r>
      <w:r w:rsidR="00230FCC" w:rsidRPr="00C529FE">
        <w:rPr>
          <w:rFonts w:ascii="Times New Roman" w:hAnsi="Times New Roman" w:cs="Times New Roman"/>
          <w:sz w:val="24"/>
          <w:szCs w:val="24"/>
        </w:rPr>
        <w:t xml:space="preserve"> las crisis afectan a las organizaciones públicas las cuales deben actuar para afrontarlas, recurriendo a la innovación basada en conocimientos que facultan a las organizaciones para resolver las crisis</w:t>
      </w:r>
      <w:r w:rsidR="00291726" w:rsidRPr="00C529FE">
        <w:rPr>
          <w:rFonts w:ascii="Times New Roman" w:hAnsi="Times New Roman" w:cs="Times New Roman"/>
          <w:sz w:val="24"/>
          <w:szCs w:val="24"/>
        </w:rPr>
        <w:t>,</w:t>
      </w:r>
      <w:r w:rsidR="00230FCC" w:rsidRPr="00C529FE">
        <w:rPr>
          <w:rFonts w:ascii="Times New Roman" w:hAnsi="Times New Roman" w:cs="Times New Roman"/>
          <w:sz w:val="24"/>
          <w:szCs w:val="24"/>
        </w:rPr>
        <w:t xml:space="preserve"> pero al mismo tiempo significan la introducción de cambios y reformas que establecen nuevas trayectorias y efectos. </w:t>
      </w:r>
    </w:p>
    <w:p w14:paraId="751FB515" w14:textId="77777777" w:rsidR="00230FCC" w:rsidRPr="00C529FE" w:rsidRDefault="00230FCC" w:rsidP="006B3DCB">
      <w:pPr>
        <w:jc w:val="both"/>
        <w:rPr>
          <w:rFonts w:ascii="Times New Roman" w:hAnsi="Times New Roman" w:cs="Times New Roman"/>
          <w:sz w:val="24"/>
          <w:szCs w:val="24"/>
        </w:rPr>
      </w:pPr>
    </w:p>
    <w:p w14:paraId="5C72CF74" w14:textId="1D8306DD" w:rsidR="00D80704" w:rsidRPr="00C529FE" w:rsidRDefault="000E2392" w:rsidP="006B3DCB">
      <w:pPr>
        <w:jc w:val="both"/>
        <w:rPr>
          <w:rFonts w:ascii="Times New Roman" w:hAnsi="Times New Roman" w:cs="Times New Roman"/>
          <w:sz w:val="24"/>
          <w:szCs w:val="24"/>
        </w:rPr>
      </w:pPr>
      <w:r w:rsidRPr="00C529FE">
        <w:rPr>
          <w:rFonts w:ascii="Times New Roman" w:hAnsi="Times New Roman" w:cs="Times New Roman"/>
          <w:sz w:val="24"/>
          <w:szCs w:val="24"/>
        </w:rPr>
        <w:t>En este orden de ideas, e</w:t>
      </w:r>
      <w:r w:rsidR="005B649F" w:rsidRPr="00C529FE">
        <w:rPr>
          <w:rFonts w:ascii="Times New Roman" w:hAnsi="Times New Roman" w:cs="Times New Roman"/>
          <w:sz w:val="24"/>
          <w:szCs w:val="24"/>
        </w:rPr>
        <w:t xml:space="preserve">l </w:t>
      </w:r>
      <w:r w:rsidRPr="00C529FE">
        <w:rPr>
          <w:rFonts w:ascii="Times New Roman" w:hAnsi="Times New Roman" w:cs="Times New Roman"/>
          <w:sz w:val="24"/>
          <w:szCs w:val="24"/>
        </w:rPr>
        <w:t>m</w:t>
      </w:r>
      <w:r w:rsidR="005B649F" w:rsidRPr="00C529FE">
        <w:rPr>
          <w:rFonts w:ascii="Times New Roman" w:hAnsi="Times New Roman" w:cs="Times New Roman"/>
          <w:sz w:val="24"/>
          <w:szCs w:val="24"/>
        </w:rPr>
        <w:t xml:space="preserve">odelo de innovaciones en las organizaciones públicas </w:t>
      </w:r>
      <w:r w:rsidRPr="00C529FE">
        <w:rPr>
          <w:rFonts w:ascii="Times New Roman" w:hAnsi="Times New Roman" w:cs="Times New Roman"/>
          <w:sz w:val="24"/>
          <w:szCs w:val="24"/>
        </w:rPr>
        <w:t xml:space="preserve">propuesto por </w:t>
      </w:r>
      <w:r w:rsidR="00E829D8" w:rsidRPr="00C529FE">
        <w:rPr>
          <w:rFonts w:ascii="Times New Roman" w:hAnsi="Times New Roman" w:cs="Times New Roman"/>
          <w:sz w:val="24"/>
          <w:szCs w:val="24"/>
        </w:rPr>
        <w:t xml:space="preserve">Aguilar </w:t>
      </w:r>
      <w:r w:rsidRPr="00C529FE">
        <w:rPr>
          <w:rFonts w:ascii="Times New Roman" w:hAnsi="Times New Roman" w:cs="Times New Roman"/>
          <w:sz w:val="24"/>
          <w:szCs w:val="24"/>
        </w:rPr>
        <w:t xml:space="preserve">Márquez está compuesto por siete elementos: </w:t>
      </w:r>
      <w:r w:rsidR="00E829D8" w:rsidRPr="00C529FE">
        <w:rPr>
          <w:rFonts w:ascii="Times New Roman" w:hAnsi="Times New Roman" w:cs="Times New Roman"/>
          <w:sz w:val="24"/>
          <w:szCs w:val="24"/>
        </w:rPr>
        <w:t xml:space="preserve">origen de la innovación; estrategia de la innovación; ámbitos de la innovación; niveles de cambio organizacional; efectos de las innovaciones; evaluación de las innovaciones y; análisis </w:t>
      </w:r>
      <w:r w:rsidRPr="00C529FE">
        <w:rPr>
          <w:rFonts w:ascii="Times New Roman" w:hAnsi="Times New Roman" w:cs="Times New Roman"/>
          <w:sz w:val="24"/>
          <w:szCs w:val="24"/>
        </w:rPr>
        <w:t>del entorno y de los actores relevantes</w:t>
      </w:r>
      <w:r w:rsidR="00D80704" w:rsidRPr="00C529FE">
        <w:rPr>
          <w:rFonts w:ascii="Times New Roman" w:hAnsi="Times New Roman" w:cs="Times New Roman"/>
          <w:sz w:val="24"/>
          <w:szCs w:val="24"/>
        </w:rPr>
        <w:t xml:space="preserve">, los cuales se estructuran sobre la base de: </w:t>
      </w:r>
    </w:p>
    <w:p w14:paraId="3B8D737A" w14:textId="77777777" w:rsidR="00D80704" w:rsidRPr="00C529FE" w:rsidRDefault="00D80704" w:rsidP="006B3DCB">
      <w:pPr>
        <w:jc w:val="both"/>
        <w:rPr>
          <w:rFonts w:ascii="Times New Roman" w:hAnsi="Times New Roman" w:cs="Times New Roman"/>
          <w:sz w:val="24"/>
          <w:szCs w:val="24"/>
        </w:rPr>
      </w:pPr>
    </w:p>
    <w:p w14:paraId="3C93DD19" w14:textId="5E3197CE" w:rsidR="00D80704" w:rsidRPr="00C529FE" w:rsidRDefault="00D80704"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Partiendo de la concepción racional-instrumental de la organización, se tiene la aspiración de que un diseño racional y planificado de actividades y procesos permitirá cambiar intencionalmente a la organización y que este proceso en todo momento es susceptible de ser medido, controlado y evaluado (Brunsson y Olsen, 2007a; Del Castillo, 2000b) Sin embargo en la práctica, las reformas no siguen una linealidad causal, son influidas por los recursos existentes, presiones internas y externas y contingencias del medio ambiente (Arellano ...[</w:t>
      </w:r>
      <w:r w:rsidR="00EA7969">
        <w:rPr>
          <w:rFonts w:ascii="Times New Roman" w:hAnsi="Times New Roman" w:cs="Times New Roman"/>
          <w:sz w:val="24"/>
          <w:szCs w:val="24"/>
        </w:rPr>
        <w:t>Et. Al.</w:t>
      </w:r>
      <w:r w:rsidRPr="00C529FE">
        <w:rPr>
          <w:rFonts w:ascii="Times New Roman" w:hAnsi="Times New Roman" w:cs="Times New Roman"/>
          <w:sz w:val="24"/>
          <w:szCs w:val="24"/>
        </w:rPr>
        <w:t>], 2000; Brunsson y Olsen, 2007b). (Márquez, 2014)</w:t>
      </w:r>
    </w:p>
    <w:p w14:paraId="0F95D064" w14:textId="77777777" w:rsidR="000E2392" w:rsidRPr="00C529FE" w:rsidRDefault="000E2392" w:rsidP="006B3DCB">
      <w:pPr>
        <w:jc w:val="both"/>
        <w:rPr>
          <w:rFonts w:ascii="Times New Roman" w:hAnsi="Times New Roman" w:cs="Times New Roman"/>
          <w:sz w:val="24"/>
          <w:szCs w:val="24"/>
        </w:rPr>
      </w:pPr>
    </w:p>
    <w:p w14:paraId="01684AAC" w14:textId="0D52A548" w:rsidR="005B649F" w:rsidRPr="00C529FE" w:rsidRDefault="000E239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w:t>
      </w:r>
      <w:r w:rsidR="00E829D8" w:rsidRPr="00C529FE">
        <w:rPr>
          <w:rFonts w:ascii="Times New Roman" w:hAnsi="Times New Roman" w:cs="Times New Roman"/>
          <w:sz w:val="24"/>
          <w:szCs w:val="24"/>
        </w:rPr>
        <w:t>o</w:t>
      </w:r>
      <w:r w:rsidR="005B649F" w:rsidRPr="00C529FE">
        <w:rPr>
          <w:rFonts w:ascii="Times New Roman" w:hAnsi="Times New Roman" w:cs="Times New Roman"/>
          <w:sz w:val="24"/>
          <w:szCs w:val="24"/>
        </w:rPr>
        <w:t>rigen</w:t>
      </w:r>
      <w:r w:rsidRPr="00C529FE">
        <w:rPr>
          <w:rFonts w:ascii="Times New Roman" w:hAnsi="Times New Roman" w:cs="Times New Roman"/>
          <w:sz w:val="24"/>
          <w:szCs w:val="24"/>
        </w:rPr>
        <w:t xml:space="preserve"> de la innovación </w:t>
      </w:r>
      <w:r w:rsidR="00E829D8" w:rsidRPr="00C529FE">
        <w:rPr>
          <w:rFonts w:ascii="Times New Roman" w:hAnsi="Times New Roman" w:cs="Times New Roman"/>
          <w:sz w:val="24"/>
          <w:szCs w:val="24"/>
        </w:rPr>
        <w:t xml:space="preserve">involucra la pregunta por </w:t>
      </w:r>
      <w:r w:rsidRPr="00C529FE">
        <w:rPr>
          <w:rFonts w:ascii="Times New Roman" w:hAnsi="Times New Roman" w:cs="Times New Roman"/>
          <w:sz w:val="24"/>
          <w:szCs w:val="24"/>
        </w:rPr>
        <w:t>de dónde proviene l</w:t>
      </w:r>
      <w:r w:rsidR="00CF4DFF" w:rsidRPr="00C529FE">
        <w:rPr>
          <w:rFonts w:ascii="Times New Roman" w:hAnsi="Times New Roman" w:cs="Times New Roman"/>
          <w:sz w:val="24"/>
          <w:szCs w:val="24"/>
        </w:rPr>
        <w:t xml:space="preserve">a necesidad de innovar. Se sustenta en </w:t>
      </w:r>
      <w:r w:rsidR="005B649F" w:rsidRPr="00C529FE">
        <w:rPr>
          <w:rFonts w:ascii="Times New Roman" w:hAnsi="Times New Roman" w:cs="Times New Roman"/>
          <w:sz w:val="24"/>
          <w:szCs w:val="24"/>
        </w:rPr>
        <w:t xml:space="preserve">elementos como </w:t>
      </w:r>
      <w:r w:rsidR="00E829D8" w:rsidRPr="00C529FE">
        <w:rPr>
          <w:rFonts w:ascii="Times New Roman" w:hAnsi="Times New Roman" w:cs="Times New Roman"/>
          <w:sz w:val="24"/>
          <w:szCs w:val="24"/>
        </w:rPr>
        <w:t xml:space="preserve">eficiencia, eficacia </w:t>
      </w:r>
      <w:r w:rsidR="005B649F" w:rsidRPr="00C529FE">
        <w:rPr>
          <w:rFonts w:ascii="Times New Roman" w:hAnsi="Times New Roman" w:cs="Times New Roman"/>
          <w:sz w:val="24"/>
          <w:szCs w:val="24"/>
        </w:rPr>
        <w:t>y legitimidad</w:t>
      </w:r>
      <w:r w:rsidR="00CF4DFF" w:rsidRPr="00C529FE">
        <w:rPr>
          <w:rFonts w:ascii="Times New Roman" w:hAnsi="Times New Roman" w:cs="Times New Roman"/>
          <w:sz w:val="24"/>
          <w:szCs w:val="24"/>
        </w:rPr>
        <w:t>, lo que significa</w:t>
      </w:r>
      <w:r w:rsidR="00E829D8" w:rsidRPr="00C529FE">
        <w:rPr>
          <w:rFonts w:ascii="Times New Roman" w:hAnsi="Times New Roman" w:cs="Times New Roman"/>
          <w:sz w:val="24"/>
          <w:szCs w:val="24"/>
        </w:rPr>
        <w:t>,</w:t>
      </w:r>
      <w:r w:rsidR="00CF4DFF" w:rsidRPr="00C529FE">
        <w:rPr>
          <w:rFonts w:ascii="Times New Roman" w:hAnsi="Times New Roman" w:cs="Times New Roman"/>
          <w:sz w:val="24"/>
          <w:szCs w:val="24"/>
        </w:rPr>
        <w:t xml:space="preserve"> para el autor</w:t>
      </w:r>
      <w:r w:rsidR="00E829D8" w:rsidRPr="00C529FE">
        <w:rPr>
          <w:rFonts w:ascii="Times New Roman" w:hAnsi="Times New Roman" w:cs="Times New Roman"/>
          <w:sz w:val="24"/>
          <w:szCs w:val="24"/>
        </w:rPr>
        <w:t>,</w:t>
      </w:r>
      <w:r w:rsidR="00CF4DFF" w:rsidRPr="00C529FE">
        <w:rPr>
          <w:rFonts w:ascii="Times New Roman" w:hAnsi="Times New Roman" w:cs="Times New Roman"/>
          <w:sz w:val="24"/>
          <w:szCs w:val="24"/>
        </w:rPr>
        <w:t xml:space="preserve"> que</w:t>
      </w:r>
      <w:r w:rsidR="00D80704" w:rsidRPr="00C529FE">
        <w:rPr>
          <w:rFonts w:ascii="Times New Roman" w:hAnsi="Times New Roman" w:cs="Times New Roman"/>
          <w:sz w:val="24"/>
          <w:szCs w:val="24"/>
        </w:rPr>
        <w:t xml:space="preserve"> se presenten como </w:t>
      </w:r>
      <w:r w:rsidR="00CF4DFF" w:rsidRPr="00C529FE">
        <w:rPr>
          <w:rFonts w:ascii="Times New Roman" w:hAnsi="Times New Roman" w:cs="Times New Roman"/>
          <w:sz w:val="24"/>
          <w:szCs w:val="24"/>
        </w:rPr>
        <w:t xml:space="preserve">motores </w:t>
      </w:r>
      <w:r w:rsidR="005B649F" w:rsidRPr="00C529FE">
        <w:rPr>
          <w:rFonts w:ascii="Times New Roman" w:hAnsi="Times New Roman" w:cs="Times New Roman"/>
          <w:sz w:val="24"/>
          <w:szCs w:val="24"/>
        </w:rPr>
        <w:t>de la innovación</w:t>
      </w:r>
      <w:r w:rsidR="00D80704" w:rsidRPr="00C529FE">
        <w:rPr>
          <w:rFonts w:ascii="Times New Roman" w:hAnsi="Times New Roman" w:cs="Times New Roman"/>
          <w:sz w:val="24"/>
          <w:szCs w:val="24"/>
        </w:rPr>
        <w:t xml:space="preserve"> los siguientes</w:t>
      </w:r>
      <w:r w:rsidR="00CF4DFF"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 xml:space="preserve"> </w:t>
      </w:r>
    </w:p>
    <w:p w14:paraId="190560C2" w14:textId="77777777" w:rsidR="005B649F" w:rsidRPr="00C529FE" w:rsidRDefault="005B649F" w:rsidP="006B3DCB">
      <w:pPr>
        <w:jc w:val="both"/>
        <w:rPr>
          <w:rFonts w:ascii="Times New Roman" w:hAnsi="Times New Roman" w:cs="Times New Roman"/>
          <w:sz w:val="24"/>
          <w:szCs w:val="24"/>
        </w:rPr>
      </w:pPr>
    </w:p>
    <w:p w14:paraId="7E5DB5C3" w14:textId="69E10036" w:rsidR="005B649F" w:rsidRPr="00C529FE" w:rsidRDefault="00CF4DF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G</w:t>
      </w:r>
      <w:r w:rsidR="005B649F" w:rsidRPr="00C529FE">
        <w:rPr>
          <w:rFonts w:ascii="Times New Roman" w:hAnsi="Times New Roman" w:cs="Times New Roman"/>
          <w:sz w:val="24"/>
          <w:szCs w:val="24"/>
        </w:rPr>
        <w:t>eneración de conocimiento y acumulación de experiencia</w:t>
      </w:r>
      <w:r w:rsidR="0060327E">
        <w:rPr>
          <w:rFonts w:ascii="Times New Roman" w:hAnsi="Times New Roman" w:cs="Times New Roman"/>
          <w:sz w:val="24"/>
          <w:szCs w:val="24"/>
        </w:rPr>
        <w:t>;</w:t>
      </w:r>
    </w:p>
    <w:p w14:paraId="6C12E386" w14:textId="4E81AC25" w:rsidR="005B649F" w:rsidRPr="00C529FE" w:rsidRDefault="00CF4DF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N</w:t>
      </w:r>
      <w:r w:rsidR="005B649F" w:rsidRPr="00C529FE">
        <w:rPr>
          <w:rFonts w:ascii="Times New Roman" w:hAnsi="Times New Roman" w:cs="Times New Roman"/>
          <w:sz w:val="24"/>
          <w:szCs w:val="24"/>
        </w:rPr>
        <w:t>ecesidad para solucionar algún problema (al interior o al exterior de la organización)</w:t>
      </w:r>
      <w:r w:rsidR="0060327E">
        <w:rPr>
          <w:rFonts w:ascii="Times New Roman" w:hAnsi="Times New Roman" w:cs="Times New Roman"/>
          <w:sz w:val="24"/>
          <w:szCs w:val="24"/>
        </w:rPr>
        <w:t>;</w:t>
      </w:r>
      <w:r w:rsidR="005B649F" w:rsidRPr="00C529FE">
        <w:rPr>
          <w:rFonts w:ascii="Times New Roman" w:hAnsi="Times New Roman" w:cs="Times New Roman"/>
          <w:sz w:val="24"/>
          <w:szCs w:val="24"/>
        </w:rPr>
        <w:t xml:space="preserve"> </w:t>
      </w:r>
    </w:p>
    <w:p w14:paraId="2BAF80A5" w14:textId="62A9B522" w:rsidR="005B649F" w:rsidRPr="00C529FE" w:rsidRDefault="00CF4DF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A</w:t>
      </w:r>
      <w:r w:rsidR="005B649F" w:rsidRPr="00C529FE">
        <w:rPr>
          <w:rFonts w:ascii="Times New Roman" w:hAnsi="Times New Roman" w:cs="Times New Roman"/>
          <w:sz w:val="24"/>
          <w:szCs w:val="24"/>
        </w:rPr>
        <w:t>spiración por mejorar la estructura y funciones de la organización como respuesta para adaptarse al contexto</w:t>
      </w:r>
      <w:r w:rsidR="0060327E">
        <w:rPr>
          <w:rFonts w:ascii="Times New Roman" w:hAnsi="Times New Roman" w:cs="Times New Roman"/>
          <w:sz w:val="24"/>
          <w:szCs w:val="24"/>
        </w:rPr>
        <w:t>;</w:t>
      </w:r>
    </w:p>
    <w:p w14:paraId="06E70240" w14:textId="695959F8" w:rsidR="005B649F" w:rsidRPr="00C529FE" w:rsidRDefault="00CF4DF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C</w:t>
      </w:r>
      <w:r w:rsidR="005B649F" w:rsidRPr="00C529FE">
        <w:rPr>
          <w:rFonts w:ascii="Times New Roman" w:hAnsi="Times New Roman" w:cs="Times New Roman"/>
          <w:sz w:val="24"/>
          <w:szCs w:val="24"/>
        </w:rPr>
        <w:t>uando   uno   o más   actores organizacionales relevantes tratan de introducir ideas, procesos o sistemas novedosos</w:t>
      </w:r>
      <w:r w:rsidR="0060327E">
        <w:rPr>
          <w:rFonts w:ascii="Times New Roman" w:hAnsi="Times New Roman" w:cs="Times New Roman"/>
          <w:sz w:val="24"/>
          <w:szCs w:val="24"/>
        </w:rPr>
        <w:t>;</w:t>
      </w:r>
    </w:p>
    <w:p w14:paraId="674E0F97" w14:textId="7F5E86D6" w:rsidR="00CF4DFF" w:rsidRPr="00C529FE" w:rsidRDefault="005B649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 xml:space="preserve">Innovaciones desde procesos no planificados y son introducidos por el personal operativo de la organización (en sentido </w:t>
      </w:r>
      <w:r w:rsidRPr="00C529FE">
        <w:rPr>
          <w:rFonts w:ascii="Times New Roman" w:hAnsi="Times New Roman" w:cs="Times New Roman"/>
          <w:i/>
          <w:iCs/>
          <w:sz w:val="24"/>
          <w:szCs w:val="24"/>
        </w:rPr>
        <w:t>bottom-up</w:t>
      </w:r>
      <w:r w:rsidRPr="00C529FE">
        <w:rPr>
          <w:rFonts w:ascii="Times New Roman" w:hAnsi="Times New Roman" w:cs="Times New Roman"/>
          <w:sz w:val="24"/>
          <w:szCs w:val="24"/>
        </w:rPr>
        <w:t>)</w:t>
      </w:r>
      <w:r w:rsidR="0060327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38B8F27E" w14:textId="2B06F1F0" w:rsidR="005B649F" w:rsidRPr="00C529FE" w:rsidRDefault="005B649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t xml:space="preserve">Innovaciones </w:t>
      </w:r>
      <w:r w:rsidR="0060327E">
        <w:rPr>
          <w:rFonts w:ascii="Times New Roman" w:hAnsi="Times New Roman" w:cs="Times New Roman"/>
          <w:sz w:val="24"/>
          <w:szCs w:val="24"/>
        </w:rPr>
        <w:t>p</w:t>
      </w:r>
      <w:r w:rsidRPr="00C529FE">
        <w:rPr>
          <w:rFonts w:ascii="Times New Roman" w:hAnsi="Times New Roman" w:cs="Times New Roman"/>
          <w:sz w:val="24"/>
          <w:szCs w:val="24"/>
        </w:rPr>
        <w:t xml:space="preserve">lanificadas </w:t>
      </w:r>
      <w:r w:rsidR="00CF4DFF" w:rsidRPr="00C529FE">
        <w:rPr>
          <w:rFonts w:ascii="Times New Roman" w:hAnsi="Times New Roman" w:cs="Times New Roman"/>
          <w:sz w:val="24"/>
          <w:szCs w:val="24"/>
        </w:rPr>
        <w:t xml:space="preserve">que </w:t>
      </w:r>
      <w:r w:rsidRPr="00C529FE">
        <w:rPr>
          <w:rFonts w:ascii="Times New Roman" w:hAnsi="Times New Roman" w:cs="Times New Roman"/>
          <w:sz w:val="24"/>
          <w:szCs w:val="24"/>
        </w:rPr>
        <w:t>corresponden a procesos generalmente definidos por la alta dirección de la organización con un sentido de influjo arriba-abajo (</w:t>
      </w:r>
      <w:r w:rsidRPr="00C529FE">
        <w:rPr>
          <w:rFonts w:ascii="Times New Roman" w:hAnsi="Times New Roman" w:cs="Times New Roman"/>
          <w:i/>
          <w:iCs/>
          <w:sz w:val="24"/>
          <w:szCs w:val="24"/>
        </w:rPr>
        <w:t>top-down</w:t>
      </w:r>
      <w:r w:rsidRPr="00C529FE">
        <w:rPr>
          <w:rFonts w:ascii="Times New Roman" w:hAnsi="Times New Roman" w:cs="Times New Roman"/>
          <w:sz w:val="24"/>
          <w:szCs w:val="24"/>
        </w:rPr>
        <w:t>)</w:t>
      </w:r>
      <w:r w:rsidR="0060327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2A3B8F10" w14:textId="77777777" w:rsidR="005B649F" w:rsidRPr="00C529FE" w:rsidRDefault="00CF4DFF" w:rsidP="006B3DCB">
      <w:pPr>
        <w:numPr>
          <w:ilvl w:val="0"/>
          <w:numId w:val="1"/>
        </w:numPr>
        <w:jc w:val="both"/>
        <w:rPr>
          <w:rFonts w:ascii="Times New Roman" w:hAnsi="Times New Roman" w:cs="Times New Roman"/>
          <w:sz w:val="24"/>
          <w:szCs w:val="24"/>
        </w:rPr>
      </w:pPr>
      <w:r w:rsidRPr="00C529FE">
        <w:rPr>
          <w:rFonts w:ascii="Times New Roman" w:hAnsi="Times New Roman" w:cs="Times New Roman"/>
          <w:sz w:val="24"/>
          <w:szCs w:val="24"/>
        </w:rPr>
        <w:lastRenderedPageBreak/>
        <w:t>C</w:t>
      </w:r>
      <w:r w:rsidR="005B649F" w:rsidRPr="00C529FE">
        <w:rPr>
          <w:rFonts w:ascii="Times New Roman" w:hAnsi="Times New Roman" w:cs="Times New Roman"/>
          <w:sz w:val="24"/>
          <w:szCs w:val="24"/>
        </w:rPr>
        <w:t>omo respuesta a las contingencias externas que generan la necesidad de modificar las estructuras y el desempeño de la gestión pública.</w:t>
      </w:r>
    </w:p>
    <w:p w14:paraId="49EC10A2" w14:textId="77777777" w:rsidR="00CF4DFF" w:rsidRPr="00C529FE" w:rsidRDefault="00CF4DFF" w:rsidP="006B3DCB">
      <w:pPr>
        <w:jc w:val="both"/>
        <w:rPr>
          <w:rFonts w:ascii="Times New Roman" w:hAnsi="Times New Roman" w:cs="Times New Roman"/>
          <w:sz w:val="24"/>
          <w:szCs w:val="24"/>
        </w:rPr>
      </w:pPr>
    </w:p>
    <w:p w14:paraId="0046FD0F" w14:textId="237C9976" w:rsidR="005B649F" w:rsidRPr="00C529FE" w:rsidRDefault="00D8070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w:t>
      </w:r>
      <w:r w:rsidR="005B649F" w:rsidRPr="00C529FE">
        <w:rPr>
          <w:rFonts w:ascii="Times New Roman" w:hAnsi="Times New Roman" w:cs="Times New Roman"/>
          <w:sz w:val="24"/>
          <w:szCs w:val="24"/>
        </w:rPr>
        <w:t>Estrategia de la innovación</w:t>
      </w:r>
      <w:r w:rsidRPr="00C529FE">
        <w:rPr>
          <w:rFonts w:ascii="Times New Roman" w:hAnsi="Times New Roman" w:cs="Times New Roman"/>
          <w:sz w:val="24"/>
          <w:szCs w:val="24"/>
        </w:rPr>
        <w:t xml:space="preserve"> es la </w:t>
      </w:r>
      <w:r w:rsidR="005B649F" w:rsidRPr="00C529FE">
        <w:rPr>
          <w:rFonts w:ascii="Times New Roman" w:hAnsi="Times New Roman" w:cs="Times New Roman"/>
          <w:sz w:val="24"/>
          <w:szCs w:val="24"/>
        </w:rPr>
        <w:t xml:space="preserve">segunda parte del modelo </w:t>
      </w:r>
      <w:r w:rsidRPr="00C529FE">
        <w:rPr>
          <w:rFonts w:ascii="Times New Roman" w:hAnsi="Times New Roman" w:cs="Times New Roman"/>
          <w:sz w:val="24"/>
          <w:szCs w:val="24"/>
        </w:rPr>
        <w:t xml:space="preserve">y </w:t>
      </w:r>
      <w:r w:rsidR="005B649F" w:rsidRPr="00C529FE">
        <w:rPr>
          <w:rFonts w:ascii="Times New Roman" w:hAnsi="Times New Roman" w:cs="Times New Roman"/>
          <w:sz w:val="24"/>
          <w:szCs w:val="24"/>
        </w:rPr>
        <w:t>alude a la</w:t>
      </w:r>
      <w:r w:rsidR="00E829D8" w:rsidRPr="00C529FE">
        <w:rPr>
          <w:rFonts w:ascii="Times New Roman" w:hAnsi="Times New Roman" w:cs="Times New Roman"/>
          <w:sz w:val="24"/>
          <w:szCs w:val="24"/>
        </w:rPr>
        <w:t>s</w:t>
      </w:r>
      <w:r w:rsidR="005B649F" w:rsidRPr="00C529FE">
        <w:rPr>
          <w:rFonts w:ascii="Times New Roman" w:hAnsi="Times New Roman" w:cs="Times New Roman"/>
          <w:sz w:val="24"/>
          <w:szCs w:val="24"/>
        </w:rPr>
        <w:t xml:space="preserve"> acciones y procesos de planeación con el “fin de alcanzar uno o más objetivos.”, la estrategia implica considerar cursos o alternativas probables de acción: la innovación es acción, en tanto la estrategia determina las posibilidades de maniobra de una organización tomando como referencia</w:t>
      </w:r>
      <w:r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los medios disponibles y necesarios para alcanzar los objetivos trazados</w:t>
      </w:r>
      <w:r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los intereses de otros actores</w:t>
      </w:r>
      <w:r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las contradicciones del contexto</w:t>
      </w:r>
      <w:r w:rsidRPr="00C529FE">
        <w:rPr>
          <w:rFonts w:ascii="Times New Roman" w:hAnsi="Times New Roman" w:cs="Times New Roman"/>
          <w:sz w:val="24"/>
          <w:szCs w:val="24"/>
        </w:rPr>
        <w:t xml:space="preserve"> y </w:t>
      </w:r>
      <w:r w:rsidR="00840A61" w:rsidRPr="00C529FE">
        <w:rPr>
          <w:rFonts w:ascii="Times New Roman" w:hAnsi="Times New Roman" w:cs="Times New Roman"/>
          <w:sz w:val="24"/>
          <w:szCs w:val="24"/>
        </w:rPr>
        <w:t xml:space="preserve">otras </w:t>
      </w:r>
      <w:r w:rsidR="005B649F" w:rsidRPr="00C529FE">
        <w:rPr>
          <w:rFonts w:ascii="Times New Roman" w:hAnsi="Times New Roman" w:cs="Times New Roman"/>
          <w:sz w:val="24"/>
          <w:szCs w:val="24"/>
        </w:rPr>
        <w:t xml:space="preserve">variables. </w:t>
      </w:r>
    </w:p>
    <w:p w14:paraId="3E66D2A2" w14:textId="77777777" w:rsidR="00D80704" w:rsidRPr="00C529FE" w:rsidRDefault="00D80704" w:rsidP="006B3DCB">
      <w:pPr>
        <w:ind w:left="720"/>
        <w:jc w:val="both"/>
        <w:rPr>
          <w:rFonts w:ascii="Times New Roman" w:hAnsi="Times New Roman" w:cs="Times New Roman"/>
          <w:sz w:val="24"/>
          <w:szCs w:val="24"/>
        </w:rPr>
      </w:pPr>
    </w:p>
    <w:p w14:paraId="3BE159F3" w14:textId="1029BCC5" w:rsidR="005B649F" w:rsidRPr="00C529FE" w:rsidRDefault="00D8070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Las </w:t>
      </w:r>
      <w:r w:rsidR="005B649F" w:rsidRPr="00C529FE">
        <w:rPr>
          <w:rFonts w:ascii="Times New Roman" w:hAnsi="Times New Roman" w:cs="Times New Roman"/>
          <w:sz w:val="24"/>
          <w:szCs w:val="24"/>
        </w:rPr>
        <w:t xml:space="preserve">Estrategias fundamentadas en “distintos marcos teóricos y valorativos de las corrientes contemporáneas de las ciencias administrativas”, </w:t>
      </w:r>
      <w:r w:rsidRPr="00C529FE">
        <w:rPr>
          <w:rFonts w:ascii="Times New Roman" w:hAnsi="Times New Roman" w:cs="Times New Roman"/>
          <w:sz w:val="24"/>
          <w:szCs w:val="24"/>
        </w:rPr>
        <w:t xml:space="preserve">están agrupadas </w:t>
      </w:r>
      <w:r w:rsidR="005B649F" w:rsidRPr="00C529FE">
        <w:rPr>
          <w:rFonts w:ascii="Times New Roman" w:hAnsi="Times New Roman" w:cs="Times New Roman"/>
          <w:sz w:val="24"/>
          <w:szCs w:val="24"/>
        </w:rPr>
        <w:t xml:space="preserve">para el autor </w:t>
      </w:r>
      <w:r w:rsidRPr="00C529FE">
        <w:rPr>
          <w:rFonts w:ascii="Times New Roman" w:hAnsi="Times New Roman" w:cs="Times New Roman"/>
          <w:sz w:val="24"/>
          <w:szCs w:val="24"/>
        </w:rPr>
        <w:t xml:space="preserve">en </w:t>
      </w:r>
      <w:r w:rsidR="005B649F" w:rsidRPr="00C529FE">
        <w:rPr>
          <w:rFonts w:ascii="Times New Roman" w:hAnsi="Times New Roman" w:cs="Times New Roman"/>
          <w:sz w:val="24"/>
          <w:szCs w:val="24"/>
        </w:rPr>
        <w:t xml:space="preserve">tres </w:t>
      </w:r>
      <w:r w:rsidRPr="00C529FE">
        <w:rPr>
          <w:rFonts w:ascii="Times New Roman" w:hAnsi="Times New Roman" w:cs="Times New Roman"/>
          <w:sz w:val="24"/>
          <w:szCs w:val="24"/>
        </w:rPr>
        <w:t xml:space="preserve">tipos de </w:t>
      </w:r>
      <w:r w:rsidR="005B649F" w:rsidRPr="00C529FE">
        <w:rPr>
          <w:rFonts w:ascii="Times New Roman" w:hAnsi="Times New Roman" w:cs="Times New Roman"/>
          <w:sz w:val="24"/>
          <w:szCs w:val="24"/>
        </w:rPr>
        <w:t xml:space="preserve">estrategias de innovación organizacional asociadas a los procesos de reforma: </w:t>
      </w:r>
      <w:r w:rsidR="00E829D8" w:rsidRPr="00C529FE">
        <w:rPr>
          <w:rFonts w:ascii="Times New Roman" w:hAnsi="Times New Roman" w:cs="Times New Roman"/>
          <w:sz w:val="24"/>
          <w:szCs w:val="24"/>
        </w:rPr>
        <w:t>r</w:t>
      </w:r>
      <w:r w:rsidR="005B649F" w:rsidRPr="00C529FE">
        <w:rPr>
          <w:rFonts w:ascii="Times New Roman" w:hAnsi="Times New Roman" w:cs="Times New Roman"/>
          <w:sz w:val="24"/>
          <w:szCs w:val="24"/>
        </w:rPr>
        <w:t xml:space="preserve">eformas burocráticas tradicionales </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énfasis en sector público estatal y sus tipos de racionalidad</w:t>
      </w:r>
      <w:r w:rsidR="00840A61" w:rsidRPr="00C529FE">
        <w:rPr>
          <w:rFonts w:ascii="Times New Roman" w:hAnsi="Times New Roman" w:cs="Times New Roman"/>
          <w:sz w:val="24"/>
          <w:szCs w:val="24"/>
        </w:rPr>
        <w:t>)</w:t>
      </w:r>
      <w:r w:rsidR="008D563D" w:rsidRPr="00C529FE">
        <w:rPr>
          <w:rFonts w:ascii="Times New Roman" w:hAnsi="Times New Roman" w:cs="Times New Roman"/>
          <w:sz w:val="24"/>
          <w:szCs w:val="24"/>
        </w:rPr>
        <w:t xml:space="preserve">, </w:t>
      </w:r>
      <w:r w:rsidR="000A3ABF" w:rsidRPr="00C529FE">
        <w:rPr>
          <w:rFonts w:ascii="Times New Roman" w:hAnsi="Times New Roman" w:cs="Times New Roman"/>
          <w:sz w:val="24"/>
          <w:szCs w:val="24"/>
        </w:rPr>
        <w:t>N</w:t>
      </w:r>
      <w:r w:rsidR="005B649F" w:rsidRPr="00C529FE">
        <w:rPr>
          <w:rFonts w:ascii="Times New Roman" w:hAnsi="Times New Roman" w:cs="Times New Roman"/>
          <w:sz w:val="24"/>
          <w:szCs w:val="24"/>
        </w:rPr>
        <w:t xml:space="preserve">ueva gestión pública </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énfasis en mercado y sus procesos de eficiencia</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w:t>
      </w:r>
      <w:r w:rsidR="008D563D" w:rsidRPr="00C529FE">
        <w:rPr>
          <w:rFonts w:ascii="Times New Roman" w:hAnsi="Times New Roman" w:cs="Times New Roman"/>
          <w:sz w:val="24"/>
          <w:szCs w:val="24"/>
        </w:rPr>
        <w:t xml:space="preserve">y; </w:t>
      </w:r>
      <w:r w:rsidR="000A3ABF" w:rsidRPr="00C529FE">
        <w:rPr>
          <w:rFonts w:ascii="Times New Roman" w:hAnsi="Times New Roman" w:cs="Times New Roman"/>
          <w:sz w:val="24"/>
          <w:szCs w:val="24"/>
        </w:rPr>
        <w:t>N</w:t>
      </w:r>
      <w:r w:rsidR="005B649F" w:rsidRPr="00C529FE">
        <w:rPr>
          <w:rFonts w:ascii="Times New Roman" w:hAnsi="Times New Roman" w:cs="Times New Roman"/>
          <w:sz w:val="24"/>
          <w:szCs w:val="24"/>
        </w:rPr>
        <w:t xml:space="preserve">ueva gobernanza pública </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énfasis en sociedad civil y el fomento de la democracia</w:t>
      </w:r>
      <w:r w:rsidR="00840A61" w:rsidRPr="00C529FE">
        <w:rPr>
          <w:rFonts w:ascii="Times New Roman" w:hAnsi="Times New Roman" w:cs="Times New Roman"/>
          <w:sz w:val="24"/>
          <w:szCs w:val="24"/>
        </w:rPr>
        <w:t>)</w:t>
      </w:r>
      <w:r w:rsidR="008D563D"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w:t>
      </w:r>
    </w:p>
    <w:p w14:paraId="4F448615" w14:textId="77777777" w:rsidR="005B649F" w:rsidRPr="00C529FE" w:rsidRDefault="005B649F" w:rsidP="006B3DCB">
      <w:pPr>
        <w:jc w:val="both"/>
        <w:rPr>
          <w:rFonts w:ascii="Times New Roman" w:hAnsi="Times New Roman" w:cs="Times New Roman"/>
          <w:sz w:val="24"/>
          <w:szCs w:val="24"/>
        </w:rPr>
      </w:pPr>
    </w:p>
    <w:p w14:paraId="12D8C66C" w14:textId="1B6306AF" w:rsidR="005B649F" w:rsidRPr="00C529FE" w:rsidRDefault="00D8070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 relación a los </w:t>
      </w:r>
      <w:r w:rsidR="005B649F" w:rsidRPr="00C529FE">
        <w:rPr>
          <w:rFonts w:ascii="Times New Roman" w:hAnsi="Times New Roman" w:cs="Times New Roman"/>
          <w:sz w:val="24"/>
          <w:szCs w:val="24"/>
        </w:rPr>
        <w:t>Ámbitos de la innovación</w:t>
      </w:r>
      <w:r w:rsidRPr="00C529FE">
        <w:rPr>
          <w:rFonts w:ascii="Times New Roman" w:hAnsi="Times New Roman" w:cs="Times New Roman"/>
          <w:sz w:val="24"/>
          <w:szCs w:val="24"/>
        </w:rPr>
        <w:t>, estos c</w:t>
      </w:r>
      <w:r w:rsidR="005B649F" w:rsidRPr="00C529FE">
        <w:rPr>
          <w:rFonts w:ascii="Times New Roman" w:hAnsi="Times New Roman" w:cs="Times New Roman"/>
          <w:sz w:val="24"/>
          <w:szCs w:val="24"/>
        </w:rPr>
        <w:t xml:space="preserve">orresponden a las aspiraciones diseñadas por los emprendedores. La Innovación genera cambios organizacionales en dos dimensiones interrelacionadas ya que se requiere que sean modificadas ambas para “generar transformaciones reales”:  </w:t>
      </w:r>
      <w:r w:rsidR="00840A61" w:rsidRPr="00C529FE">
        <w:rPr>
          <w:rFonts w:ascii="Times New Roman" w:hAnsi="Times New Roman" w:cs="Times New Roman"/>
          <w:sz w:val="24"/>
          <w:szCs w:val="24"/>
        </w:rPr>
        <w:t>d</w:t>
      </w:r>
      <w:r w:rsidR="005B649F" w:rsidRPr="00C529FE">
        <w:rPr>
          <w:rFonts w:ascii="Times New Roman" w:hAnsi="Times New Roman" w:cs="Times New Roman"/>
          <w:sz w:val="24"/>
          <w:szCs w:val="24"/>
        </w:rPr>
        <w:t xml:space="preserve">imensión racional o técnica </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instituciones formales</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y, </w:t>
      </w:r>
      <w:r w:rsidR="00840A61" w:rsidRPr="00C529FE">
        <w:rPr>
          <w:rFonts w:ascii="Times New Roman" w:hAnsi="Times New Roman" w:cs="Times New Roman"/>
          <w:sz w:val="24"/>
          <w:szCs w:val="24"/>
        </w:rPr>
        <w:t>d</w:t>
      </w:r>
      <w:r w:rsidR="005B649F" w:rsidRPr="00C529FE">
        <w:rPr>
          <w:rFonts w:ascii="Times New Roman" w:hAnsi="Times New Roman" w:cs="Times New Roman"/>
          <w:sz w:val="24"/>
          <w:szCs w:val="24"/>
        </w:rPr>
        <w:t xml:space="preserve">imensión cultural </w:t>
      </w:r>
      <w:r w:rsidR="00840A61" w:rsidRPr="00C529FE">
        <w:rPr>
          <w:rFonts w:ascii="Times New Roman" w:hAnsi="Times New Roman" w:cs="Times New Roman"/>
          <w:sz w:val="24"/>
          <w:szCs w:val="24"/>
        </w:rPr>
        <w:t>(</w:t>
      </w:r>
      <w:r w:rsidR="005B649F" w:rsidRPr="00C529FE">
        <w:rPr>
          <w:rFonts w:ascii="Times New Roman" w:hAnsi="Times New Roman" w:cs="Times New Roman"/>
          <w:sz w:val="24"/>
          <w:szCs w:val="24"/>
        </w:rPr>
        <w:t>instituciones informales</w:t>
      </w:r>
      <w:r w:rsidR="00840A61"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r w:rsidR="00840A61" w:rsidRPr="00C529FE">
        <w:rPr>
          <w:rFonts w:ascii="Times New Roman" w:hAnsi="Times New Roman" w:cs="Times New Roman"/>
          <w:sz w:val="24"/>
          <w:szCs w:val="24"/>
        </w:rPr>
        <w:t xml:space="preserve">Aguilar </w:t>
      </w:r>
      <w:r w:rsidRPr="00C529FE">
        <w:rPr>
          <w:rFonts w:ascii="Times New Roman" w:hAnsi="Times New Roman" w:cs="Times New Roman"/>
          <w:sz w:val="24"/>
          <w:szCs w:val="24"/>
        </w:rPr>
        <w:t xml:space="preserve">Márquez define que </w:t>
      </w:r>
      <w:r w:rsidR="005B649F" w:rsidRPr="00C529FE">
        <w:rPr>
          <w:rFonts w:ascii="Times New Roman" w:hAnsi="Times New Roman" w:cs="Times New Roman"/>
          <w:sz w:val="24"/>
          <w:szCs w:val="24"/>
        </w:rPr>
        <w:t>“</w:t>
      </w:r>
      <w:r w:rsidRPr="00C529FE">
        <w:rPr>
          <w:rFonts w:ascii="Times New Roman" w:hAnsi="Times New Roman" w:cs="Times New Roman"/>
          <w:sz w:val="24"/>
          <w:szCs w:val="24"/>
        </w:rPr>
        <w:t>…e</w:t>
      </w:r>
      <w:r w:rsidR="005B649F" w:rsidRPr="00C529FE">
        <w:rPr>
          <w:rFonts w:ascii="Times New Roman" w:hAnsi="Times New Roman" w:cs="Times New Roman"/>
          <w:sz w:val="24"/>
          <w:szCs w:val="24"/>
        </w:rPr>
        <w:t xml:space="preserve">l modelo de análisis propuesto define </w:t>
      </w:r>
      <w:r w:rsidR="00670F87" w:rsidRPr="00C529FE">
        <w:rPr>
          <w:rFonts w:ascii="Times New Roman" w:hAnsi="Times New Roman" w:cs="Times New Roman"/>
          <w:sz w:val="24"/>
          <w:szCs w:val="24"/>
        </w:rPr>
        <w:t xml:space="preserve">seis </w:t>
      </w:r>
      <w:r w:rsidR="005B649F" w:rsidRPr="00C529FE">
        <w:rPr>
          <w:rFonts w:ascii="Times New Roman" w:hAnsi="Times New Roman" w:cs="Times New Roman"/>
          <w:sz w:val="24"/>
          <w:szCs w:val="24"/>
        </w:rPr>
        <w:t xml:space="preserve">ámbitos en los que se pueden enfocar los procesos de cambio detonados por las innovaciones”: </w:t>
      </w:r>
    </w:p>
    <w:p w14:paraId="2140DB34" w14:textId="77777777" w:rsidR="005B649F" w:rsidRPr="00C529FE" w:rsidRDefault="005B649F" w:rsidP="006B3DCB">
      <w:pPr>
        <w:jc w:val="both"/>
        <w:rPr>
          <w:rFonts w:ascii="Times New Roman" w:hAnsi="Times New Roman" w:cs="Times New Roman"/>
          <w:sz w:val="24"/>
          <w:szCs w:val="24"/>
        </w:rPr>
      </w:pPr>
    </w:p>
    <w:p w14:paraId="502615AF" w14:textId="447C4F44" w:rsidR="005B649F" w:rsidRPr="00C529FE" w:rsidRDefault="005B649F" w:rsidP="006B3DCB">
      <w:pPr>
        <w:pStyle w:val="Prrafodelista"/>
        <w:numPr>
          <w:ilvl w:val="0"/>
          <w:numId w:val="20"/>
        </w:numPr>
        <w:jc w:val="both"/>
        <w:rPr>
          <w:rFonts w:ascii="Times New Roman" w:hAnsi="Times New Roman" w:cs="Times New Roman"/>
          <w:sz w:val="24"/>
          <w:szCs w:val="24"/>
        </w:rPr>
      </w:pPr>
      <w:r w:rsidRPr="00C529FE">
        <w:rPr>
          <w:rFonts w:ascii="Times New Roman" w:hAnsi="Times New Roman" w:cs="Times New Roman"/>
          <w:sz w:val="24"/>
          <w:szCs w:val="24"/>
        </w:rPr>
        <w:t>El ámbito jurídico</w:t>
      </w:r>
      <w:r w:rsidR="00840A61" w:rsidRPr="00C529FE">
        <w:rPr>
          <w:rFonts w:ascii="Times New Roman" w:hAnsi="Times New Roman" w:cs="Times New Roman"/>
          <w:sz w:val="24"/>
          <w:szCs w:val="24"/>
        </w:rPr>
        <w:t>:</w:t>
      </w:r>
      <w:r w:rsidRPr="00C529FE">
        <w:rPr>
          <w:rFonts w:ascii="Times New Roman" w:hAnsi="Times New Roman" w:cs="Times New Roman"/>
          <w:sz w:val="24"/>
          <w:szCs w:val="24"/>
        </w:rPr>
        <w:t xml:space="preserve"> instituciones formales, el autor se enfoca aquí al tema de los incentivos no sólo para innovar sino para acatar los cambios producto de estas</w:t>
      </w:r>
      <w:r w:rsidR="0060327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601AB277" w14:textId="201BD1CB" w:rsidR="005B649F" w:rsidRPr="00C529FE" w:rsidRDefault="005B649F" w:rsidP="006B3DCB">
      <w:pPr>
        <w:pStyle w:val="Prrafodelista"/>
        <w:numPr>
          <w:ilvl w:val="0"/>
          <w:numId w:val="20"/>
        </w:numPr>
        <w:jc w:val="both"/>
        <w:rPr>
          <w:rFonts w:ascii="Times New Roman" w:hAnsi="Times New Roman" w:cs="Times New Roman"/>
          <w:sz w:val="24"/>
          <w:szCs w:val="24"/>
        </w:rPr>
      </w:pPr>
      <w:r w:rsidRPr="00C529FE">
        <w:rPr>
          <w:rFonts w:ascii="Times New Roman" w:hAnsi="Times New Roman" w:cs="Times New Roman"/>
          <w:sz w:val="24"/>
          <w:szCs w:val="24"/>
        </w:rPr>
        <w:t>El ámbito humano</w:t>
      </w:r>
      <w:r w:rsidR="00840A61" w:rsidRPr="00C529FE">
        <w:rPr>
          <w:rFonts w:ascii="Times New Roman" w:hAnsi="Times New Roman" w:cs="Times New Roman"/>
          <w:sz w:val="24"/>
          <w:szCs w:val="24"/>
        </w:rPr>
        <w:t xml:space="preserve">: </w:t>
      </w:r>
      <w:r w:rsidRPr="00C529FE">
        <w:rPr>
          <w:rFonts w:ascii="Times New Roman" w:hAnsi="Times New Roman" w:cs="Times New Roman"/>
          <w:sz w:val="24"/>
          <w:szCs w:val="24"/>
        </w:rPr>
        <w:t>instituciones informales, valores, hábitos, comportamientos y rutinas</w:t>
      </w:r>
      <w:r w:rsidR="0060327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7B3D5B8A" w14:textId="129CA8EB" w:rsidR="005B649F" w:rsidRPr="00C529FE" w:rsidRDefault="005B649F" w:rsidP="006B3DCB">
      <w:pPr>
        <w:pStyle w:val="Prrafodelista"/>
        <w:numPr>
          <w:ilvl w:val="0"/>
          <w:numId w:val="20"/>
        </w:numPr>
        <w:jc w:val="both"/>
        <w:rPr>
          <w:rFonts w:ascii="Times New Roman" w:hAnsi="Times New Roman" w:cs="Times New Roman"/>
          <w:sz w:val="24"/>
          <w:szCs w:val="24"/>
        </w:rPr>
      </w:pPr>
      <w:r w:rsidRPr="00C529FE">
        <w:rPr>
          <w:rFonts w:ascii="Times New Roman" w:hAnsi="Times New Roman" w:cs="Times New Roman"/>
          <w:sz w:val="24"/>
          <w:szCs w:val="24"/>
        </w:rPr>
        <w:t>El ámbito gerencial</w:t>
      </w:r>
      <w:r w:rsidR="00840A61" w:rsidRPr="00C529FE">
        <w:rPr>
          <w:rFonts w:ascii="Times New Roman" w:hAnsi="Times New Roman" w:cs="Times New Roman"/>
          <w:sz w:val="24"/>
          <w:szCs w:val="24"/>
        </w:rPr>
        <w:t xml:space="preserve">: </w:t>
      </w:r>
      <w:r w:rsidRPr="00C529FE">
        <w:rPr>
          <w:rFonts w:ascii="Times New Roman" w:hAnsi="Times New Roman" w:cs="Times New Roman"/>
          <w:sz w:val="24"/>
          <w:szCs w:val="24"/>
        </w:rPr>
        <w:t>combinaciones instituciones formales e informales - modificaciones en el tipo de dirección y liderazgo que se lleva a cabo en la organización</w:t>
      </w:r>
      <w:r w:rsidR="0060327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7BEDB4F1" w14:textId="68E77CF8" w:rsidR="00670F87" w:rsidRPr="00C529FE" w:rsidRDefault="005B649F" w:rsidP="006B3DCB">
      <w:pPr>
        <w:pStyle w:val="Prrafodelista"/>
        <w:numPr>
          <w:ilvl w:val="0"/>
          <w:numId w:val="20"/>
        </w:numPr>
        <w:jc w:val="both"/>
        <w:rPr>
          <w:rFonts w:ascii="Times New Roman" w:hAnsi="Times New Roman" w:cs="Times New Roman"/>
          <w:sz w:val="24"/>
          <w:szCs w:val="24"/>
        </w:rPr>
      </w:pPr>
      <w:r w:rsidRPr="00C529FE">
        <w:rPr>
          <w:rFonts w:ascii="Times New Roman" w:hAnsi="Times New Roman" w:cs="Times New Roman"/>
          <w:sz w:val="24"/>
          <w:szCs w:val="24"/>
        </w:rPr>
        <w:t>El ámbito organizacional</w:t>
      </w:r>
      <w:r w:rsidR="00840A61"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combinaciones instituciones formales e informales - estructuras, procesos e ideologías; </w:t>
      </w:r>
    </w:p>
    <w:p w14:paraId="69436C79" w14:textId="3897FB21" w:rsidR="005B649F" w:rsidRPr="00C529FE" w:rsidRDefault="00670F87" w:rsidP="006B3DCB">
      <w:pPr>
        <w:pStyle w:val="Prrafodelista"/>
        <w:numPr>
          <w:ilvl w:val="0"/>
          <w:numId w:val="20"/>
        </w:numPr>
        <w:jc w:val="both"/>
        <w:rPr>
          <w:rFonts w:ascii="Times New Roman" w:hAnsi="Times New Roman" w:cs="Times New Roman"/>
          <w:sz w:val="24"/>
          <w:szCs w:val="24"/>
        </w:rPr>
      </w:pPr>
      <w:r w:rsidRPr="00C529FE">
        <w:rPr>
          <w:rFonts w:ascii="Times New Roman" w:hAnsi="Times New Roman" w:cs="Times New Roman"/>
          <w:sz w:val="24"/>
          <w:szCs w:val="24"/>
        </w:rPr>
        <w:t xml:space="preserve">El </w:t>
      </w:r>
      <w:r w:rsidR="005B649F" w:rsidRPr="00C529FE">
        <w:rPr>
          <w:rFonts w:ascii="Times New Roman" w:hAnsi="Times New Roman" w:cs="Times New Roman"/>
          <w:sz w:val="24"/>
          <w:szCs w:val="24"/>
        </w:rPr>
        <w:t xml:space="preserve">Ámbito financiero y </w:t>
      </w:r>
      <w:r w:rsidRPr="00C529FE">
        <w:rPr>
          <w:rFonts w:ascii="Times New Roman" w:hAnsi="Times New Roman" w:cs="Times New Roman"/>
          <w:sz w:val="24"/>
          <w:szCs w:val="24"/>
        </w:rPr>
        <w:t xml:space="preserve">el ámbito </w:t>
      </w:r>
      <w:r w:rsidR="005B649F" w:rsidRPr="00C529FE">
        <w:rPr>
          <w:rFonts w:ascii="Times New Roman" w:hAnsi="Times New Roman" w:cs="Times New Roman"/>
          <w:sz w:val="24"/>
          <w:szCs w:val="24"/>
        </w:rPr>
        <w:t>material</w:t>
      </w:r>
      <w:r w:rsidR="00840A61"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 xml:space="preserve">combinaciones </w:t>
      </w:r>
      <w:r w:rsidRPr="00C529FE">
        <w:rPr>
          <w:rFonts w:ascii="Times New Roman" w:hAnsi="Times New Roman" w:cs="Times New Roman"/>
          <w:sz w:val="24"/>
          <w:szCs w:val="24"/>
        </w:rPr>
        <w:t xml:space="preserve">de </w:t>
      </w:r>
      <w:r w:rsidR="005B649F" w:rsidRPr="00C529FE">
        <w:rPr>
          <w:rFonts w:ascii="Times New Roman" w:hAnsi="Times New Roman" w:cs="Times New Roman"/>
          <w:sz w:val="24"/>
          <w:szCs w:val="24"/>
        </w:rPr>
        <w:t>instituciones formales e informales - crisis de eficiencia, producción, contabilidad</w:t>
      </w:r>
      <w:r w:rsidR="0060327E">
        <w:rPr>
          <w:rFonts w:ascii="Times New Roman" w:hAnsi="Times New Roman" w:cs="Times New Roman"/>
          <w:sz w:val="24"/>
          <w:szCs w:val="24"/>
        </w:rPr>
        <w:t>.</w:t>
      </w:r>
      <w:r w:rsidR="005B649F" w:rsidRPr="00C529FE">
        <w:rPr>
          <w:rFonts w:ascii="Times New Roman" w:hAnsi="Times New Roman" w:cs="Times New Roman"/>
          <w:sz w:val="24"/>
          <w:szCs w:val="24"/>
        </w:rPr>
        <w:t xml:space="preserve"> </w:t>
      </w:r>
    </w:p>
    <w:p w14:paraId="538FAB13" w14:textId="77777777" w:rsidR="008D563D" w:rsidRPr="00C529FE" w:rsidRDefault="008D563D" w:rsidP="006B3DCB">
      <w:pPr>
        <w:jc w:val="both"/>
        <w:rPr>
          <w:rFonts w:ascii="Times New Roman" w:hAnsi="Times New Roman" w:cs="Times New Roman"/>
          <w:sz w:val="24"/>
          <w:szCs w:val="24"/>
        </w:rPr>
      </w:pPr>
    </w:p>
    <w:p w14:paraId="10855156" w14:textId="1AE80167" w:rsidR="00670F87" w:rsidRPr="00C529FE" w:rsidRDefault="00670F87" w:rsidP="006B3DCB">
      <w:pPr>
        <w:jc w:val="both"/>
        <w:rPr>
          <w:rFonts w:ascii="Times New Roman" w:hAnsi="Times New Roman" w:cs="Times New Roman"/>
          <w:sz w:val="24"/>
          <w:szCs w:val="24"/>
        </w:rPr>
      </w:pPr>
      <w:r w:rsidRPr="00C529FE">
        <w:rPr>
          <w:rFonts w:ascii="Times New Roman" w:hAnsi="Times New Roman" w:cs="Times New Roman"/>
          <w:sz w:val="24"/>
          <w:szCs w:val="24"/>
        </w:rPr>
        <w:t>En cuanto a los n</w:t>
      </w:r>
      <w:r w:rsidR="005B649F" w:rsidRPr="00C529FE">
        <w:rPr>
          <w:rFonts w:ascii="Times New Roman" w:hAnsi="Times New Roman" w:cs="Times New Roman"/>
          <w:sz w:val="24"/>
          <w:szCs w:val="24"/>
        </w:rPr>
        <w:t>iveles de cambio organizacional</w:t>
      </w:r>
      <w:r w:rsidRPr="00C529FE">
        <w:rPr>
          <w:rFonts w:ascii="Times New Roman" w:hAnsi="Times New Roman" w:cs="Times New Roman"/>
          <w:sz w:val="24"/>
          <w:szCs w:val="24"/>
        </w:rPr>
        <w:t>, estos se c</w:t>
      </w:r>
      <w:r w:rsidR="005B649F" w:rsidRPr="00C529FE">
        <w:rPr>
          <w:rFonts w:ascii="Times New Roman" w:hAnsi="Times New Roman" w:cs="Times New Roman"/>
          <w:sz w:val="24"/>
          <w:szCs w:val="24"/>
        </w:rPr>
        <w:t>orresponden con los resultados materializados. El autor asocia innovación con reformas planificadas, definidas como marcos normativos, propuestas discursivas, profesionales y técnicas con el objeto de simplificar la realidad organizacional, sin embargo, señala que “</w:t>
      </w:r>
      <w:r w:rsidR="00D8367F" w:rsidRPr="00C529FE">
        <w:rPr>
          <w:rFonts w:ascii="Times New Roman" w:hAnsi="Times New Roman" w:cs="Times New Roman"/>
          <w:sz w:val="24"/>
          <w:szCs w:val="24"/>
        </w:rPr>
        <w:t>t</w:t>
      </w:r>
      <w:r w:rsidR="005B649F" w:rsidRPr="00C529FE">
        <w:rPr>
          <w:rFonts w:ascii="Times New Roman" w:hAnsi="Times New Roman" w:cs="Times New Roman"/>
          <w:sz w:val="24"/>
          <w:szCs w:val="24"/>
        </w:rPr>
        <w:t xml:space="preserve">oda reforma es susceptible de ser únicamente un elemento discursivo y no necesariamente materializarse.” Lo cual debe ser objeto de análisis ya que el discurso es forma de materialidad de elementos cognitivos, es decir, aunque se reconoce lo discursivo, este opera solamente como una dimensión complementaria, pero sin explotarse su verdadero alcance y potencia. </w:t>
      </w:r>
    </w:p>
    <w:p w14:paraId="658DFCAC" w14:textId="77777777" w:rsidR="00670F87" w:rsidRPr="00C529FE" w:rsidRDefault="00670F87" w:rsidP="006B3DCB">
      <w:pPr>
        <w:jc w:val="both"/>
        <w:rPr>
          <w:rFonts w:ascii="Times New Roman" w:hAnsi="Times New Roman" w:cs="Times New Roman"/>
          <w:sz w:val="24"/>
          <w:szCs w:val="24"/>
        </w:rPr>
      </w:pPr>
    </w:p>
    <w:p w14:paraId="132347AD" w14:textId="07AF949D" w:rsidR="005B649F" w:rsidRPr="00C529FE" w:rsidRDefault="00670F87"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En consecuencia, l</w:t>
      </w:r>
      <w:r w:rsidR="005B649F" w:rsidRPr="00C529FE">
        <w:rPr>
          <w:rFonts w:ascii="Times New Roman" w:hAnsi="Times New Roman" w:cs="Times New Roman"/>
          <w:sz w:val="24"/>
          <w:szCs w:val="24"/>
        </w:rPr>
        <w:t xml:space="preserve">a implementación de innovaciones se caracteriza por ser un espacio: </w:t>
      </w:r>
      <w:r w:rsidR="00D94B7E" w:rsidRPr="00C529FE">
        <w:rPr>
          <w:rFonts w:ascii="Times New Roman" w:hAnsi="Times New Roman" w:cs="Times New Roman"/>
          <w:sz w:val="24"/>
          <w:szCs w:val="24"/>
        </w:rPr>
        <w:t>p</w:t>
      </w:r>
      <w:r w:rsidR="005B649F" w:rsidRPr="00C529FE">
        <w:rPr>
          <w:rFonts w:ascii="Times New Roman" w:hAnsi="Times New Roman" w:cs="Times New Roman"/>
          <w:sz w:val="24"/>
          <w:szCs w:val="24"/>
        </w:rPr>
        <w:t xml:space="preserve">roclive al desorden más que al orden, </w:t>
      </w:r>
      <w:r w:rsidR="008028CA" w:rsidRPr="00C529FE">
        <w:rPr>
          <w:rFonts w:ascii="Times New Roman" w:hAnsi="Times New Roman" w:cs="Times New Roman"/>
          <w:sz w:val="24"/>
          <w:szCs w:val="24"/>
        </w:rPr>
        <w:t xml:space="preserve">implica </w:t>
      </w:r>
      <w:r w:rsidR="005B649F" w:rsidRPr="00C529FE">
        <w:rPr>
          <w:rFonts w:ascii="Times New Roman" w:hAnsi="Times New Roman" w:cs="Times New Roman"/>
          <w:sz w:val="24"/>
          <w:szCs w:val="24"/>
        </w:rPr>
        <w:t>ciertos grados de incertidumbre en cuanto a la generación de resultados y efectos</w:t>
      </w:r>
      <w:r w:rsidRPr="00C529FE">
        <w:rPr>
          <w:rFonts w:ascii="Times New Roman" w:hAnsi="Times New Roman" w:cs="Times New Roman"/>
          <w:sz w:val="24"/>
          <w:szCs w:val="24"/>
        </w:rPr>
        <w:t>, i</w:t>
      </w:r>
      <w:r w:rsidR="005B649F" w:rsidRPr="00C529FE">
        <w:rPr>
          <w:rFonts w:ascii="Times New Roman" w:hAnsi="Times New Roman" w:cs="Times New Roman"/>
          <w:sz w:val="24"/>
          <w:szCs w:val="24"/>
        </w:rPr>
        <w:t>mplica multiplicidad de variables que intervienen en el proceso</w:t>
      </w:r>
      <w:r w:rsidRPr="00C529FE">
        <w:rPr>
          <w:rFonts w:ascii="Times New Roman" w:hAnsi="Times New Roman" w:cs="Times New Roman"/>
          <w:sz w:val="24"/>
          <w:szCs w:val="24"/>
        </w:rPr>
        <w:t>, s</w:t>
      </w:r>
      <w:r w:rsidR="005B649F" w:rsidRPr="00C529FE">
        <w:rPr>
          <w:rFonts w:ascii="Times New Roman" w:hAnsi="Times New Roman" w:cs="Times New Roman"/>
          <w:sz w:val="24"/>
          <w:szCs w:val="24"/>
        </w:rPr>
        <w:t>e enfrenta a la resistencia natural al cambio por parte del factor humano</w:t>
      </w:r>
      <w:r w:rsidRPr="00C529FE">
        <w:rPr>
          <w:rFonts w:ascii="Times New Roman" w:hAnsi="Times New Roman" w:cs="Times New Roman"/>
          <w:sz w:val="24"/>
          <w:szCs w:val="24"/>
        </w:rPr>
        <w:t xml:space="preserve"> y, </w:t>
      </w:r>
      <w:r w:rsidR="00D94B7E" w:rsidRPr="00C529FE">
        <w:rPr>
          <w:rFonts w:ascii="Times New Roman" w:hAnsi="Times New Roman" w:cs="Times New Roman"/>
          <w:sz w:val="24"/>
          <w:szCs w:val="24"/>
        </w:rPr>
        <w:t xml:space="preserve">acarrea </w:t>
      </w:r>
      <w:r w:rsidR="005B649F" w:rsidRPr="00C529FE">
        <w:rPr>
          <w:rFonts w:ascii="Times New Roman" w:hAnsi="Times New Roman" w:cs="Times New Roman"/>
          <w:sz w:val="24"/>
          <w:szCs w:val="24"/>
        </w:rPr>
        <w:t>procesos de negociación, intercambio e incluso de conflicto</w:t>
      </w:r>
      <w:r w:rsidRPr="00C529FE">
        <w:rPr>
          <w:rFonts w:ascii="Times New Roman" w:hAnsi="Times New Roman" w:cs="Times New Roman"/>
          <w:sz w:val="24"/>
          <w:szCs w:val="24"/>
        </w:rPr>
        <w:t>. En este sentido e</w:t>
      </w:r>
      <w:r w:rsidR="00B00F85" w:rsidRPr="00C529FE">
        <w:rPr>
          <w:rFonts w:ascii="Times New Roman" w:hAnsi="Times New Roman" w:cs="Times New Roman"/>
          <w:sz w:val="24"/>
          <w:szCs w:val="24"/>
        </w:rPr>
        <w:t>s</w:t>
      </w:r>
      <w:r w:rsidRPr="00C529FE">
        <w:rPr>
          <w:rFonts w:ascii="Times New Roman" w:hAnsi="Times New Roman" w:cs="Times New Roman"/>
          <w:sz w:val="24"/>
          <w:szCs w:val="24"/>
        </w:rPr>
        <w:t xml:space="preserve"> congruente lo que señala sobre: </w:t>
      </w:r>
      <w:r w:rsidR="005B649F" w:rsidRPr="00C529FE">
        <w:rPr>
          <w:rFonts w:ascii="Times New Roman" w:hAnsi="Times New Roman" w:cs="Times New Roman"/>
          <w:sz w:val="24"/>
          <w:szCs w:val="24"/>
        </w:rPr>
        <w:t xml:space="preserve"> </w:t>
      </w:r>
    </w:p>
    <w:p w14:paraId="4B816E9F" w14:textId="77777777" w:rsidR="005B649F" w:rsidRPr="00C529FE" w:rsidRDefault="005B649F" w:rsidP="006B3DCB">
      <w:pPr>
        <w:jc w:val="both"/>
        <w:rPr>
          <w:rFonts w:ascii="Times New Roman" w:hAnsi="Times New Roman" w:cs="Times New Roman"/>
          <w:sz w:val="24"/>
          <w:szCs w:val="24"/>
        </w:rPr>
      </w:pPr>
    </w:p>
    <w:p w14:paraId="3F7D9B22" w14:textId="337811DD" w:rsidR="005B649F" w:rsidRPr="00C529FE" w:rsidRDefault="005B649F" w:rsidP="006B3DCB">
      <w:pPr>
        <w:ind w:left="708"/>
        <w:jc w:val="both"/>
        <w:rPr>
          <w:rFonts w:ascii="Times New Roman" w:hAnsi="Times New Roman" w:cs="Times New Roman"/>
          <w:sz w:val="24"/>
          <w:szCs w:val="24"/>
        </w:rPr>
      </w:pPr>
      <w:r w:rsidRPr="00C529FE">
        <w:rPr>
          <w:rFonts w:ascii="Times New Roman" w:hAnsi="Times New Roman" w:cs="Times New Roman"/>
          <w:sz w:val="24"/>
          <w:szCs w:val="24"/>
        </w:rPr>
        <w:t>Existen por lo menos tres niveles de cambio: 1) estructural-funcional, que abarca variables organizacionales como la estructura organizacional, estructura decisoria, sistema de planeación, sistema de dirección, procesos operativos y sistema de evaluación; 2) comportamental, que se enfoca en el comportamiento organizacional y el liderazgo</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3) relacional, donde se modifican los mecanismos de vinculación de la organización con los factores contextuales, la relación con otras organizaciones o los mecanismos de comunicación y participación con la sociedad (Arellano y Cabrero, 2000; Cabrero, 1995; Cabrero ...[</w:t>
      </w:r>
      <w:r w:rsidR="00EA7969">
        <w:rPr>
          <w:rFonts w:ascii="Times New Roman" w:hAnsi="Times New Roman" w:cs="Times New Roman"/>
          <w:sz w:val="24"/>
          <w:szCs w:val="24"/>
        </w:rPr>
        <w:t>Et. Al.</w:t>
      </w:r>
      <w:r w:rsidRPr="00C529FE">
        <w:rPr>
          <w:rFonts w:ascii="Times New Roman" w:hAnsi="Times New Roman" w:cs="Times New Roman"/>
          <w:sz w:val="24"/>
          <w:szCs w:val="24"/>
        </w:rPr>
        <w:t>], 2000).</w:t>
      </w:r>
      <w:r w:rsidR="00670F87" w:rsidRPr="00C529FE">
        <w:rPr>
          <w:rFonts w:ascii="Times New Roman" w:hAnsi="Times New Roman" w:cs="Times New Roman"/>
          <w:sz w:val="24"/>
          <w:szCs w:val="24"/>
        </w:rPr>
        <w:t xml:space="preserve"> (</w:t>
      </w:r>
      <w:r w:rsidR="00D8367F" w:rsidRPr="00C529FE">
        <w:rPr>
          <w:rFonts w:ascii="Times New Roman" w:hAnsi="Times New Roman" w:cs="Times New Roman"/>
          <w:sz w:val="24"/>
          <w:szCs w:val="24"/>
        </w:rPr>
        <w:t xml:space="preserve">Aguilar </w:t>
      </w:r>
      <w:r w:rsidR="00670F87" w:rsidRPr="00C529FE">
        <w:rPr>
          <w:rFonts w:ascii="Times New Roman" w:hAnsi="Times New Roman" w:cs="Times New Roman"/>
          <w:sz w:val="24"/>
          <w:szCs w:val="24"/>
        </w:rPr>
        <w:t xml:space="preserve">Márquez, 2014) </w:t>
      </w:r>
    </w:p>
    <w:p w14:paraId="50B54B3B" w14:textId="77777777" w:rsidR="00670F87" w:rsidRPr="00C529FE" w:rsidRDefault="00670F87" w:rsidP="006B3DCB">
      <w:pPr>
        <w:jc w:val="both"/>
        <w:rPr>
          <w:rFonts w:ascii="Times New Roman" w:hAnsi="Times New Roman" w:cs="Times New Roman"/>
          <w:sz w:val="24"/>
          <w:szCs w:val="24"/>
        </w:rPr>
      </w:pPr>
    </w:p>
    <w:p w14:paraId="5613F524" w14:textId="01021FDE" w:rsidR="005B649F" w:rsidRPr="00C529FE" w:rsidRDefault="00593755" w:rsidP="006B3DCB">
      <w:pPr>
        <w:jc w:val="both"/>
        <w:rPr>
          <w:rFonts w:ascii="Times New Roman" w:hAnsi="Times New Roman" w:cs="Times New Roman"/>
          <w:sz w:val="24"/>
          <w:szCs w:val="24"/>
        </w:rPr>
      </w:pPr>
      <w:r w:rsidRPr="00C529FE">
        <w:rPr>
          <w:rFonts w:ascii="Times New Roman" w:hAnsi="Times New Roman" w:cs="Times New Roman"/>
          <w:sz w:val="24"/>
          <w:szCs w:val="24"/>
        </w:rPr>
        <w:t>Los e</w:t>
      </w:r>
      <w:r w:rsidR="005B649F" w:rsidRPr="00C529FE">
        <w:rPr>
          <w:rFonts w:ascii="Times New Roman" w:hAnsi="Times New Roman" w:cs="Times New Roman"/>
          <w:sz w:val="24"/>
          <w:szCs w:val="24"/>
        </w:rPr>
        <w:t>fectos de las innovaciones</w:t>
      </w:r>
      <w:r w:rsidRPr="00C529FE">
        <w:rPr>
          <w:rFonts w:ascii="Times New Roman" w:hAnsi="Times New Roman" w:cs="Times New Roman"/>
          <w:sz w:val="24"/>
          <w:szCs w:val="24"/>
        </w:rPr>
        <w:t xml:space="preserve"> aluden a </w:t>
      </w:r>
      <w:r w:rsidR="005B649F" w:rsidRPr="00C529FE">
        <w:rPr>
          <w:rFonts w:ascii="Times New Roman" w:hAnsi="Times New Roman" w:cs="Times New Roman"/>
          <w:sz w:val="24"/>
          <w:szCs w:val="24"/>
        </w:rPr>
        <w:t>“</w:t>
      </w:r>
      <w:r w:rsidR="00D8367F" w:rsidRPr="00C529FE">
        <w:rPr>
          <w:rFonts w:ascii="Times New Roman" w:hAnsi="Times New Roman" w:cs="Times New Roman"/>
          <w:sz w:val="24"/>
          <w:szCs w:val="24"/>
        </w:rPr>
        <w:t>m</w:t>
      </w:r>
      <w:r w:rsidR="005B649F" w:rsidRPr="00C529FE">
        <w:rPr>
          <w:rFonts w:ascii="Times New Roman" w:hAnsi="Times New Roman" w:cs="Times New Roman"/>
          <w:sz w:val="24"/>
          <w:szCs w:val="24"/>
        </w:rPr>
        <w:t>anifestaciones materiales que se originan a lo largo del proceso de implementación de las innovaciones y como consecuencia de éstas”</w:t>
      </w:r>
      <w:r w:rsidRPr="00C529FE">
        <w:rPr>
          <w:rFonts w:ascii="Times New Roman" w:hAnsi="Times New Roman" w:cs="Times New Roman"/>
          <w:sz w:val="24"/>
          <w:szCs w:val="24"/>
        </w:rPr>
        <w:t xml:space="preserve"> e implican e</w:t>
      </w:r>
      <w:r w:rsidR="00B00F85" w:rsidRPr="00C529FE">
        <w:rPr>
          <w:rFonts w:ascii="Times New Roman" w:hAnsi="Times New Roman" w:cs="Times New Roman"/>
          <w:sz w:val="24"/>
          <w:szCs w:val="24"/>
        </w:rPr>
        <w:t>n</w:t>
      </w:r>
      <w:r w:rsidRPr="00C529FE">
        <w:rPr>
          <w:rFonts w:ascii="Times New Roman" w:hAnsi="Times New Roman" w:cs="Times New Roman"/>
          <w:sz w:val="24"/>
          <w:szCs w:val="24"/>
        </w:rPr>
        <w:t>tender las d</w:t>
      </w:r>
      <w:r w:rsidR="005B649F" w:rsidRPr="00C529FE">
        <w:rPr>
          <w:rFonts w:ascii="Times New Roman" w:hAnsi="Times New Roman" w:cs="Times New Roman"/>
          <w:sz w:val="24"/>
          <w:szCs w:val="24"/>
        </w:rPr>
        <w:t>ivergencias en la percepción sobre lo previsible de los resultados y efectos</w:t>
      </w:r>
      <w:r w:rsidRPr="00C529FE">
        <w:rPr>
          <w:rFonts w:ascii="Times New Roman" w:hAnsi="Times New Roman" w:cs="Times New Roman"/>
          <w:sz w:val="24"/>
          <w:szCs w:val="24"/>
        </w:rPr>
        <w:t>. En otras palabras, e</w:t>
      </w:r>
      <w:r w:rsidR="005B649F" w:rsidRPr="00C529FE">
        <w:rPr>
          <w:rFonts w:ascii="Times New Roman" w:hAnsi="Times New Roman" w:cs="Times New Roman"/>
          <w:sz w:val="24"/>
          <w:szCs w:val="24"/>
        </w:rPr>
        <w:t xml:space="preserve">xisten efectos deseados y efectos no deseados de las reformas </w:t>
      </w:r>
      <w:r w:rsidRPr="00C529FE">
        <w:rPr>
          <w:rFonts w:ascii="Times New Roman" w:hAnsi="Times New Roman" w:cs="Times New Roman"/>
          <w:sz w:val="24"/>
          <w:szCs w:val="24"/>
        </w:rPr>
        <w:t xml:space="preserve">en tanto, </w:t>
      </w:r>
      <w:r w:rsidR="005B649F" w:rsidRPr="00C529FE">
        <w:rPr>
          <w:rFonts w:ascii="Times New Roman" w:hAnsi="Times New Roman" w:cs="Times New Roman"/>
          <w:sz w:val="24"/>
          <w:szCs w:val="24"/>
        </w:rPr>
        <w:t>los resultados obtenidos, generalmente, son disímiles de los resultados esperados</w:t>
      </w:r>
      <w:r w:rsidRPr="00C529FE">
        <w:rPr>
          <w:rFonts w:ascii="Times New Roman" w:hAnsi="Times New Roman" w:cs="Times New Roman"/>
          <w:sz w:val="24"/>
          <w:szCs w:val="24"/>
        </w:rPr>
        <w:t xml:space="preserve">, lo que da cuenta de la innovación como un proceso más que </w:t>
      </w:r>
      <w:r w:rsidR="005B649F" w:rsidRPr="00C529FE">
        <w:rPr>
          <w:rFonts w:ascii="Times New Roman" w:hAnsi="Times New Roman" w:cs="Times New Roman"/>
          <w:sz w:val="24"/>
          <w:szCs w:val="24"/>
        </w:rPr>
        <w:t>una decisión racional</w:t>
      </w:r>
      <w:r w:rsidRPr="00C529FE">
        <w:rPr>
          <w:rFonts w:ascii="Times New Roman" w:hAnsi="Times New Roman" w:cs="Times New Roman"/>
          <w:sz w:val="24"/>
          <w:szCs w:val="24"/>
        </w:rPr>
        <w:t xml:space="preserve">. Si bien la innovación puede ser planificada, </w:t>
      </w:r>
      <w:r w:rsidR="005B649F" w:rsidRPr="00C529FE">
        <w:rPr>
          <w:rFonts w:ascii="Times New Roman" w:hAnsi="Times New Roman" w:cs="Times New Roman"/>
          <w:sz w:val="24"/>
          <w:szCs w:val="24"/>
        </w:rPr>
        <w:t>es</w:t>
      </w:r>
      <w:r w:rsidRPr="00C529FE">
        <w:rPr>
          <w:rFonts w:ascii="Times New Roman" w:hAnsi="Times New Roman" w:cs="Times New Roman"/>
          <w:sz w:val="24"/>
          <w:szCs w:val="24"/>
        </w:rPr>
        <w:t>ta es</w:t>
      </w:r>
      <w:r w:rsidR="005B649F" w:rsidRPr="00C529FE">
        <w:rPr>
          <w:rFonts w:ascii="Times New Roman" w:hAnsi="Times New Roman" w:cs="Times New Roman"/>
          <w:sz w:val="24"/>
          <w:szCs w:val="24"/>
        </w:rPr>
        <w:t xml:space="preserve"> sinónimo de reforma</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en función a la gestión del cambio</w:t>
      </w:r>
      <w:r w:rsidRPr="00C529FE">
        <w:rPr>
          <w:rFonts w:ascii="Times New Roman" w:hAnsi="Times New Roman" w:cs="Times New Roman"/>
          <w:sz w:val="24"/>
          <w:szCs w:val="24"/>
        </w:rPr>
        <w:t xml:space="preserve">, </w:t>
      </w:r>
      <w:r w:rsidR="00D8367F" w:rsidRPr="00C529FE">
        <w:rPr>
          <w:rFonts w:ascii="Times New Roman" w:hAnsi="Times New Roman" w:cs="Times New Roman"/>
          <w:sz w:val="24"/>
          <w:szCs w:val="24"/>
        </w:rPr>
        <w:t xml:space="preserve">las </w:t>
      </w:r>
      <w:r w:rsidR="005B649F" w:rsidRPr="00C529FE">
        <w:rPr>
          <w:rFonts w:ascii="Times New Roman" w:hAnsi="Times New Roman" w:cs="Times New Roman"/>
          <w:sz w:val="24"/>
          <w:szCs w:val="24"/>
        </w:rPr>
        <w:t>reformas no siempre obtienen los resultados buscados dada la multiplicidad y disparidad de variables y factores que inciden en el proceso innovación.</w:t>
      </w:r>
      <w:r w:rsidRPr="00C529FE">
        <w:rPr>
          <w:rFonts w:ascii="Times New Roman" w:hAnsi="Times New Roman" w:cs="Times New Roman"/>
          <w:sz w:val="24"/>
          <w:szCs w:val="24"/>
        </w:rPr>
        <w:t xml:space="preserve"> Hay factores asociados a la </w:t>
      </w:r>
      <w:r w:rsidR="005B649F" w:rsidRPr="00C529FE">
        <w:rPr>
          <w:rFonts w:ascii="Times New Roman" w:hAnsi="Times New Roman" w:cs="Times New Roman"/>
          <w:sz w:val="24"/>
          <w:szCs w:val="24"/>
        </w:rPr>
        <w:t xml:space="preserve">retórica y la argumentación </w:t>
      </w:r>
      <w:r w:rsidRPr="00C529FE">
        <w:rPr>
          <w:rFonts w:ascii="Times New Roman" w:hAnsi="Times New Roman" w:cs="Times New Roman"/>
          <w:sz w:val="24"/>
          <w:szCs w:val="24"/>
        </w:rPr>
        <w:t>que impactan en los efectos</w:t>
      </w:r>
      <w:r w:rsidR="005B649F" w:rsidRPr="00C529FE">
        <w:rPr>
          <w:rFonts w:ascii="Times New Roman" w:hAnsi="Times New Roman" w:cs="Times New Roman"/>
          <w:sz w:val="24"/>
          <w:szCs w:val="24"/>
        </w:rPr>
        <w:t xml:space="preserve">. </w:t>
      </w:r>
    </w:p>
    <w:p w14:paraId="56B056B2" w14:textId="77777777" w:rsidR="005B649F" w:rsidRPr="00C529FE" w:rsidRDefault="005B649F" w:rsidP="006B3DCB">
      <w:pPr>
        <w:jc w:val="both"/>
        <w:rPr>
          <w:rFonts w:ascii="Times New Roman" w:hAnsi="Times New Roman" w:cs="Times New Roman"/>
          <w:sz w:val="24"/>
          <w:szCs w:val="24"/>
        </w:rPr>
      </w:pPr>
    </w:p>
    <w:p w14:paraId="56DE50D4" w14:textId="01E2A574"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evaluación es vista desde tres ámbitos: mecanismo de seguimiento, análisis académico y proceso. La evaluación como mecanismo de seguimiento tiene como referencia </w:t>
      </w:r>
      <w:r w:rsidR="00593755" w:rsidRPr="00C529FE">
        <w:rPr>
          <w:rFonts w:ascii="Times New Roman" w:hAnsi="Times New Roman" w:cs="Times New Roman"/>
          <w:sz w:val="24"/>
          <w:szCs w:val="24"/>
        </w:rPr>
        <w:t xml:space="preserve">el </w:t>
      </w:r>
      <w:r w:rsidRPr="00C529FE">
        <w:rPr>
          <w:rFonts w:ascii="Times New Roman" w:hAnsi="Times New Roman" w:cs="Times New Roman"/>
          <w:sz w:val="24"/>
          <w:szCs w:val="24"/>
        </w:rPr>
        <w:t>valorar el alcance de las reformas</w:t>
      </w:r>
      <w:r w:rsidR="00593755" w:rsidRPr="00C529FE">
        <w:rPr>
          <w:rFonts w:ascii="Times New Roman" w:hAnsi="Times New Roman" w:cs="Times New Roman"/>
          <w:sz w:val="24"/>
          <w:szCs w:val="24"/>
        </w:rPr>
        <w:t xml:space="preserve">, la determinación de las </w:t>
      </w:r>
      <w:r w:rsidRPr="00C529FE">
        <w:rPr>
          <w:rFonts w:ascii="Times New Roman" w:hAnsi="Times New Roman" w:cs="Times New Roman"/>
          <w:sz w:val="24"/>
          <w:szCs w:val="24"/>
        </w:rPr>
        <w:t xml:space="preserve">desviaciones o incumplimientos con el plan original – corrección del proceso de toma de decisiones </w:t>
      </w:r>
      <w:r w:rsidR="00593755" w:rsidRPr="00C529FE">
        <w:rPr>
          <w:rFonts w:ascii="Times New Roman" w:hAnsi="Times New Roman" w:cs="Times New Roman"/>
          <w:sz w:val="24"/>
          <w:szCs w:val="24"/>
        </w:rPr>
        <w:t xml:space="preserve">y, la </w:t>
      </w:r>
      <w:r w:rsidR="004C30C3" w:rsidRPr="00C529FE">
        <w:rPr>
          <w:rFonts w:ascii="Times New Roman" w:hAnsi="Times New Roman" w:cs="Times New Roman"/>
          <w:sz w:val="24"/>
          <w:szCs w:val="24"/>
        </w:rPr>
        <w:t xml:space="preserve">valoración de los </w:t>
      </w:r>
      <w:r w:rsidRPr="00C529FE">
        <w:rPr>
          <w:rFonts w:ascii="Times New Roman" w:hAnsi="Times New Roman" w:cs="Times New Roman"/>
          <w:sz w:val="24"/>
          <w:szCs w:val="24"/>
        </w:rPr>
        <w:t xml:space="preserve">efectos no deseados </w:t>
      </w:r>
      <w:r w:rsidR="004C30C3" w:rsidRPr="00C529FE">
        <w:rPr>
          <w:rFonts w:ascii="Times New Roman" w:hAnsi="Times New Roman" w:cs="Times New Roman"/>
          <w:sz w:val="24"/>
          <w:szCs w:val="24"/>
        </w:rPr>
        <w:t xml:space="preserve">como </w:t>
      </w:r>
      <w:r w:rsidRPr="00C529FE">
        <w:rPr>
          <w:rFonts w:ascii="Times New Roman" w:hAnsi="Times New Roman" w:cs="Times New Roman"/>
          <w:sz w:val="24"/>
          <w:szCs w:val="24"/>
        </w:rPr>
        <w:t xml:space="preserve">positivos o negativos. La evaluación como campo de estudio implica el análisis académico de los procesos de gestión de cambio y de evaluación de reformas cuya utilidad está dada por “la recopilación de la información”. </w:t>
      </w:r>
      <w:r w:rsidR="004C30C3" w:rsidRPr="00C529FE">
        <w:rPr>
          <w:rFonts w:ascii="Times New Roman" w:hAnsi="Times New Roman" w:cs="Times New Roman"/>
          <w:sz w:val="24"/>
          <w:szCs w:val="24"/>
        </w:rPr>
        <w:t xml:space="preserve">Por su parte, la </w:t>
      </w:r>
      <w:r w:rsidRPr="00C529FE">
        <w:rPr>
          <w:rFonts w:ascii="Times New Roman" w:hAnsi="Times New Roman" w:cs="Times New Roman"/>
          <w:sz w:val="24"/>
          <w:szCs w:val="24"/>
        </w:rPr>
        <w:t xml:space="preserve">evaluación como proceso lleva implícitas dos dimensiones: proceso técnico – expertos (sumativa y formativa) </w:t>
      </w:r>
      <w:r w:rsidR="004C30C3" w:rsidRPr="00C529FE">
        <w:rPr>
          <w:rFonts w:ascii="Times New Roman" w:hAnsi="Times New Roman" w:cs="Times New Roman"/>
          <w:sz w:val="24"/>
          <w:szCs w:val="24"/>
        </w:rPr>
        <w:t xml:space="preserve">y, </w:t>
      </w:r>
      <w:r w:rsidRPr="00C529FE">
        <w:rPr>
          <w:rFonts w:ascii="Times New Roman" w:hAnsi="Times New Roman" w:cs="Times New Roman"/>
          <w:sz w:val="24"/>
          <w:szCs w:val="24"/>
        </w:rPr>
        <w:t xml:space="preserve">proceso democrático – ciudadanos. </w:t>
      </w:r>
    </w:p>
    <w:p w14:paraId="29CFCABB" w14:textId="77777777" w:rsidR="005B649F" w:rsidRPr="00C529FE" w:rsidRDefault="005B649F" w:rsidP="006B3DCB">
      <w:pPr>
        <w:jc w:val="both"/>
        <w:rPr>
          <w:rFonts w:ascii="Times New Roman" w:hAnsi="Times New Roman" w:cs="Times New Roman"/>
          <w:sz w:val="24"/>
          <w:szCs w:val="24"/>
        </w:rPr>
      </w:pPr>
    </w:p>
    <w:p w14:paraId="23A12920" w14:textId="40E60EBA" w:rsidR="005B649F" w:rsidRDefault="004C30C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último lugar, el </w:t>
      </w:r>
      <w:r w:rsidR="005B649F" w:rsidRPr="00C529FE">
        <w:rPr>
          <w:rFonts w:ascii="Times New Roman" w:hAnsi="Times New Roman" w:cs="Times New Roman"/>
          <w:sz w:val="24"/>
          <w:szCs w:val="24"/>
        </w:rPr>
        <w:t>Análisis del entorno y de los actores relevantes</w:t>
      </w:r>
      <w:r w:rsidR="00D8367F" w:rsidRPr="00C529FE">
        <w:rPr>
          <w:rFonts w:ascii="Times New Roman" w:hAnsi="Times New Roman" w:cs="Times New Roman"/>
          <w:sz w:val="24"/>
          <w:szCs w:val="24"/>
        </w:rPr>
        <w:t xml:space="preserve"> se relaciona con </w:t>
      </w:r>
      <w:r w:rsidR="005B649F" w:rsidRPr="00C529FE">
        <w:rPr>
          <w:rFonts w:ascii="Times New Roman" w:hAnsi="Times New Roman" w:cs="Times New Roman"/>
          <w:sz w:val="24"/>
          <w:szCs w:val="24"/>
        </w:rPr>
        <w:t xml:space="preserve">evaluar la incertidumbre y la complejidad. </w:t>
      </w:r>
      <w:r w:rsidRPr="00C529FE">
        <w:rPr>
          <w:rFonts w:ascii="Times New Roman" w:hAnsi="Times New Roman" w:cs="Times New Roman"/>
          <w:sz w:val="24"/>
          <w:szCs w:val="24"/>
        </w:rPr>
        <w:t xml:space="preserve">El análisis del entorno es el análisis de las </w:t>
      </w:r>
      <w:r w:rsidR="005B649F" w:rsidRPr="00C529FE">
        <w:rPr>
          <w:rFonts w:ascii="Times New Roman" w:hAnsi="Times New Roman" w:cs="Times New Roman"/>
          <w:sz w:val="24"/>
          <w:szCs w:val="24"/>
        </w:rPr>
        <w:t xml:space="preserve">variables </w:t>
      </w:r>
      <w:r w:rsidRPr="00C529FE">
        <w:rPr>
          <w:rFonts w:ascii="Times New Roman" w:hAnsi="Times New Roman" w:cs="Times New Roman"/>
          <w:sz w:val="24"/>
          <w:szCs w:val="24"/>
        </w:rPr>
        <w:t xml:space="preserve">contextuales y la </w:t>
      </w:r>
      <w:r w:rsidR="005B649F" w:rsidRPr="00C529FE">
        <w:rPr>
          <w:rFonts w:ascii="Times New Roman" w:hAnsi="Times New Roman" w:cs="Times New Roman"/>
          <w:sz w:val="24"/>
          <w:szCs w:val="24"/>
        </w:rPr>
        <w:t>identificación de oportunidades o amenazas potenciales.</w:t>
      </w:r>
      <w:r w:rsidRPr="00C529FE">
        <w:rPr>
          <w:rFonts w:ascii="Times New Roman" w:hAnsi="Times New Roman" w:cs="Times New Roman"/>
          <w:sz w:val="24"/>
          <w:szCs w:val="24"/>
        </w:rPr>
        <w:t xml:space="preserve"> Esto va acompañado de </w:t>
      </w:r>
      <w:r w:rsidR="005B649F" w:rsidRPr="00C529FE">
        <w:rPr>
          <w:rFonts w:ascii="Times New Roman" w:hAnsi="Times New Roman" w:cs="Times New Roman"/>
          <w:sz w:val="24"/>
          <w:szCs w:val="24"/>
        </w:rPr>
        <w:t xml:space="preserve">actores relevantes – </w:t>
      </w:r>
      <w:r w:rsidR="008607ED" w:rsidRPr="008607ED">
        <w:rPr>
          <w:rFonts w:ascii="Times New Roman" w:hAnsi="Times New Roman" w:cs="Times New Roman"/>
          <w:i/>
          <w:iCs/>
          <w:sz w:val="24"/>
          <w:szCs w:val="24"/>
        </w:rPr>
        <w:t>stakeholders</w:t>
      </w:r>
      <w:r w:rsidR="005B649F" w:rsidRPr="00C529FE">
        <w:rPr>
          <w:rFonts w:ascii="Times New Roman" w:hAnsi="Times New Roman" w:cs="Times New Roman"/>
          <w:sz w:val="24"/>
          <w:szCs w:val="24"/>
        </w:rPr>
        <w:t xml:space="preserve"> internos y o externos - individuos o asociaciones que tienen intereses particulares en las innovaciones emprendidas, su implementación y efectos.</w:t>
      </w:r>
    </w:p>
    <w:p w14:paraId="54CFDBFF" w14:textId="77777777" w:rsidR="0027530C" w:rsidRPr="00C529FE" w:rsidRDefault="0027530C" w:rsidP="006B3DCB">
      <w:pPr>
        <w:jc w:val="both"/>
        <w:rPr>
          <w:rFonts w:ascii="Times New Roman" w:hAnsi="Times New Roman" w:cs="Times New Roman"/>
          <w:sz w:val="24"/>
          <w:szCs w:val="24"/>
        </w:rPr>
      </w:pPr>
    </w:p>
    <w:p w14:paraId="153C494F" w14:textId="783F20C1" w:rsidR="005B649F" w:rsidRPr="00C529FE" w:rsidRDefault="004C30C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segunda perspectiva de los modelos de innovación, modelos para gestionar la innovación en organizaciones, puede ser puesta desde la mirada de </w:t>
      </w:r>
      <w:r w:rsidR="005B649F" w:rsidRPr="00C529FE">
        <w:rPr>
          <w:rFonts w:ascii="Times New Roman" w:hAnsi="Times New Roman" w:cs="Times New Roman"/>
          <w:sz w:val="24"/>
          <w:szCs w:val="24"/>
        </w:rPr>
        <w:t>Mulgan &amp; Albury (2003)</w:t>
      </w:r>
      <w:r w:rsidRPr="00C529FE">
        <w:rPr>
          <w:rFonts w:ascii="Times New Roman" w:hAnsi="Times New Roman" w:cs="Times New Roman"/>
          <w:sz w:val="24"/>
          <w:szCs w:val="24"/>
        </w:rPr>
        <w:t xml:space="preserve">. Estos autores aluden a una </w:t>
      </w:r>
      <w:r w:rsidR="005B649F" w:rsidRPr="00C529FE">
        <w:rPr>
          <w:rFonts w:ascii="Times New Roman" w:hAnsi="Times New Roman" w:cs="Times New Roman"/>
          <w:sz w:val="24"/>
          <w:szCs w:val="24"/>
        </w:rPr>
        <w:t xml:space="preserve">definición de innovación </w:t>
      </w:r>
      <w:r w:rsidRPr="00C529FE">
        <w:rPr>
          <w:rFonts w:ascii="Times New Roman" w:hAnsi="Times New Roman" w:cs="Times New Roman"/>
          <w:sz w:val="24"/>
          <w:szCs w:val="24"/>
        </w:rPr>
        <w:t xml:space="preserve">de carácter </w:t>
      </w:r>
      <w:r w:rsidR="005B649F" w:rsidRPr="00C529FE">
        <w:rPr>
          <w:rFonts w:ascii="Times New Roman" w:hAnsi="Times New Roman" w:cs="Times New Roman"/>
          <w:sz w:val="24"/>
          <w:szCs w:val="24"/>
        </w:rPr>
        <w:t>operativ</w:t>
      </w:r>
      <w:r w:rsidRPr="00C529FE">
        <w:rPr>
          <w:rFonts w:ascii="Times New Roman" w:hAnsi="Times New Roman" w:cs="Times New Roman"/>
          <w:sz w:val="24"/>
          <w:szCs w:val="24"/>
        </w:rPr>
        <w:t>o</w:t>
      </w:r>
      <w:r w:rsidR="005B649F" w:rsidRPr="00C529FE">
        <w:rPr>
          <w:rFonts w:ascii="Times New Roman" w:hAnsi="Times New Roman" w:cs="Times New Roman"/>
          <w:sz w:val="24"/>
          <w:szCs w:val="24"/>
        </w:rPr>
        <w:t xml:space="preserve">, en cuanto se refiere a </w:t>
      </w:r>
      <w:r w:rsidR="005B649F" w:rsidRPr="00C529FE">
        <w:rPr>
          <w:rFonts w:ascii="Times New Roman" w:hAnsi="Times New Roman" w:cs="Times New Roman"/>
          <w:sz w:val="24"/>
          <w:szCs w:val="24"/>
        </w:rPr>
        <w:lastRenderedPageBreak/>
        <w:t>una dimensión principalmente organizacional, interorganizacional e intr</w:t>
      </w:r>
      <w:r w:rsidR="003C17F3" w:rsidRPr="00C529FE">
        <w:rPr>
          <w:rFonts w:ascii="Times New Roman" w:hAnsi="Times New Roman" w:cs="Times New Roman"/>
          <w:sz w:val="24"/>
          <w:szCs w:val="24"/>
        </w:rPr>
        <w:t xml:space="preserve">a </w:t>
      </w:r>
      <w:r w:rsidR="005B649F" w:rsidRPr="00C529FE">
        <w:rPr>
          <w:rFonts w:ascii="Times New Roman" w:hAnsi="Times New Roman" w:cs="Times New Roman"/>
          <w:sz w:val="24"/>
          <w:szCs w:val="24"/>
        </w:rPr>
        <w:t xml:space="preserve">organizacional que incluye al sector público entre otros. Esta dimensión operativa </w:t>
      </w:r>
      <w:r w:rsidR="009C7D01" w:rsidRPr="00C529FE">
        <w:rPr>
          <w:rFonts w:ascii="Times New Roman" w:hAnsi="Times New Roman" w:cs="Times New Roman"/>
          <w:sz w:val="24"/>
          <w:szCs w:val="24"/>
        </w:rPr>
        <w:t xml:space="preserve">involucra </w:t>
      </w:r>
      <w:r w:rsidR="005B649F" w:rsidRPr="00C529FE">
        <w:rPr>
          <w:rFonts w:ascii="Times New Roman" w:hAnsi="Times New Roman" w:cs="Times New Roman"/>
          <w:sz w:val="24"/>
          <w:szCs w:val="24"/>
        </w:rPr>
        <w:t>además un proces</w:t>
      </w:r>
      <w:r w:rsidRPr="00C529FE">
        <w:rPr>
          <w:rFonts w:ascii="Times New Roman" w:hAnsi="Times New Roman" w:cs="Times New Roman"/>
          <w:sz w:val="24"/>
          <w:szCs w:val="24"/>
        </w:rPr>
        <w:t>o</w:t>
      </w:r>
      <w:r w:rsidR="005B649F" w:rsidRPr="00C529FE">
        <w:rPr>
          <w:rFonts w:ascii="Times New Roman" w:hAnsi="Times New Roman" w:cs="Times New Roman"/>
          <w:sz w:val="24"/>
          <w:szCs w:val="24"/>
        </w:rPr>
        <w:t xml:space="preserve"> de implementación que </w:t>
      </w:r>
      <w:r w:rsidR="009C7D01" w:rsidRPr="00C529FE">
        <w:rPr>
          <w:rFonts w:ascii="Times New Roman" w:hAnsi="Times New Roman" w:cs="Times New Roman"/>
          <w:sz w:val="24"/>
          <w:szCs w:val="24"/>
        </w:rPr>
        <w:t xml:space="preserve">comprende </w:t>
      </w:r>
      <w:r w:rsidR="005B649F" w:rsidRPr="00C529FE">
        <w:rPr>
          <w:rFonts w:ascii="Times New Roman" w:hAnsi="Times New Roman" w:cs="Times New Roman"/>
          <w:sz w:val="24"/>
          <w:szCs w:val="24"/>
        </w:rPr>
        <w:t>adoptar y adaptar “nuevas ideas que funcionan” entendiendo por nuevas ideas:</w:t>
      </w:r>
      <w:r w:rsidR="00491270"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nuevos procesos</w:t>
      </w:r>
      <w:r w:rsidR="00491270"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nuevos productos</w:t>
      </w:r>
      <w:r w:rsidR="00491270"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 xml:space="preserve">nuevos servicios </w:t>
      </w:r>
      <w:r w:rsidR="00491270" w:rsidRPr="00C529FE">
        <w:rPr>
          <w:rFonts w:ascii="Times New Roman" w:hAnsi="Times New Roman" w:cs="Times New Roman"/>
          <w:sz w:val="24"/>
          <w:szCs w:val="24"/>
        </w:rPr>
        <w:t xml:space="preserve">y </w:t>
      </w:r>
      <w:r w:rsidR="005B649F" w:rsidRPr="00C529FE">
        <w:rPr>
          <w:rFonts w:ascii="Times New Roman" w:hAnsi="Times New Roman" w:cs="Times New Roman"/>
          <w:sz w:val="24"/>
          <w:szCs w:val="24"/>
        </w:rPr>
        <w:t>nuevos métodos de entrega</w:t>
      </w:r>
      <w:r w:rsidR="00491270" w:rsidRPr="00C529FE">
        <w:rPr>
          <w:rFonts w:ascii="Times New Roman" w:hAnsi="Times New Roman" w:cs="Times New Roman"/>
          <w:sz w:val="24"/>
          <w:szCs w:val="24"/>
        </w:rPr>
        <w:t>.</w:t>
      </w:r>
    </w:p>
    <w:p w14:paraId="44D521C2" w14:textId="77777777" w:rsidR="00491270" w:rsidRPr="00C529FE" w:rsidRDefault="00491270" w:rsidP="006B3DCB">
      <w:pPr>
        <w:jc w:val="both"/>
        <w:rPr>
          <w:rFonts w:ascii="Times New Roman" w:hAnsi="Times New Roman" w:cs="Times New Roman"/>
          <w:sz w:val="24"/>
          <w:szCs w:val="24"/>
        </w:rPr>
      </w:pPr>
    </w:p>
    <w:p w14:paraId="3F7CE2F2" w14:textId="19A002AF" w:rsidR="005B649F" w:rsidRPr="00C529FE" w:rsidRDefault="00491270" w:rsidP="006B3DCB">
      <w:pPr>
        <w:jc w:val="both"/>
        <w:rPr>
          <w:rFonts w:ascii="Times New Roman" w:hAnsi="Times New Roman" w:cs="Times New Roman"/>
          <w:sz w:val="24"/>
          <w:szCs w:val="24"/>
        </w:rPr>
      </w:pPr>
      <w:r w:rsidRPr="00C529FE">
        <w:rPr>
          <w:rFonts w:ascii="Times New Roman" w:hAnsi="Times New Roman" w:cs="Times New Roman"/>
          <w:sz w:val="24"/>
          <w:szCs w:val="24"/>
        </w:rPr>
        <w:t>E</w:t>
      </w:r>
      <w:r w:rsidR="005B649F" w:rsidRPr="00C529FE">
        <w:rPr>
          <w:rFonts w:ascii="Times New Roman" w:hAnsi="Times New Roman" w:cs="Times New Roman"/>
          <w:sz w:val="24"/>
          <w:szCs w:val="24"/>
        </w:rPr>
        <w:t>n el ámbito organizacional sea público o privado estas nuevas ideas que funcionan están referenciadas por una teleología: “mejoras en la eficacia, efectividad o calidad de los resultados"</w:t>
      </w:r>
      <w:r w:rsidRPr="00C529FE">
        <w:rPr>
          <w:rFonts w:ascii="Times New Roman" w:hAnsi="Times New Roman" w:cs="Times New Roman"/>
          <w:sz w:val="24"/>
          <w:szCs w:val="24"/>
        </w:rPr>
        <w:t xml:space="preserve">, lo cual, </w:t>
      </w:r>
      <w:r w:rsidR="005B649F" w:rsidRPr="00C529FE">
        <w:rPr>
          <w:rFonts w:ascii="Times New Roman" w:hAnsi="Times New Roman" w:cs="Times New Roman"/>
          <w:sz w:val="24"/>
          <w:szCs w:val="24"/>
        </w:rPr>
        <w:t xml:space="preserve">en el ámbito sectorial público además de lo anterior, la implementación de nuevas ideas que funcionan </w:t>
      </w:r>
      <w:r w:rsidR="00F00141" w:rsidRPr="00C529FE">
        <w:rPr>
          <w:rFonts w:ascii="Times New Roman" w:hAnsi="Times New Roman" w:cs="Times New Roman"/>
          <w:sz w:val="24"/>
          <w:szCs w:val="24"/>
        </w:rPr>
        <w:t xml:space="preserve">significa </w:t>
      </w:r>
      <w:r w:rsidR="005B649F" w:rsidRPr="00C529FE">
        <w:rPr>
          <w:rFonts w:ascii="Times New Roman" w:hAnsi="Times New Roman" w:cs="Times New Roman"/>
          <w:sz w:val="24"/>
          <w:szCs w:val="24"/>
        </w:rPr>
        <w:t xml:space="preserve">una teleología mucho más amplia y compleja: </w:t>
      </w:r>
      <w:r w:rsidR="00F00141" w:rsidRPr="00C529FE">
        <w:rPr>
          <w:rFonts w:ascii="Times New Roman" w:hAnsi="Times New Roman" w:cs="Times New Roman"/>
          <w:sz w:val="24"/>
          <w:szCs w:val="24"/>
        </w:rPr>
        <w:t>m</w:t>
      </w:r>
      <w:r w:rsidR="005B649F" w:rsidRPr="00C529FE">
        <w:rPr>
          <w:rFonts w:ascii="Times New Roman" w:hAnsi="Times New Roman" w:cs="Times New Roman"/>
          <w:sz w:val="24"/>
          <w:szCs w:val="24"/>
        </w:rPr>
        <w:t xml:space="preserve">ejorar el rendimiento de los servicios públicos </w:t>
      </w:r>
      <w:r w:rsidRPr="00C529FE">
        <w:rPr>
          <w:rFonts w:ascii="Times New Roman" w:hAnsi="Times New Roman" w:cs="Times New Roman"/>
          <w:sz w:val="24"/>
          <w:szCs w:val="24"/>
        </w:rPr>
        <w:t>y a</w:t>
      </w:r>
      <w:r w:rsidR="005B649F" w:rsidRPr="00C529FE">
        <w:rPr>
          <w:rFonts w:ascii="Times New Roman" w:hAnsi="Times New Roman" w:cs="Times New Roman"/>
          <w:sz w:val="24"/>
          <w:szCs w:val="24"/>
        </w:rPr>
        <w:t>umentar el valor público</w:t>
      </w:r>
      <w:r w:rsidRPr="00C529FE">
        <w:rPr>
          <w:rFonts w:ascii="Times New Roman" w:hAnsi="Times New Roman" w:cs="Times New Roman"/>
          <w:sz w:val="24"/>
          <w:szCs w:val="24"/>
        </w:rPr>
        <w:t xml:space="preserve"> mediante la ampliación de la capacidad de respuesta </w:t>
      </w:r>
      <w:r w:rsidR="005B649F" w:rsidRPr="00C529FE">
        <w:rPr>
          <w:rFonts w:ascii="Times New Roman" w:hAnsi="Times New Roman" w:cs="Times New Roman"/>
          <w:sz w:val="24"/>
          <w:szCs w:val="24"/>
        </w:rPr>
        <w:t>a las expectativas de ciudadanos</w:t>
      </w:r>
      <w:r w:rsidR="00F26D63" w:rsidRPr="00C529FE">
        <w:rPr>
          <w:rFonts w:ascii="Times New Roman" w:hAnsi="Times New Roman" w:cs="Times New Roman"/>
          <w:sz w:val="24"/>
          <w:szCs w:val="24"/>
        </w:rPr>
        <w:t xml:space="preserve">, lo que a su vez se traduce en: </w:t>
      </w:r>
      <w:r w:rsidR="004E7923" w:rsidRPr="00C529FE">
        <w:rPr>
          <w:rFonts w:ascii="Times New Roman" w:hAnsi="Times New Roman" w:cs="Times New Roman"/>
          <w:sz w:val="24"/>
          <w:szCs w:val="24"/>
        </w:rPr>
        <w:t>a</w:t>
      </w:r>
      <w:r w:rsidR="005B649F" w:rsidRPr="00C529FE">
        <w:rPr>
          <w:rFonts w:ascii="Times New Roman" w:hAnsi="Times New Roman" w:cs="Times New Roman"/>
          <w:sz w:val="24"/>
          <w:szCs w:val="24"/>
        </w:rPr>
        <w:t>daptarse a las necesidades de los usuarios</w:t>
      </w:r>
      <w:r w:rsidR="00F26D63" w:rsidRPr="00C529FE">
        <w:rPr>
          <w:rFonts w:ascii="Times New Roman" w:hAnsi="Times New Roman" w:cs="Times New Roman"/>
          <w:sz w:val="24"/>
          <w:szCs w:val="24"/>
        </w:rPr>
        <w:t xml:space="preserve">, </w:t>
      </w:r>
      <w:r w:rsidR="004E7923" w:rsidRPr="00C529FE">
        <w:rPr>
          <w:rFonts w:ascii="Times New Roman" w:hAnsi="Times New Roman" w:cs="Times New Roman"/>
          <w:sz w:val="24"/>
          <w:szCs w:val="24"/>
        </w:rPr>
        <w:t>a</w:t>
      </w:r>
      <w:r w:rsidR="005B649F" w:rsidRPr="00C529FE">
        <w:rPr>
          <w:rFonts w:ascii="Times New Roman" w:hAnsi="Times New Roman" w:cs="Times New Roman"/>
          <w:sz w:val="24"/>
          <w:szCs w:val="24"/>
        </w:rPr>
        <w:t xml:space="preserve">umentar la eficiencia del servicio </w:t>
      </w:r>
      <w:r w:rsidR="00F26D63" w:rsidRPr="00C529FE">
        <w:rPr>
          <w:rFonts w:ascii="Times New Roman" w:hAnsi="Times New Roman" w:cs="Times New Roman"/>
          <w:sz w:val="24"/>
          <w:szCs w:val="24"/>
        </w:rPr>
        <w:t xml:space="preserve">y </w:t>
      </w:r>
      <w:r w:rsidR="004E7923" w:rsidRPr="00C529FE">
        <w:rPr>
          <w:rFonts w:ascii="Times New Roman" w:hAnsi="Times New Roman" w:cs="Times New Roman"/>
          <w:sz w:val="24"/>
          <w:szCs w:val="24"/>
        </w:rPr>
        <w:t>m</w:t>
      </w:r>
      <w:r w:rsidR="005B649F" w:rsidRPr="00C529FE">
        <w:rPr>
          <w:rFonts w:ascii="Times New Roman" w:hAnsi="Times New Roman" w:cs="Times New Roman"/>
          <w:sz w:val="24"/>
          <w:szCs w:val="24"/>
        </w:rPr>
        <w:t xml:space="preserve">inimizar </w:t>
      </w:r>
      <w:r w:rsidR="00F26D63" w:rsidRPr="00C529FE">
        <w:rPr>
          <w:rFonts w:ascii="Times New Roman" w:hAnsi="Times New Roman" w:cs="Times New Roman"/>
          <w:sz w:val="24"/>
          <w:szCs w:val="24"/>
        </w:rPr>
        <w:t xml:space="preserve">los </w:t>
      </w:r>
      <w:r w:rsidR="005B649F" w:rsidRPr="00C529FE">
        <w:rPr>
          <w:rFonts w:ascii="Times New Roman" w:hAnsi="Times New Roman" w:cs="Times New Roman"/>
          <w:sz w:val="24"/>
          <w:szCs w:val="24"/>
        </w:rPr>
        <w:t>costos</w:t>
      </w:r>
      <w:r w:rsidR="00F26D63" w:rsidRPr="00C529FE">
        <w:rPr>
          <w:rFonts w:ascii="Times New Roman" w:hAnsi="Times New Roman" w:cs="Times New Roman"/>
          <w:sz w:val="24"/>
          <w:szCs w:val="24"/>
        </w:rPr>
        <w:t>.</w:t>
      </w:r>
    </w:p>
    <w:p w14:paraId="351B4517" w14:textId="77777777" w:rsidR="00F26D63" w:rsidRPr="00C529FE" w:rsidRDefault="00F26D63" w:rsidP="006B3DCB">
      <w:pPr>
        <w:jc w:val="both"/>
        <w:rPr>
          <w:rFonts w:ascii="Times New Roman" w:hAnsi="Times New Roman" w:cs="Times New Roman"/>
          <w:sz w:val="24"/>
          <w:szCs w:val="24"/>
        </w:rPr>
      </w:pPr>
    </w:p>
    <w:p w14:paraId="6E66DE89" w14:textId="1580D5B1"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Para los autores el problema de estas nuevas ideas no subyace en dónde se originan, porque es claro que hay diversidad de fuentes, algunas vendrán de laboratorios de innovación, otras vendrán a partir de la implementación de políticas, otras vendrán de los propios equipos de trabajo en las organizaciones, e incluso algunas más vendrán de la sociedad. El origen de las innovaciones es entendido en función a los enfoques de política pública: </w:t>
      </w:r>
      <w:r w:rsidRPr="00C529FE">
        <w:rPr>
          <w:rFonts w:ascii="Times New Roman" w:hAnsi="Times New Roman" w:cs="Times New Roman"/>
          <w:i/>
          <w:iCs/>
          <w:sz w:val="24"/>
          <w:szCs w:val="24"/>
        </w:rPr>
        <w:t>top-down</w:t>
      </w:r>
      <w:r w:rsidRPr="00C529FE">
        <w:rPr>
          <w:rFonts w:ascii="Times New Roman" w:hAnsi="Times New Roman" w:cs="Times New Roman"/>
          <w:sz w:val="24"/>
          <w:szCs w:val="24"/>
        </w:rPr>
        <w:t xml:space="preserve"> o </w:t>
      </w:r>
      <w:r w:rsidRPr="00C529FE">
        <w:rPr>
          <w:rFonts w:ascii="Times New Roman" w:hAnsi="Times New Roman" w:cs="Times New Roman"/>
          <w:i/>
          <w:iCs/>
          <w:sz w:val="24"/>
          <w:szCs w:val="24"/>
        </w:rPr>
        <w:t>bottom-up</w:t>
      </w:r>
      <w:r w:rsidRPr="00C529FE">
        <w:rPr>
          <w:rFonts w:ascii="Times New Roman" w:hAnsi="Times New Roman" w:cs="Times New Roman"/>
          <w:sz w:val="24"/>
          <w:szCs w:val="24"/>
        </w:rPr>
        <w:t>.</w:t>
      </w:r>
      <w:r w:rsidR="004E7923" w:rsidRPr="00C529FE">
        <w:rPr>
          <w:rFonts w:ascii="Times New Roman" w:hAnsi="Times New Roman" w:cs="Times New Roman"/>
          <w:sz w:val="24"/>
          <w:szCs w:val="24"/>
        </w:rPr>
        <w:t xml:space="preserve"> P</w:t>
      </w:r>
      <w:r w:rsidRPr="00C529FE">
        <w:rPr>
          <w:rFonts w:ascii="Times New Roman" w:hAnsi="Times New Roman" w:cs="Times New Roman"/>
          <w:sz w:val="24"/>
          <w:szCs w:val="24"/>
        </w:rPr>
        <w:t>ara los autores</w:t>
      </w:r>
      <w:r w:rsidR="004E7923" w:rsidRPr="00C529FE">
        <w:rPr>
          <w:rFonts w:ascii="Times New Roman" w:hAnsi="Times New Roman" w:cs="Times New Roman"/>
          <w:sz w:val="24"/>
          <w:szCs w:val="24"/>
        </w:rPr>
        <w:t>, lo importante</w:t>
      </w:r>
      <w:r w:rsidRPr="00C529FE">
        <w:rPr>
          <w:rFonts w:ascii="Times New Roman" w:hAnsi="Times New Roman" w:cs="Times New Roman"/>
          <w:sz w:val="24"/>
          <w:szCs w:val="24"/>
        </w:rPr>
        <w:t xml:space="preserve"> no es tanto dónde se originan sino “la difusión y la diseminación” que alude a un problema de adopción y adaptación, implica entender los mecanismos y procesos por medio de los cuales se adoptan y se adaptan las innovaciones. Este argumento lleva a entender por qué se diferencian tan sólo estos tres tipos de innovación: </w:t>
      </w:r>
    </w:p>
    <w:p w14:paraId="7B7419D0" w14:textId="77777777" w:rsidR="00F26D63" w:rsidRPr="00C529FE" w:rsidRDefault="00F26D63" w:rsidP="006B3DCB">
      <w:pPr>
        <w:jc w:val="both"/>
        <w:rPr>
          <w:rFonts w:ascii="Times New Roman" w:hAnsi="Times New Roman" w:cs="Times New Roman"/>
          <w:sz w:val="24"/>
          <w:szCs w:val="24"/>
        </w:rPr>
      </w:pPr>
    </w:p>
    <w:p w14:paraId="300F3E12" w14:textId="77777777"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Incrementales: “cambios relativamente menores en los servicios o procesos existentes (…) Por sí solas, rara vez cambian la forma en que las organizaciones están estructuradas o las relaciones y dinámicas dentro o entre organizaciones. Pero son cruciales para la incesante búsqueda de mejoras en los servicios públicos, a la adaptación de los servicios a las necesidades individuales y locales”. </w:t>
      </w:r>
    </w:p>
    <w:p w14:paraId="53CCF59B" w14:textId="77777777"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Radicales: “…se desarrollan nuevos servicios (…) o formas fundamentalmente nuevas de organizar o, se establece un servicio (…) Las organizaciones que generan o adoptan estas innovaciones pueden lograr una mejora notable en el rendimiento en relación con otros en su sector, pueden tener modos significativamente diferentes de trabajo y pueden alterar las expectativas de los clientes y usuarios, pero la dinámica del sector permanece sin cambios.” </w:t>
      </w:r>
    </w:p>
    <w:p w14:paraId="78F71691" w14:textId="77777777"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Sistémicas: “De vez en cuando, se desarrollan importantes innovaciones, a menudo impulsadas por la emergencia de nuevas tecnologías, que transforman sectores, dando lugar a nuevas estructuras de trabajo, nuevos tipos de organización, nuevas relaciones entre organizaciones y un cambio en el rendimiento general (…) Requieren cambios fundamentales en los arreglos organizacionales, sociales y culturales.”</w:t>
      </w:r>
      <w:r w:rsidR="00F26D63" w:rsidRPr="00C529FE">
        <w:rPr>
          <w:rFonts w:ascii="Times New Roman" w:hAnsi="Times New Roman" w:cs="Times New Roman"/>
          <w:sz w:val="24"/>
          <w:szCs w:val="24"/>
        </w:rPr>
        <w:t xml:space="preserve"> (Mulgan &amp; Albury, 2003: pp. 11-14)</w:t>
      </w:r>
    </w:p>
    <w:p w14:paraId="03AB68F3" w14:textId="77777777" w:rsidR="0027530C" w:rsidRDefault="0027530C" w:rsidP="006B3DCB">
      <w:pPr>
        <w:jc w:val="both"/>
        <w:rPr>
          <w:rFonts w:ascii="Times New Roman" w:hAnsi="Times New Roman" w:cs="Times New Roman"/>
          <w:sz w:val="24"/>
          <w:szCs w:val="24"/>
        </w:rPr>
      </w:pPr>
    </w:p>
    <w:p w14:paraId="6F0511B4" w14:textId="4537AB17"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Estos elementos plantean dos referentes fundamentales en el argumento de los autores: primero, que la innovación está relacionada con el rompimiento de reglas o de rutinas organizacionales, segundo, que la innovación está sustentada en un proceso de gestión de </w:t>
      </w:r>
      <w:r w:rsidRPr="00C529FE">
        <w:rPr>
          <w:rFonts w:ascii="Times New Roman" w:hAnsi="Times New Roman" w:cs="Times New Roman"/>
          <w:sz w:val="24"/>
          <w:szCs w:val="24"/>
        </w:rPr>
        <w:lastRenderedPageBreak/>
        <w:t>riesgos y</w:t>
      </w:r>
      <w:r w:rsidR="007E7FCF" w:rsidRPr="00C529FE">
        <w:rPr>
          <w:rFonts w:ascii="Times New Roman" w:hAnsi="Times New Roman" w:cs="Times New Roman"/>
          <w:sz w:val="24"/>
          <w:szCs w:val="24"/>
        </w:rPr>
        <w:t>,</w:t>
      </w:r>
      <w:r w:rsidRPr="00C529FE">
        <w:rPr>
          <w:rFonts w:ascii="Times New Roman" w:hAnsi="Times New Roman" w:cs="Times New Roman"/>
          <w:sz w:val="24"/>
          <w:szCs w:val="24"/>
        </w:rPr>
        <w:t xml:space="preserve"> más aún en un proceso de asunción de riesgos o</w:t>
      </w:r>
      <w:r w:rsidR="007E7FCF" w:rsidRPr="00C529FE">
        <w:rPr>
          <w:rFonts w:ascii="Times New Roman" w:hAnsi="Times New Roman" w:cs="Times New Roman"/>
          <w:sz w:val="24"/>
          <w:szCs w:val="24"/>
        </w:rPr>
        <w:t>,</w:t>
      </w:r>
      <w:r w:rsidRPr="00C529FE">
        <w:rPr>
          <w:rFonts w:ascii="Times New Roman" w:hAnsi="Times New Roman" w:cs="Times New Roman"/>
          <w:sz w:val="24"/>
          <w:szCs w:val="24"/>
        </w:rPr>
        <w:t xml:space="preserve"> como lo denominan los autores</w:t>
      </w:r>
      <w:r w:rsidR="007E7FCF" w:rsidRPr="00C529FE">
        <w:rPr>
          <w:rFonts w:ascii="Times New Roman" w:hAnsi="Times New Roman" w:cs="Times New Roman"/>
          <w:sz w:val="24"/>
          <w:szCs w:val="24"/>
        </w:rPr>
        <w:t>,</w:t>
      </w:r>
      <w:r w:rsidRPr="00C529FE">
        <w:rPr>
          <w:rFonts w:ascii="Times New Roman" w:hAnsi="Times New Roman" w:cs="Times New Roman"/>
          <w:sz w:val="24"/>
          <w:szCs w:val="24"/>
        </w:rPr>
        <w:t xml:space="preserve"> asunción de la responsabilidad por la “falla honorable”. </w:t>
      </w:r>
      <w:r w:rsidR="008D78F2" w:rsidRPr="00C529FE">
        <w:rPr>
          <w:rFonts w:ascii="Times New Roman" w:hAnsi="Times New Roman" w:cs="Times New Roman"/>
          <w:sz w:val="24"/>
          <w:szCs w:val="24"/>
        </w:rPr>
        <w:t>Si bien e</w:t>
      </w:r>
      <w:r w:rsidRPr="00C529FE">
        <w:rPr>
          <w:rFonts w:ascii="Times New Roman" w:hAnsi="Times New Roman" w:cs="Times New Roman"/>
          <w:sz w:val="24"/>
          <w:szCs w:val="24"/>
        </w:rPr>
        <w:t xml:space="preserve">stos elementos han sido objeto de argumentación en </w:t>
      </w:r>
      <w:r w:rsidR="008D78F2" w:rsidRPr="00C529FE">
        <w:rPr>
          <w:rFonts w:ascii="Times New Roman" w:hAnsi="Times New Roman" w:cs="Times New Roman"/>
          <w:sz w:val="24"/>
          <w:szCs w:val="24"/>
        </w:rPr>
        <w:t xml:space="preserve">algunas líneas atrás, podría considerarse necesaria su profundización </w:t>
      </w:r>
      <w:r w:rsidRPr="00C529FE">
        <w:rPr>
          <w:rFonts w:ascii="Times New Roman" w:hAnsi="Times New Roman" w:cs="Times New Roman"/>
          <w:sz w:val="24"/>
          <w:szCs w:val="24"/>
        </w:rPr>
        <w:t>en dos vías: la manera como es entendida la gestión del cambio y la gestión de riesgos en la literatura sobre innovación y</w:t>
      </w:r>
      <w:r w:rsidR="008D78F2" w:rsidRPr="00C529FE">
        <w:rPr>
          <w:rFonts w:ascii="Times New Roman" w:hAnsi="Times New Roman" w:cs="Times New Roman"/>
          <w:sz w:val="24"/>
          <w:szCs w:val="24"/>
        </w:rPr>
        <w:t>,</w:t>
      </w:r>
      <w:r w:rsidRPr="00C529FE">
        <w:rPr>
          <w:rFonts w:ascii="Times New Roman" w:hAnsi="Times New Roman" w:cs="Times New Roman"/>
          <w:sz w:val="24"/>
          <w:szCs w:val="24"/>
        </w:rPr>
        <w:t xml:space="preserve"> el análisis de cómo en los casos colombianos se visibilizan tales elementos, por ejemplo, </w:t>
      </w:r>
      <w:r w:rsidR="001925C4" w:rsidRPr="00C529FE">
        <w:rPr>
          <w:rFonts w:ascii="Times New Roman" w:hAnsi="Times New Roman" w:cs="Times New Roman"/>
          <w:sz w:val="24"/>
          <w:szCs w:val="24"/>
        </w:rPr>
        <w:t xml:space="preserve">cómo </w:t>
      </w:r>
      <w:r w:rsidRPr="00C529FE">
        <w:rPr>
          <w:rFonts w:ascii="Times New Roman" w:hAnsi="Times New Roman" w:cs="Times New Roman"/>
          <w:sz w:val="24"/>
          <w:szCs w:val="24"/>
        </w:rPr>
        <w:t>la adopción y adaptación de innovaciones entre una organización y otra evidencia</w:t>
      </w:r>
      <w:r w:rsidR="001925C4" w:rsidRPr="00C529FE">
        <w:rPr>
          <w:rFonts w:ascii="Times New Roman" w:hAnsi="Times New Roman" w:cs="Times New Roman"/>
          <w:sz w:val="24"/>
          <w:szCs w:val="24"/>
        </w:rPr>
        <w:t>n</w:t>
      </w:r>
      <w:r w:rsidRPr="00C529FE">
        <w:rPr>
          <w:rFonts w:ascii="Times New Roman" w:hAnsi="Times New Roman" w:cs="Times New Roman"/>
          <w:sz w:val="24"/>
          <w:szCs w:val="24"/>
        </w:rPr>
        <w:t xml:space="preserve"> isomorfismos miméticos incluso en “procesos internos” o </w:t>
      </w:r>
      <w:r w:rsidRPr="00C529FE">
        <w:rPr>
          <w:rFonts w:ascii="Times New Roman" w:hAnsi="Times New Roman" w:cs="Times New Roman"/>
          <w:i/>
          <w:iCs/>
          <w:sz w:val="24"/>
          <w:szCs w:val="24"/>
        </w:rPr>
        <w:t>background</w:t>
      </w:r>
      <w:r w:rsidRPr="00C529FE">
        <w:rPr>
          <w:rFonts w:ascii="Times New Roman" w:hAnsi="Times New Roman" w:cs="Times New Roman"/>
          <w:sz w:val="24"/>
          <w:szCs w:val="24"/>
        </w:rPr>
        <w:t xml:space="preserve"> de la innovación. </w:t>
      </w:r>
    </w:p>
    <w:p w14:paraId="30852911" w14:textId="77777777" w:rsidR="00051A7E" w:rsidRPr="00C529FE" w:rsidRDefault="00051A7E" w:rsidP="006B3DCB">
      <w:pPr>
        <w:ind w:left="360"/>
        <w:jc w:val="both"/>
        <w:rPr>
          <w:rFonts w:ascii="Times New Roman" w:hAnsi="Times New Roman" w:cs="Times New Roman"/>
          <w:sz w:val="24"/>
          <w:szCs w:val="24"/>
        </w:rPr>
      </w:pPr>
    </w:p>
    <w:p w14:paraId="25A68D91" w14:textId="39BF11DB" w:rsidR="00291726"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El eje central de</w:t>
      </w:r>
      <w:r w:rsidR="007E7FCF" w:rsidRPr="00C529FE">
        <w:rPr>
          <w:rFonts w:ascii="Times New Roman" w:hAnsi="Times New Roman" w:cs="Times New Roman"/>
          <w:sz w:val="24"/>
          <w:szCs w:val="24"/>
        </w:rPr>
        <w:t xml:space="preserve">l modelo propuesto </w:t>
      </w:r>
      <w:r w:rsidRPr="00C529FE">
        <w:rPr>
          <w:rFonts w:ascii="Times New Roman" w:hAnsi="Times New Roman" w:cs="Times New Roman"/>
          <w:sz w:val="24"/>
          <w:szCs w:val="24"/>
        </w:rPr>
        <w:t xml:space="preserve">es el </w:t>
      </w:r>
      <w:r w:rsidR="007E7FCF" w:rsidRPr="00C529FE">
        <w:rPr>
          <w:rFonts w:ascii="Times New Roman" w:hAnsi="Times New Roman" w:cs="Times New Roman"/>
          <w:sz w:val="24"/>
          <w:szCs w:val="24"/>
        </w:rPr>
        <w:t xml:space="preserve">impulso a </w:t>
      </w:r>
      <w:r w:rsidRPr="00C529FE">
        <w:rPr>
          <w:rFonts w:ascii="Times New Roman" w:hAnsi="Times New Roman" w:cs="Times New Roman"/>
          <w:sz w:val="24"/>
          <w:szCs w:val="24"/>
        </w:rPr>
        <w:t>la innovación</w:t>
      </w:r>
      <w:r w:rsidR="007E7FCF" w:rsidRPr="00C529FE">
        <w:rPr>
          <w:rFonts w:ascii="Times New Roman" w:hAnsi="Times New Roman" w:cs="Times New Roman"/>
          <w:sz w:val="24"/>
          <w:szCs w:val="24"/>
        </w:rPr>
        <w:t xml:space="preserve">: </w:t>
      </w:r>
      <w:r w:rsidRPr="00C529FE">
        <w:rPr>
          <w:rFonts w:ascii="Times New Roman" w:hAnsi="Times New Roman" w:cs="Times New Roman"/>
          <w:sz w:val="24"/>
          <w:szCs w:val="24"/>
        </w:rPr>
        <w:t>cómo se fomenta en las organizaciones, especialmente aquellas del sector público la innovación, es decir, la adopción y adaptación de nuevas ideas que funcionan y que provienen de diferentes fuentes</w:t>
      </w:r>
      <w:r w:rsidR="007E7FCF" w:rsidRPr="00C529FE">
        <w:rPr>
          <w:rFonts w:ascii="Times New Roman" w:hAnsi="Times New Roman" w:cs="Times New Roman"/>
          <w:sz w:val="24"/>
          <w:szCs w:val="24"/>
        </w:rPr>
        <w:t xml:space="preserve"> y que </w:t>
      </w:r>
      <w:r w:rsidRPr="00C529FE">
        <w:rPr>
          <w:rFonts w:ascii="Times New Roman" w:hAnsi="Times New Roman" w:cs="Times New Roman"/>
          <w:sz w:val="24"/>
          <w:szCs w:val="24"/>
        </w:rPr>
        <w:t xml:space="preserve">son financiadas </w:t>
      </w:r>
      <w:r w:rsidR="007E7FCF" w:rsidRPr="00C529FE">
        <w:rPr>
          <w:rFonts w:ascii="Times New Roman" w:hAnsi="Times New Roman" w:cs="Times New Roman"/>
          <w:sz w:val="24"/>
          <w:szCs w:val="24"/>
        </w:rPr>
        <w:t xml:space="preserve">por </w:t>
      </w:r>
      <w:r w:rsidRPr="00C529FE">
        <w:rPr>
          <w:rFonts w:ascii="Times New Roman" w:hAnsi="Times New Roman" w:cs="Times New Roman"/>
          <w:sz w:val="24"/>
          <w:szCs w:val="24"/>
        </w:rPr>
        <w:t xml:space="preserve">diferentes fuentes. Este fomento es caracterizado por los autores como un proceso </w:t>
      </w:r>
      <w:r w:rsidR="007E7FCF" w:rsidRPr="00C529FE">
        <w:rPr>
          <w:rFonts w:ascii="Times New Roman" w:hAnsi="Times New Roman" w:cs="Times New Roman"/>
          <w:sz w:val="24"/>
          <w:szCs w:val="24"/>
        </w:rPr>
        <w:t xml:space="preserve">determinado </w:t>
      </w:r>
      <w:r w:rsidRPr="00C529FE">
        <w:rPr>
          <w:rFonts w:ascii="Times New Roman" w:hAnsi="Times New Roman" w:cs="Times New Roman"/>
          <w:sz w:val="24"/>
          <w:szCs w:val="24"/>
        </w:rPr>
        <w:t xml:space="preserve">por cuatro elementos: </w:t>
      </w:r>
      <w:r w:rsidR="008D78F2" w:rsidRPr="00C529FE">
        <w:rPr>
          <w:rFonts w:ascii="Times New Roman" w:hAnsi="Times New Roman" w:cs="Times New Roman"/>
          <w:sz w:val="24"/>
          <w:szCs w:val="24"/>
        </w:rPr>
        <w:t>g</w:t>
      </w:r>
      <w:r w:rsidRPr="00C529FE">
        <w:rPr>
          <w:rFonts w:ascii="Times New Roman" w:hAnsi="Times New Roman" w:cs="Times New Roman"/>
          <w:sz w:val="24"/>
          <w:szCs w:val="24"/>
        </w:rPr>
        <w:t>eneración de posibilidades</w:t>
      </w:r>
      <w:r w:rsidR="007E7FCF" w:rsidRPr="00C529FE">
        <w:rPr>
          <w:rFonts w:ascii="Times New Roman" w:hAnsi="Times New Roman" w:cs="Times New Roman"/>
          <w:sz w:val="24"/>
          <w:szCs w:val="24"/>
        </w:rPr>
        <w:t xml:space="preserve"> (</w:t>
      </w:r>
      <w:r w:rsidRPr="00C529FE">
        <w:rPr>
          <w:rFonts w:ascii="Times New Roman" w:hAnsi="Times New Roman" w:cs="Times New Roman"/>
          <w:sz w:val="24"/>
          <w:szCs w:val="24"/>
        </w:rPr>
        <w:t>estimulación de ideas</w:t>
      </w:r>
      <w:r w:rsidR="007E7FCF" w:rsidRPr="00C529FE">
        <w:rPr>
          <w:rFonts w:ascii="Times New Roman" w:hAnsi="Times New Roman" w:cs="Times New Roman"/>
          <w:sz w:val="24"/>
          <w:szCs w:val="24"/>
        </w:rPr>
        <w:t>)</w:t>
      </w:r>
      <w:r w:rsidR="008D78F2" w:rsidRPr="00C529FE">
        <w:rPr>
          <w:rFonts w:ascii="Times New Roman" w:hAnsi="Times New Roman" w:cs="Times New Roman"/>
          <w:sz w:val="24"/>
          <w:szCs w:val="24"/>
        </w:rPr>
        <w:t>; i</w:t>
      </w:r>
      <w:r w:rsidRPr="00C529FE">
        <w:rPr>
          <w:rFonts w:ascii="Times New Roman" w:hAnsi="Times New Roman" w:cs="Times New Roman"/>
          <w:sz w:val="24"/>
          <w:szCs w:val="24"/>
        </w:rPr>
        <w:t>ncubación y creación de prototipos</w:t>
      </w:r>
      <w:r w:rsidR="007E7FCF" w:rsidRPr="00C529FE">
        <w:rPr>
          <w:rFonts w:ascii="Times New Roman" w:hAnsi="Times New Roman" w:cs="Times New Roman"/>
          <w:sz w:val="24"/>
          <w:szCs w:val="24"/>
        </w:rPr>
        <w:t xml:space="preserve"> (</w:t>
      </w:r>
      <w:r w:rsidRPr="00C529FE">
        <w:rPr>
          <w:rFonts w:ascii="Times New Roman" w:hAnsi="Times New Roman" w:cs="Times New Roman"/>
          <w:sz w:val="24"/>
          <w:szCs w:val="24"/>
        </w:rPr>
        <w:t>no es implementar por implementar sino saber cómo reducir las amenazas de potenciales fracasos en torno a la gestión de riesgos</w:t>
      </w:r>
      <w:r w:rsidR="007E7FCF" w:rsidRPr="00C529FE">
        <w:rPr>
          <w:rFonts w:ascii="Times New Roman" w:hAnsi="Times New Roman" w:cs="Times New Roman"/>
          <w:sz w:val="24"/>
          <w:szCs w:val="24"/>
        </w:rPr>
        <w:t>)</w:t>
      </w:r>
      <w:r w:rsidR="008D78F2" w:rsidRPr="00C529FE">
        <w:rPr>
          <w:rFonts w:ascii="Times New Roman" w:hAnsi="Times New Roman" w:cs="Times New Roman"/>
          <w:sz w:val="24"/>
          <w:szCs w:val="24"/>
        </w:rPr>
        <w:t>; r</w:t>
      </w:r>
      <w:r w:rsidRPr="00C529FE">
        <w:rPr>
          <w:rFonts w:ascii="Times New Roman" w:hAnsi="Times New Roman" w:cs="Times New Roman"/>
          <w:sz w:val="24"/>
          <w:szCs w:val="24"/>
        </w:rPr>
        <w:t>eplicación y escalamiento</w:t>
      </w:r>
      <w:r w:rsidR="007E7FCF" w:rsidRPr="00C529FE">
        <w:rPr>
          <w:rFonts w:ascii="Times New Roman" w:hAnsi="Times New Roman" w:cs="Times New Roman"/>
          <w:sz w:val="24"/>
          <w:szCs w:val="24"/>
        </w:rPr>
        <w:t xml:space="preserve"> (</w:t>
      </w:r>
      <w:r w:rsidRPr="00C529FE">
        <w:rPr>
          <w:rFonts w:ascii="Times New Roman" w:hAnsi="Times New Roman" w:cs="Times New Roman"/>
          <w:sz w:val="24"/>
          <w:szCs w:val="24"/>
        </w:rPr>
        <w:t>la innovación es un asunto de gradaciones y de comprensión de cómo se puede ir de una organización a otra o de una unidad a otra</w:t>
      </w:r>
      <w:r w:rsidR="007E7FCF" w:rsidRPr="00C529FE">
        <w:rPr>
          <w:rFonts w:ascii="Times New Roman" w:hAnsi="Times New Roman" w:cs="Times New Roman"/>
          <w:sz w:val="24"/>
          <w:szCs w:val="24"/>
        </w:rPr>
        <w:t>)</w:t>
      </w:r>
      <w:r w:rsidR="00051A7E" w:rsidRPr="00C529FE">
        <w:rPr>
          <w:rFonts w:ascii="Times New Roman" w:hAnsi="Times New Roman" w:cs="Times New Roman"/>
          <w:sz w:val="24"/>
          <w:szCs w:val="24"/>
        </w:rPr>
        <w:t xml:space="preserve"> y</w:t>
      </w:r>
      <w:r w:rsidR="008D78F2" w:rsidRPr="00C529FE">
        <w:rPr>
          <w:rFonts w:ascii="Times New Roman" w:hAnsi="Times New Roman" w:cs="Times New Roman"/>
          <w:sz w:val="24"/>
          <w:szCs w:val="24"/>
        </w:rPr>
        <w:t xml:space="preserve">; </w:t>
      </w:r>
      <w:r w:rsidR="00051A7E" w:rsidRPr="00C529FE">
        <w:rPr>
          <w:rFonts w:ascii="Times New Roman" w:hAnsi="Times New Roman" w:cs="Times New Roman"/>
          <w:sz w:val="24"/>
          <w:szCs w:val="24"/>
        </w:rPr>
        <w:t xml:space="preserve"> </w:t>
      </w:r>
      <w:r w:rsidR="008D78F2" w:rsidRPr="00C529FE">
        <w:rPr>
          <w:rFonts w:ascii="Times New Roman" w:hAnsi="Times New Roman" w:cs="Times New Roman"/>
          <w:sz w:val="24"/>
          <w:szCs w:val="24"/>
        </w:rPr>
        <w:t>a</w:t>
      </w:r>
      <w:r w:rsidRPr="00C529FE">
        <w:rPr>
          <w:rFonts w:ascii="Times New Roman" w:hAnsi="Times New Roman" w:cs="Times New Roman"/>
          <w:sz w:val="24"/>
          <w:szCs w:val="24"/>
        </w:rPr>
        <w:t>nálisis y aprendizaje</w:t>
      </w:r>
      <w:r w:rsidR="007E7FCF" w:rsidRPr="00C529FE">
        <w:rPr>
          <w:rFonts w:ascii="Times New Roman" w:hAnsi="Times New Roman" w:cs="Times New Roman"/>
          <w:sz w:val="24"/>
          <w:szCs w:val="24"/>
        </w:rPr>
        <w:t xml:space="preserve"> (</w:t>
      </w:r>
      <w:r w:rsidR="008D78F2" w:rsidRPr="00C529FE">
        <w:rPr>
          <w:rFonts w:ascii="Times New Roman" w:hAnsi="Times New Roman" w:cs="Times New Roman"/>
          <w:sz w:val="24"/>
          <w:szCs w:val="24"/>
        </w:rPr>
        <w:t xml:space="preserve">supone </w:t>
      </w:r>
      <w:r w:rsidRPr="00C529FE">
        <w:rPr>
          <w:rFonts w:ascii="Times New Roman" w:hAnsi="Times New Roman" w:cs="Times New Roman"/>
          <w:sz w:val="24"/>
          <w:szCs w:val="24"/>
        </w:rPr>
        <w:t>el ejercicio de procesos de evaluación, aprendizaje en torno a lo que se denominan procesos de mejora continua</w:t>
      </w:r>
      <w:r w:rsidR="007E7FCF"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4F164EB0" w14:textId="77777777" w:rsidR="00291726" w:rsidRPr="00C529FE" w:rsidRDefault="00291726" w:rsidP="006B3DCB">
      <w:pPr>
        <w:jc w:val="both"/>
        <w:rPr>
          <w:rFonts w:ascii="Times New Roman" w:hAnsi="Times New Roman" w:cs="Times New Roman"/>
          <w:sz w:val="24"/>
          <w:szCs w:val="24"/>
        </w:rPr>
      </w:pPr>
    </w:p>
    <w:p w14:paraId="2B0C1369" w14:textId="1C03ACC1" w:rsidR="005B649F" w:rsidRPr="00C529FE" w:rsidRDefault="005B649F" w:rsidP="006B3DCB">
      <w:pPr>
        <w:pStyle w:val="Ttulo2"/>
      </w:pPr>
      <w:bookmarkStart w:id="71" w:name="_Toc134021835"/>
      <w:r w:rsidRPr="00C529FE">
        <w:t xml:space="preserve">¿Qué </w:t>
      </w:r>
      <w:r w:rsidR="000E546A" w:rsidRPr="00C529FE">
        <w:t>I</w:t>
      </w:r>
      <w:r w:rsidRPr="00C529FE">
        <w:t xml:space="preserve">mplica la Generación de </w:t>
      </w:r>
      <w:r w:rsidR="000E546A" w:rsidRPr="00C529FE">
        <w:t>P</w:t>
      </w:r>
      <w:r w:rsidRPr="00C529FE">
        <w:t>osibilidades?</w:t>
      </w:r>
      <w:bookmarkEnd w:id="71"/>
      <w:r w:rsidRPr="00C529FE">
        <w:t xml:space="preserve"> </w:t>
      </w:r>
    </w:p>
    <w:p w14:paraId="09517BB7" w14:textId="77777777" w:rsidR="00051A7E" w:rsidRPr="00C529FE" w:rsidRDefault="00051A7E" w:rsidP="006B3DCB">
      <w:pPr>
        <w:pStyle w:val="Prrafodelista"/>
        <w:jc w:val="both"/>
        <w:rPr>
          <w:rFonts w:ascii="Times New Roman" w:hAnsi="Times New Roman" w:cs="Times New Roman"/>
          <w:sz w:val="24"/>
          <w:szCs w:val="24"/>
        </w:rPr>
      </w:pPr>
    </w:p>
    <w:p w14:paraId="1603C36C" w14:textId="03DE9B9E" w:rsidR="00317569" w:rsidRPr="00C529FE" w:rsidRDefault="00D227D4" w:rsidP="006B3DCB">
      <w:pPr>
        <w:jc w:val="both"/>
        <w:rPr>
          <w:rFonts w:ascii="Times New Roman" w:hAnsi="Times New Roman" w:cs="Times New Roman"/>
          <w:iCs/>
          <w:sz w:val="24"/>
          <w:szCs w:val="24"/>
        </w:rPr>
      </w:pPr>
      <w:r w:rsidRPr="00C529FE">
        <w:rPr>
          <w:rFonts w:ascii="Times New Roman" w:hAnsi="Times New Roman" w:cs="Times New Roman"/>
          <w:sz w:val="24"/>
          <w:szCs w:val="24"/>
        </w:rPr>
        <w:t xml:space="preserve">Implica </w:t>
      </w:r>
      <w:r w:rsidR="005B649F" w:rsidRPr="00C529FE">
        <w:rPr>
          <w:rFonts w:ascii="Times New Roman" w:hAnsi="Times New Roman" w:cs="Times New Roman"/>
          <w:sz w:val="24"/>
          <w:szCs w:val="24"/>
        </w:rPr>
        <w:t xml:space="preserve">la búsqueda de potencialidades de mejora, involucra una disrupción con las formas en que la organización hace lo que hace y cómo lo hace. </w:t>
      </w:r>
      <w:r w:rsidR="001F3C4F" w:rsidRPr="00C529FE">
        <w:rPr>
          <w:rFonts w:ascii="Times New Roman" w:hAnsi="Times New Roman" w:cs="Times New Roman"/>
          <w:sz w:val="24"/>
          <w:szCs w:val="24"/>
        </w:rPr>
        <w:t xml:space="preserve">Es comúnmente aceptado el argumento </w:t>
      </w:r>
      <w:r w:rsidR="005B649F" w:rsidRPr="00C529FE">
        <w:rPr>
          <w:rFonts w:ascii="Times New Roman" w:hAnsi="Times New Roman" w:cs="Times New Roman"/>
          <w:iCs/>
          <w:sz w:val="24"/>
          <w:szCs w:val="24"/>
        </w:rPr>
        <w:t xml:space="preserve">que las ideas de innovación vienen siempre de las jerarquías, pero lo que </w:t>
      </w:r>
      <w:r w:rsidR="001F3C4F" w:rsidRPr="00C529FE">
        <w:rPr>
          <w:rFonts w:ascii="Times New Roman" w:hAnsi="Times New Roman" w:cs="Times New Roman"/>
          <w:iCs/>
          <w:sz w:val="24"/>
          <w:szCs w:val="24"/>
        </w:rPr>
        <w:t xml:space="preserve">señalan </w:t>
      </w:r>
      <w:r w:rsidR="005B649F" w:rsidRPr="00C529FE">
        <w:rPr>
          <w:rFonts w:ascii="Times New Roman" w:hAnsi="Times New Roman" w:cs="Times New Roman"/>
          <w:iCs/>
          <w:sz w:val="24"/>
          <w:szCs w:val="24"/>
        </w:rPr>
        <w:t>los autores es que son más recurrentes las ideas innovadoras que provienen de otras fuentes como: los puntos de vista de los usuarios, el personal de primera línea y los mandos intermedios</w:t>
      </w:r>
      <w:r w:rsidR="001F3C4F" w:rsidRPr="00C529FE">
        <w:rPr>
          <w:rFonts w:ascii="Times New Roman" w:hAnsi="Times New Roman" w:cs="Times New Roman"/>
          <w:iCs/>
          <w:sz w:val="24"/>
          <w:szCs w:val="24"/>
        </w:rPr>
        <w:t xml:space="preserve">, por lo que </w:t>
      </w:r>
      <w:r w:rsidR="005B649F" w:rsidRPr="00C529FE">
        <w:rPr>
          <w:rFonts w:ascii="Times New Roman" w:hAnsi="Times New Roman" w:cs="Times New Roman"/>
          <w:iCs/>
          <w:sz w:val="24"/>
          <w:szCs w:val="24"/>
        </w:rPr>
        <w:t>se hace necesario</w:t>
      </w:r>
      <w:r w:rsidR="00317569" w:rsidRPr="00C529FE">
        <w:rPr>
          <w:rFonts w:ascii="Times New Roman" w:hAnsi="Times New Roman" w:cs="Times New Roman"/>
          <w:iCs/>
          <w:sz w:val="24"/>
          <w:szCs w:val="24"/>
        </w:rPr>
        <w:t>:</w:t>
      </w:r>
    </w:p>
    <w:p w14:paraId="296CB298" w14:textId="77777777" w:rsidR="005B649F" w:rsidRPr="00C529FE" w:rsidRDefault="005B649F" w:rsidP="006B3DCB">
      <w:pPr>
        <w:jc w:val="both"/>
        <w:rPr>
          <w:rFonts w:ascii="Times New Roman" w:hAnsi="Times New Roman" w:cs="Times New Roman"/>
          <w:iCs/>
          <w:sz w:val="24"/>
          <w:szCs w:val="24"/>
        </w:rPr>
      </w:pPr>
      <w:r w:rsidRPr="00C529FE">
        <w:rPr>
          <w:rFonts w:ascii="Times New Roman" w:hAnsi="Times New Roman" w:cs="Times New Roman"/>
          <w:iCs/>
          <w:sz w:val="24"/>
          <w:szCs w:val="24"/>
        </w:rPr>
        <w:t xml:space="preserve"> </w:t>
      </w:r>
    </w:p>
    <w:p w14:paraId="4A0C3913" w14:textId="6948819D" w:rsidR="005B649F" w:rsidRPr="00C529FE" w:rsidRDefault="005B649F" w:rsidP="006B3DCB">
      <w:pPr>
        <w:numPr>
          <w:ilvl w:val="0"/>
          <w:numId w:val="3"/>
        </w:numPr>
        <w:jc w:val="both"/>
        <w:rPr>
          <w:rFonts w:ascii="Times New Roman" w:hAnsi="Times New Roman" w:cs="Times New Roman"/>
          <w:iCs/>
          <w:sz w:val="24"/>
          <w:szCs w:val="24"/>
        </w:rPr>
      </w:pPr>
      <w:r w:rsidRPr="00C529FE">
        <w:rPr>
          <w:rFonts w:ascii="Times New Roman" w:hAnsi="Times New Roman" w:cs="Times New Roman"/>
          <w:sz w:val="24"/>
          <w:szCs w:val="24"/>
        </w:rPr>
        <w:t xml:space="preserve">Que la organización entienda que la innovación depende de la capacidad de ver las cosas de manera diferente, lo que motiva mantener la </w:t>
      </w:r>
      <w:r w:rsidRPr="00C529FE">
        <w:rPr>
          <w:rFonts w:ascii="Times New Roman" w:hAnsi="Times New Roman" w:cs="Times New Roman"/>
          <w:iCs/>
          <w:sz w:val="24"/>
          <w:szCs w:val="24"/>
        </w:rPr>
        <w:t>diversidad de personal y el explotar las diferencia</w:t>
      </w:r>
      <w:r w:rsidRPr="00C529FE">
        <w:rPr>
          <w:rFonts w:ascii="Times New Roman" w:hAnsi="Times New Roman" w:cs="Times New Roman"/>
          <w:sz w:val="24"/>
          <w:szCs w:val="24"/>
        </w:rPr>
        <w:t>s</w:t>
      </w:r>
      <w:r w:rsidR="00415BE0">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51F66F29" w14:textId="53B78805"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iCs/>
          <w:sz w:val="24"/>
          <w:szCs w:val="24"/>
        </w:rPr>
        <w:t>Que la organización esté en contante escaneo de sus horizontes y sus medios ambientes, esto se puede promover a partir de ejercicios autorreflexivos y de benchmarking</w:t>
      </w:r>
      <w:r w:rsidR="00415BE0">
        <w:rPr>
          <w:rFonts w:ascii="Times New Roman" w:hAnsi="Times New Roman" w:cs="Times New Roman"/>
          <w:iCs/>
          <w:sz w:val="24"/>
          <w:szCs w:val="24"/>
        </w:rPr>
        <w:t>;</w:t>
      </w:r>
      <w:r w:rsidR="001F3C4F" w:rsidRPr="00C529FE">
        <w:rPr>
          <w:rFonts w:ascii="Times New Roman" w:hAnsi="Times New Roman" w:cs="Times New Roman"/>
          <w:iCs/>
          <w:sz w:val="24"/>
          <w:szCs w:val="24"/>
        </w:rPr>
        <w:t xml:space="preserve"> </w:t>
      </w:r>
      <w:r w:rsidRPr="00C529FE">
        <w:rPr>
          <w:rFonts w:ascii="Times New Roman" w:hAnsi="Times New Roman" w:cs="Times New Roman"/>
          <w:iCs/>
          <w:sz w:val="24"/>
          <w:szCs w:val="24"/>
        </w:rPr>
        <w:t xml:space="preserve"> </w:t>
      </w:r>
    </w:p>
    <w:p w14:paraId="761348E4" w14:textId="29173BA2"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bCs/>
          <w:sz w:val="24"/>
          <w:szCs w:val="24"/>
        </w:rPr>
        <w:t>Que se gestione el pensamiento creativo, la imaginación y se busquen alternativas al pensamiento racional en cuanto a la identificación de cómo hacer las cosas</w:t>
      </w:r>
      <w:r w:rsidR="00415BE0">
        <w:rPr>
          <w:rFonts w:ascii="Times New Roman" w:hAnsi="Times New Roman" w:cs="Times New Roman"/>
          <w:bCs/>
          <w:sz w:val="24"/>
          <w:szCs w:val="24"/>
        </w:rPr>
        <w:t>;</w:t>
      </w:r>
      <w:r w:rsidR="001F3C4F" w:rsidRPr="00C529FE">
        <w:rPr>
          <w:rFonts w:ascii="Times New Roman" w:hAnsi="Times New Roman" w:cs="Times New Roman"/>
          <w:bCs/>
          <w:sz w:val="24"/>
          <w:szCs w:val="24"/>
        </w:rPr>
        <w:t xml:space="preserve"> </w:t>
      </w:r>
      <w:r w:rsidRPr="00C529FE">
        <w:rPr>
          <w:rFonts w:ascii="Times New Roman" w:hAnsi="Times New Roman" w:cs="Times New Roman"/>
          <w:bCs/>
          <w:sz w:val="24"/>
          <w:szCs w:val="24"/>
        </w:rPr>
        <w:t xml:space="preserve"> </w:t>
      </w:r>
    </w:p>
    <w:p w14:paraId="5CE03A3A" w14:textId="6570362A"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iCs/>
          <w:sz w:val="24"/>
          <w:szCs w:val="24"/>
        </w:rPr>
        <w:t>Tener como horizonte de trabajo los objetivos de resultado</w:t>
      </w:r>
      <w:r w:rsidRPr="00C529FE">
        <w:rPr>
          <w:rFonts w:ascii="Times New Roman" w:hAnsi="Times New Roman" w:cs="Times New Roman"/>
          <w:sz w:val="24"/>
          <w:szCs w:val="24"/>
        </w:rPr>
        <w:t xml:space="preserve"> y no las políticas</w:t>
      </w:r>
      <w:r w:rsidR="00415BE0">
        <w:rPr>
          <w:rFonts w:ascii="Times New Roman" w:hAnsi="Times New Roman" w:cs="Times New Roman"/>
          <w:sz w:val="24"/>
          <w:szCs w:val="24"/>
        </w:rPr>
        <w:t>;</w:t>
      </w:r>
      <w:r w:rsidR="001F3C4F"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2126B663" w14:textId="1477AE56" w:rsidR="005B649F" w:rsidRPr="00C529FE" w:rsidRDefault="005B649F" w:rsidP="006B3DCB">
      <w:pPr>
        <w:numPr>
          <w:ilvl w:val="0"/>
          <w:numId w:val="3"/>
        </w:numPr>
        <w:jc w:val="both"/>
        <w:rPr>
          <w:rFonts w:ascii="Times New Roman" w:hAnsi="Times New Roman" w:cs="Times New Roman"/>
          <w:iCs/>
          <w:sz w:val="24"/>
          <w:szCs w:val="24"/>
        </w:rPr>
      </w:pPr>
      <w:r w:rsidRPr="00C529FE">
        <w:rPr>
          <w:rFonts w:ascii="Times New Roman" w:hAnsi="Times New Roman" w:cs="Times New Roman"/>
          <w:sz w:val="24"/>
          <w:szCs w:val="24"/>
        </w:rPr>
        <w:t>La creación de espacios y temporalidades en las cuales se pueda reflexionar sobre que innovaciones se pueden desarrollar y cómo</w:t>
      </w:r>
      <w:r w:rsidR="00415BE0">
        <w:rPr>
          <w:rFonts w:ascii="Times New Roman" w:hAnsi="Times New Roman" w:cs="Times New Roman"/>
          <w:sz w:val="24"/>
          <w:szCs w:val="24"/>
        </w:rPr>
        <w:t>;</w:t>
      </w:r>
      <w:r w:rsidR="001F3C4F"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65B8C91C" w14:textId="77777777" w:rsidR="00415BE0" w:rsidRPr="00415BE0"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iCs/>
          <w:sz w:val="24"/>
          <w:szCs w:val="24"/>
        </w:rPr>
        <w:t>Romper reglas, rutinas y se desarrolle una cultura disidente con relación al actual modo de operar.</w:t>
      </w:r>
    </w:p>
    <w:p w14:paraId="3E7238DC" w14:textId="77777777" w:rsidR="00415BE0" w:rsidRDefault="00415BE0" w:rsidP="00415BE0">
      <w:pPr>
        <w:jc w:val="both"/>
        <w:rPr>
          <w:rFonts w:ascii="Times New Roman" w:hAnsi="Times New Roman" w:cs="Times New Roman"/>
          <w:iCs/>
          <w:sz w:val="24"/>
          <w:szCs w:val="24"/>
        </w:rPr>
      </w:pPr>
    </w:p>
    <w:p w14:paraId="652FBC58" w14:textId="7D0831FA" w:rsidR="005B649F" w:rsidRPr="00C529FE" w:rsidRDefault="005B649F" w:rsidP="00415BE0">
      <w:pPr>
        <w:jc w:val="both"/>
        <w:rPr>
          <w:rFonts w:ascii="Times New Roman" w:hAnsi="Times New Roman" w:cs="Times New Roman"/>
          <w:sz w:val="24"/>
          <w:szCs w:val="24"/>
        </w:rPr>
      </w:pPr>
      <w:r w:rsidRPr="00C529FE">
        <w:rPr>
          <w:rFonts w:ascii="Times New Roman" w:hAnsi="Times New Roman" w:cs="Times New Roman"/>
          <w:iCs/>
          <w:sz w:val="24"/>
          <w:szCs w:val="24"/>
        </w:rPr>
        <w:t xml:space="preserve"> </w:t>
      </w:r>
    </w:p>
    <w:p w14:paraId="47E9D917" w14:textId="57C0B56E" w:rsidR="005B649F" w:rsidRPr="00C529FE" w:rsidRDefault="005B649F" w:rsidP="006B3DCB">
      <w:pPr>
        <w:pStyle w:val="Ttulo2"/>
      </w:pPr>
      <w:bookmarkStart w:id="72" w:name="_Toc134021836"/>
      <w:r w:rsidRPr="00C529FE">
        <w:lastRenderedPageBreak/>
        <w:t xml:space="preserve">¿Qué </w:t>
      </w:r>
      <w:r w:rsidR="000E546A" w:rsidRPr="00C529FE">
        <w:t>I</w:t>
      </w:r>
      <w:r w:rsidRPr="00C529FE">
        <w:t xml:space="preserve">mplica la </w:t>
      </w:r>
      <w:r w:rsidR="000E546A" w:rsidRPr="00C529FE">
        <w:t>C</w:t>
      </w:r>
      <w:r w:rsidRPr="00C529FE">
        <w:t xml:space="preserve">reación de </w:t>
      </w:r>
      <w:r w:rsidR="000E546A" w:rsidRPr="00C529FE">
        <w:t>P</w:t>
      </w:r>
      <w:r w:rsidRPr="00C529FE">
        <w:t xml:space="preserve">rototipos y la </w:t>
      </w:r>
      <w:r w:rsidR="000E546A" w:rsidRPr="00C529FE">
        <w:t>G</w:t>
      </w:r>
      <w:r w:rsidRPr="00C529FE">
        <w:t xml:space="preserve">estión de </w:t>
      </w:r>
      <w:r w:rsidR="000E546A" w:rsidRPr="00C529FE">
        <w:t>R</w:t>
      </w:r>
      <w:r w:rsidRPr="00C529FE">
        <w:t>iesgos?</w:t>
      </w:r>
      <w:bookmarkEnd w:id="72"/>
      <w:r w:rsidRPr="00C529FE">
        <w:t xml:space="preserve"> </w:t>
      </w:r>
    </w:p>
    <w:p w14:paraId="713A3160" w14:textId="77777777" w:rsidR="00051A7E" w:rsidRPr="00C529FE" w:rsidRDefault="00051A7E" w:rsidP="006B3DCB">
      <w:pPr>
        <w:ind w:left="720"/>
        <w:jc w:val="both"/>
        <w:rPr>
          <w:rFonts w:ascii="Times New Roman" w:hAnsi="Times New Roman" w:cs="Times New Roman"/>
          <w:sz w:val="24"/>
          <w:szCs w:val="24"/>
        </w:rPr>
      </w:pPr>
    </w:p>
    <w:p w14:paraId="608530E6" w14:textId="19BF358B" w:rsidR="00051A7E"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Implica un doble movimiento en el que la idea es sopesada como útil y puesta en marcha</w:t>
      </w:r>
      <w:r w:rsidR="001F3C4F" w:rsidRPr="00C529FE">
        <w:rPr>
          <w:rFonts w:ascii="Times New Roman" w:hAnsi="Times New Roman" w:cs="Times New Roman"/>
          <w:sz w:val="24"/>
          <w:szCs w:val="24"/>
        </w:rPr>
        <w:t>,</w:t>
      </w:r>
      <w:r w:rsidRPr="00C529FE">
        <w:rPr>
          <w:rFonts w:ascii="Times New Roman" w:hAnsi="Times New Roman" w:cs="Times New Roman"/>
          <w:sz w:val="24"/>
          <w:szCs w:val="24"/>
        </w:rPr>
        <w:t xml:space="preserve"> posterior a un proceso de selección en función su utilidad, capacidad y otra serie de factores</w:t>
      </w:r>
      <w:r w:rsidR="001F3C4F" w:rsidRPr="00C529FE">
        <w:rPr>
          <w:rFonts w:ascii="Times New Roman" w:hAnsi="Times New Roman" w:cs="Times New Roman"/>
          <w:sz w:val="24"/>
          <w:szCs w:val="24"/>
        </w:rPr>
        <w:t xml:space="preserve">. Mulgan y Albury (2003) </w:t>
      </w:r>
      <w:r w:rsidRPr="00C529FE">
        <w:rPr>
          <w:rFonts w:ascii="Times New Roman" w:hAnsi="Times New Roman" w:cs="Times New Roman"/>
          <w:sz w:val="24"/>
          <w:szCs w:val="24"/>
        </w:rPr>
        <w:t>consideran que el prototipado involucra un conjunto de ideas de selección para decidir qué ideas merecen más exploración y apoyo</w:t>
      </w:r>
      <w:r w:rsidR="001F3C4F" w:rsidRPr="00C529FE">
        <w:rPr>
          <w:rFonts w:ascii="Times New Roman" w:hAnsi="Times New Roman" w:cs="Times New Roman"/>
          <w:sz w:val="24"/>
          <w:szCs w:val="24"/>
        </w:rPr>
        <w:t>; e</w:t>
      </w:r>
      <w:r w:rsidRPr="00C529FE">
        <w:rPr>
          <w:rFonts w:ascii="Times New Roman" w:hAnsi="Times New Roman" w:cs="Times New Roman"/>
          <w:bCs/>
          <w:sz w:val="24"/>
          <w:szCs w:val="24"/>
        </w:rPr>
        <w:t xml:space="preserve">n otras palabras, queda claro que la innovación no se restringe a un asunto de modas, de presiones políticas o de simple implementación de tecnologías, sino un ejercicio basado en la experimentación escalada y la prueba. </w:t>
      </w:r>
      <w:r w:rsidRPr="00C529FE">
        <w:rPr>
          <w:rFonts w:ascii="Times New Roman" w:hAnsi="Times New Roman" w:cs="Times New Roman"/>
          <w:sz w:val="24"/>
          <w:szCs w:val="24"/>
        </w:rPr>
        <w:t>Para los autores esta selección de ideas y puesta en prueba tiene que ver con elementos tales como</w:t>
      </w:r>
      <w:r w:rsidR="00051A7E" w:rsidRPr="00C529FE">
        <w:rPr>
          <w:rFonts w:ascii="Times New Roman" w:hAnsi="Times New Roman" w:cs="Times New Roman"/>
          <w:sz w:val="24"/>
          <w:szCs w:val="24"/>
        </w:rPr>
        <w:t>:</w:t>
      </w:r>
    </w:p>
    <w:p w14:paraId="70B1DFA9" w14:textId="77777777" w:rsidR="005B649F" w:rsidRPr="00C529FE" w:rsidRDefault="005B649F"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 </w:t>
      </w:r>
    </w:p>
    <w:p w14:paraId="72DE5D1D" w14:textId="00D4AD1F" w:rsidR="005B649F" w:rsidRPr="00C529FE" w:rsidRDefault="005B649F" w:rsidP="006B3DCB">
      <w:pPr>
        <w:numPr>
          <w:ilvl w:val="0"/>
          <w:numId w:val="3"/>
        </w:numPr>
        <w:jc w:val="both"/>
        <w:rPr>
          <w:rFonts w:ascii="Times New Roman" w:hAnsi="Times New Roman" w:cs="Times New Roman"/>
          <w:bCs/>
          <w:sz w:val="24"/>
          <w:szCs w:val="24"/>
        </w:rPr>
      </w:pPr>
      <w:r w:rsidRPr="00C529FE">
        <w:rPr>
          <w:rFonts w:ascii="Times New Roman" w:hAnsi="Times New Roman" w:cs="Times New Roman"/>
          <w:sz w:val="24"/>
          <w:szCs w:val="24"/>
        </w:rPr>
        <w:t>Cuanto más radical es la innovación mayor es el nivel de riesgo</w:t>
      </w:r>
      <w:r w:rsidR="00415BE0">
        <w:rPr>
          <w:rFonts w:ascii="Times New Roman" w:hAnsi="Times New Roman" w:cs="Times New Roman"/>
          <w:sz w:val="24"/>
          <w:szCs w:val="24"/>
        </w:rPr>
        <w:t>;</w:t>
      </w:r>
    </w:p>
    <w:p w14:paraId="57A71227" w14:textId="4082F99C" w:rsidR="005B649F" w:rsidRPr="00C529FE" w:rsidRDefault="005B649F" w:rsidP="006B3DCB">
      <w:pPr>
        <w:numPr>
          <w:ilvl w:val="0"/>
          <w:numId w:val="3"/>
        </w:numPr>
        <w:jc w:val="both"/>
        <w:rPr>
          <w:rFonts w:ascii="Times New Roman" w:hAnsi="Times New Roman" w:cs="Times New Roman"/>
          <w:bCs/>
          <w:sz w:val="24"/>
          <w:szCs w:val="24"/>
        </w:rPr>
      </w:pPr>
      <w:r w:rsidRPr="00C529FE">
        <w:rPr>
          <w:rFonts w:ascii="Times New Roman" w:hAnsi="Times New Roman" w:cs="Times New Roman"/>
          <w:sz w:val="24"/>
          <w:szCs w:val="24"/>
        </w:rPr>
        <w:t>A mayor nivel de riesgo mayores los posibles beneficios</w:t>
      </w:r>
      <w:r w:rsidR="00415BE0">
        <w:rPr>
          <w:rFonts w:ascii="Times New Roman" w:hAnsi="Times New Roman" w:cs="Times New Roman"/>
          <w:sz w:val="24"/>
          <w:szCs w:val="24"/>
        </w:rPr>
        <w:t>;</w:t>
      </w:r>
    </w:p>
    <w:p w14:paraId="3F703C4F" w14:textId="78817B65" w:rsidR="005B649F" w:rsidRPr="00C529FE" w:rsidRDefault="005B649F" w:rsidP="006B3DCB">
      <w:pPr>
        <w:numPr>
          <w:ilvl w:val="0"/>
          <w:numId w:val="3"/>
        </w:numPr>
        <w:jc w:val="both"/>
        <w:rPr>
          <w:rFonts w:ascii="Times New Roman" w:hAnsi="Times New Roman" w:cs="Times New Roman"/>
          <w:bCs/>
          <w:sz w:val="24"/>
          <w:szCs w:val="24"/>
        </w:rPr>
      </w:pPr>
      <w:r w:rsidRPr="00C529FE">
        <w:rPr>
          <w:rFonts w:ascii="Times New Roman" w:hAnsi="Times New Roman" w:cs="Times New Roman"/>
          <w:sz w:val="24"/>
          <w:szCs w:val="24"/>
        </w:rPr>
        <w:t>Las innovaciones radicales generan mayores posibles beneficios</w:t>
      </w:r>
      <w:r w:rsidR="00415BE0">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4FC669E1" w14:textId="1BBE1203"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El sector público enfrenta un conjunto de riesgos mayores y</w:t>
      </w:r>
      <w:r w:rsidR="0051128C" w:rsidRPr="00C529FE">
        <w:rPr>
          <w:rFonts w:ascii="Times New Roman" w:hAnsi="Times New Roman" w:cs="Times New Roman"/>
          <w:sz w:val="24"/>
          <w:szCs w:val="24"/>
        </w:rPr>
        <w:t>,</w:t>
      </w:r>
      <w:r w:rsidRPr="00C529FE">
        <w:rPr>
          <w:rFonts w:ascii="Times New Roman" w:hAnsi="Times New Roman" w:cs="Times New Roman"/>
          <w:sz w:val="24"/>
          <w:szCs w:val="24"/>
        </w:rPr>
        <w:t xml:space="preserve"> por ende</w:t>
      </w:r>
      <w:r w:rsidR="0051128C" w:rsidRPr="00C529FE">
        <w:rPr>
          <w:rFonts w:ascii="Times New Roman" w:hAnsi="Times New Roman" w:cs="Times New Roman"/>
          <w:sz w:val="24"/>
          <w:szCs w:val="24"/>
        </w:rPr>
        <w:t>,</w:t>
      </w:r>
      <w:r w:rsidRPr="00C529FE">
        <w:rPr>
          <w:rFonts w:ascii="Times New Roman" w:hAnsi="Times New Roman" w:cs="Times New Roman"/>
          <w:sz w:val="24"/>
          <w:szCs w:val="24"/>
        </w:rPr>
        <w:t xml:space="preserve"> más complejos que el sector privado, lo cual incide de manera directa en la naturaleza de la innovación asociada a los fines descritos atrás</w:t>
      </w:r>
      <w:r w:rsidR="00415BE0">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09D8CC03" w14:textId="77777777"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El fomento de la innovación es un proceso que implica: </w:t>
      </w:r>
    </w:p>
    <w:p w14:paraId="5D173873" w14:textId="3DB2E636" w:rsidR="005B649F" w:rsidRPr="00C529FE" w:rsidRDefault="005B649F" w:rsidP="006B3DCB">
      <w:pPr>
        <w:numPr>
          <w:ilvl w:val="1"/>
          <w:numId w:val="3"/>
        </w:numPr>
        <w:jc w:val="both"/>
        <w:rPr>
          <w:rFonts w:ascii="Times New Roman" w:hAnsi="Times New Roman" w:cs="Times New Roman"/>
          <w:sz w:val="24"/>
          <w:szCs w:val="24"/>
        </w:rPr>
      </w:pPr>
      <w:r w:rsidRPr="00C529FE">
        <w:rPr>
          <w:rFonts w:ascii="Times New Roman" w:hAnsi="Times New Roman" w:cs="Times New Roman"/>
          <w:sz w:val="24"/>
          <w:szCs w:val="24"/>
        </w:rPr>
        <w:t>Una fase de prototipado de las ideas, seleccionando aquellas consideradas más viables</w:t>
      </w:r>
      <w:r w:rsidR="0051128C"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5EDD77CE" w14:textId="6B6FA3B8" w:rsidR="005B649F" w:rsidRPr="00C529FE" w:rsidRDefault="005B649F" w:rsidP="006B3DCB">
      <w:pPr>
        <w:numPr>
          <w:ilvl w:val="1"/>
          <w:numId w:val="3"/>
        </w:numPr>
        <w:jc w:val="both"/>
        <w:rPr>
          <w:rFonts w:ascii="Times New Roman" w:hAnsi="Times New Roman" w:cs="Times New Roman"/>
          <w:sz w:val="24"/>
          <w:szCs w:val="24"/>
        </w:rPr>
      </w:pPr>
      <w:r w:rsidRPr="00C529FE">
        <w:rPr>
          <w:rFonts w:ascii="Times New Roman" w:hAnsi="Times New Roman" w:cs="Times New Roman"/>
          <w:sz w:val="24"/>
          <w:szCs w:val="24"/>
        </w:rPr>
        <w:t>Inversión de recursos para el prototipado</w:t>
      </w:r>
      <w:r w:rsidR="00415BE0">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714A067B" w14:textId="5C801AE0" w:rsidR="005B649F" w:rsidRPr="00C529FE" w:rsidRDefault="005B649F" w:rsidP="006B3DCB">
      <w:pPr>
        <w:numPr>
          <w:ilvl w:val="1"/>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Diseño de pilotos, prototipos (pioneros o </w:t>
      </w:r>
      <w:r w:rsidRPr="00C529FE">
        <w:rPr>
          <w:rFonts w:ascii="Times New Roman" w:hAnsi="Times New Roman" w:cs="Times New Roman"/>
          <w:i/>
          <w:iCs/>
          <w:sz w:val="24"/>
          <w:szCs w:val="24"/>
        </w:rPr>
        <w:t>pathfinders</w:t>
      </w:r>
      <w:r w:rsidRPr="00C529FE">
        <w:rPr>
          <w:rFonts w:ascii="Times New Roman" w:hAnsi="Times New Roman" w:cs="Times New Roman"/>
          <w:sz w:val="24"/>
          <w:szCs w:val="24"/>
        </w:rPr>
        <w:t>) y modelos (estos en función de costos más bajos) e incluso simulaciones</w:t>
      </w:r>
      <w:r w:rsidR="00415BE0">
        <w:rPr>
          <w:rFonts w:ascii="Times New Roman" w:hAnsi="Times New Roman" w:cs="Times New Roman"/>
          <w:sz w:val="24"/>
          <w:szCs w:val="24"/>
        </w:rPr>
        <w:t>;</w:t>
      </w:r>
    </w:p>
    <w:p w14:paraId="3FE7850F" w14:textId="77D40193"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Implementación de prototipos y generación de incubadoras</w:t>
      </w:r>
      <w:r w:rsidR="00415BE0">
        <w:rPr>
          <w:rFonts w:ascii="Times New Roman" w:hAnsi="Times New Roman" w:cs="Times New Roman"/>
          <w:sz w:val="24"/>
          <w:szCs w:val="24"/>
        </w:rPr>
        <w:t>;</w:t>
      </w:r>
    </w:p>
    <w:p w14:paraId="026AA8C0" w14:textId="17F3907A"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Evaluación de prototipos</w:t>
      </w:r>
      <w:r w:rsidR="00317569" w:rsidRPr="00C529FE">
        <w:rPr>
          <w:rFonts w:ascii="Times New Roman" w:hAnsi="Times New Roman" w:cs="Times New Roman"/>
          <w:sz w:val="24"/>
          <w:szCs w:val="24"/>
        </w:rPr>
        <w:t xml:space="preserve">: </w:t>
      </w:r>
      <w:r w:rsidRPr="00C529FE">
        <w:rPr>
          <w:rFonts w:ascii="Times New Roman" w:hAnsi="Times New Roman" w:cs="Times New Roman"/>
          <w:sz w:val="24"/>
          <w:szCs w:val="24"/>
        </w:rPr>
        <w:t>Una regla central que refieren es: “</w:t>
      </w:r>
      <w:r w:rsidR="0051128C" w:rsidRPr="00C529FE">
        <w:rPr>
          <w:rFonts w:ascii="Times New Roman" w:hAnsi="Times New Roman" w:cs="Times New Roman"/>
          <w:sz w:val="24"/>
          <w:szCs w:val="24"/>
        </w:rPr>
        <w:t>…e</w:t>
      </w:r>
      <w:r w:rsidRPr="00C529FE">
        <w:rPr>
          <w:rFonts w:ascii="Times New Roman" w:hAnsi="Times New Roman" w:cs="Times New Roman"/>
          <w:sz w:val="24"/>
          <w:szCs w:val="24"/>
        </w:rPr>
        <w:t xml:space="preserve">l prototipado y el pilotaje se vuelven más complejos cuanto más grande es el sistema y más interconectados sus elementos.” </w:t>
      </w:r>
      <w:r w:rsidR="0051128C" w:rsidRPr="00C529FE">
        <w:rPr>
          <w:rFonts w:ascii="Times New Roman" w:hAnsi="Times New Roman" w:cs="Times New Roman"/>
          <w:sz w:val="24"/>
          <w:szCs w:val="24"/>
        </w:rPr>
        <w:t>[</w:t>
      </w:r>
      <w:r w:rsidRPr="00C529FE">
        <w:rPr>
          <w:rFonts w:ascii="Times New Roman" w:hAnsi="Times New Roman" w:cs="Times New Roman"/>
          <w:iCs/>
          <w:sz w:val="24"/>
          <w:szCs w:val="24"/>
        </w:rPr>
        <w:t>Una segunda regla</w:t>
      </w:r>
      <w:r w:rsidR="0051128C" w:rsidRPr="00C529FE">
        <w:rPr>
          <w:rFonts w:ascii="Times New Roman" w:hAnsi="Times New Roman" w:cs="Times New Roman"/>
          <w:iCs/>
          <w:sz w:val="24"/>
          <w:szCs w:val="24"/>
        </w:rPr>
        <w:t>]</w:t>
      </w:r>
      <w:r w:rsidRPr="00C529FE">
        <w:rPr>
          <w:rFonts w:ascii="Times New Roman" w:hAnsi="Times New Roman" w:cs="Times New Roman"/>
          <w:iCs/>
          <w:sz w:val="24"/>
          <w:szCs w:val="24"/>
        </w:rPr>
        <w:t xml:space="preserve"> “</w:t>
      </w:r>
      <w:r w:rsidR="0051128C" w:rsidRPr="00C529FE">
        <w:rPr>
          <w:rFonts w:ascii="Times New Roman" w:hAnsi="Times New Roman" w:cs="Times New Roman"/>
          <w:iCs/>
          <w:sz w:val="24"/>
          <w:szCs w:val="24"/>
        </w:rPr>
        <w:t>…</w:t>
      </w:r>
      <w:r w:rsidRPr="00C529FE">
        <w:rPr>
          <w:rFonts w:ascii="Times New Roman" w:hAnsi="Times New Roman" w:cs="Times New Roman"/>
          <w:iCs/>
          <w:sz w:val="24"/>
          <w:szCs w:val="24"/>
        </w:rPr>
        <w:t>la participación de los usuarios finales</w:t>
      </w:r>
      <w:r w:rsidR="0051128C" w:rsidRPr="00C529FE">
        <w:rPr>
          <w:rFonts w:ascii="Times New Roman" w:hAnsi="Times New Roman" w:cs="Times New Roman"/>
          <w:iCs/>
          <w:sz w:val="24"/>
          <w:szCs w:val="24"/>
        </w:rPr>
        <w:t>, c</w:t>
      </w:r>
      <w:r w:rsidRPr="00C529FE">
        <w:rPr>
          <w:rFonts w:ascii="Times New Roman" w:hAnsi="Times New Roman" w:cs="Times New Roman"/>
          <w:sz w:val="24"/>
          <w:szCs w:val="24"/>
        </w:rPr>
        <w:t>ualquiera que sea el mecanismo para probar y desarrollar nuevas ideas, que involucren los usuarios al principio en el diseño y desarrollo de prototipos aumenta la probabilidad de identificar y corregir fallas y debilidades” (</w:t>
      </w:r>
      <w:r w:rsidR="00317569" w:rsidRPr="00C529FE">
        <w:rPr>
          <w:rFonts w:ascii="Times New Roman" w:hAnsi="Times New Roman" w:cs="Times New Roman"/>
          <w:bCs/>
          <w:sz w:val="24"/>
          <w:szCs w:val="24"/>
        </w:rPr>
        <w:t xml:space="preserve">Mulgan &amp; Albury, 2003: </w:t>
      </w:r>
      <w:r w:rsidRPr="00C529FE">
        <w:rPr>
          <w:rFonts w:ascii="Times New Roman" w:hAnsi="Times New Roman" w:cs="Times New Roman"/>
          <w:sz w:val="24"/>
          <w:szCs w:val="24"/>
        </w:rPr>
        <w:t>p</w:t>
      </w:r>
      <w:r w:rsidR="0051128C" w:rsidRPr="00C529FE">
        <w:rPr>
          <w:rFonts w:ascii="Times New Roman" w:hAnsi="Times New Roman" w:cs="Times New Roman"/>
          <w:sz w:val="24"/>
          <w:szCs w:val="24"/>
        </w:rPr>
        <w:t>p</w:t>
      </w:r>
      <w:r w:rsidRPr="00C529FE">
        <w:rPr>
          <w:rFonts w:ascii="Times New Roman" w:hAnsi="Times New Roman" w:cs="Times New Roman"/>
          <w:sz w:val="24"/>
          <w:szCs w:val="24"/>
        </w:rPr>
        <w:t xml:space="preserve">. </w:t>
      </w:r>
      <w:r w:rsidR="0051128C" w:rsidRPr="00C529FE">
        <w:rPr>
          <w:rFonts w:ascii="Times New Roman" w:hAnsi="Times New Roman" w:cs="Times New Roman"/>
          <w:sz w:val="24"/>
          <w:szCs w:val="24"/>
        </w:rPr>
        <w:t>18--</w:t>
      </w:r>
      <w:r w:rsidRPr="00C529FE">
        <w:rPr>
          <w:rFonts w:ascii="Times New Roman" w:hAnsi="Times New Roman" w:cs="Times New Roman"/>
          <w:sz w:val="24"/>
          <w:szCs w:val="24"/>
        </w:rPr>
        <w:t>19)</w:t>
      </w:r>
      <w:r w:rsidR="00317569" w:rsidRPr="00C529FE">
        <w:rPr>
          <w:rFonts w:ascii="Times New Roman" w:hAnsi="Times New Roman" w:cs="Times New Roman"/>
          <w:sz w:val="24"/>
          <w:szCs w:val="24"/>
        </w:rPr>
        <w:t>.</w:t>
      </w:r>
    </w:p>
    <w:p w14:paraId="75FA4DBE" w14:textId="77777777" w:rsidR="0051128C" w:rsidRPr="00C529FE" w:rsidRDefault="0051128C" w:rsidP="006B3DCB">
      <w:pPr>
        <w:ind w:left="720"/>
        <w:jc w:val="both"/>
        <w:rPr>
          <w:rFonts w:ascii="Times New Roman" w:hAnsi="Times New Roman" w:cs="Times New Roman"/>
          <w:sz w:val="24"/>
          <w:szCs w:val="24"/>
        </w:rPr>
      </w:pPr>
    </w:p>
    <w:p w14:paraId="19EB81E4" w14:textId="4D2C7A40" w:rsidR="005B649F" w:rsidRPr="00C529FE" w:rsidRDefault="005B649F" w:rsidP="006B3DCB">
      <w:pPr>
        <w:pStyle w:val="Ttulo2"/>
      </w:pPr>
      <w:bookmarkStart w:id="73" w:name="_Toc134021837"/>
      <w:r w:rsidRPr="00C529FE">
        <w:t xml:space="preserve">¿Qué </w:t>
      </w:r>
      <w:r w:rsidR="002835A4" w:rsidRPr="00C529FE">
        <w:t>I</w:t>
      </w:r>
      <w:r w:rsidRPr="00C529FE">
        <w:t xml:space="preserve">mplica la </w:t>
      </w:r>
      <w:r w:rsidR="002835A4" w:rsidRPr="00C529FE">
        <w:t>R</w:t>
      </w:r>
      <w:r w:rsidRPr="00C529FE">
        <w:t xml:space="preserve">éplica y el </w:t>
      </w:r>
      <w:r w:rsidR="002835A4" w:rsidRPr="00C529FE">
        <w:t>E</w:t>
      </w:r>
      <w:r w:rsidRPr="00C529FE">
        <w:t>scalamiento?</w:t>
      </w:r>
      <w:bookmarkEnd w:id="73"/>
      <w:r w:rsidRPr="00C529FE">
        <w:t xml:space="preserve"> </w:t>
      </w:r>
    </w:p>
    <w:p w14:paraId="7AE2B947" w14:textId="77777777" w:rsidR="00317569" w:rsidRPr="00C529FE" w:rsidRDefault="00317569" w:rsidP="006B3DCB">
      <w:pPr>
        <w:jc w:val="both"/>
        <w:rPr>
          <w:rFonts w:ascii="Times New Roman" w:hAnsi="Times New Roman" w:cs="Times New Roman"/>
          <w:sz w:val="24"/>
          <w:szCs w:val="24"/>
        </w:rPr>
      </w:pPr>
    </w:p>
    <w:p w14:paraId="78B68CA8" w14:textId="13A98AE4" w:rsidR="00712208"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Como se dijo atrás, la innovación es un asunto de escalas y gradaciones, si la idea es probada como satisfactoria, entonces se hace necesario implementarla en escalas mayores, las cuales se entienden dentro del texto como escalas intra</w:t>
      </w:r>
      <w:r w:rsidR="003C17F3" w:rsidRPr="00C529FE">
        <w:rPr>
          <w:rFonts w:ascii="Times New Roman" w:hAnsi="Times New Roman" w:cs="Times New Roman"/>
          <w:sz w:val="24"/>
          <w:szCs w:val="24"/>
        </w:rPr>
        <w:t xml:space="preserve"> </w:t>
      </w:r>
      <w:r w:rsidRPr="00C529FE">
        <w:rPr>
          <w:rFonts w:ascii="Times New Roman" w:hAnsi="Times New Roman" w:cs="Times New Roman"/>
          <w:sz w:val="24"/>
          <w:szCs w:val="24"/>
        </w:rPr>
        <w:t>organizacionales</w:t>
      </w:r>
      <w:r w:rsidR="003C17F3" w:rsidRPr="00C529FE">
        <w:rPr>
          <w:rFonts w:ascii="Times New Roman" w:hAnsi="Times New Roman" w:cs="Times New Roman"/>
          <w:sz w:val="24"/>
          <w:szCs w:val="24"/>
        </w:rPr>
        <w:t>,</w:t>
      </w:r>
      <w:r w:rsidRPr="00C529FE">
        <w:rPr>
          <w:rFonts w:ascii="Times New Roman" w:hAnsi="Times New Roman" w:cs="Times New Roman"/>
          <w:sz w:val="24"/>
          <w:szCs w:val="24"/>
        </w:rPr>
        <w:t xml:space="preserve"> pero también interorganizacionales. La dimensión del escalamiento contempla procesos de evaluación de los resultados obtenidos</w:t>
      </w:r>
      <w:r w:rsidR="00C91E73" w:rsidRPr="00C529FE">
        <w:rPr>
          <w:rFonts w:ascii="Times New Roman" w:hAnsi="Times New Roman" w:cs="Times New Roman"/>
          <w:sz w:val="24"/>
          <w:szCs w:val="24"/>
        </w:rPr>
        <w:t>; e</w:t>
      </w:r>
      <w:r w:rsidRPr="00C529FE">
        <w:rPr>
          <w:rFonts w:ascii="Times New Roman" w:hAnsi="Times New Roman" w:cs="Times New Roman"/>
          <w:sz w:val="24"/>
          <w:szCs w:val="24"/>
        </w:rPr>
        <w:t>valuaciones formales, evaluaciones cualitativas, evaluaciones de la capacidad y la viabilidad política, son algunas de las mencionadas por los autores.</w:t>
      </w:r>
    </w:p>
    <w:p w14:paraId="66EAD47F" w14:textId="3D336BAC"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59E70824" w14:textId="1B4D4D9B" w:rsidR="005B649F"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Análisis de los efectos derivados y no derivados de la innovación, lo que los autores llaman los efectos Hawthorne y los efectos de la curva de aprendizaje. Esto en aras de determinar cuáles efectos son producto de la innovación y cuáles no lo son, al menos de manera directa. Un punto de referencia es que: “</w:t>
      </w:r>
      <w:r w:rsidR="00C91E73" w:rsidRPr="00C529FE">
        <w:rPr>
          <w:rFonts w:ascii="Times New Roman" w:hAnsi="Times New Roman" w:cs="Times New Roman"/>
          <w:sz w:val="24"/>
          <w:szCs w:val="24"/>
        </w:rPr>
        <w:t>e</w:t>
      </w:r>
      <w:r w:rsidRPr="00C529FE">
        <w:rPr>
          <w:rFonts w:ascii="Times New Roman" w:hAnsi="Times New Roman" w:cs="Times New Roman"/>
          <w:sz w:val="24"/>
          <w:szCs w:val="24"/>
        </w:rPr>
        <w:t xml:space="preserve">n cualquiera de los casos (o ambos) una organización que simplemente trata de adoptar la innovación a menudo </w:t>
      </w:r>
      <w:r w:rsidRPr="00C529FE">
        <w:rPr>
          <w:rFonts w:ascii="Times New Roman" w:hAnsi="Times New Roman" w:cs="Times New Roman"/>
          <w:sz w:val="24"/>
          <w:szCs w:val="24"/>
        </w:rPr>
        <w:lastRenderedPageBreak/>
        <w:t>no logra niveles similares de mejora del rendimiento como la organización de origen.” (</w:t>
      </w:r>
      <w:r w:rsidR="00317569" w:rsidRPr="00C529FE">
        <w:rPr>
          <w:rFonts w:ascii="Times New Roman" w:hAnsi="Times New Roman" w:cs="Times New Roman"/>
          <w:bCs/>
          <w:sz w:val="24"/>
          <w:szCs w:val="24"/>
        </w:rPr>
        <w:t xml:space="preserve">Mulgan &amp; Albury, 2003: </w:t>
      </w:r>
      <w:r w:rsidRPr="00C529FE">
        <w:rPr>
          <w:rFonts w:ascii="Times New Roman" w:hAnsi="Times New Roman" w:cs="Times New Roman"/>
          <w:sz w:val="24"/>
          <w:szCs w:val="24"/>
        </w:rPr>
        <w:t xml:space="preserve">p. 23)  </w:t>
      </w:r>
    </w:p>
    <w:p w14:paraId="7FA6E7AE" w14:textId="77777777" w:rsidR="00415BE0" w:rsidRPr="00C529FE" w:rsidRDefault="00415BE0" w:rsidP="00415BE0">
      <w:pPr>
        <w:ind w:left="720"/>
        <w:jc w:val="both"/>
        <w:rPr>
          <w:rFonts w:ascii="Times New Roman" w:hAnsi="Times New Roman" w:cs="Times New Roman"/>
          <w:sz w:val="24"/>
          <w:szCs w:val="24"/>
        </w:rPr>
      </w:pPr>
    </w:p>
    <w:p w14:paraId="48DB4E4E" w14:textId="188010CC"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iCs/>
          <w:sz w:val="24"/>
          <w:szCs w:val="24"/>
        </w:rPr>
        <w:t>La réplica y el escalamiento son asuntos que evidentemente aluden al tema de los Incentivos</w:t>
      </w:r>
      <w:r w:rsidRPr="00C529FE">
        <w:rPr>
          <w:rFonts w:ascii="Times New Roman" w:hAnsi="Times New Roman" w:cs="Times New Roman"/>
          <w:sz w:val="24"/>
          <w:szCs w:val="24"/>
        </w:rPr>
        <w:t xml:space="preserve"> para innovar, llamando la atención que para los autores</w:t>
      </w:r>
      <w:r w:rsidR="00C91E73" w:rsidRPr="00C529FE">
        <w:rPr>
          <w:rFonts w:ascii="Times New Roman" w:hAnsi="Times New Roman" w:cs="Times New Roman"/>
          <w:sz w:val="24"/>
          <w:szCs w:val="24"/>
        </w:rPr>
        <w:t xml:space="preserve"> que, a</w:t>
      </w:r>
      <w:r w:rsidRPr="00C529FE">
        <w:rPr>
          <w:rFonts w:ascii="Times New Roman" w:hAnsi="Times New Roman" w:cs="Times New Roman"/>
          <w:sz w:val="24"/>
          <w:szCs w:val="24"/>
        </w:rPr>
        <w:t xml:space="preserve"> diferencia del sector privado, el rendimiento organizacional no es un incentivo para el sector público, estas pueden no innovar, pero no necesariamente esto implique su “muerte”. Esto se diferencia de otras posturas trabajadas anteriormente en las cuales el elemento de la competitividad para la supervivencia es central tanto en uno como en otro sector. </w:t>
      </w:r>
    </w:p>
    <w:p w14:paraId="10861C88" w14:textId="77777777" w:rsidR="00415BE0" w:rsidRPr="00415BE0" w:rsidRDefault="00415BE0" w:rsidP="00415BE0">
      <w:pPr>
        <w:ind w:left="720"/>
        <w:jc w:val="both"/>
        <w:rPr>
          <w:rFonts w:ascii="Times New Roman" w:hAnsi="Times New Roman" w:cs="Times New Roman"/>
          <w:sz w:val="24"/>
          <w:szCs w:val="24"/>
        </w:rPr>
      </w:pPr>
    </w:p>
    <w:p w14:paraId="2057E5F2" w14:textId="4112FD24"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iCs/>
          <w:sz w:val="24"/>
          <w:szCs w:val="24"/>
        </w:rPr>
        <w:t xml:space="preserve">Incentivos para individuos y equipos: en el sector público la motivación monetaria no es tan fuerte como en el sector privado, en sentido contrario, motiva más a innovar el reconocimiento por parte de </w:t>
      </w:r>
      <w:r w:rsidRPr="00C529FE">
        <w:rPr>
          <w:rFonts w:ascii="Times New Roman" w:hAnsi="Times New Roman" w:cs="Times New Roman"/>
          <w:sz w:val="24"/>
          <w:szCs w:val="24"/>
        </w:rPr>
        <w:t>los compañeros o pares de trabajo. (</w:t>
      </w:r>
      <w:r w:rsidR="00317569" w:rsidRPr="00C529FE">
        <w:rPr>
          <w:rFonts w:ascii="Times New Roman" w:hAnsi="Times New Roman" w:cs="Times New Roman"/>
          <w:bCs/>
          <w:sz w:val="24"/>
          <w:szCs w:val="24"/>
        </w:rPr>
        <w:t xml:space="preserve">Mulgan &amp; Albury, 2003: </w:t>
      </w:r>
      <w:r w:rsidRPr="00C529FE">
        <w:rPr>
          <w:rFonts w:ascii="Times New Roman" w:hAnsi="Times New Roman" w:cs="Times New Roman"/>
          <w:sz w:val="24"/>
          <w:szCs w:val="24"/>
        </w:rPr>
        <w:t>p. 24)</w:t>
      </w:r>
      <w:r w:rsidR="00317569" w:rsidRPr="00C529FE">
        <w:rPr>
          <w:rFonts w:ascii="Times New Roman" w:hAnsi="Times New Roman" w:cs="Times New Roman"/>
          <w:sz w:val="24"/>
          <w:szCs w:val="24"/>
        </w:rPr>
        <w:t xml:space="preserve">. </w:t>
      </w:r>
      <w:r w:rsidRPr="00C529FE">
        <w:rPr>
          <w:rFonts w:ascii="Times New Roman" w:hAnsi="Times New Roman" w:cs="Times New Roman"/>
          <w:iCs/>
          <w:sz w:val="24"/>
          <w:szCs w:val="24"/>
        </w:rPr>
        <w:t xml:space="preserve">Desde una perspectiva organizacional, la innovación se incentiva a partir de la entrega de mayores fondos, lo cual </w:t>
      </w:r>
      <w:r w:rsidRPr="00C529FE">
        <w:rPr>
          <w:rFonts w:ascii="Times New Roman" w:hAnsi="Times New Roman" w:cs="Times New Roman"/>
          <w:sz w:val="24"/>
          <w:szCs w:val="24"/>
        </w:rPr>
        <w:t xml:space="preserve">puede aumentar la motivación al proporcionar instalaciones adicionales y oportunidades para el personal y los usuarios.  </w:t>
      </w:r>
    </w:p>
    <w:p w14:paraId="40288401" w14:textId="77777777" w:rsidR="00415BE0" w:rsidRDefault="00415BE0" w:rsidP="00415BE0">
      <w:pPr>
        <w:ind w:left="720"/>
        <w:jc w:val="both"/>
        <w:rPr>
          <w:rFonts w:ascii="Times New Roman" w:hAnsi="Times New Roman" w:cs="Times New Roman"/>
          <w:sz w:val="24"/>
          <w:szCs w:val="24"/>
        </w:rPr>
      </w:pPr>
    </w:p>
    <w:p w14:paraId="671D460F" w14:textId="040147B4" w:rsidR="005B649F" w:rsidRPr="00C529FE" w:rsidRDefault="005B649F"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La réplica y escalamiento dependen del tipo de organización o sector y el tipo de innovación que se está promoviendo: </w:t>
      </w:r>
    </w:p>
    <w:p w14:paraId="6915A2C9" w14:textId="77777777" w:rsidR="005B649F" w:rsidRPr="00C529FE" w:rsidRDefault="005B649F" w:rsidP="006B3DCB">
      <w:pPr>
        <w:numPr>
          <w:ilvl w:val="1"/>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Si bien las ideas para la innovación pueden y deben originarse en diferentes tamaños de organización y dentro de una variedad de formas sectoriales, hay una fuerte diferencia entre la naturaleza de los sectores que fomentan altos niveles de innovación </w:t>
      </w:r>
      <w:r w:rsidRPr="00C529FE">
        <w:rPr>
          <w:rFonts w:ascii="Times New Roman" w:hAnsi="Times New Roman" w:cs="Times New Roman"/>
          <w:iCs/>
          <w:sz w:val="24"/>
          <w:szCs w:val="24"/>
        </w:rPr>
        <w:t>incremental</w:t>
      </w:r>
      <w:r w:rsidRPr="00C529FE">
        <w:rPr>
          <w:rFonts w:ascii="Times New Roman" w:hAnsi="Times New Roman" w:cs="Times New Roman"/>
          <w:sz w:val="24"/>
          <w:szCs w:val="24"/>
        </w:rPr>
        <w:t xml:space="preserve"> y aquellos que fomentan altos niveles de innovación </w:t>
      </w:r>
      <w:r w:rsidRPr="00C529FE">
        <w:rPr>
          <w:rFonts w:ascii="Times New Roman" w:hAnsi="Times New Roman" w:cs="Times New Roman"/>
          <w:iCs/>
          <w:sz w:val="24"/>
          <w:szCs w:val="24"/>
        </w:rPr>
        <w:t>radical</w:t>
      </w:r>
      <w:r w:rsidRPr="00C529FE">
        <w:rPr>
          <w:rFonts w:ascii="Times New Roman" w:hAnsi="Times New Roman" w:cs="Times New Roman"/>
          <w:sz w:val="24"/>
          <w:szCs w:val="24"/>
        </w:rPr>
        <w:t xml:space="preserve"> o innovación </w:t>
      </w:r>
      <w:r w:rsidRPr="00C529FE">
        <w:rPr>
          <w:rFonts w:ascii="Times New Roman" w:hAnsi="Times New Roman" w:cs="Times New Roman"/>
          <w:iCs/>
          <w:sz w:val="24"/>
          <w:szCs w:val="24"/>
        </w:rPr>
        <w:t>transformativa.</w:t>
      </w:r>
      <w:r w:rsidRPr="00C529FE">
        <w:rPr>
          <w:rFonts w:ascii="Times New Roman" w:hAnsi="Times New Roman" w:cs="Times New Roman"/>
          <w:sz w:val="24"/>
          <w:szCs w:val="24"/>
        </w:rPr>
        <w:t xml:space="preserve"> (</w:t>
      </w:r>
      <w:r w:rsidR="00317569" w:rsidRPr="00C529FE">
        <w:rPr>
          <w:rFonts w:ascii="Times New Roman" w:hAnsi="Times New Roman" w:cs="Times New Roman"/>
          <w:bCs/>
          <w:sz w:val="24"/>
          <w:szCs w:val="24"/>
        </w:rPr>
        <w:t xml:space="preserve">Mulgan &amp; Albury, 2003: </w:t>
      </w:r>
      <w:r w:rsidRPr="00C529FE">
        <w:rPr>
          <w:rFonts w:ascii="Times New Roman" w:hAnsi="Times New Roman" w:cs="Times New Roman"/>
          <w:sz w:val="24"/>
          <w:szCs w:val="24"/>
        </w:rPr>
        <w:t>p. 26)</w:t>
      </w:r>
    </w:p>
    <w:p w14:paraId="7E12E417" w14:textId="1BE33788" w:rsidR="005B649F" w:rsidRPr="00C529FE" w:rsidRDefault="003C17F3" w:rsidP="006B3DCB">
      <w:pPr>
        <w:numPr>
          <w:ilvl w:val="2"/>
          <w:numId w:val="3"/>
        </w:numPr>
        <w:jc w:val="both"/>
        <w:rPr>
          <w:rFonts w:ascii="Times New Roman" w:hAnsi="Times New Roman" w:cs="Times New Roman"/>
          <w:sz w:val="24"/>
          <w:szCs w:val="24"/>
        </w:rPr>
      </w:pPr>
      <w:r w:rsidRPr="00C529FE">
        <w:rPr>
          <w:rFonts w:ascii="Times New Roman" w:hAnsi="Times New Roman" w:cs="Times New Roman"/>
          <w:sz w:val="24"/>
          <w:szCs w:val="24"/>
        </w:rPr>
        <w:t>I</w:t>
      </w:r>
      <w:r w:rsidR="005B649F" w:rsidRPr="00C529FE">
        <w:rPr>
          <w:rFonts w:ascii="Times New Roman" w:hAnsi="Times New Roman" w:cs="Times New Roman"/>
          <w:sz w:val="24"/>
          <w:szCs w:val="24"/>
        </w:rPr>
        <w:t xml:space="preserve">nnovación incremental en sectores en los que una gran cantidad de organizaciones relativamente pequeñas compiten entre sí. </w:t>
      </w:r>
    </w:p>
    <w:p w14:paraId="35C535DA" w14:textId="06C0692D" w:rsidR="005B649F" w:rsidRPr="00C529FE" w:rsidRDefault="005B649F" w:rsidP="006B3DCB">
      <w:pPr>
        <w:numPr>
          <w:ilvl w:val="2"/>
          <w:numId w:val="3"/>
        </w:numPr>
        <w:jc w:val="both"/>
        <w:rPr>
          <w:rFonts w:ascii="Times New Roman" w:hAnsi="Times New Roman" w:cs="Times New Roman"/>
          <w:sz w:val="24"/>
          <w:szCs w:val="24"/>
        </w:rPr>
      </w:pPr>
      <w:r w:rsidRPr="00C529FE">
        <w:rPr>
          <w:rFonts w:ascii="Times New Roman" w:hAnsi="Times New Roman" w:cs="Times New Roman"/>
          <w:sz w:val="24"/>
          <w:szCs w:val="24"/>
        </w:rPr>
        <w:t xml:space="preserve">innovación radical e incluso innovación sistémica o transformativa en </w:t>
      </w:r>
      <w:r w:rsidR="00861C7A" w:rsidRPr="00C529FE">
        <w:rPr>
          <w:rFonts w:ascii="Times New Roman" w:hAnsi="Times New Roman" w:cs="Times New Roman"/>
          <w:sz w:val="24"/>
          <w:szCs w:val="24"/>
        </w:rPr>
        <w:t>s</w:t>
      </w:r>
      <w:r w:rsidRPr="00C529FE">
        <w:rPr>
          <w:rFonts w:ascii="Times New Roman" w:hAnsi="Times New Roman" w:cs="Times New Roman"/>
          <w:sz w:val="24"/>
          <w:szCs w:val="24"/>
        </w:rPr>
        <w:t>ectores que muestran altos grados de oligopolio - un pequeño número de grandes organizaciones</w:t>
      </w:r>
      <w:r w:rsidR="00861C7A" w:rsidRPr="00C529FE">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69AFAA75" w14:textId="0AA8FBFE" w:rsidR="005B649F" w:rsidRPr="00C529FE" w:rsidRDefault="00861C7A" w:rsidP="006B3DCB">
      <w:pPr>
        <w:numPr>
          <w:ilvl w:val="0"/>
          <w:numId w:val="3"/>
        </w:numPr>
        <w:jc w:val="both"/>
        <w:rPr>
          <w:rFonts w:ascii="Times New Roman" w:hAnsi="Times New Roman" w:cs="Times New Roman"/>
          <w:sz w:val="24"/>
          <w:szCs w:val="24"/>
        </w:rPr>
      </w:pPr>
      <w:r w:rsidRPr="00C529FE">
        <w:rPr>
          <w:rFonts w:ascii="Times New Roman" w:hAnsi="Times New Roman" w:cs="Times New Roman"/>
          <w:sz w:val="24"/>
          <w:szCs w:val="24"/>
        </w:rPr>
        <w:t>L</w:t>
      </w:r>
      <w:r w:rsidR="005B649F" w:rsidRPr="00C529FE">
        <w:rPr>
          <w:rFonts w:ascii="Times New Roman" w:hAnsi="Times New Roman" w:cs="Times New Roman"/>
          <w:sz w:val="24"/>
          <w:szCs w:val="24"/>
        </w:rPr>
        <w:t xml:space="preserve">a estandarización tampoco es una práctica que sea acertada en todos los procesos y condiciones, depende de cuáles son las “expectativas públicas” y de qué formas las organizaciones adaptan la provisión de servicios a estas necesidades tanto en un nivel personal como local, que son altamente diferenciados. </w:t>
      </w:r>
    </w:p>
    <w:p w14:paraId="132B4889" w14:textId="7937C6F8" w:rsidR="008709E0" w:rsidRPr="00C529FE" w:rsidRDefault="008709E0" w:rsidP="006B3DCB">
      <w:pPr>
        <w:ind w:left="720"/>
        <w:jc w:val="both"/>
        <w:rPr>
          <w:rFonts w:ascii="Times New Roman" w:hAnsi="Times New Roman" w:cs="Times New Roman"/>
          <w:sz w:val="24"/>
          <w:szCs w:val="24"/>
        </w:rPr>
      </w:pPr>
    </w:p>
    <w:p w14:paraId="7E8A772C" w14:textId="57F55DDD" w:rsidR="005B649F" w:rsidRPr="00C529FE" w:rsidRDefault="005B649F" w:rsidP="006B3DCB">
      <w:pPr>
        <w:pStyle w:val="Ttulo2"/>
      </w:pPr>
      <w:bookmarkStart w:id="74" w:name="_Toc134021838"/>
      <w:r w:rsidRPr="00C529FE">
        <w:t xml:space="preserve">¿Qué </w:t>
      </w:r>
      <w:r w:rsidR="005B78EF" w:rsidRPr="00C529FE">
        <w:t>I</w:t>
      </w:r>
      <w:r w:rsidRPr="00C529FE">
        <w:t xml:space="preserve">mplican el </w:t>
      </w:r>
      <w:r w:rsidR="005B78EF" w:rsidRPr="00C529FE">
        <w:t>A</w:t>
      </w:r>
      <w:r w:rsidRPr="00C529FE">
        <w:t xml:space="preserve">nálisis y el </w:t>
      </w:r>
      <w:r w:rsidR="005B78EF" w:rsidRPr="00C529FE">
        <w:t>A</w:t>
      </w:r>
      <w:r w:rsidRPr="00C529FE">
        <w:t>prendizaje?</w:t>
      </w:r>
      <w:bookmarkEnd w:id="74"/>
      <w:r w:rsidRPr="00C529FE">
        <w:t xml:space="preserve"> </w:t>
      </w:r>
    </w:p>
    <w:p w14:paraId="210AD729" w14:textId="77777777" w:rsidR="008709E0" w:rsidRPr="00C529FE" w:rsidRDefault="008709E0" w:rsidP="006B3DCB">
      <w:pPr>
        <w:ind w:left="720"/>
        <w:jc w:val="both"/>
        <w:rPr>
          <w:rFonts w:ascii="Times New Roman" w:hAnsi="Times New Roman" w:cs="Times New Roman"/>
          <w:sz w:val="24"/>
          <w:szCs w:val="24"/>
        </w:rPr>
      </w:pPr>
    </w:p>
    <w:p w14:paraId="6FBD7648" w14:textId="762166C4"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Centralmente implican un proceso de evaluación de lo realizado y retroalimentación de las fallas y obstáculos en aras de lograr una innovación exitosa. Puntos de referencia de esta evaluación, que se identifica más con la investigación que con simples ejercicios formales: qué es lo que funciona</w:t>
      </w:r>
      <w:r w:rsidR="008709E0" w:rsidRPr="00C529FE">
        <w:rPr>
          <w:rFonts w:ascii="Times New Roman" w:hAnsi="Times New Roman" w:cs="Times New Roman"/>
          <w:sz w:val="24"/>
          <w:szCs w:val="24"/>
        </w:rPr>
        <w:t xml:space="preserve">, </w:t>
      </w:r>
      <w:r w:rsidRPr="00C529FE">
        <w:rPr>
          <w:rFonts w:ascii="Times New Roman" w:hAnsi="Times New Roman" w:cs="Times New Roman"/>
          <w:iCs/>
          <w:sz w:val="24"/>
          <w:szCs w:val="24"/>
        </w:rPr>
        <w:t>en qué circunstancias</w:t>
      </w:r>
      <w:r w:rsidRPr="00C529FE">
        <w:rPr>
          <w:rFonts w:ascii="Times New Roman" w:hAnsi="Times New Roman" w:cs="Times New Roman"/>
          <w:sz w:val="24"/>
          <w:szCs w:val="24"/>
        </w:rPr>
        <w:t xml:space="preserve"> funciona </w:t>
      </w:r>
      <w:r w:rsidR="008709E0" w:rsidRPr="00C529FE">
        <w:rPr>
          <w:rFonts w:ascii="Times New Roman" w:hAnsi="Times New Roman" w:cs="Times New Roman"/>
          <w:sz w:val="24"/>
          <w:szCs w:val="24"/>
        </w:rPr>
        <w:t xml:space="preserve">y, </w:t>
      </w:r>
      <w:r w:rsidRPr="00C529FE">
        <w:rPr>
          <w:rFonts w:ascii="Times New Roman" w:hAnsi="Times New Roman" w:cs="Times New Roman"/>
          <w:iCs/>
          <w:sz w:val="24"/>
          <w:szCs w:val="24"/>
        </w:rPr>
        <w:t>por qué funciona</w:t>
      </w:r>
      <w:r w:rsidR="008709E0" w:rsidRPr="00C529FE">
        <w:rPr>
          <w:rFonts w:ascii="Times New Roman" w:hAnsi="Times New Roman" w:cs="Times New Roman"/>
          <w:iCs/>
          <w:sz w:val="24"/>
          <w:szCs w:val="24"/>
        </w:rPr>
        <w:t>.</w:t>
      </w:r>
      <w:r w:rsidRPr="00C529FE">
        <w:rPr>
          <w:rFonts w:ascii="Times New Roman" w:hAnsi="Times New Roman" w:cs="Times New Roman"/>
          <w:iCs/>
          <w:sz w:val="24"/>
          <w:szCs w:val="24"/>
        </w:rPr>
        <w:t xml:space="preserve"> </w:t>
      </w:r>
      <w:r w:rsidR="008709E0" w:rsidRPr="00C529FE">
        <w:rPr>
          <w:rFonts w:ascii="Times New Roman" w:hAnsi="Times New Roman" w:cs="Times New Roman"/>
          <w:sz w:val="24"/>
          <w:szCs w:val="24"/>
        </w:rPr>
        <w:t>P</w:t>
      </w:r>
      <w:r w:rsidRPr="00C529FE">
        <w:rPr>
          <w:rFonts w:ascii="Times New Roman" w:hAnsi="Times New Roman" w:cs="Times New Roman"/>
          <w:sz w:val="24"/>
          <w:szCs w:val="24"/>
        </w:rPr>
        <w:t>ara los autores es claro que se debe contemplar un conjunto de medidas y sistemas de medición que sean claros transparentes en áreas como mejoras en resultados relevantes</w:t>
      </w:r>
      <w:r w:rsidR="008709E0"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capacidad de respuesta del servicio a las necesidades de individuos y localidades </w:t>
      </w:r>
      <w:r w:rsidR="008709E0" w:rsidRPr="00C529FE">
        <w:rPr>
          <w:rFonts w:ascii="Times New Roman" w:hAnsi="Times New Roman" w:cs="Times New Roman"/>
          <w:sz w:val="24"/>
          <w:szCs w:val="24"/>
        </w:rPr>
        <w:t xml:space="preserve">y, </w:t>
      </w:r>
      <w:r w:rsidRPr="00C529FE">
        <w:rPr>
          <w:rFonts w:ascii="Times New Roman" w:hAnsi="Times New Roman" w:cs="Times New Roman"/>
          <w:sz w:val="24"/>
          <w:szCs w:val="24"/>
        </w:rPr>
        <w:t xml:space="preserve">reducciones en los costos para un determinado conjunto de productos / aumentos en la productividad.  </w:t>
      </w:r>
    </w:p>
    <w:p w14:paraId="1F44927C" w14:textId="29E8793E" w:rsidR="005B649F" w:rsidRPr="00C529FE" w:rsidRDefault="008709E0" w:rsidP="006B3DCB">
      <w:pPr>
        <w:jc w:val="both"/>
        <w:rPr>
          <w:rFonts w:ascii="Times New Roman" w:hAnsi="Times New Roman" w:cs="Times New Roman"/>
          <w:sz w:val="24"/>
          <w:szCs w:val="24"/>
        </w:rPr>
      </w:pPr>
      <w:r w:rsidRPr="00C529FE">
        <w:rPr>
          <w:rFonts w:ascii="Times New Roman" w:hAnsi="Times New Roman" w:cs="Times New Roman"/>
          <w:iCs/>
          <w:sz w:val="24"/>
          <w:szCs w:val="24"/>
        </w:rPr>
        <w:lastRenderedPageBreak/>
        <w:t xml:space="preserve">El </w:t>
      </w:r>
      <w:r w:rsidR="00861C7A" w:rsidRPr="00C529FE">
        <w:rPr>
          <w:rFonts w:ascii="Times New Roman" w:hAnsi="Times New Roman" w:cs="Times New Roman"/>
          <w:iCs/>
          <w:sz w:val="24"/>
          <w:szCs w:val="24"/>
        </w:rPr>
        <w:t>d</w:t>
      </w:r>
      <w:r w:rsidR="005B649F" w:rsidRPr="00C529FE">
        <w:rPr>
          <w:rFonts w:ascii="Times New Roman" w:hAnsi="Times New Roman" w:cs="Times New Roman"/>
          <w:iCs/>
          <w:sz w:val="24"/>
          <w:szCs w:val="24"/>
        </w:rPr>
        <w:t>esarrollo de procesos de aprendizaje en tiempo real</w:t>
      </w:r>
      <w:r w:rsidR="005B649F" w:rsidRPr="00C529FE">
        <w:rPr>
          <w:rFonts w:ascii="Times New Roman" w:hAnsi="Times New Roman" w:cs="Times New Roman"/>
          <w:sz w:val="24"/>
          <w:szCs w:val="24"/>
        </w:rPr>
        <w:t xml:space="preserve"> que tiene en cuenta la generación de información y datos en tiempo real en función de la escala de tiempo propia de la prueba, piloto o prototipo. </w:t>
      </w:r>
      <w:r w:rsidRPr="00C529FE">
        <w:rPr>
          <w:rFonts w:ascii="Times New Roman" w:hAnsi="Times New Roman" w:cs="Times New Roman"/>
          <w:sz w:val="24"/>
          <w:szCs w:val="24"/>
        </w:rPr>
        <w:t>En este punto</w:t>
      </w:r>
      <w:r w:rsidR="00861C7A" w:rsidRPr="00C529FE">
        <w:rPr>
          <w:rFonts w:ascii="Times New Roman" w:hAnsi="Times New Roman" w:cs="Times New Roman"/>
          <w:sz w:val="24"/>
          <w:szCs w:val="24"/>
        </w:rPr>
        <w:t xml:space="preserve">, Mulgan y Albury recomiendan </w:t>
      </w:r>
      <w:r w:rsidRPr="00C529FE">
        <w:rPr>
          <w:rFonts w:ascii="Times New Roman" w:hAnsi="Times New Roman" w:cs="Times New Roman"/>
          <w:sz w:val="24"/>
          <w:szCs w:val="24"/>
        </w:rPr>
        <w:t>t</w:t>
      </w:r>
      <w:r w:rsidR="005B649F" w:rsidRPr="00C529FE">
        <w:rPr>
          <w:rFonts w:ascii="Times New Roman" w:hAnsi="Times New Roman" w:cs="Times New Roman"/>
          <w:sz w:val="24"/>
          <w:szCs w:val="24"/>
        </w:rPr>
        <w:t>ener en cuenta la participación del usuario como mecanismos para aportar información sobre la innovación propuesta, en términos, por ejemplo, de encuestas de usuarios, o encuestas de satisfacción</w:t>
      </w:r>
      <w:r w:rsidR="00861C7A"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 xml:space="preserve">estos datos se pueden triangular con otras seris de datos como datos de rendimiento formales, experiencia o satisfacción.  </w:t>
      </w:r>
    </w:p>
    <w:p w14:paraId="24B4701F" w14:textId="77777777" w:rsidR="005B649F" w:rsidRPr="00C529FE" w:rsidRDefault="005B649F" w:rsidP="006B3DCB">
      <w:pPr>
        <w:jc w:val="both"/>
        <w:rPr>
          <w:rFonts w:ascii="Times New Roman" w:hAnsi="Times New Roman" w:cs="Times New Roman"/>
          <w:sz w:val="24"/>
          <w:szCs w:val="24"/>
        </w:rPr>
      </w:pPr>
    </w:p>
    <w:p w14:paraId="0C623408" w14:textId="7D840715" w:rsidR="005B649F" w:rsidRPr="00C529FE" w:rsidRDefault="00861C7A"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 tercer </w:t>
      </w:r>
      <w:r w:rsidR="008709E0" w:rsidRPr="00C529FE">
        <w:rPr>
          <w:rFonts w:ascii="Times New Roman" w:hAnsi="Times New Roman" w:cs="Times New Roman"/>
          <w:sz w:val="24"/>
          <w:szCs w:val="24"/>
        </w:rPr>
        <w:t xml:space="preserve">referente de </w:t>
      </w:r>
      <w:r w:rsidR="00AF2BE6" w:rsidRPr="00C529FE">
        <w:rPr>
          <w:rFonts w:ascii="Times New Roman" w:hAnsi="Times New Roman" w:cs="Times New Roman"/>
          <w:sz w:val="24"/>
          <w:szCs w:val="24"/>
        </w:rPr>
        <w:t xml:space="preserve">la innovación como </w:t>
      </w:r>
      <w:r w:rsidR="008709E0" w:rsidRPr="00C529FE">
        <w:rPr>
          <w:rFonts w:ascii="Times New Roman" w:hAnsi="Times New Roman" w:cs="Times New Roman"/>
          <w:sz w:val="24"/>
          <w:szCs w:val="24"/>
        </w:rPr>
        <w:t xml:space="preserve">modelo es propuesto por </w:t>
      </w:r>
      <w:r w:rsidR="005B649F" w:rsidRPr="00C529FE">
        <w:rPr>
          <w:rFonts w:ascii="Times New Roman" w:hAnsi="Times New Roman" w:cs="Times New Roman"/>
          <w:sz w:val="24"/>
          <w:szCs w:val="24"/>
        </w:rPr>
        <w:t xml:space="preserve">Fihman &amp; Nagase </w:t>
      </w:r>
      <w:r w:rsidR="008709E0" w:rsidRPr="00C529FE">
        <w:rPr>
          <w:rFonts w:ascii="Times New Roman" w:hAnsi="Times New Roman" w:cs="Times New Roman"/>
          <w:sz w:val="24"/>
          <w:szCs w:val="24"/>
        </w:rPr>
        <w:t xml:space="preserve">(2014) quienes </w:t>
      </w:r>
      <w:r w:rsidR="005B649F" w:rsidRPr="00C529FE">
        <w:rPr>
          <w:rFonts w:ascii="Times New Roman" w:hAnsi="Times New Roman" w:cs="Times New Roman"/>
          <w:sz w:val="24"/>
          <w:szCs w:val="24"/>
        </w:rPr>
        <w:t>analizan la relación entre innovación y buenas prácticas en la gestión pública, especialmente en los procesos de gestión del talento humano. Como se mencionó atrás, la innovación, es dos cosas: por un lado</w:t>
      </w:r>
      <w:r w:rsidR="008709E0"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práctica</w:t>
      </w:r>
      <w:r w:rsidR="00600EB5">
        <w:rPr>
          <w:rFonts w:ascii="Times New Roman" w:hAnsi="Times New Roman" w:cs="Times New Roman"/>
          <w:sz w:val="24"/>
          <w:szCs w:val="24"/>
        </w:rPr>
        <w:t xml:space="preserve"> y,</w:t>
      </w:r>
      <w:r w:rsidR="005B649F" w:rsidRPr="00C529FE">
        <w:rPr>
          <w:rFonts w:ascii="Times New Roman" w:hAnsi="Times New Roman" w:cs="Times New Roman"/>
          <w:sz w:val="24"/>
          <w:szCs w:val="24"/>
        </w:rPr>
        <w:t xml:space="preserve"> por el otro, resultado de un proceso de gestión. </w:t>
      </w:r>
      <w:r w:rsidR="00AF2BE6" w:rsidRPr="00C529FE">
        <w:rPr>
          <w:rFonts w:ascii="Times New Roman" w:hAnsi="Times New Roman" w:cs="Times New Roman"/>
          <w:sz w:val="24"/>
          <w:szCs w:val="24"/>
        </w:rPr>
        <w:t xml:space="preserve">Entender la innovación como conjunto de </w:t>
      </w:r>
      <w:r w:rsidR="005B649F" w:rsidRPr="00C529FE">
        <w:rPr>
          <w:rFonts w:ascii="Times New Roman" w:hAnsi="Times New Roman" w:cs="Times New Roman"/>
          <w:sz w:val="24"/>
          <w:szCs w:val="24"/>
        </w:rPr>
        <w:t>práctica</w:t>
      </w:r>
      <w:r w:rsidR="00AF2BE6" w:rsidRPr="00C529FE">
        <w:rPr>
          <w:rFonts w:ascii="Times New Roman" w:hAnsi="Times New Roman" w:cs="Times New Roman"/>
          <w:sz w:val="24"/>
          <w:szCs w:val="24"/>
        </w:rPr>
        <w:t>s</w:t>
      </w:r>
      <w:r w:rsidR="005B649F" w:rsidRPr="00C529FE">
        <w:rPr>
          <w:rFonts w:ascii="Times New Roman" w:hAnsi="Times New Roman" w:cs="Times New Roman"/>
          <w:sz w:val="24"/>
          <w:szCs w:val="24"/>
        </w:rPr>
        <w:t xml:space="preserve"> </w:t>
      </w:r>
      <w:r w:rsidR="00AF2BE6" w:rsidRPr="00C529FE">
        <w:rPr>
          <w:rFonts w:ascii="Times New Roman" w:hAnsi="Times New Roman" w:cs="Times New Roman"/>
          <w:sz w:val="24"/>
          <w:szCs w:val="24"/>
        </w:rPr>
        <w:t xml:space="preserve">implica entenderla </w:t>
      </w:r>
      <w:r w:rsidR="005B649F" w:rsidRPr="00C529FE">
        <w:rPr>
          <w:rFonts w:ascii="Times New Roman" w:hAnsi="Times New Roman" w:cs="Times New Roman"/>
          <w:sz w:val="24"/>
          <w:szCs w:val="24"/>
        </w:rPr>
        <w:t>desde la perspectiva de</w:t>
      </w:r>
      <w:r w:rsidR="00AF2BE6" w:rsidRPr="00C529FE">
        <w:rPr>
          <w:rFonts w:ascii="Times New Roman" w:hAnsi="Times New Roman" w:cs="Times New Roman"/>
          <w:sz w:val="24"/>
          <w:szCs w:val="24"/>
        </w:rPr>
        <w:t xml:space="preserve">l </w:t>
      </w:r>
      <w:r w:rsidR="005B649F" w:rsidRPr="00C529FE">
        <w:rPr>
          <w:rFonts w:ascii="Times New Roman" w:hAnsi="Times New Roman" w:cs="Times New Roman"/>
          <w:sz w:val="24"/>
          <w:szCs w:val="24"/>
        </w:rPr>
        <w:t>conjunto de acciones que han sido probadas empíricamente en la experiencia de una organización, que pueden ser replicadas y estabilizadas como casos exitosos, lo que permite vincular la innovación con la creación de laboratorios y la producción de repositorios que tienen el objetivo de documentar estrategias de gestión para ser transferidas a otras organizaciones o simplemente como resultado de concursos gubernamentales que</w:t>
      </w:r>
      <w:r w:rsidR="001B4DA7" w:rsidRPr="00C529FE">
        <w:rPr>
          <w:rFonts w:ascii="Times New Roman" w:hAnsi="Times New Roman" w:cs="Times New Roman"/>
          <w:sz w:val="24"/>
          <w:szCs w:val="24"/>
        </w:rPr>
        <w:t>,</w:t>
      </w:r>
      <w:r w:rsidR="005B649F" w:rsidRPr="00C529FE">
        <w:rPr>
          <w:rFonts w:ascii="Times New Roman" w:hAnsi="Times New Roman" w:cs="Times New Roman"/>
          <w:sz w:val="24"/>
          <w:szCs w:val="24"/>
        </w:rPr>
        <w:t xml:space="preserve"> como señalan Fihman y Nagase, están enfocadas a “lograr Estados eficientes y comprometidos con la prestación de los mejores servicios a la ciudadanía de los países de América Latina y el Caribe.”</w:t>
      </w:r>
      <w:r w:rsidR="00AF2BE6" w:rsidRPr="00C529FE">
        <w:rPr>
          <w:rFonts w:ascii="Times New Roman" w:hAnsi="Times New Roman" w:cs="Times New Roman"/>
          <w:sz w:val="24"/>
          <w:szCs w:val="24"/>
        </w:rPr>
        <w:t xml:space="preserve"> </w:t>
      </w:r>
      <w:r w:rsidR="005B649F" w:rsidRPr="00C529FE">
        <w:rPr>
          <w:rFonts w:ascii="Times New Roman" w:hAnsi="Times New Roman" w:cs="Times New Roman"/>
          <w:sz w:val="24"/>
          <w:szCs w:val="24"/>
        </w:rPr>
        <w:t xml:space="preserve">En este sentido es muy interesante ver los referentes que justifican la consolidación de buenas prácticas innovadoras en los diferentes ejemplos propuestos por los autores: </w:t>
      </w:r>
    </w:p>
    <w:p w14:paraId="2E72C523" w14:textId="707CD0D7" w:rsidR="005B649F" w:rsidRPr="00C529FE" w:rsidRDefault="005B649F" w:rsidP="006B3DCB">
      <w:pPr>
        <w:jc w:val="both"/>
        <w:rPr>
          <w:rFonts w:ascii="Times New Roman" w:hAnsi="Times New Roman" w:cs="Times New Roman"/>
          <w:b/>
          <w:sz w:val="24"/>
          <w:szCs w:val="24"/>
        </w:rPr>
      </w:pPr>
    </w:p>
    <w:p w14:paraId="0401AC55" w14:textId="48138227" w:rsidR="00051A7E" w:rsidRPr="00C529FE" w:rsidRDefault="002A2D53" w:rsidP="006B3DCB">
      <w:pPr>
        <w:jc w:val="center"/>
        <w:rPr>
          <w:rFonts w:ascii="Times New Roman" w:hAnsi="Times New Roman" w:cs="Times New Roman"/>
          <w:b/>
          <w:sz w:val="24"/>
          <w:szCs w:val="24"/>
        </w:rPr>
      </w:pPr>
      <w:bookmarkStart w:id="75" w:name="_Toc134021891"/>
      <w:r w:rsidRPr="00C529FE">
        <w:rPr>
          <w:rFonts w:ascii="Times New Roman" w:hAnsi="Times New Roman" w:cs="Times New Roman"/>
          <w:b/>
          <w:bCs/>
          <w:sz w:val="24"/>
          <w:szCs w:val="24"/>
        </w:rPr>
        <w:t xml:space="preserve">Tabla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Tabla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6</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xml:space="preserve">. </w:t>
      </w:r>
      <w:r w:rsidR="00051A7E" w:rsidRPr="00C529FE">
        <w:rPr>
          <w:rFonts w:ascii="Times New Roman" w:hAnsi="Times New Roman" w:cs="Times New Roman"/>
          <w:b/>
          <w:sz w:val="24"/>
          <w:szCs w:val="24"/>
        </w:rPr>
        <w:t xml:space="preserve">Experiencias </w:t>
      </w:r>
      <w:r w:rsidR="0065678E" w:rsidRPr="00C529FE">
        <w:rPr>
          <w:rFonts w:ascii="Times New Roman" w:hAnsi="Times New Roman" w:cs="Times New Roman"/>
          <w:b/>
          <w:sz w:val="24"/>
          <w:szCs w:val="24"/>
        </w:rPr>
        <w:t xml:space="preserve">innovadoras </w:t>
      </w:r>
      <w:r w:rsidR="00051A7E" w:rsidRPr="00C529FE">
        <w:rPr>
          <w:rFonts w:ascii="Times New Roman" w:hAnsi="Times New Roman" w:cs="Times New Roman"/>
          <w:b/>
          <w:sz w:val="24"/>
          <w:szCs w:val="24"/>
        </w:rPr>
        <w:t xml:space="preserve">y </w:t>
      </w:r>
      <w:r w:rsidR="00A6207B" w:rsidRPr="00C529FE">
        <w:rPr>
          <w:rFonts w:ascii="Times New Roman" w:hAnsi="Times New Roman" w:cs="Times New Roman"/>
          <w:b/>
          <w:sz w:val="24"/>
          <w:szCs w:val="24"/>
        </w:rPr>
        <w:t xml:space="preserve">sus </w:t>
      </w:r>
      <w:r w:rsidR="0065678E" w:rsidRPr="00C529FE">
        <w:rPr>
          <w:rFonts w:ascii="Times New Roman" w:hAnsi="Times New Roman" w:cs="Times New Roman"/>
          <w:b/>
          <w:sz w:val="24"/>
          <w:szCs w:val="24"/>
        </w:rPr>
        <w:t>c</w:t>
      </w:r>
      <w:r w:rsidR="00051A7E" w:rsidRPr="00C529FE">
        <w:rPr>
          <w:rFonts w:ascii="Times New Roman" w:hAnsi="Times New Roman" w:cs="Times New Roman"/>
          <w:b/>
          <w:sz w:val="24"/>
          <w:szCs w:val="24"/>
        </w:rPr>
        <w:t xml:space="preserve">orrespondientes </w:t>
      </w:r>
      <w:r w:rsidR="0065678E" w:rsidRPr="00C529FE">
        <w:rPr>
          <w:rFonts w:ascii="Times New Roman" w:hAnsi="Times New Roman" w:cs="Times New Roman"/>
          <w:b/>
          <w:sz w:val="24"/>
          <w:szCs w:val="24"/>
        </w:rPr>
        <w:t>j</w:t>
      </w:r>
      <w:r w:rsidR="00051A7E" w:rsidRPr="00C529FE">
        <w:rPr>
          <w:rFonts w:ascii="Times New Roman" w:hAnsi="Times New Roman" w:cs="Times New Roman"/>
          <w:b/>
          <w:sz w:val="24"/>
          <w:szCs w:val="24"/>
        </w:rPr>
        <w:t>ustificaciones</w:t>
      </w:r>
      <w:bookmarkEnd w:id="75"/>
    </w:p>
    <w:p w14:paraId="4F3CD979" w14:textId="77777777" w:rsidR="00051A7E" w:rsidRPr="00C529FE" w:rsidRDefault="00051A7E" w:rsidP="006B3DCB">
      <w:pPr>
        <w:jc w:val="both"/>
        <w:rPr>
          <w:rFonts w:ascii="Times New Roman" w:hAnsi="Times New Roman" w:cs="Times New Roman"/>
          <w:b/>
          <w:sz w:val="24"/>
          <w:szCs w:val="24"/>
        </w:rPr>
      </w:pPr>
    </w:p>
    <w:tbl>
      <w:tblPr>
        <w:tblStyle w:val="Tabladelista2-nfasis31"/>
        <w:tblW w:w="0" w:type="auto"/>
        <w:tblBorders>
          <w:insideV w:val="double" w:sz="4" w:space="0" w:color="4472C4" w:themeColor="accent1"/>
        </w:tblBorders>
        <w:tblLook w:val="04A0" w:firstRow="1" w:lastRow="0" w:firstColumn="1" w:lastColumn="0" w:noHBand="0" w:noVBand="1"/>
      </w:tblPr>
      <w:tblGrid>
        <w:gridCol w:w="2694"/>
        <w:gridCol w:w="6139"/>
      </w:tblGrid>
      <w:tr w:rsidR="005B649F" w:rsidRPr="00C529FE" w14:paraId="0EB8C0E1" w14:textId="77777777" w:rsidTr="009E67E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94" w:type="dxa"/>
            <w:shd w:val="clear" w:color="auto" w:fill="D9E2F3" w:themeFill="accent1" w:themeFillTint="33"/>
            <w:vAlign w:val="center"/>
          </w:tcPr>
          <w:p w14:paraId="6C6FD151" w14:textId="77777777" w:rsidR="005B649F" w:rsidRPr="00C529FE" w:rsidRDefault="005B649F" w:rsidP="006B3DCB">
            <w:pPr>
              <w:jc w:val="center"/>
              <w:rPr>
                <w:rFonts w:ascii="Times New Roman" w:hAnsi="Times New Roman" w:cs="Times New Roman"/>
                <w:bCs w:val="0"/>
                <w:sz w:val="24"/>
                <w:szCs w:val="24"/>
              </w:rPr>
            </w:pPr>
            <w:r w:rsidRPr="00C529FE">
              <w:rPr>
                <w:rFonts w:ascii="Times New Roman" w:hAnsi="Times New Roman" w:cs="Times New Roman"/>
                <w:bCs w:val="0"/>
                <w:sz w:val="24"/>
                <w:szCs w:val="24"/>
              </w:rPr>
              <w:t>Nombre de la experiencia</w:t>
            </w:r>
          </w:p>
        </w:tc>
        <w:tc>
          <w:tcPr>
            <w:tcW w:w="6139" w:type="dxa"/>
            <w:shd w:val="clear" w:color="auto" w:fill="D9E2F3" w:themeFill="accent1" w:themeFillTint="33"/>
            <w:vAlign w:val="center"/>
          </w:tcPr>
          <w:p w14:paraId="18BE12E1" w14:textId="77777777" w:rsidR="005B649F" w:rsidRPr="00C529FE" w:rsidRDefault="005B649F" w:rsidP="006B3D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529FE">
              <w:rPr>
                <w:rFonts w:ascii="Times New Roman" w:hAnsi="Times New Roman" w:cs="Times New Roman"/>
                <w:bCs w:val="0"/>
                <w:sz w:val="24"/>
                <w:szCs w:val="24"/>
              </w:rPr>
              <w:t>Justificación de la experiencia</w:t>
            </w:r>
          </w:p>
          <w:p w14:paraId="4EE6FE5B" w14:textId="77777777" w:rsidR="005B649F" w:rsidRPr="00C529FE" w:rsidRDefault="005B649F" w:rsidP="006B3DC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529FE">
              <w:rPr>
                <w:rFonts w:ascii="Times New Roman" w:hAnsi="Times New Roman" w:cs="Times New Roman"/>
                <w:bCs w:val="0"/>
                <w:sz w:val="24"/>
                <w:szCs w:val="24"/>
              </w:rPr>
              <w:t>(por qué / para qué nace)</w:t>
            </w:r>
          </w:p>
        </w:tc>
      </w:tr>
      <w:tr w:rsidR="005B649F" w:rsidRPr="00C529FE" w14:paraId="0A92449F" w14:textId="77777777" w:rsidTr="009E6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CC26B7" w14:textId="0203F1F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“Premio Interamericano a la Innovación para la Gestión Pública Efectiva” – OEA</w:t>
            </w:r>
          </w:p>
        </w:tc>
        <w:tc>
          <w:tcPr>
            <w:tcW w:w="6139" w:type="dxa"/>
            <w:vAlign w:val="center"/>
          </w:tcPr>
          <w:p w14:paraId="12F6366A" w14:textId="1411F07E"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Identificar las innovaciones en gestión pública que las distintas administraciones de los países –que forman parte de esa Organización realizan, con la finalidad de premiarlas, reconocerlas, sistematizarlas, incentivarlas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promocionarlas como experiencias útiles y posibles de ser replicadas en otras latitudes.</w:t>
            </w:r>
          </w:p>
        </w:tc>
      </w:tr>
      <w:tr w:rsidR="005B649F" w:rsidRPr="00C529FE" w14:paraId="4886AC89" w14:textId="77777777" w:rsidTr="009E67EC">
        <w:tc>
          <w:tcPr>
            <w:cnfStyle w:val="001000000000" w:firstRow="0" w:lastRow="0" w:firstColumn="1" w:lastColumn="0" w:oddVBand="0" w:evenVBand="0" w:oddHBand="0" w:evenHBand="0" w:firstRowFirstColumn="0" w:firstRowLastColumn="0" w:lastRowFirstColumn="0" w:lastRowLastColumn="0"/>
            <w:tcW w:w="2694" w:type="dxa"/>
            <w:vAlign w:val="center"/>
          </w:tcPr>
          <w:p w14:paraId="285F3F83" w14:textId="7777777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El Premio Iberoamericano de la Calidad de la Fundación Iberoamericana para la Gestión de la Calidad</w:t>
            </w:r>
          </w:p>
        </w:tc>
        <w:tc>
          <w:tcPr>
            <w:tcW w:w="6139" w:type="dxa"/>
            <w:vAlign w:val="center"/>
          </w:tcPr>
          <w:p w14:paraId="69143D75" w14:textId="77777777"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Su objeto es “reconocer la excelencia de la Gestión de las organizaciones premiadas en el contexto internacional y con ello contribuir a que la Comunidad Iberoamericana sea considerada un entorno de Calidad, donde encontrar los mejores proveedores, aliados y oportunidades de inversión; estimular el desarrollo de las organizaciones iberoamericanas, ofreciendo un modelo que permita compararse con organizaciones excelentes a nivel internacional; promover la Autoevaluación y la focalización hacia la satisfacción de las necesidades y expectativas del cliente y de las partes interesadas y difundir las mejores prácticas de las Organizaciones Ganadoras y con ello facilitar la mejora de otras organizaciones.”</w:t>
            </w:r>
          </w:p>
        </w:tc>
      </w:tr>
      <w:tr w:rsidR="005B649F" w:rsidRPr="00C529FE" w14:paraId="0C417E26" w14:textId="77777777" w:rsidTr="009E6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7195E759" w14:textId="4CCAE6A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lastRenderedPageBreak/>
              <w:t xml:space="preserve">Banco de éxitos </w:t>
            </w:r>
            <w:r w:rsidR="005E2BF7" w:rsidRPr="00C529FE">
              <w:rPr>
                <w:rFonts w:ascii="Times New Roman" w:hAnsi="Times New Roman" w:cs="Times New Roman"/>
                <w:sz w:val="24"/>
                <w:szCs w:val="24"/>
              </w:rPr>
              <w:t>–</w:t>
            </w:r>
            <w:r w:rsidRPr="00C529FE">
              <w:rPr>
                <w:rFonts w:ascii="Times New Roman" w:hAnsi="Times New Roman" w:cs="Times New Roman"/>
                <w:sz w:val="24"/>
                <w:szCs w:val="24"/>
              </w:rPr>
              <w:t xml:space="preserve"> Colombia</w:t>
            </w:r>
          </w:p>
        </w:tc>
        <w:tc>
          <w:tcPr>
            <w:tcW w:w="6139" w:type="dxa"/>
            <w:vAlign w:val="center"/>
          </w:tcPr>
          <w:p w14:paraId="1ED92A89" w14:textId="77777777"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Sistema de recepción, selección, evaluación, registro y difusión de experiencias y casos exitosos de la Administración Pública (…) registra experiencias en el orden nacional, departamental y municipal, incluyendo, en sus registros, experiencias de las universidades públicas. Para clasificar las diferentes experiencias que se relatan en este banco de éxitos, se utilizan las siguientes categorías: atención al ciudadano, cultura y educación, economía, salud, social, infraestructura, contratación eficiente y nuevos modelos de gestión pública.</w:t>
            </w:r>
          </w:p>
        </w:tc>
      </w:tr>
      <w:tr w:rsidR="005B649F" w:rsidRPr="00C529FE" w14:paraId="7A1A008E" w14:textId="77777777" w:rsidTr="009E67EC">
        <w:tc>
          <w:tcPr>
            <w:cnfStyle w:val="001000000000" w:firstRow="0" w:lastRow="0" w:firstColumn="1" w:lastColumn="0" w:oddVBand="0" w:evenVBand="0" w:oddHBand="0" w:evenHBand="0" w:firstRowFirstColumn="0" w:firstRowLastColumn="0" w:lastRowFirstColumn="0" w:lastRowLastColumn="0"/>
            <w:tcW w:w="2694" w:type="dxa"/>
            <w:vAlign w:val="center"/>
          </w:tcPr>
          <w:p w14:paraId="47912A02" w14:textId="2C7E3DF8"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El Premio Nacional a la Calidad para el Sector Público argentino</w:t>
            </w:r>
          </w:p>
        </w:tc>
        <w:tc>
          <w:tcPr>
            <w:tcW w:w="6139" w:type="dxa"/>
            <w:vAlign w:val="center"/>
          </w:tcPr>
          <w:p w14:paraId="27055D07" w14:textId="45BD01D6"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Distinción de carácter simbólico.</w:t>
            </w:r>
          </w:p>
          <w:p w14:paraId="13CEA844" w14:textId="35BC5C61"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Tiene como objetivos la promoción del desarrollo y la difusión de procesos y sistemas destinados a la mejora continua en la calidad de los servicios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el apoyo a los procesos de modernización y competitividad en las organizaciones públicas, tendientes a la satisfacción de las expectativas de las comunidades y la optimización de los recursos y del ambiente laboral.</w:t>
            </w:r>
          </w:p>
        </w:tc>
      </w:tr>
      <w:tr w:rsidR="005B649F" w:rsidRPr="00C529FE" w14:paraId="19511A8D" w14:textId="77777777" w:rsidTr="009E6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2944F35" w14:textId="7777777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El Concurso de Innovación en la Administración Pública Federal de Brasil</w:t>
            </w:r>
          </w:p>
        </w:tc>
        <w:tc>
          <w:tcPr>
            <w:tcW w:w="6139" w:type="dxa"/>
            <w:vAlign w:val="center"/>
          </w:tcPr>
          <w:p w14:paraId="1EAF7567" w14:textId="77777777"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Organizado por la Escuela Nacional de Administración Pública (ENAP)</w:t>
            </w:r>
          </w:p>
          <w:p w14:paraId="4C37BF64" w14:textId="2F248194"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Tiene por objetivo rescatar las prácticas innovadoras con resultados exitosos que contribuyen a aumentar la capacidad del gobierno y a elevar el nivel de la gobernanza y la calidad de los servicios públicos.</w:t>
            </w:r>
          </w:p>
          <w:p w14:paraId="11B64A67" w14:textId="69B021FF"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Busca fomentar las prácticas de innovación de la administración pública federal y difundirlas en la sociedad. Los temas que abarca son: las áreas de servicio a los ciudadanos, la mejora de los procesos de trabajo, la planificación, la gestión y el desempeño de las instituciones, el seguimiento y la evaluación de políticas públicas, mecanismos de información de gestión para la coordinación y ejecución de la política y la gestión</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desarrollo de las personas del sector público federal.</w:t>
            </w:r>
          </w:p>
        </w:tc>
      </w:tr>
      <w:tr w:rsidR="005B649F" w:rsidRPr="00C529FE" w14:paraId="010D30F9" w14:textId="77777777" w:rsidTr="009E67EC">
        <w:tc>
          <w:tcPr>
            <w:cnfStyle w:val="001000000000" w:firstRow="0" w:lastRow="0" w:firstColumn="1" w:lastColumn="0" w:oddVBand="0" w:evenVBand="0" w:oddHBand="0" w:evenHBand="0" w:firstRowFirstColumn="0" w:firstRowLastColumn="0" w:lastRowFirstColumn="0" w:lastRowLastColumn="0"/>
            <w:tcW w:w="2694" w:type="dxa"/>
            <w:vAlign w:val="center"/>
          </w:tcPr>
          <w:p w14:paraId="5774517D" w14:textId="021C2764"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El Premio Nacional a la Calidad y Reconocimiento a las Prácticas Promisorias en el Sector Público –</w:t>
            </w:r>
          </w:p>
          <w:p w14:paraId="24670014" w14:textId="0D1FE812"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República Dominicana</w:t>
            </w:r>
          </w:p>
        </w:tc>
        <w:tc>
          <w:tcPr>
            <w:tcW w:w="6139" w:type="dxa"/>
            <w:vAlign w:val="center"/>
          </w:tcPr>
          <w:p w14:paraId="1E7AC6AD" w14:textId="268BE74E"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Lidera Ministerio de Administración Pública del Gobierno</w:t>
            </w:r>
          </w:p>
          <w:p w14:paraId="6724924B" w14:textId="35DD9A09"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Objetivo: reconocer las iniciativas de Gestión de la Calidad (proceso, procedimiento, producto o servicio) que han tenido lugar en un ámbito o sector determinado de la organización</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que se manifiestan en un incremento en la calidad del servicio ofrecido al ciudadano/cliente.</w:t>
            </w:r>
          </w:p>
        </w:tc>
      </w:tr>
      <w:tr w:rsidR="005B649F" w:rsidRPr="00C529FE" w14:paraId="259C87A2" w14:textId="77777777" w:rsidTr="009E6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721C7F3F" w14:textId="7777777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Sistema de Buenas Prácticas para el Desarrollo de los Territorios – Chile</w:t>
            </w:r>
          </w:p>
        </w:tc>
        <w:tc>
          <w:tcPr>
            <w:tcW w:w="6139" w:type="dxa"/>
            <w:vAlign w:val="center"/>
          </w:tcPr>
          <w:p w14:paraId="4A4A75F8" w14:textId="5234461E"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Iniciativa orientada a la gestión del conocimiento y de los aprendizajes desarrollados a partir de las experiencias de los gobiernos locales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apunta a fortalecer y desarrollar las capacidades   tanto   de   instituciones   como   de   equipos   técnicos   de   las   instancias subnacionales, de modo que sean cada vez más actores claves de sus propios procesos de </w:t>
            </w:r>
            <w:r w:rsidRPr="00C529FE">
              <w:rPr>
                <w:rFonts w:ascii="Times New Roman" w:hAnsi="Times New Roman" w:cs="Times New Roman"/>
                <w:sz w:val="24"/>
                <w:szCs w:val="24"/>
              </w:rPr>
              <w:lastRenderedPageBreak/>
              <w:t>desarrollo. Este sistema releva y analiza las buenas prácticas a nivel local considerando dos tipos de resultados: los de efecto y los de proceso. (…) los resultados de efecto son, por ejemplo, cambios en la situación de vida de las personas, adecuaciones observables en la organización o en la gestión de las instituciones. Los resultados de proceso se refieren a las nuevas dinámicas, estilos de trabajo, conformación de equipos comprometidos, forma de tomar decisiones, prioridades y objetivos, etc., que se ponen en marcha en el contexto de una iniciativa en curso.</w:t>
            </w:r>
          </w:p>
        </w:tc>
      </w:tr>
      <w:tr w:rsidR="005B649F" w:rsidRPr="00C529FE" w14:paraId="15CED392" w14:textId="77777777" w:rsidTr="009E67EC">
        <w:tc>
          <w:tcPr>
            <w:cnfStyle w:val="001000000000" w:firstRow="0" w:lastRow="0" w:firstColumn="1" w:lastColumn="0" w:oddVBand="0" w:evenVBand="0" w:oddHBand="0" w:evenHBand="0" w:firstRowFirstColumn="0" w:firstRowLastColumn="0" w:lastRowFirstColumn="0" w:lastRowLastColumn="0"/>
            <w:tcW w:w="2694" w:type="dxa"/>
            <w:vAlign w:val="center"/>
          </w:tcPr>
          <w:p w14:paraId="010C11D8" w14:textId="557785F1"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lastRenderedPageBreak/>
              <w:t xml:space="preserve">Premio Gobierno y Gestión Local </w:t>
            </w:r>
            <w:r w:rsidR="005873DC" w:rsidRPr="00C529FE">
              <w:rPr>
                <w:rFonts w:ascii="Times New Roman" w:hAnsi="Times New Roman" w:cs="Times New Roman"/>
                <w:sz w:val="24"/>
                <w:szCs w:val="24"/>
              </w:rPr>
              <w:t>–</w:t>
            </w:r>
            <w:r w:rsidRPr="00C529FE">
              <w:rPr>
                <w:rFonts w:ascii="Times New Roman" w:hAnsi="Times New Roman" w:cs="Times New Roman"/>
                <w:sz w:val="24"/>
                <w:szCs w:val="24"/>
              </w:rPr>
              <w:t xml:space="preserve"> México</w:t>
            </w:r>
          </w:p>
        </w:tc>
        <w:tc>
          <w:tcPr>
            <w:tcW w:w="6139" w:type="dxa"/>
            <w:vAlign w:val="center"/>
          </w:tcPr>
          <w:p w14:paraId="47154397" w14:textId="77777777" w:rsidR="005B649F" w:rsidRPr="00C529FE" w:rsidRDefault="005B649F" w:rsidP="006B3DC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Tiene por objetivo identificar, analizar, reconocer y difundir las mejores experiencias de gobierno local, para contribuir a su institucionalización y al desarrollo de mejores prácticas democráticas y de gestión. Se enfoca en el reconocimiento de programas y políticas gubernamentales locales que, en el transcurso de por lo menos un año, muestren un impacto positivo y sobresaliente en su diseño e implementación. Las experiencias premiadas están agrupadas en las siguientes categorías: conservación ecológica; desarrollo municipal; desarrollo económico; educación, cultura y deporte; infraestructura municipal; modernización administrativa; modernización financiera; ciudadana; planeación urbana; política social; salud pública; seguridad pública y protección civil.</w:t>
            </w:r>
          </w:p>
        </w:tc>
      </w:tr>
      <w:tr w:rsidR="005B649F" w:rsidRPr="00C529FE" w14:paraId="3F49826B" w14:textId="77777777" w:rsidTr="009E67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A975391" w14:textId="77777777" w:rsidR="005B649F" w:rsidRPr="00C529FE" w:rsidRDefault="005B649F" w:rsidP="006B3DCB">
            <w:pPr>
              <w:jc w:val="center"/>
              <w:rPr>
                <w:rFonts w:ascii="Times New Roman" w:hAnsi="Times New Roman" w:cs="Times New Roman"/>
                <w:sz w:val="24"/>
                <w:szCs w:val="24"/>
              </w:rPr>
            </w:pPr>
            <w:r w:rsidRPr="00C529FE">
              <w:rPr>
                <w:rFonts w:ascii="Times New Roman" w:hAnsi="Times New Roman" w:cs="Times New Roman"/>
                <w:sz w:val="24"/>
                <w:szCs w:val="24"/>
              </w:rPr>
              <w:t>Observatorio latinoamericano de innovación pública local – Supranacional</w:t>
            </w:r>
          </w:p>
        </w:tc>
        <w:tc>
          <w:tcPr>
            <w:tcW w:w="6139" w:type="dxa"/>
            <w:vAlign w:val="center"/>
          </w:tcPr>
          <w:p w14:paraId="5A6DBF1C" w14:textId="5FC377E4" w:rsidR="005B649F" w:rsidRPr="00C529FE" w:rsidRDefault="005B649F" w:rsidP="006B3DC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29FE">
              <w:rPr>
                <w:rFonts w:ascii="Times New Roman" w:hAnsi="Times New Roman" w:cs="Times New Roman"/>
                <w:sz w:val="24"/>
                <w:szCs w:val="24"/>
              </w:rPr>
              <w:t>cuenta con programas socios en 6 países de Latinoamérica y dos de carácter internacional integrada por universidades y organizaciones no gubernamentales. Tiene como objetivo diseñar e implementar un sistema de gestión del conocimiento sobre la innovación en la gestión pública local en América Latina, que haga posible el uso agregado de la información presente en las diferentes bases de datos sobre el tema que existen en el continente, con el objeto de favorecer la replicabilidad, la formación de recursos humanos en gestión pública</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el diseño de políticas públicas locales, regionales o nacionales.</w:t>
            </w:r>
          </w:p>
        </w:tc>
      </w:tr>
    </w:tbl>
    <w:p w14:paraId="021D1645" w14:textId="77777777" w:rsidR="005B649F" w:rsidRPr="00C529FE" w:rsidRDefault="005B649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Fuente: Diseño propio con base en </w:t>
      </w:r>
      <w:r w:rsidRPr="00C529FE">
        <w:rPr>
          <w:rFonts w:ascii="Times New Roman" w:hAnsi="Times New Roman" w:cs="Times New Roman"/>
          <w:bCs/>
          <w:iCs/>
          <w:sz w:val="24"/>
          <w:szCs w:val="24"/>
        </w:rPr>
        <w:t>Fihman &amp; Nagase</w:t>
      </w:r>
      <w:r w:rsidR="00051A7E" w:rsidRPr="00C529FE">
        <w:rPr>
          <w:rFonts w:ascii="Times New Roman" w:hAnsi="Times New Roman" w:cs="Times New Roman"/>
          <w:bCs/>
          <w:iCs/>
          <w:sz w:val="24"/>
          <w:szCs w:val="24"/>
        </w:rPr>
        <w:t xml:space="preserve">, </w:t>
      </w:r>
      <w:r w:rsidRPr="00C529FE">
        <w:rPr>
          <w:rFonts w:ascii="Times New Roman" w:hAnsi="Times New Roman" w:cs="Times New Roman"/>
          <w:bCs/>
          <w:iCs/>
          <w:sz w:val="24"/>
          <w:szCs w:val="24"/>
        </w:rPr>
        <w:t>2014: pp. 2-6</w:t>
      </w:r>
    </w:p>
    <w:p w14:paraId="30EC0EEA" w14:textId="5617D966" w:rsidR="005B649F" w:rsidRPr="00C529FE" w:rsidRDefault="005B649F" w:rsidP="006B3DCB">
      <w:pPr>
        <w:jc w:val="both"/>
        <w:rPr>
          <w:rFonts w:ascii="Times New Roman" w:hAnsi="Times New Roman" w:cs="Times New Roman"/>
          <w:sz w:val="24"/>
          <w:szCs w:val="24"/>
        </w:rPr>
      </w:pPr>
    </w:p>
    <w:p w14:paraId="5416BD1F" w14:textId="77777777" w:rsidR="00F30EE6" w:rsidRDefault="00F30EE6" w:rsidP="006B3DCB">
      <w:pPr>
        <w:pStyle w:val="Ttulo2"/>
        <w:sectPr w:rsidR="00F30EE6" w:rsidSect="00503782">
          <w:headerReference w:type="even" r:id="rId35"/>
          <w:headerReference w:type="default" r:id="rId36"/>
          <w:headerReference w:type="first" r:id="rId37"/>
          <w:pgSz w:w="12240" w:h="15840"/>
          <w:pgMar w:top="1418" w:right="1701" w:bottom="1418" w:left="1701" w:header="709" w:footer="709" w:gutter="0"/>
          <w:cols w:space="708"/>
          <w:docGrid w:linePitch="360"/>
        </w:sectPr>
      </w:pPr>
    </w:p>
    <w:p w14:paraId="4CB25AFF" w14:textId="2799D896" w:rsidR="00B64816" w:rsidRPr="00C529FE" w:rsidRDefault="00B64816" w:rsidP="006B3DCB">
      <w:pPr>
        <w:pStyle w:val="Ttulo2"/>
      </w:pPr>
      <w:bookmarkStart w:id="76" w:name="_Toc134021839"/>
      <w:r w:rsidRPr="00C529FE">
        <w:lastRenderedPageBreak/>
        <w:t>Laboratorios de Innovación</w:t>
      </w:r>
      <w:r w:rsidR="00C04948" w:rsidRPr="00C529FE">
        <w:t xml:space="preserve">: </w:t>
      </w:r>
      <w:r w:rsidR="004224CA" w:rsidRPr="00C529FE">
        <w:t>E</w:t>
      </w:r>
      <w:r w:rsidR="00C04948" w:rsidRPr="00C529FE">
        <w:t xml:space="preserve">xperimentación y </w:t>
      </w:r>
      <w:r w:rsidR="008437B7" w:rsidRPr="00C529FE">
        <w:t>Cocreación</w:t>
      </w:r>
      <w:r w:rsidR="00C04948" w:rsidRPr="00C529FE">
        <w:t>. Conclusiones preliminares</w:t>
      </w:r>
      <w:bookmarkEnd w:id="76"/>
      <w:r w:rsidRPr="00C529FE">
        <w:t xml:space="preserve"> </w:t>
      </w:r>
    </w:p>
    <w:p w14:paraId="773237DC" w14:textId="440956E3" w:rsidR="00B64816" w:rsidRPr="00C529FE" w:rsidRDefault="00B64816" w:rsidP="006B3DCB">
      <w:pPr>
        <w:jc w:val="both"/>
        <w:rPr>
          <w:rFonts w:ascii="Times New Roman" w:hAnsi="Times New Roman" w:cs="Times New Roman"/>
          <w:b/>
          <w:iCs/>
          <w:sz w:val="24"/>
          <w:szCs w:val="24"/>
        </w:rPr>
      </w:pPr>
    </w:p>
    <w:p w14:paraId="51F05B06" w14:textId="77777777"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 xml:space="preserve">Los laboratorios de innovación son espacios de gestión de lo público, en tanto lugares para llevar a cabo actividades de experimentación en colaboración con agentes que pertenecen al ecosistema de innovación, pero que no son necesariamente agentes públicos estatales ni gubernamentales, sino por el contrario, son agentes particulares como empresas, organizaciones independientes, grupos sociales, entre otros, con los cuales se hace posible la colaboración para mejorar, por ejemplo, la provisión de servicios públicos o servicios sociales a la ciudadanía. </w:t>
      </w:r>
    </w:p>
    <w:p w14:paraId="0CE0D95D" w14:textId="77777777" w:rsidR="00B64816" w:rsidRPr="00C529FE" w:rsidRDefault="00B64816" w:rsidP="006B3DCB">
      <w:pPr>
        <w:jc w:val="both"/>
        <w:rPr>
          <w:rFonts w:ascii="Times New Roman" w:hAnsi="Times New Roman" w:cs="Times New Roman"/>
          <w:bCs/>
          <w:iCs/>
          <w:sz w:val="24"/>
          <w:szCs w:val="24"/>
        </w:rPr>
      </w:pPr>
    </w:p>
    <w:p w14:paraId="28FF72A5" w14:textId="77777777"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 xml:space="preserve">Un referente central de los laboratorios es su capacidad de movilizar recursos, pero desde la perspectiva de una mayor articulación en tanto ellos posibilitan un despliegue de metodologías que activan múltiples saberes, diversidad de capacidades, pero, sobre todo, articulan intereses y formas de intervención a partir del desarrollo de prototipos o pilotos, determinando con ello, las fortalezas y oportunidades de dichas intervenciones, potenciando así los respectivos impactos.  </w:t>
      </w:r>
    </w:p>
    <w:p w14:paraId="6ADDDDB5" w14:textId="77777777" w:rsidR="00B64816" w:rsidRPr="00C529FE" w:rsidRDefault="00B64816" w:rsidP="006B3DCB">
      <w:pPr>
        <w:jc w:val="both"/>
        <w:rPr>
          <w:rFonts w:ascii="Times New Roman" w:hAnsi="Times New Roman" w:cs="Times New Roman"/>
          <w:bCs/>
          <w:iCs/>
          <w:sz w:val="24"/>
          <w:szCs w:val="24"/>
        </w:rPr>
      </w:pPr>
    </w:p>
    <w:p w14:paraId="5C8F6AAE" w14:textId="3CF0798F"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La importancia relativa de los laboratorios está dada en su capacidad de articular la internalización de riesgos; la orientación al usuario; la multidisciplinariedad; la colaboración/</w:t>
      </w:r>
      <w:r w:rsidR="008437B7" w:rsidRPr="00C529FE">
        <w:rPr>
          <w:rFonts w:ascii="Times New Roman" w:hAnsi="Times New Roman" w:cs="Times New Roman"/>
          <w:bCs/>
          <w:iCs/>
          <w:sz w:val="24"/>
          <w:szCs w:val="24"/>
        </w:rPr>
        <w:t>cocreación</w:t>
      </w:r>
      <w:r w:rsidRPr="00C529FE">
        <w:rPr>
          <w:rFonts w:ascii="Times New Roman" w:hAnsi="Times New Roman" w:cs="Times New Roman"/>
          <w:bCs/>
          <w:iCs/>
          <w:sz w:val="24"/>
          <w:szCs w:val="24"/>
        </w:rPr>
        <w:t xml:space="preserve">; la adopción e implementación de modelos y metodologías de experimentación, pilotaje y evaluación del impacto de proyectos en ambientes controlados; la integración y experticia de personal especializado en análisis de datos y programación y; por último, el desarrollo de actividades de formación/capacitación para personal de las entidades públicas. </w:t>
      </w:r>
    </w:p>
    <w:p w14:paraId="04FC6DDB" w14:textId="77777777" w:rsidR="00B64816" w:rsidRPr="00C529FE" w:rsidRDefault="00B64816" w:rsidP="006B3DCB">
      <w:pPr>
        <w:jc w:val="both"/>
        <w:rPr>
          <w:rFonts w:ascii="Times New Roman" w:hAnsi="Times New Roman" w:cs="Times New Roman"/>
          <w:bCs/>
          <w:iCs/>
          <w:sz w:val="24"/>
          <w:szCs w:val="24"/>
        </w:rPr>
      </w:pPr>
    </w:p>
    <w:p w14:paraId="630F1976" w14:textId="346CE41E"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 xml:space="preserve">Los laboratorios de innovación también contribuyen a construir confianza en tanto permiten generar un mayor nivel de legitimidad en tanto posicionan nuevas formas de gobernanza en ecosistemas tipo red, articulan protocolos de transparencia como prácticas emergentes, lo cual, involucra el desarrollo de procesos de innovación transformacional más allá de la simple fórmula establecida en los procesos de reforma administrativa, los laboratorios articulan más que procesos de modernización de las administraciones: implican procesos de transformación de la gestión pública a partir de elementos de gobernanza inteligente sustentada en ejercicios de </w:t>
      </w:r>
      <w:r w:rsidR="008437B7" w:rsidRPr="00C529FE">
        <w:rPr>
          <w:rFonts w:ascii="Times New Roman" w:hAnsi="Times New Roman" w:cs="Times New Roman"/>
          <w:bCs/>
          <w:iCs/>
          <w:sz w:val="24"/>
          <w:szCs w:val="24"/>
        </w:rPr>
        <w:t>cocreación</w:t>
      </w:r>
      <w:r w:rsidRPr="00C529FE">
        <w:rPr>
          <w:rFonts w:ascii="Times New Roman" w:hAnsi="Times New Roman" w:cs="Times New Roman"/>
          <w:bCs/>
          <w:iCs/>
          <w:sz w:val="24"/>
          <w:szCs w:val="24"/>
        </w:rPr>
        <w:t xml:space="preserve">. </w:t>
      </w:r>
    </w:p>
    <w:p w14:paraId="5550B8D4" w14:textId="77777777" w:rsidR="00B64816" w:rsidRPr="00C529FE" w:rsidRDefault="00B64816" w:rsidP="006B3DCB">
      <w:pPr>
        <w:jc w:val="both"/>
        <w:rPr>
          <w:rFonts w:ascii="Times New Roman" w:hAnsi="Times New Roman" w:cs="Times New Roman"/>
          <w:bCs/>
          <w:iCs/>
          <w:sz w:val="24"/>
          <w:szCs w:val="24"/>
        </w:rPr>
      </w:pPr>
    </w:p>
    <w:p w14:paraId="14CF8B9D" w14:textId="63DC4731"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 xml:space="preserve">Los laboratorios de innovación ya sean de iniciativa gubernamental o de iniciativa ciudadana, involucran la emergencia y consolidación de prácticas y marcos de gestión basados en el desarrollo creativo de ideas y en la producción de modelos de incubación de estas en torno a la generación de proyectos de alto impacto, pero también son una cultura y puesta en marcha de plataformas colaborativas que dan vía libre a la </w:t>
      </w:r>
      <w:r w:rsidR="00FE1B85" w:rsidRPr="00C529FE">
        <w:rPr>
          <w:rFonts w:ascii="Times New Roman" w:hAnsi="Times New Roman" w:cs="Times New Roman"/>
          <w:bCs/>
          <w:iCs/>
          <w:sz w:val="24"/>
          <w:szCs w:val="24"/>
        </w:rPr>
        <w:t>cogestión</w:t>
      </w:r>
      <w:r w:rsidRPr="00C529FE">
        <w:rPr>
          <w:rFonts w:ascii="Times New Roman" w:hAnsi="Times New Roman" w:cs="Times New Roman"/>
          <w:bCs/>
          <w:iCs/>
          <w:sz w:val="24"/>
          <w:szCs w:val="24"/>
        </w:rPr>
        <w:t xml:space="preserve"> de soluciones a problemas globales cuya resolución trasciende la esfera gubernamental. </w:t>
      </w:r>
    </w:p>
    <w:p w14:paraId="792BBD67" w14:textId="77777777" w:rsidR="00B64816" w:rsidRPr="00C529FE" w:rsidRDefault="00B64816" w:rsidP="006B3DCB">
      <w:pPr>
        <w:jc w:val="both"/>
        <w:rPr>
          <w:rFonts w:ascii="Times New Roman" w:hAnsi="Times New Roman" w:cs="Times New Roman"/>
          <w:bCs/>
          <w:iCs/>
          <w:sz w:val="24"/>
          <w:szCs w:val="24"/>
        </w:rPr>
      </w:pPr>
    </w:p>
    <w:p w14:paraId="1E0E218A" w14:textId="709D2325" w:rsidR="00B64816" w:rsidRPr="00C529FE" w:rsidRDefault="00B64816" w:rsidP="006B3DCB">
      <w:pPr>
        <w:jc w:val="both"/>
        <w:rPr>
          <w:rFonts w:ascii="Times New Roman" w:hAnsi="Times New Roman" w:cs="Times New Roman"/>
          <w:bCs/>
          <w:iCs/>
          <w:sz w:val="24"/>
          <w:szCs w:val="24"/>
        </w:rPr>
      </w:pPr>
      <w:r w:rsidRPr="00C529FE">
        <w:rPr>
          <w:rFonts w:ascii="Times New Roman" w:hAnsi="Times New Roman" w:cs="Times New Roman"/>
          <w:bCs/>
          <w:iCs/>
          <w:sz w:val="24"/>
          <w:szCs w:val="24"/>
        </w:rPr>
        <w:t>Desde esta perspectiva, los laboratorios de innovación son espacios híbridos en los que el trabajo colaborativo, en torno a la solución de problemas, lleva</w:t>
      </w:r>
      <w:r w:rsidR="00E5591A" w:rsidRPr="00C529FE">
        <w:rPr>
          <w:rFonts w:ascii="Times New Roman" w:hAnsi="Times New Roman" w:cs="Times New Roman"/>
          <w:bCs/>
          <w:iCs/>
          <w:sz w:val="24"/>
          <w:szCs w:val="24"/>
        </w:rPr>
        <w:t xml:space="preserve"> a</w:t>
      </w:r>
      <w:r w:rsidRPr="00C529FE">
        <w:rPr>
          <w:rFonts w:ascii="Times New Roman" w:hAnsi="Times New Roman" w:cs="Times New Roman"/>
          <w:bCs/>
          <w:iCs/>
          <w:sz w:val="24"/>
          <w:szCs w:val="24"/>
        </w:rPr>
        <w:t xml:space="preserve"> la </w:t>
      </w:r>
      <w:r w:rsidR="00E5591A" w:rsidRPr="00C529FE">
        <w:rPr>
          <w:rFonts w:ascii="Times New Roman" w:hAnsi="Times New Roman" w:cs="Times New Roman"/>
          <w:bCs/>
          <w:iCs/>
          <w:sz w:val="24"/>
          <w:szCs w:val="24"/>
        </w:rPr>
        <w:t xml:space="preserve">generación </w:t>
      </w:r>
      <w:r w:rsidRPr="00C529FE">
        <w:rPr>
          <w:rFonts w:ascii="Times New Roman" w:hAnsi="Times New Roman" w:cs="Times New Roman"/>
          <w:bCs/>
          <w:iCs/>
          <w:sz w:val="24"/>
          <w:szCs w:val="24"/>
        </w:rPr>
        <w:t xml:space="preserve">de conocimientos puestos en circulación tanto por expertos como por no expertos, en el sentido que esta mixtura de saberes es lo que permite que la innovación pueda afrontar y resolver los desafíos que se presentan al sector público, por ejemplo, sobre cómo mejorar las capacidades </w:t>
      </w:r>
      <w:r w:rsidRPr="00C529FE">
        <w:rPr>
          <w:rFonts w:ascii="Times New Roman" w:hAnsi="Times New Roman" w:cs="Times New Roman"/>
          <w:bCs/>
          <w:iCs/>
          <w:sz w:val="24"/>
          <w:szCs w:val="24"/>
        </w:rPr>
        <w:lastRenderedPageBreak/>
        <w:t xml:space="preserve">del gobierno en su conjunto, cómo mejorar la implementación de tecnologías administrativas que den cuenta de la mejora en procesos, digitalización, información, coordinación, atención de público y buenas prácticas y, cómo fomentar mejores y reales procesos de apertura hacia los públicos en el sentido de mejorar los canales de información y los mecanismos para una real participación.   </w:t>
      </w:r>
    </w:p>
    <w:p w14:paraId="1F296E32" w14:textId="77777777" w:rsidR="00B64816" w:rsidRPr="00C529FE" w:rsidRDefault="00B64816" w:rsidP="006B3DCB">
      <w:pPr>
        <w:jc w:val="both"/>
        <w:rPr>
          <w:rFonts w:ascii="Times New Roman" w:hAnsi="Times New Roman" w:cs="Times New Roman"/>
          <w:bCs/>
          <w:iCs/>
          <w:sz w:val="24"/>
          <w:szCs w:val="24"/>
        </w:rPr>
      </w:pPr>
    </w:p>
    <w:p w14:paraId="3557260C" w14:textId="77777777" w:rsidR="00B64816" w:rsidRPr="00C529FE" w:rsidRDefault="00B64816" w:rsidP="006B3DCB">
      <w:pPr>
        <w:jc w:val="both"/>
        <w:rPr>
          <w:rFonts w:ascii="Times New Roman" w:hAnsi="Times New Roman" w:cs="Times New Roman"/>
          <w:b/>
          <w:iCs/>
          <w:sz w:val="24"/>
          <w:szCs w:val="24"/>
        </w:rPr>
      </w:pPr>
    </w:p>
    <w:p w14:paraId="5B2AC4CE" w14:textId="77777777" w:rsidR="00F30EE6" w:rsidRDefault="00F30EE6" w:rsidP="00CF6855">
      <w:pPr>
        <w:pStyle w:val="Ttulo1"/>
        <w:rPr>
          <w:color w:val="1F4E79" w:themeColor="accent5" w:themeShade="80"/>
        </w:rPr>
        <w:sectPr w:rsidR="00F30EE6" w:rsidSect="00503782">
          <w:pgSz w:w="12240" w:h="15840"/>
          <w:pgMar w:top="1418" w:right="1701" w:bottom="1418" w:left="1701" w:header="709" w:footer="709" w:gutter="0"/>
          <w:cols w:space="708"/>
          <w:docGrid w:linePitch="360"/>
        </w:sectPr>
      </w:pPr>
    </w:p>
    <w:p w14:paraId="7616AF05" w14:textId="59FCD520" w:rsidR="00BF67AF" w:rsidRPr="00C529FE" w:rsidRDefault="00692A75" w:rsidP="00CF6855">
      <w:pPr>
        <w:pStyle w:val="Ttulo1"/>
        <w:rPr>
          <w:color w:val="1F4E79" w:themeColor="accent5" w:themeShade="80"/>
        </w:rPr>
      </w:pPr>
      <w:bookmarkStart w:id="77" w:name="_Toc134021840"/>
      <w:r w:rsidRPr="00C529FE">
        <w:rPr>
          <w:color w:val="1F4E79" w:themeColor="accent5" w:themeShade="80"/>
        </w:rPr>
        <w:lastRenderedPageBreak/>
        <w:t xml:space="preserve">REFLEXIONES </w:t>
      </w:r>
      <w:r>
        <w:rPr>
          <w:color w:val="1F4E79" w:themeColor="accent5" w:themeShade="80"/>
        </w:rPr>
        <w:t xml:space="preserve">PARA </w:t>
      </w:r>
      <w:r w:rsidR="003C17F3" w:rsidRPr="00C529FE">
        <w:rPr>
          <w:color w:val="1F4E79" w:themeColor="accent5" w:themeShade="80"/>
        </w:rPr>
        <w:t>IMPULSA</w:t>
      </w:r>
      <w:r>
        <w:rPr>
          <w:color w:val="1F4E79" w:themeColor="accent5" w:themeShade="80"/>
        </w:rPr>
        <w:t xml:space="preserve">R </w:t>
      </w:r>
      <w:r w:rsidR="003C17F3" w:rsidRPr="00C529FE">
        <w:rPr>
          <w:color w:val="1F4E79" w:themeColor="accent5" w:themeShade="80"/>
        </w:rPr>
        <w:t>LA INNOVACIÓN PÚBLICA</w:t>
      </w:r>
      <w:bookmarkEnd w:id="77"/>
      <w:r w:rsidR="003C17F3" w:rsidRPr="00C529FE">
        <w:rPr>
          <w:color w:val="1F4E79" w:themeColor="accent5" w:themeShade="80"/>
        </w:rPr>
        <w:t xml:space="preserve"> </w:t>
      </w:r>
    </w:p>
    <w:p w14:paraId="56628AF4" w14:textId="77777777" w:rsidR="00BF67AF" w:rsidRPr="00C529FE" w:rsidRDefault="00BF67AF" w:rsidP="006B3DCB">
      <w:pPr>
        <w:jc w:val="both"/>
        <w:rPr>
          <w:rFonts w:ascii="Times New Roman" w:hAnsi="Times New Roman" w:cs="Times New Roman"/>
          <w:sz w:val="24"/>
          <w:szCs w:val="24"/>
        </w:rPr>
      </w:pPr>
    </w:p>
    <w:p w14:paraId="03FF5088" w14:textId="46D5584B" w:rsidR="003D0D69" w:rsidRPr="00C529FE" w:rsidRDefault="003D0D6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primer lugar, el concepto de innovación posibilita entenderla como un cambio adaptativo significativo en el modelo de operación de la organización o bien, la adopción de un nuevo modelo. En ocasiones, el cambio es impulsado por innovaciones que ocurren dentro de la misma organización, como innovaciones de productos y procesos, o es impulsado por innovaciones y desafíos externos, como, por ejemplo, las tecnologías de información. Desde este enfoque las dimensiones del concepto serían: </w:t>
      </w:r>
      <w:r w:rsidR="002C685A" w:rsidRPr="00C529FE">
        <w:rPr>
          <w:rFonts w:ascii="Times New Roman" w:hAnsi="Times New Roman" w:cs="Times New Roman"/>
          <w:sz w:val="24"/>
          <w:szCs w:val="24"/>
        </w:rPr>
        <w:t>c</w:t>
      </w:r>
      <w:r w:rsidRPr="00C529FE">
        <w:rPr>
          <w:rFonts w:ascii="Times New Roman" w:hAnsi="Times New Roman" w:cs="Times New Roman"/>
          <w:sz w:val="24"/>
          <w:szCs w:val="24"/>
        </w:rPr>
        <w:t xml:space="preserve">reación o invención, difusión y aprendizaje, gestión del cambio (creciente o radical) y, mejora de procesos y estrategias organizacionales. </w:t>
      </w:r>
    </w:p>
    <w:p w14:paraId="5FF5195E" w14:textId="4C79D693" w:rsidR="003D0D69" w:rsidRPr="00C529FE" w:rsidRDefault="003D0D69" w:rsidP="006B3DCB">
      <w:pPr>
        <w:jc w:val="both"/>
        <w:rPr>
          <w:rFonts w:ascii="Times New Roman" w:hAnsi="Times New Roman" w:cs="Times New Roman"/>
          <w:sz w:val="24"/>
          <w:szCs w:val="24"/>
        </w:rPr>
      </w:pPr>
    </w:p>
    <w:p w14:paraId="0339A5B1" w14:textId="0D743EBE" w:rsidR="003D0D69" w:rsidRPr="00C529FE" w:rsidRDefault="003D0D6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segundo lugar, la innovación puede también ser entendía como aquel cambio basado en conocimiento, que genera valor. Aunque son muchas las innovaciones basadas en la aplicación de conocimiento procedente de las ciencias exactas y naturales; probablemente son más, sobre todo en los sectores de los servicios, las fundamentadas en inteligencia de mercados, prácticas de negocio, cultura socioeconómica o en una mezcla de todos o parte de estos saberes. El objetivo de esta innovación sería una Gestión Pública Innovadora en </w:t>
      </w:r>
      <w:r w:rsidR="00CE15A1" w:rsidRPr="00C529FE">
        <w:rPr>
          <w:rFonts w:ascii="Times New Roman" w:hAnsi="Times New Roman" w:cs="Times New Roman"/>
          <w:sz w:val="24"/>
          <w:szCs w:val="24"/>
        </w:rPr>
        <w:t xml:space="preserve">sus elementos funcionales, estructurales, comportamentales y relacionales. </w:t>
      </w:r>
    </w:p>
    <w:p w14:paraId="7A78AE0B" w14:textId="77777777" w:rsidR="003D0D69" w:rsidRPr="00C529FE" w:rsidRDefault="003D0D69" w:rsidP="006B3DCB">
      <w:pPr>
        <w:jc w:val="both"/>
        <w:rPr>
          <w:rFonts w:ascii="Times New Roman" w:hAnsi="Times New Roman" w:cs="Times New Roman"/>
          <w:sz w:val="24"/>
          <w:szCs w:val="24"/>
        </w:rPr>
      </w:pPr>
    </w:p>
    <w:p w14:paraId="5AE2EDC5" w14:textId="21C9127C" w:rsidR="003D0D69" w:rsidRPr="00C529FE" w:rsidRDefault="003D0D6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Por último, la innovación también </w:t>
      </w:r>
      <w:r w:rsidR="00CE15A1" w:rsidRPr="00C529FE">
        <w:rPr>
          <w:rFonts w:ascii="Times New Roman" w:hAnsi="Times New Roman" w:cs="Times New Roman"/>
          <w:sz w:val="24"/>
          <w:szCs w:val="24"/>
        </w:rPr>
        <w:t xml:space="preserve">puede ser </w:t>
      </w:r>
      <w:r w:rsidRPr="00C529FE">
        <w:rPr>
          <w:rFonts w:ascii="Times New Roman" w:hAnsi="Times New Roman" w:cs="Times New Roman"/>
          <w:sz w:val="24"/>
          <w:szCs w:val="24"/>
        </w:rPr>
        <w:t xml:space="preserve">concebida como el conjunto de transformaciones en las concepciones y los modos de operación del sector público en las administraciones y gobiernos de distintos países. Tales transformaciones apuntan a dar soluciones a ciertas preocupaciones, problemas o demandas de las sociedades, o en su lugar, a operativizar las agendas políticas acordadas entre países y organismos multilaterales. </w:t>
      </w:r>
      <w:r w:rsidR="00CE15A1" w:rsidRPr="00C529FE">
        <w:rPr>
          <w:rFonts w:ascii="Times New Roman" w:hAnsi="Times New Roman" w:cs="Times New Roman"/>
          <w:sz w:val="24"/>
          <w:szCs w:val="24"/>
        </w:rPr>
        <w:t xml:space="preserve">En este sentido, las dimensiones de la innovación estarían dadas en innovación de productos, innovación de procesos, innovación organizacional, innovación comunicacional, laboratorios y buenas prácticas. </w:t>
      </w:r>
    </w:p>
    <w:p w14:paraId="39D6F43E" w14:textId="0664B629" w:rsidR="0033535B" w:rsidRPr="00C529FE" w:rsidRDefault="0033535B" w:rsidP="006B3DCB">
      <w:pPr>
        <w:jc w:val="both"/>
        <w:rPr>
          <w:rFonts w:ascii="Times New Roman" w:hAnsi="Times New Roman" w:cs="Times New Roman"/>
          <w:sz w:val="24"/>
          <w:szCs w:val="24"/>
        </w:rPr>
      </w:pPr>
    </w:p>
    <w:p w14:paraId="66C04709" w14:textId="03C15AB1" w:rsidR="00DC15C8" w:rsidRPr="00C529FE" w:rsidRDefault="00BF67AF" w:rsidP="006B3DCB">
      <w:pPr>
        <w:jc w:val="both"/>
        <w:rPr>
          <w:rFonts w:ascii="Times New Roman" w:hAnsi="Times New Roman" w:cs="Times New Roman"/>
          <w:sz w:val="24"/>
          <w:szCs w:val="24"/>
        </w:rPr>
      </w:pPr>
      <w:r w:rsidRPr="00C529FE">
        <w:rPr>
          <w:rFonts w:ascii="Times New Roman" w:hAnsi="Times New Roman" w:cs="Times New Roman"/>
          <w:sz w:val="24"/>
          <w:szCs w:val="24"/>
        </w:rPr>
        <w:t>El desarrollo de una administración pública orientada hacia la producción de democracia,</w:t>
      </w:r>
      <w:r w:rsidR="00B53182" w:rsidRPr="00C529FE">
        <w:rPr>
          <w:rFonts w:ascii="Times New Roman" w:hAnsi="Times New Roman" w:cs="Times New Roman"/>
          <w:sz w:val="24"/>
          <w:szCs w:val="24"/>
        </w:rPr>
        <w:t xml:space="preserve"> más allá de la Nueva Gestión Pública en el siglo XXI, </w:t>
      </w:r>
      <w:r w:rsidRPr="00C529FE">
        <w:rPr>
          <w:rFonts w:ascii="Times New Roman" w:hAnsi="Times New Roman" w:cs="Times New Roman"/>
          <w:sz w:val="24"/>
          <w:szCs w:val="24"/>
        </w:rPr>
        <w:t xml:space="preserve">implica la producción de nuevos y mejores escenarios públicos hechos para </w:t>
      </w:r>
      <w:r w:rsidR="00B53182" w:rsidRPr="00C529FE">
        <w:rPr>
          <w:rFonts w:ascii="Times New Roman" w:hAnsi="Times New Roman" w:cs="Times New Roman"/>
          <w:sz w:val="24"/>
          <w:szCs w:val="24"/>
        </w:rPr>
        <w:t>el despliegue de valores públicos y</w:t>
      </w:r>
      <w:r w:rsidRPr="00C529FE">
        <w:rPr>
          <w:rFonts w:ascii="Times New Roman" w:hAnsi="Times New Roman" w:cs="Times New Roman"/>
          <w:sz w:val="24"/>
          <w:szCs w:val="24"/>
        </w:rPr>
        <w:t xml:space="preserve"> </w:t>
      </w:r>
      <w:r w:rsidR="00B53182" w:rsidRPr="00C529FE">
        <w:rPr>
          <w:rFonts w:ascii="Times New Roman" w:hAnsi="Times New Roman" w:cs="Times New Roman"/>
          <w:sz w:val="24"/>
          <w:szCs w:val="24"/>
        </w:rPr>
        <w:t>la realización de derechos</w:t>
      </w:r>
      <w:r w:rsidRPr="00C529FE">
        <w:rPr>
          <w:rFonts w:ascii="Times New Roman" w:hAnsi="Times New Roman" w:cs="Times New Roman"/>
          <w:sz w:val="24"/>
          <w:szCs w:val="24"/>
        </w:rPr>
        <w:t xml:space="preserve">. </w:t>
      </w:r>
    </w:p>
    <w:p w14:paraId="20F745C4" w14:textId="77777777" w:rsidR="00DC15C8" w:rsidRPr="00C529FE" w:rsidRDefault="00DC15C8" w:rsidP="006B3DCB">
      <w:pPr>
        <w:jc w:val="both"/>
        <w:rPr>
          <w:rFonts w:ascii="Times New Roman" w:hAnsi="Times New Roman" w:cs="Times New Roman"/>
          <w:sz w:val="24"/>
          <w:szCs w:val="24"/>
        </w:rPr>
      </w:pPr>
    </w:p>
    <w:p w14:paraId="2DEC738D" w14:textId="4BB02648" w:rsidR="001E259C" w:rsidRPr="00C529FE" w:rsidRDefault="00DC15C8" w:rsidP="006B3DCB">
      <w:pPr>
        <w:jc w:val="both"/>
        <w:rPr>
          <w:rFonts w:ascii="Times New Roman" w:hAnsi="Times New Roman" w:cs="Times New Roman"/>
          <w:iCs/>
          <w:sz w:val="24"/>
          <w:szCs w:val="24"/>
        </w:rPr>
      </w:pPr>
      <w:r w:rsidRPr="00C529FE">
        <w:rPr>
          <w:rFonts w:ascii="Times New Roman" w:hAnsi="Times New Roman" w:cs="Times New Roman"/>
          <w:sz w:val="24"/>
          <w:szCs w:val="24"/>
        </w:rPr>
        <w:t>L</w:t>
      </w:r>
      <w:r w:rsidR="00BF67AF" w:rsidRPr="00C529FE">
        <w:rPr>
          <w:rFonts w:ascii="Times New Roman" w:hAnsi="Times New Roman" w:cs="Times New Roman"/>
          <w:sz w:val="24"/>
          <w:szCs w:val="24"/>
        </w:rPr>
        <w:t>a Innovación en la administración pública</w:t>
      </w:r>
      <w:r w:rsidRPr="00C529FE">
        <w:rPr>
          <w:rFonts w:ascii="Times New Roman" w:hAnsi="Times New Roman" w:cs="Times New Roman"/>
          <w:sz w:val="24"/>
          <w:szCs w:val="24"/>
        </w:rPr>
        <w:t xml:space="preserve"> no solo se ha pensado desde el mejoramiento, cambio o la transformación, existen otros enfoques que se entremezclan entre si generando demandas y ofertas de nuev</w:t>
      </w:r>
      <w:r w:rsidR="00BF67AF" w:rsidRPr="00C529FE">
        <w:rPr>
          <w:rFonts w:ascii="Times New Roman" w:hAnsi="Times New Roman" w:cs="Times New Roman"/>
          <w:sz w:val="24"/>
          <w:szCs w:val="24"/>
        </w:rPr>
        <w:t xml:space="preserve">os conocimientos, habilidades y prácticas. </w:t>
      </w:r>
      <w:r w:rsidR="001E259C" w:rsidRPr="00C529FE">
        <w:rPr>
          <w:rFonts w:ascii="Times New Roman" w:hAnsi="Times New Roman" w:cs="Times New Roman"/>
          <w:sz w:val="24"/>
          <w:szCs w:val="24"/>
        </w:rPr>
        <w:t>L</w:t>
      </w:r>
      <w:r w:rsidR="001E259C" w:rsidRPr="00C529FE">
        <w:rPr>
          <w:rFonts w:ascii="Times New Roman" w:hAnsi="Times New Roman" w:cs="Times New Roman"/>
          <w:iCs/>
          <w:sz w:val="24"/>
          <w:szCs w:val="24"/>
        </w:rPr>
        <w:t xml:space="preserve">os referentes de innovación que se evidencian en los casos estudiados aluden a: </w:t>
      </w:r>
    </w:p>
    <w:p w14:paraId="6319B087" w14:textId="77777777" w:rsidR="001E259C" w:rsidRPr="00C529FE" w:rsidRDefault="001E259C" w:rsidP="006B3DCB">
      <w:pPr>
        <w:jc w:val="both"/>
        <w:rPr>
          <w:rFonts w:ascii="Times New Roman" w:hAnsi="Times New Roman" w:cs="Times New Roman"/>
          <w:iCs/>
          <w:sz w:val="24"/>
          <w:szCs w:val="24"/>
        </w:rPr>
      </w:pPr>
    </w:p>
    <w:p w14:paraId="6B960FBF" w14:textId="77777777" w:rsidR="001E259C" w:rsidRPr="00C529FE" w:rsidRDefault="001E259C" w:rsidP="006B3DCB">
      <w:pPr>
        <w:pStyle w:val="Prrafodelista"/>
        <w:numPr>
          <w:ilvl w:val="0"/>
          <w:numId w:val="16"/>
        </w:numPr>
        <w:jc w:val="both"/>
        <w:rPr>
          <w:rFonts w:ascii="Times New Roman" w:hAnsi="Times New Roman" w:cs="Times New Roman"/>
          <w:iCs/>
          <w:sz w:val="24"/>
          <w:szCs w:val="24"/>
        </w:rPr>
      </w:pPr>
      <w:r w:rsidRPr="00C529FE">
        <w:rPr>
          <w:rFonts w:ascii="Times New Roman" w:hAnsi="Times New Roman" w:cs="Times New Roman"/>
          <w:iCs/>
          <w:sz w:val="24"/>
          <w:szCs w:val="24"/>
        </w:rPr>
        <w:t xml:space="preserve">Desarrollo de prácticas novedosas que redunden en la mejora de las formas de trabajo y el desempeño organizacional </w:t>
      </w:r>
    </w:p>
    <w:p w14:paraId="14B9368B" w14:textId="77777777" w:rsidR="001E259C" w:rsidRPr="00C529FE" w:rsidRDefault="001E259C" w:rsidP="006B3DCB">
      <w:pPr>
        <w:pStyle w:val="Prrafodelista"/>
        <w:numPr>
          <w:ilvl w:val="0"/>
          <w:numId w:val="16"/>
        </w:numPr>
        <w:jc w:val="both"/>
        <w:rPr>
          <w:rFonts w:ascii="Times New Roman" w:hAnsi="Times New Roman" w:cs="Times New Roman"/>
          <w:iCs/>
          <w:sz w:val="24"/>
          <w:szCs w:val="24"/>
        </w:rPr>
      </w:pPr>
      <w:r w:rsidRPr="00C529FE">
        <w:rPr>
          <w:rFonts w:ascii="Times New Roman" w:hAnsi="Times New Roman" w:cs="Times New Roman"/>
          <w:iCs/>
          <w:sz w:val="24"/>
          <w:szCs w:val="24"/>
        </w:rPr>
        <w:t xml:space="preserve">Implementación de formas novedosas de mejorar la prestación de los servicios públicos. </w:t>
      </w:r>
    </w:p>
    <w:p w14:paraId="3E687F79" w14:textId="2C8D5E2A" w:rsidR="001E259C" w:rsidRPr="00C529FE" w:rsidRDefault="001E259C" w:rsidP="006B3DCB">
      <w:pPr>
        <w:pStyle w:val="Prrafodelista"/>
        <w:numPr>
          <w:ilvl w:val="0"/>
          <w:numId w:val="16"/>
        </w:numPr>
        <w:jc w:val="both"/>
        <w:rPr>
          <w:rFonts w:ascii="Times New Roman" w:hAnsi="Times New Roman" w:cs="Times New Roman"/>
          <w:iCs/>
          <w:sz w:val="24"/>
          <w:szCs w:val="24"/>
        </w:rPr>
      </w:pPr>
      <w:r w:rsidRPr="00C529FE">
        <w:rPr>
          <w:rFonts w:ascii="Times New Roman" w:hAnsi="Times New Roman" w:cs="Times New Roman"/>
          <w:iCs/>
          <w:sz w:val="24"/>
          <w:szCs w:val="24"/>
        </w:rPr>
        <w:t xml:space="preserve">Adecuación institucional para lograr mayor adaptabilidad al contexto y lograr de esta manera mejores procesos de coordinación, colaboración y cogestión que involucren tanto a actores externos públicos, privados como sociales. </w:t>
      </w:r>
    </w:p>
    <w:p w14:paraId="49EF11C2" w14:textId="41A44C93" w:rsidR="001E259C" w:rsidRPr="00C529FE" w:rsidRDefault="001E259C" w:rsidP="006B3DCB">
      <w:pPr>
        <w:pStyle w:val="Prrafodelista"/>
        <w:numPr>
          <w:ilvl w:val="0"/>
          <w:numId w:val="16"/>
        </w:numPr>
        <w:jc w:val="both"/>
        <w:rPr>
          <w:rFonts w:ascii="Times New Roman" w:hAnsi="Times New Roman" w:cs="Times New Roman"/>
          <w:iCs/>
          <w:sz w:val="24"/>
          <w:szCs w:val="24"/>
        </w:rPr>
      </w:pPr>
      <w:r w:rsidRPr="00C529FE">
        <w:rPr>
          <w:rFonts w:ascii="Times New Roman" w:hAnsi="Times New Roman" w:cs="Times New Roman"/>
          <w:iCs/>
          <w:sz w:val="24"/>
          <w:szCs w:val="24"/>
        </w:rPr>
        <w:lastRenderedPageBreak/>
        <w:t>Desarrollo de marcos de valores acordes con las necesidades de servicio</w:t>
      </w:r>
      <w:r w:rsidR="00600EB5">
        <w:rPr>
          <w:rFonts w:ascii="Times New Roman" w:hAnsi="Times New Roman" w:cs="Times New Roman"/>
          <w:iCs/>
          <w:sz w:val="24"/>
          <w:szCs w:val="24"/>
        </w:rPr>
        <w:t xml:space="preserve"> y,</w:t>
      </w:r>
      <w:r w:rsidRPr="00C529FE">
        <w:rPr>
          <w:rFonts w:ascii="Times New Roman" w:hAnsi="Times New Roman" w:cs="Times New Roman"/>
          <w:iCs/>
          <w:sz w:val="24"/>
          <w:szCs w:val="24"/>
        </w:rPr>
        <w:t xml:space="preserve"> mecanismos de apropiación que garanticen un alineamiento del recurso humano. </w:t>
      </w:r>
    </w:p>
    <w:p w14:paraId="6EA85E11" w14:textId="77777777" w:rsidR="001E259C" w:rsidRPr="00C529FE" w:rsidRDefault="001E259C" w:rsidP="006B3DCB">
      <w:pPr>
        <w:pStyle w:val="Prrafodelista"/>
        <w:numPr>
          <w:ilvl w:val="0"/>
          <w:numId w:val="16"/>
        </w:numPr>
        <w:jc w:val="both"/>
        <w:rPr>
          <w:rFonts w:ascii="Times New Roman" w:hAnsi="Times New Roman" w:cs="Times New Roman"/>
          <w:sz w:val="24"/>
          <w:szCs w:val="24"/>
        </w:rPr>
      </w:pPr>
      <w:r w:rsidRPr="00C529FE">
        <w:rPr>
          <w:rFonts w:ascii="Times New Roman" w:hAnsi="Times New Roman" w:cs="Times New Roman"/>
          <w:iCs/>
          <w:sz w:val="24"/>
          <w:szCs w:val="24"/>
        </w:rPr>
        <w:t>Desarrollo de tecnologías administrativas que incluyan la puesta en marcha de acciones que den cuenta de un mayor aprovechamiento de los recursos disponibles. Por acciones se alude a mecanismos, herramientas, sistemas o modelos.</w:t>
      </w:r>
    </w:p>
    <w:p w14:paraId="7CA694C1" w14:textId="77777777" w:rsidR="001E259C" w:rsidRPr="00C529FE" w:rsidRDefault="001E259C" w:rsidP="006B3DCB">
      <w:pPr>
        <w:jc w:val="both"/>
        <w:rPr>
          <w:rFonts w:ascii="Times New Roman" w:hAnsi="Times New Roman" w:cs="Times New Roman"/>
          <w:sz w:val="24"/>
          <w:szCs w:val="24"/>
        </w:rPr>
      </w:pPr>
    </w:p>
    <w:p w14:paraId="581FEB3C" w14:textId="78275B7D" w:rsidR="00CA6F7E" w:rsidRPr="00C529FE" w:rsidRDefault="002C3011" w:rsidP="006B3DCB">
      <w:pPr>
        <w:jc w:val="center"/>
        <w:rPr>
          <w:rFonts w:ascii="Times New Roman" w:hAnsi="Times New Roman" w:cs="Times New Roman"/>
          <w:b/>
          <w:bCs/>
          <w:sz w:val="24"/>
          <w:szCs w:val="24"/>
        </w:rPr>
      </w:pPr>
      <w:bookmarkStart w:id="78" w:name="_Toc134021904"/>
      <w:r w:rsidRPr="00C529FE">
        <w:rPr>
          <w:rFonts w:ascii="Times New Roman" w:hAnsi="Times New Roman" w:cs="Times New Roman"/>
          <w:b/>
          <w:bCs/>
          <w:sz w:val="24"/>
          <w:szCs w:val="24"/>
        </w:rPr>
        <w:t xml:space="preserve">Figura </w:t>
      </w:r>
      <w:r w:rsidRPr="00C529FE">
        <w:rPr>
          <w:rFonts w:ascii="Times New Roman" w:hAnsi="Times New Roman" w:cs="Times New Roman"/>
          <w:b/>
          <w:bCs/>
          <w:sz w:val="24"/>
          <w:szCs w:val="24"/>
        </w:rPr>
        <w:fldChar w:fldCharType="begin"/>
      </w:r>
      <w:r w:rsidRPr="00C529FE">
        <w:rPr>
          <w:rFonts w:ascii="Times New Roman" w:hAnsi="Times New Roman" w:cs="Times New Roman"/>
          <w:b/>
          <w:bCs/>
          <w:sz w:val="24"/>
          <w:szCs w:val="24"/>
        </w:rPr>
        <w:instrText xml:space="preserve"> SEQ Figura \* ARABIC </w:instrText>
      </w:r>
      <w:r w:rsidRPr="00C529FE">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11</w:t>
      </w:r>
      <w:r w:rsidRPr="00C529FE">
        <w:rPr>
          <w:rFonts w:ascii="Times New Roman" w:hAnsi="Times New Roman" w:cs="Times New Roman"/>
          <w:b/>
          <w:bCs/>
          <w:sz w:val="24"/>
          <w:szCs w:val="24"/>
        </w:rPr>
        <w:fldChar w:fldCharType="end"/>
      </w:r>
      <w:r w:rsidRPr="00C529FE">
        <w:rPr>
          <w:rFonts w:ascii="Times New Roman" w:hAnsi="Times New Roman" w:cs="Times New Roman"/>
          <w:b/>
          <w:bCs/>
          <w:sz w:val="24"/>
          <w:szCs w:val="24"/>
        </w:rPr>
        <w:t xml:space="preserve">. </w:t>
      </w:r>
      <w:r w:rsidR="00CA6F7E" w:rsidRPr="00C529FE">
        <w:rPr>
          <w:rFonts w:ascii="Times New Roman" w:hAnsi="Times New Roman" w:cs="Times New Roman"/>
          <w:b/>
          <w:bCs/>
          <w:sz w:val="24"/>
          <w:szCs w:val="24"/>
        </w:rPr>
        <w:t>Relatos aprehendidos en materia de Innovación Pública</w:t>
      </w:r>
      <w:bookmarkEnd w:id="78"/>
    </w:p>
    <w:p w14:paraId="01C0C172" w14:textId="77777777" w:rsidR="002C3011" w:rsidRPr="00C529FE" w:rsidRDefault="002C3011" w:rsidP="006B3DCB">
      <w:pPr>
        <w:jc w:val="center"/>
        <w:rPr>
          <w:rFonts w:ascii="Times New Roman" w:hAnsi="Times New Roman" w:cs="Times New Roman"/>
          <w:b/>
          <w:bCs/>
          <w:sz w:val="24"/>
          <w:szCs w:val="24"/>
        </w:rPr>
      </w:pPr>
    </w:p>
    <w:p w14:paraId="7C08640B" w14:textId="26D2F2BA" w:rsidR="00CA6F7E" w:rsidRPr="00C529FE" w:rsidRDefault="00CA6F7E" w:rsidP="006B3DCB">
      <w:pPr>
        <w:jc w:val="both"/>
        <w:rPr>
          <w:rFonts w:ascii="Times New Roman" w:hAnsi="Times New Roman" w:cs="Times New Roman"/>
          <w:sz w:val="24"/>
          <w:szCs w:val="24"/>
        </w:rPr>
      </w:pPr>
      <w:r w:rsidRPr="00C529FE">
        <w:rPr>
          <w:rFonts w:ascii="Times New Roman" w:hAnsi="Times New Roman" w:cs="Times New Roman"/>
          <w:noProof/>
          <w:sz w:val="24"/>
          <w:szCs w:val="24"/>
          <w:lang w:eastAsia="es-CO"/>
        </w:rPr>
        <w:drawing>
          <wp:anchor distT="0" distB="0" distL="114300" distR="114300" simplePos="0" relativeHeight="251651072" behindDoc="0" locked="0" layoutInCell="1" allowOverlap="1" wp14:anchorId="6CB05A7A" wp14:editId="7D54177D">
            <wp:simplePos x="0" y="0"/>
            <wp:positionH relativeFrom="margin">
              <wp:align>center</wp:align>
            </wp:positionH>
            <wp:positionV relativeFrom="paragraph">
              <wp:posOffset>84455</wp:posOffset>
            </wp:positionV>
            <wp:extent cx="5505450" cy="6210300"/>
            <wp:effectExtent l="38100" t="38100" r="38100" b="381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6210300"/>
                    </a:xfrm>
                    <a:prstGeom prst="rect">
                      <a:avLst/>
                    </a:prstGeom>
                    <a:noFill/>
                    <a:ln w="28575">
                      <a:solidFill>
                        <a:schemeClr val="accent1"/>
                      </a:solidFill>
                    </a:ln>
                  </pic:spPr>
                </pic:pic>
              </a:graphicData>
            </a:graphic>
            <wp14:sizeRelH relativeFrom="page">
              <wp14:pctWidth>0</wp14:pctWidth>
            </wp14:sizeRelH>
            <wp14:sizeRelV relativeFrom="page">
              <wp14:pctHeight>0</wp14:pctHeight>
            </wp14:sizeRelV>
          </wp:anchor>
        </w:drawing>
      </w:r>
      <w:r w:rsidRPr="00C529FE">
        <w:rPr>
          <w:rFonts w:ascii="Times New Roman" w:hAnsi="Times New Roman" w:cs="Times New Roman"/>
          <w:sz w:val="24"/>
          <w:szCs w:val="24"/>
        </w:rPr>
        <w:t xml:space="preserve">Fuente: Diseño propio. </w:t>
      </w:r>
    </w:p>
    <w:p w14:paraId="33821FAD" w14:textId="22060A10" w:rsidR="00CA6F7E" w:rsidRPr="00C529FE" w:rsidRDefault="00CA6F7E" w:rsidP="006B3DCB">
      <w:pPr>
        <w:jc w:val="both"/>
        <w:rPr>
          <w:rFonts w:ascii="Times New Roman" w:hAnsi="Times New Roman" w:cs="Times New Roman"/>
          <w:sz w:val="24"/>
          <w:szCs w:val="24"/>
        </w:rPr>
      </w:pPr>
    </w:p>
    <w:p w14:paraId="509BED6A" w14:textId="47422D68" w:rsidR="00BF67AF" w:rsidRPr="00C529FE" w:rsidRDefault="00BF67AF"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Es importante señalar, que el cambio de paradigma de la administración pública,</w:t>
      </w:r>
      <w:r w:rsidR="00923CCC" w:rsidRPr="00C529FE">
        <w:rPr>
          <w:rFonts w:ascii="Times New Roman" w:hAnsi="Times New Roman" w:cs="Times New Roman"/>
          <w:sz w:val="24"/>
          <w:szCs w:val="24"/>
        </w:rPr>
        <w:t xml:space="preserve"> desde las apuestas por la innovación pública y la </w:t>
      </w:r>
      <w:r w:rsidR="008437B7" w:rsidRPr="00C529FE">
        <w:rPr>
          <w:rFonts w:ascii="Times New Roman" w:hAnsi="Times New Roman" w:cs="Times New Roman"/>
          <w:sz w:val="24"/>
          <w:szCs w:val="24"/>
        </w:rPr>
        <w:t>cocreación</w:t>
      </w:r>
      <w:r w:rsidR="00923CCC" w:rsidRPr="00C529FE">
        <w:rPr>
          <w:rFonts w:ascii="Times New Roman" w:hAnsi="Times New Roman" w:cs="Times New Roman"/>
          <w:sz w:val="24"/>
          <w:szCs w:val="24"/>
        </w:rPr>
        <w:t xml:space="preserve">, </w:t>
      </w:r>
      <w:r w:rsidRPr="00C529FE">
        <w:rPr>
          <w:rFonts w:ascii="Times New Roman" w:hAnsi="Times New Roman" w:cs="Times New Roman"/>
          <w:sz w:val="24"/>
          <w:szCs w:val="24"/>
        </w:rPr>
        <w:t>implica repensar la visión sectorial de la política pública y</w:t>
      </w:r>
      <w:r w:rsidR="00EB4940" w:rsidRPr="00C529FE">
        <w:rPr>
          <w:rFonts w:ascii="Times New Roman" w:hAnsi="Times New Roman" w:cs="Times New Roman"/>
          <w:sz w:val="24"/>
          <w:szCs w:val="24"/>
        </w:rPr>
        <w:t>,</w:t>
      </w:r>
      <w:r w:rsidRPr="00C529FE">
        <w:rPr>
          <w:rFonts w:ascii="Times New Roman" w:hAnsi="Times New Roman" w:cs="Times New Roman"/>
          <w:sz w:val="24"/>
          <w:szCs w:val="24"/>
        </w:rPr>
        <w:t xml:space="preserve"> en este caso</w:t>
      </w:r>
      <w:r w:rsidR="00EB4940" w:rsidRPr="00C529FE">
        <w:rPr>
          <w:rFonts w:ascii="Times New Roman" w:hAnsi="Times New Roman" w:cs="Times New Roman"/>
          <w:sz w:val="24"/>
          <w:szCs w:val="24"/>
        </w:rPr>
        <w:t>,</w:t>
      </w:r>
      <w:r w:rsidRPr="00C529FE">
        <w:rPr>
          <w:rFonts w:ascii="Times New Roman" w:hAnsi="Times New Roman" w:cs="Times New Roman"/>
          <w:sz w:val="24"/>
          <w:szCs w:val="24"/>
        </w:rPr>
        <w:t xml:space="preserve"> de la planificación, en tanto los planes de desarrollo no son sumatoria de sectores, como tampoco impactan uniformemente a los espacios sub nacionales</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00EB4940" w:rsidRPr="00C529FE">
        <w:rPr>
          <w:rFonts w:ascii="Times New Roman" w:hAnsi="Times New Roman" w:cs="Times New Roman"/>
          <w:sz w:val="24"/>
          <w:szCs w:val="24"/>
        </w:rPr>
        <w:t xml:space="preserve"> </w:t>
      </w:r>
      <w:r w:rsidRPr="00C529FE">
        <w:rPr>
          <w:rFonts w:ascii="Times New Roman" w:hAnsi="Times New Roman" w:cs="Times New Roman"/>
          <w:sz w:val="24"/>
          <w:szCs w:val="24"/>
        </w:rPr>
        <w:t>estos son diversos, con características de desequilibrios interregionales y ausencia de convergencia desde las perspectivas de desarrollo.</w:t>
      </w:r>
    </w:p>
    <w:p w14:paraId="08EFDE91" w14:textId="77777777" w:rsidR="00BF67AF" w:rsidRPr="00C529FE" w:rsidRDefault="00BF67AF" w:rsidP="006B3DCB">
      <w:pPr>
        <w:jc w:val="both"/>
        <w:rPr>
          <w:rFonts w:ascii="Times New Roman" w:hAnsi="Times New Roman" w:cs="Times New Roman"/>
          <w:sz w:val="24"/>
          <w:szCs w:val="24"/>
        </w:rPr>
      </w:pPr>
    </w:p>
    <w:p w14:paraId="427E94A3" w14:textId="2A5BCD1F" w:rsidR="00BF67AF" w:rsidRPr="00C529FE" w:rsidRDefault="00BF67A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 generación de capacidades para la innovación en la administración pública es un proceso de aprendizaje y de maduración colectiva. </w:t>
      </w:r>
      <w:r w:rsidR="00EB4940" w:rsidRPr="00C529FE">
        <w:rPr>
          <w:rFonts w:ascii="Times New Roman" w:hAnsi="Times New Roman" w:cs="Times New Roman"/>
          <w:sz w:val="24"/>
          <w:szCs w:val="24"/>
        </w:rPr>
        <w:t xml:space="preserve">Sin embargo, esto </w:t>
      </w:r>
      <w:r w:rsidRPr="00C529FE">
        <w:rPr>
          <w:rFonts w:ascii="Times New Roman" w:hAnsi="Times New Roman" w:cs="Times New Roman"/>
          <w:sz w:val="24"/>
          <w:szCs w:val="24"/>
        </w:rPr>
        <w:t>no solo es exclusivo para los servidores públicos, es indispensable promover capacidades de innovación conjunta en los ciudadanos, con el fin de construir una ciudadanía activa, protagonista del desarrollo.</w:t>
      </w:r>
    </w:p>
    <w:p w14:paraId="0D191B3E" w14:textId="77777777" w:rsidR="00BF67AF" w:rsidRPr="00C529FE" w:rsidRDefault="00BF67AF" w:rsidP="006B3DCB">
      <w:pPr>
        <w:jc w:val="both"/>
        <w:rPr>
          <w:rFonts w:ascii="Times New Roman" w:hAnsi="Times New Roman" w:cs="Times New Roman"/>
          <w:sz w:val="24"/>
          <w:szCs w:val="24"/>
        </w:rPr>
      </w:pPr>
    </w:p>
    <w:p w14:paraId="1736CDD4" w14:textId="188CC238" w:rsidR="00BF67AF" w:rsidRPr="00C529FE" w:rsidRDefault="00BF67A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Innovar es una tarea inaplazable para la administración pública, dado que por medio de productos de innovación </w:t>
      </w:r>
      <w:r w:rsidR="00EB4940" w:rsidRPr="00C529FE">
        <w:rPr>
          <w:rFonts w:ascii="Times New Roman" w:hAnsi="Times New Roman" w:cs="Times New Roman"/>
          <w:sz w:val="24"/>
          <w:szCs w:val="24"/>
        </w:rPr>
        <w:t xml:space="preserve">es posible, </w:t>
      </w:r>
      <w:r w:rsidRPr="00C529FE">
        <w:rPr>
          <w:rFonts w:ascii="Times New Roman" w:hAnsi="Times New Roman" w:cs="Times New Roman"/>
          <w:sz w:val="24"/>
          <w:szCs w:val="24"/>
        </w:rPr>
        <w:t>de manera medible</w:t>
      </w:r>
      <w:r w:rsidR="00EB4940" w:rsidRPr="00C529FE">
        <w:rPr>
          <w:rFonts w:ascii="Times New Roman" w:hAnsi="Times New Roman" w:cs="Times New Roman"/>
          <w:sz w:val="24"/>
          <w:szCs w:val="24"/>
        </w:rPr>
        <w:t>,</w:t>
      </w:r>
      <w:r w:rsidRPr="00C529FE">
        <w:rPr>
          <w:rFonts w:ascii="Times New Roman" w:hAnsi="Times New Roman" w:cs="Times New Roman"/>
          <w:sz w:val="24"/>
          <w:szCs w:val="24"/>
        </w:rPr>
        <w:t xml:space="preserve"> fortalecer los procesos de control, asegurar la eficacia en las intervenciones públicas, confrontar los compromisos electorales y políticos de planes de gobierno, planes de desarrollo y gestión de programas y proyectos</w:t>
      </w:r>
      <w:r w:rsidR="00EB4940"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r w:rsidR="00EB4940" w:rsidRPr="00C529FE">
        <w:rPr>
          <w:rFonts w:ascii="Times New Roman" w:hAnsi="Times New Roman" w:cs="Times New Roman"/>
          <w:sz w:val="24"/>
          <w:szCs w:val="24"/>
        </w:rPr>
        <w:t>complementando</w:t>
      </w:r>
      <w:r w:rsidRPr="00C529FE">
        <w:rPr>
          <w:rFonts w:ascii="Times New Roman" w:hAnsi="Times New Roman" w:cs="Times New Roman"/>
          <w:sz w:val="24"/>
          <w:szCs w:val="24"/>
        </w:rPr>
        <w:t>, la creación y consolidación de mecanismos innovadores que permitan identificar y prevenir riesgos de corrupción, ineficacia e ineficiencia</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fortalecer la vigilancia ciudadana</w:t>
      </w:r>
      <w:r w:rsidR="00EB4940" w:rsidRPr="00C529FE">
        <w:rPr>
          <w:rFonts w:ascii="Times New Roman" w:hAnsi="Times New Roman" w:cs="Times New Roman"/>
          <w:sz w:val="24"/>
          <w:szCs w:val="24"/>
        </w:rPr>
        <w:t xml:space="preserve">, pero, </w:t>
      </w:r>
      <w:r w:rsidRPr="00C529FE">
        <w:rPr>
          <w:rFonts w:ascii="Times New Roman" w:hAnsi="Times New Roman" w:cs="Times New Roman"/>
          <w:sz w:val="24"/>
          <w:szCs w:val="24"/>
        </w:rPr>
        <w:t xml:space="preserve">ante todo, </w:t>
      </w:r>
      <w:r w:rsidR="00EB4940" w:rsidRPr="00C529FE">
        <w:rPr>
          <w:rFonts w:ascii="Times New Roman" w:hAnsi="Times New Roman" w:cs="Times New Roman"/>
          <w:sz w:val="24"/>
          <w:szCs w:val="24"/>
        </w:rPr>
        <w:t xml:space="preserve">que permitan </w:t>
      </w:r>
      <w:r w:rsidRPr="00C529FE">
        <w:rPr>
          <w:rFonts w:ascii="Times New Roman" w:hAnsi="Times New Roman" w:cs="Times New Roman"/>
          <w:sz w:val="24"/>
          <w:szCs w:val="24"/>
        </w:rPr>
        <w:t>la creación de confianza en las instituciones</w:t>
      </w:r>
      <w:r w:rsidR="00652883" w:rsidRPr="00C529FE">
        <w:rPr>
          <w:rFonts w:ascii="Times New Roman" w:hAnsi="Times New Roman" w:cs="Times New Roman"/>
          <w:sz w:val="24"/>
          <w:szCs w:val="24"/>
        </w:rPr>
        <w:t xml:space="preserve">, dado que la confianza </w:t>
      </w:r>
      <w:r w:rsidRPr="00C529FE">
        <w:rPr>
          <w:rFonts w:ascii="Times New Roman" w:hAnsi="Times New Roman" w:cs="Times New Roman"/>
          <w:sz w:val="24"/>
          <w:szCs w:val="24"/>
        </w:rPr>
        <w:t xml:space="preserve">es </w:t>
      </w:r>
      <w:r w:rsidR="00652883" w:rsidRPr="00C529FE">
        <w:rPr>
          <w:rFonts w:ascii="Times New Roman" w:hAnsi="Times New Roman" w:cs="Times New Roman"/>
          <w:sz w:val="24"/>
          <w:szCs w:val="24"/>
        </w:rPr>
        <w:t xml:space="preserve">la </w:t>
      </w:r>
      <w:r w:rsidRPr="00C529FE">
        <w:rPr>
          <w:rFonts w:ascii="Times New Roman" w:hAnsi="Times New Roman" w:cs="Times New Roman"/>
          <w:sz w:val="24"/>
          <w:szCs w:val="24"/>
        </w:rPr>
        <w:t xml:space="preserve">base para el desarrollo de corresponsabilidad, compromiso, concurrencia (participación), colaboración, cooperación, comunicación y coordinación, valores públicos necesarios para la concreción de una sociedad democrática.   </w:t>
      </w:r>
    </w:p>
    <w:p w14:paraId="2C82E940" w14:textId="77777777" w:rsidR="00BF67AF" w:rsidRPr="00C529FE" w:rsidRDefault="00BF67AF" w:rsidP="006B3DCB">
      <w:pPr>
        <w:jc w:val="both"/>
        <w:rPr>
          <w:rFonts w:ascii="Times New Roman" w:hAnsi="Times New Roman" w:cs="Times New Roman"/>
          <w:sz w:val="24"/>
          <w:szCs w:val="24"/>
        </w:rPr>
      </w:pPr>
    </w:p>
    <w:p w14:paraId="0975ECC3" w14:textId="6291B2DD" w:rsidR="00BF67AF" w:rsidRPr="00C529FE" w:rsidRDefault="00637BA1" w:rsidP="006B3DCB">
      <w:pPr>
        <w:jc w:val="both"/>
        <w:rPr>
          <w:rFonts w:ascii="Times New Roman" w:hAnsi="Times New Roman" w:cs="Times New Roman"/>
          <w:sz w:val="24"/>
          <w:szCs w:val="24"/>
        </w:rPr>
      </w:pPr>
      <w:r w:rsidRPr="00C529FE">
        <w:rPr>
          <w:rFonts w:ascii="Times New Roman" w:hAnsi="Times New Roman" w:cs="Times New Roman"/>
          <w:sz w:val="24"/>
          <w:szCs w:val="24"/>
        </w:rPr>
        <w:t>Impulsar l</w:t>
      </w:r>
      <w:r w:rsidR="00BF67AF" w:rsidRPr="00C529FE">
        <w:rPr>
          <w:rFonts w:ascii="Times New Roman" w:hAnsi="Times New Roman" w:cs="Times New Roman"/>
          <w:sz w:val="24"/>
          <w:szCs w:val="24"/>
        </w:rPr>
        <w:t>a innovación en la administración pública, hoy apoyada en el uso de las TIC</w:t>
      </w:r>
      <w:r w:rsidR="001E2D25" w:rsidRPr="00C529FE">
        <w:rPr>
          <w:rFonts w:ascii="Times New Roman" w:hAnsi="Times New Roman" w:cs="Times New Roman"/>
          <w:sz w:val="24"/>
          <w:szCs w:val="24"/>
        </w:rPr>
        <w:t xml:space="preserve"> y el </w:t>
      </w:r>
      <w:r w:rsidR="00D0672C" w:rsidRPr="00D0672C">
        <w:rPr>
          <w:rFonts w:ascii="Times New Roman" w:hAnsi="Times New Roman" w:cs="Times New Roman"/>
          <w:i/>
          <w:iCs/>
          <w:sz w:val="24"/>
          <w:szCs w:val="24"/>
        </w:rPr>
        <w:t>big data</w:t>
      </w:r>
      <w:r w:rsidR="00BF67AF" w:rsidRPr="00C529FE">
        <w:rPr>
          <w:rFonts w:ascii="Times New Roman" w:hAnsi="Times New Roman" w:cs="Times New Roman"/>
          <w:sz w:val="24"/>
          <w:szCs w:val="24"/>
        </w:rPr>
        <w:t xml:space="preserve">, no puede </w:t>
      </w:r>
      <w:r w:rsidRPr="00C529FE">
        <w:rPr>
          <w:rFonts w:ascii="Times New Roman" w:hAnsi="Times New Roman" w:cs="Times New Roman"/>
          <w:sz w:val="24"/>
          <w:szCs w:val="24"/>
        </w:rPr>
        <w:t xml:space="preserve">darse </w:t>
      </w:r>
      <w:r w:rsidR="00BF67AF" w:rsidRPr="00C529FE">
        <w:rPr>
          <w:rFonts w:ascii="Times New Roman" w:hAnsi="Times New Roman" w:cs="Times New Roman"/>
          <w:sz w:val="24"/>
          <w:szCs w:val="24"/>
        </w:rPr>
        <w:t>de manera aislada, es fundamental que los diferentes niveles y ramas del Estado, propicien una estrategia consiente en esta vía, con el fin de lograr mejores procesos, mayores y mejores productos públicos</w:t>
      </w:r>
      <w:r w:rsidR="001E2D25" w:rsidRPr="00C529FE">
        <w:rPr>
          <w:rFonts w:ascii="Times New Roman" w:hAnsi="Times New Roman" w:cs="Times New Roman"/>
          <w:sz w:val="24"/>
          <w:szCs w:val="24"/>
        </w:rPr>
        <w:t xml:space="preserve"> </w:t>
      </w:r>
      <w:r w:rsidR="00BF67AF" w:rsidRPr="00C529FE">
        <w:rPr>
          <w:rFonts w:ascii="Times New Roman" w:hAnsi="Times New Roman" w:cs="Times New Roman"/>
          <w:sz w:val="24"/>
          <w:szCs w:val="24"/>
        </w:rPr>
        <w:t xml:space="preserve">y nuevas relaciones colaborativas que generen resultados </w:t>
      </w:r>
      <w:r w:rsidR="001E2D25" w:rsidRPr="00C529FE">
        <w:rPr>
          <w:rFonts w:ascii="Times New Roman" w:hAnsi="Times New Roman" w:cs="Times New Roman"/>
          <w:sz w:val="24"/>
          <w:szCs w:val="24"/>
        </w:rPr>
        <w:t xml:space="preserve">en términos de efectos e impactos </w:t>
      </w:r>
      <w:r w:rsidR="00BF67AF" w:rsidRPr="00C529FE">
        <w:rPr>
          <w:rFonts w:ascii="Times New Roman" w:hAnsi="Times New Roman" w:cs="Times New Roman"/>
          <w:sz w:val="24"/>
          <w:szCs w:val="24"/>
        </w:rPr>
        <w:t xml:space="preserve">que </w:t>
      </w:r>
      <w:r w:rsidR="008E23DE" w:rsidRPr="00C529FE">
        <w:rPr>
          <w:rFonts w:ascii="Times New Roman" w:hAnsi="Times New Roman" w:cs="Times New Roman"/>
          <w:sz w:val="24"/>
          <w:szCs w:val="24"/>
        </w:rPr>
        <w:t>transformen</w:t>
      </w:r>
      <w:r w:rsidR="00BF67AF" w:rsidRPr="00C529FE">
        <w:rPr>
          <w:rFonts w:ascii="Times New Roman" w:hAnsi="Times New Roman" w:cs="Times New Roman"/>
          <w:sz w:val="24"/>
          <w:szCs w:val="24"/>
        </w:rPr>
        <w:t xml:space="preserve"> las condiciones de vida de los ciudadanos. Este reto, requiere formar líderes en innovación que articulen equipos de innovación con capacidades, conocimientos y actitudes de trabajo en equipo, así como voluntad política que aliente la innovación.  </w:t>
      </w:r>
    </w:p>
    <w:p w14:paraId="660A41C6" w14:textId="04CFB72B" w:rsidR="00CE15A1" w:rsidRPr="00C529FE" w:rsidRDefault="00CE15A1" w:rsidP="006B3DCB">
      <w:pPr>
        <w:jc w:val="both"/>
        <w:rPr>
          <w:rFonts w:ascii="Times New Roman" w:hAnsi="Times New Roman" w:cs="Times New Roman"/>
          <w:sz w:val="24"/>
          <w:szCs w:val="24"/>
        </w:rPr>
      </w:pPr>
    </w:p>
    <w:p w14:paraId="2FB29C6D" w14:textId="01BA999C" w:rsidR="00993FF5" w:rsidRPr="00C529FE" w:rsidRDefault="00993FF5" w:rsidP="006B3DCB">
      <w:pPr>
        <w:jc w:val="both"/>
        <w:rPr>
          <w:rFonts w:ascii="Times New Roman" w:hAnsi="Times New Roman" w:cs="Times New Roman"/>
          <w:sz w:val="24"/>
          <w:szCs w:val="24"/>
        </w:rPr>
      </w:pPr>
    </w:p>
    <w:p w14:paraId="6EA39D02" w14:textId="40059CDE" w:rsidR="00993FF5" w:rsidRPr="00C529FE" w:rsidRDefault="00993FF5" w:rsidP="006B3DCB">
      <w:pPr>
        <w:jc w:val="both"/>
        <w:rPr>
          <w:rFonts w:ascii="Times New Roman" w:hAnsi="Times New Roman" w:cs="Times New Roman"/>
          <w:sz w:val="24"/>
          <w:szCs w:val="24"/>
        </w:rPr>
      </w:pPr>
    </w:p>
    <w:p w14:paraId="325FD175" w14:textId="03DA8508" w:rsidR="00993FF5" w:rsidRPr="00C529FE" w:rsidRDefault="00993FF5" w:rsidP="006B3DCB">
      <w:pPr>
        <w:jc w:val="both"/>
        <w:rPr>
          <w:rFonts w:ascii="Times New Roman" w:hAnsi="Times New Roman" w:cs="Times New Roman"/>
          <w:sz w:val="24"/>
          <w:szCs w:val="24"/>
        </w:rPr>
      </w:pPr>
    </w:p>
    <w:p w14:paraId="712E2CE4" w14:textId="0B193C3D" w:rsidR="00993FF5" w:rsidRPr="00C529FE" w:rsidRDefault="00993FF5" w:rsidP="006B3DCB">
      <w:pPr>
        <w:jc w:val="both"/>
        <w:rPr>
          <w:rFonts w:ascii="Times New Roman" w:hAnsi="Times New Roman" w:cs="Times New Roman"/>
          <w:sz w:val="24"/>
          <w:szCs w:val="24"/>
        </w:rPr>
      </w:pPr>
    </w:p>
    <w:p w14:paraId="6228A9EE" w14:textId="7FA5C4CF" w:rsidR="00993FF5" w:rsidRPr="00C529FE" w:rsidRDefault="00993FF5" w:rsidP="006B3DCB">
      <w:pPr>
        <w:jc w:val="both"/>
        <w:rPr>
          <w:rFonts w:ascii="Times New Roman" w:hAnsi="Times New Roman" w:cs="Times New Roman"/>
          <w:sz w:val="24"/>
          <w:szCs w:val="24"/>
        </w:rPr>
      </w:pPr>
    </w:p>
    <w:p w14:paraId="157C2540" w14:textId="20541E45" w:rsidR="00993FF5" w:rsidRPr="00C529FE" w:rsidRDefault="00993FF5" w:rsidP="006B3DCB">
      <w:pPr>
        <w:jc w:val="both"/>
        <w:rPr>
          <w:rFonts w:ascii="Times New Roman" w:hAnsi="Times New Roman" w:cs="Times New Roman"/>
          <w:sz w:val="24"/>
          <w:szCs w:val="24"/>
        </w:rPr>
      </w:pPr>
    </w:p>
    <w:p w14:paraId="5619EF91" w14:textId="3C4E53E8" w:rsidR="00993FF5" w:rsidRPr="00C529FE" w:rsidRDefault="00993FF5" w:rsidP="006B3DCB">
      <w:pPr>
        <w:jc w:val="both"/>
        <w:rPr>
          <w:rFonts w:ascii="Times New Roman" w:hAnsi="Times New Roman" w:cs="Times New Roman"/>
          <w:sz w:val="24"/>
          <w:szCs w:val="24"/>
        </w:rPr>
      </w:pPr>
    </w:p>
    <w:p w14:paraId="23F5B3D0" w14:textId="2A71D751" w:rsidR="00993FF5" w:rsidRPr="00C529FE" w:rsidRDefault="00993FF5" w:rsidP="006B3DCB">
      <w:pPr>
        <w:jc w:val="both"/>
        <w:rPr>
          <w:rFonts w:ascii="Times New Roman" w:hAnsi="Times New Roman" w:cs="Times New Roman"/>
          <w:sz w:val="24"/>
          <w:szCs w:val="24"/>
        </w:rPr>
      </w:pPr>
    </w:p>
    <w:p w14:paraId="6C5E14AA" w14:textId="6E34DABE" w:rsidR="00993FF5" w:rsidRPr="00C529FE" w:rsidRDefault="00993FF5" w:rsidP="006B3DCB">
      <w:pPr>
        <w:jc w:val="both"/>
        <w:rPr>
          <w:rFonts w:ascii="Times New Roman" w:hAnsi="Times New Roman" w:cs="Times New Roman"/>
          <w:sz w:val="24"/>
          <w:szCs w:val="24"/>
        </w:rPr>
      </w:pPr>
    </w:p>
    <w:p w14:paraId="7CB89E69" w14:textId="347AB0E7" w:rsidR="00993FF5" w:rsidRPr="00C529FE" w:rsidRDefault="00993FF5" w:rsidP="006B3DCB">
      <w:pPr>
        <w:jc w:val="both"/>
        <w:rPr>
          <w:rFonts w:ascii="Times New Roman" w:hAnsi="Times New Roman" w:cs="Times New Roman"/>
          <w:sz w:val="24"/>
          <w:szCs w:val="24"/>
        </w:rPr>
      </w:pPr>
    </w:p>
    <w:p w14:paraId="61E15DDD" w14:textId="765CFBF4" w:rsidR="00993FF5" w:rsidRPr="00C529FE" w:rsidRDefault="00993FF5" w:rsidP="006B3DCB">
      <w:pPr>
        <w:jc w:val="both"/>
        <w:rPr>
          <w:rFonts w:ascii="Times New Roman" w:hAnsi="Times New Roman" w:cs="Times New Roman"/>
          <w:sz w:val="24"/>
          <w:szCs w:val="24"/>
        </w:rPr>
      </w:pPr>
    </w:p>
    <w:p w14:paraId="683AB5CD" w14:textId="5F7CA910" w:rsidR="00993FF5" w:rsidRPr="00C529FE" w:rsidRDefault="00993FF5" w:rsidP="006B3DCB">
      <w:pPr>
        <w:jc w:val="both"/>
        <w:rPr>
          <w:rFonts w:ascii="Times New Roman" w:hAnsi="Times New Roman" w:cs="Times New Roman"/>
          <w:sz w:val="24"/>
          <w:szCs w:val="24"/>
        </w:rPr>
      </w:pPr>
    </w:p>
    <w:p w14:paraId="4C6EB549" w14:textId="423B4FB1" w:rsidR="00993FF5" w:rsidRPr="00C529FE" w:rsidRDefault="00993FF5" w:rsidP="006B3DCB">
      <w:pPr>
        <w:jc w:val="both"/>
        <w:rPr>
          <w:rFonts w:ascii="Times New Roman" w:hAnsi="Times New Roman" w:cs="Times New Roman"/>
          <w:sz w:val="24"/>
          <w:szCs w:val="24"/>
        </w:rPr>
      </w:pPr>
    </w:p>
    <w:p w14:paraId="786D099F" w14:textId="714F49CC" w:rsidR="00993FF5" w:rsidRPr="00C529FE" w:rsidRDefault="00993FF5" w:rsidP="006B3DCB">
      <w:pPr>
        <w:jc w:val="both"/>
        <w:rPr>
          <w:rFonts w:ascii="Times New Roman" w:hAnsi="Times New Roman" w:cs="Times New Roman"/>
          <w:sz w:val="24"/>
          <w:szCs w:val="24"/>
        </w:rPr>
      </w:pPr>
    </w:p>
    <w:p w14:paraId="09CF0EA0" w14:textId="13487565" w:rsidR="00993FF5" w:rsidRPr="00C529FE" w:rsidRDefault="00993FF5" w:rsidP="006B3DCB">
      <w:pPr>
        <w:jc w:val="both"/>
        <w:rPr>
          <w:rFonts w:ascii="Times New Roman" w:hAnsi="Times New Roman" w:cs="Times New Roman"/>
          <w:sz w:val="24"/>
          <w:szCs w:val="24"/>
        </w:rPr>
      </w:pPr>
    </w:p>
    <w:p w14:paraId="7D3E7DA1" w14:textId="7885FCBD" w:rsidR="007A0A11" w:rsidRPr="00135BC9" w:rsidRDefault="00F3742D" w:rsidP="00CF6855">
      <w:pPr>
        <w:pStyle w:val="Ttulo1"/>
        <w:rPr>
          <w:color w:val="1F4E79" w:themeColor="accent5" w:themeShade="80"/>
        </w:rPr>
      </w:pPr>
      <w:bookmarkStart w:id="79" w:name="_Toc134021841"/>
      <w:commentRangeStart w:id="80"/>
      <w:r w:rsidRPr="00135BC9">
        <w:rPr>
          <w:rStyle w:val="Ttulo1Car"/>
          <w:rFonts w:eastAsia="Arial"/>
          <w:b/>
          <w:bCs/>
          <w:color w:val="1F4E79" w:themeColor="accent5" w:themeShade="80"/>
        </w:rPr>
        <w:lastRenderedPageBreak/>
        <w:t xml:space="preserve">LABORATORIO DE INNOVACIÓN EN ADMINISTRACIÓN PÚBLICA – </w:t>
      </w:r>
      <w:r w:rsidR="00CE4424" w:rsidRPr="00135BC9">
        <w:rPr>
          <w:rStyle w:val="Ttulo1Car"/>
          <w:rFonts w:eastAsia="Arial"/>
          <w:b/>
          <w:bCs/>
          <w:color w:val="1F4E79" w:themeColor="accent5" w:themeShade="80"/>
        </w:rPr>
        <w:t>ESAPLAB</w:t>
      </w:r>
      <w:commentRangeEnd w:id="80"/>
      <w:r w:rsidR="00692A75">
        <w:rPr>
          <w:rStyle w:val="Refdecomentario"/>
          <w:rFonts w:asciiTheme="minorHAnsi" w:eastAsiaTheme="minorHAnsi" w:hAnsiTheme="minorHAnsi" w:cstheme="minorBidi"/>
          <w:b w:val="0"/>
          <w:color w:val="auto"/>
          <w:kern w:val="0"/>
          <w:lang w:val="es-CO"/>
        </w:rPr>
        <w:commentReference w:id="80"/>
      </w:r>
      <w:bookmarkEnd w:id="79"/>
    </w:p>
    <w:p w14:paraId="4C9AAEAB" w14:textId="209A4CB4" w:rsidR="007A0A11" w:rsidRPr="00C529FE" w:rsidRDefault="007A0A11" w:rsidP="006B3DCB">
      <w:pPr>
        <w:jc w:val="both"/>
        <w:rPr>
          <w:rFonts w:ascii="Times New Roman" w:hAnsi="Times New Roman" w:cs="Times New Roman"/>
          <w:sz w:val="24"/>
          <w:szCs w:val="24"/>
        </w:rPr>
      </w:pPr>
    </w:p>
    <w:p w14:paraId="3879DBE0" w14:textId="586F15B7" w:rsidR="00F3742D" w:rsidRPr="00C529FE" w:rsidRDefault="00CE4424" w:rsidP="00CE4424">
      <w:pPr>
        <w:pStyle w:val="Ttulo2"/>
      </w:pPr>
      <w:bookmarkStart w:id="81" w:name="_Toc18609565"/>
      <w:bookmarkStart w:id="82" w:name="_Toc134021842"/>
      <w:r w:rsidRPr="00C529FE">
        <w:t>Presentación</w:t>
      </w:r>
      <w:bookmarkEnd w:id="81"/>
      <w:bookmarkEnd w:id="82"/>
    </w:p>
    <w:p w14:paraId="716008DE" w14:textId="629DE267" w:rsidR="0037567F" w:rsidRPr="00C529FE" w:rsidRDefault="0037567F" w:rsidP="006B3DCB">
      <w:pPr>
        <w:autoSpaceDE w:val="0"/>
        <w:autoSpaceDN w:val="0"/>
        <w:adjustRightInd w:val="0"/>
        <w:jc w:val="both"/>
        <w:rPr>
          <w:rFonts w:ascii="Times New Roman" w:hAnsi="Times New Roman" w:cs="Times New Roman"/>
          <w:sz w:val="24"/>
          <w:szCs w:val="24"/>
        </w:rPr>
      </w:pPr>
    </w:p>
    <w:p w14:paraId="188580B8" w14:textId="3697C419" w:rsidR="00C1783F" w:rsidRPr="00C529FE" w:rsidRDefault="00C1783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presente </w:t>
      </w:r>
      <w:r w:rsidR="00692A75">
        <w:rPr>
          <w:rFonts w:ascii="Times New Roman" w:hAnsi="Times New Roman" w:cs="Times New Roman"/>
          <w:sz w:val="24"/>
          <w:szCs w:val="24"/>
        </w:rPr>
        <w:t xml:space="preserve">capítulo </w:t>
      </w:r>
      <w:r w:rsidRPr="00C529FE">
        <w:rPr>
          <w:rFonts w:ascii="Times New Roman" w:hAnsi="Times New Roman" w:cs="Times New Roman"/>
          <w:sz w:val="24"/>
          <w:szCs w:val="24"/>
        </w:rPr>
        <w:t xml:space="preserve">fue elaborado </w:t>
      </w:r>
      <w:r w:rsidR="00692A75">
        <w:rPr>
          <w:rFonts w:ascii="Times New Roman" w:hAnsi="Times New Roman" w:cs="Times New Roman"/>
          <w:sz w:val="24"/>
          <w:szCs w:val="24"/>
        </w:rPr>
        <w:t xml:space="preserve">a partir de grupos de trabajo </w:t>
      </w:r>
      <w:r w:rsidRPr="00C529FE">
        <w:rPr>
          <w:rFonts w:ascii="Times New Roman" w:hAnsi="Times New Roman" w:cs="Times New Roman"/>
          <w:sz w:val="24"/>
          <w:szCs w:val="24"/>
        </w:rPr>
        <w:t>conformado</w:t>
      </w:r>
      <w:r w:rsidR="00692A75">
        <w:rPr>
          <w:rFonts w:ascii="Times New Roman" w:hAnsi="Times New Roman" w:cs="Times New Roman"/>
          <w:sz w:val="24"/>
          <w:szCs w:val="24"/>
        </w:rPr>
        <w:t>s</w:t>
      </w:r>
      <w:r w:rsidRPr="00C529FE">
        <w:rPr>
          <w:rFonts w:ascii="Times New Roman" w:hAnsi="Times New Roman" w:cs="Times New Roman"/>
          <w:sz w:val="24"/>
          <w:szCs w:val="24"/>
        </w:rPr>
        <w:t xml:space="preserve"> por docentes, funcionarios de las diferentes áreas misionales, egresados y estudiantes de la Escuela Superior de Administración Pública, ESAP</w:t>
      </w:r>
      <w:r w:rsidR="003533B1">
        <w:rPr>
          <w:rFonts w:ascii="Times New Roman" w:hAnsi="Times New Roman" w:cs="Times New Roman"/>
          <w:sz w:val="24"/>
          <w:szCs w:val="24"/>
        </w:rPr>
        <w:t>. Adicionalmente,</w:t>
      </w:r>
      <w:r w:rsidRPr="00C529FE">
        <w:rPr>
          <w:rFonts w:ascii="Times New Roman" w:hAnsi="Times New Roman" w:cs="Times New Roman"/>
          <w:sz w:val="24"/>
          <w:szCs w:val="24"/>
        </w:rPr>
        <w:t xml:space="preserve"> se </w:t>
      </w:r>
      <w:r w:rsidR="003533B1">
        <w:rPr>
          <w:rFonts w:ascii="Times New Roman" w:hAnsi="Times New Roman" w:cs="Times New Roman"/>
          <w:sz w:val="24"/>
          <w:szCs w:val="24"/>
        </w:rPr>
        <w:t xml:space="preserve">recibió el soporte, </w:t>
      </w:r>
      <w:r w:rsidRPr="00C529FE">
        <w:rPr>
          <w:rFonts w:ascii="Times New Roman" w:hAnsi="Times New Roman" w:cs="Times New Roman"/>
          <w:sz w:val="24"/>
          <w:szCs w:val="24"/>
        </w:rPr>
        <w:t>apoyo y orientación de la Subdirección Académica de la Escuela.</w:t>
      </w:r>
      <w:r w:rsidR="003533B1">
        <w:rPr>
          <w:rFonts w:ascii="Times New Roman" w:hAnsi="Times New Roman" w:cs="Times New Roman"/>
          <w:sz w:val="24"/>
          <w:szCs w:val="24"/>
        </w:rPr>
        <w:t xml:space="preserve"> </w:t>
      </w:r>
      <w:r w:rsidRPr="00C529FE">
        <w:rPr>
          <w:rFonts w:ascii="Times New Roman" w:hAnsi="Times New Roman" w:cs="Times New Roman"/>
          <w:sz w:val="24"/>
          <w:szCs w:val="24"/>
        </w:rPr>
        <w:t xml:space="preserve">También se contó con la participación de actores del ecosistema nacional de innovación pública, dirigido por el Equipo de Innovación Pública, EIP, del Departamento Nacional de Planeación, DNP; así como con el intercambio de ideas con integrantes del ecosistema distrital de innovación pública de Bogotá, los cuales se mostraron gran interés por este enfoque teórico. </w:t>
      </w:r>
    </w:p>
    <w:p w14:paraId="54A7C0C6" w14:textId="77777777" w:rsidR="00C1783F" w:rsidRPr="00C529FE" w:rsidRDefault="00C1783F" w:rsidP="006B3DCB">
      <w:pPr>
        <w:jc w:val="both"/>
        <w:rPr>
          <w:rFonts w:ascii="Times New Roman" w:hAnsi="Times New Roman" w:cs="Times New Roman"/>
          <w:sz w:val="24"/>
          <w:szCs w:val="24"/>
        </w:rPr>
      </w:pPr>
    </w:p>
    <w:p w14:paraId="429B5308" w14:textId="27CC2CB3" w:rsidR="00C1783F" w:rsidRPr="00C529FE" w:rsidRDefault="00C1783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Para la sistematización, análisis de la información, participación en los diferentes escenarios (talleres, foros, conferencias, seminarios y cursos) sobre innovación pública y los procesos deliberativos, el proyecto se apoyó en su semillero de investigación y un modelo de trabajo tipo </w:t>
      </w:r>
      <w:r w:rsidR="00432C2A" w:rsidRPr="00432C2A">
        <w:rPr>
          <w:rFonts w:ascii="Times New Roman" w:hAnsi="Times New Roman" w:cs="Times New Roman"/>
          <w:i/>
          <w:iCs/>
          <w:sz w:val="24"/>
          <w:szCs w:val="24"/>
        </w:rPr>
        <w:t>Crowdsourcing</w:t>
      </w:r>
      <w:r w:rsidRPr="00C529FE">
        <w:rPr>
          <w:rFonts w:ascii="Times New Roman" w:hAnsi="Times New Roman" w:cs="Times New Roman"/>
          <w:sz w:val="24"/>
          <w:szCs w:val="24"/>
        </w:rPr>
        <w:t xml:space="preserve"> por medio de la creación de un grupo en WhatsApp (Innovación ESAP) con la participación de 44 personas interesadas en colaborar con el proyecto de investigación.</w:t>
      </w:r>
    </w:p>
    <w:p w14:paraId="5BCD3159" w14:textId="77777777" w:rsidR="00C1783F" w:rsidRPr="00C529FE" w:rsidRDefault="00C1783F" w:rsidP="006B3DCB">
      <w:pPr>
        <w:jc w:val="both"/>
        <w:rPr>
          <w:rFonts w:ascii="Times New Roman" w:hAnsi="Times New Roman" w:cs="Times New Roman"/>
          <w:sz w:val="24"/>
          <w:szCs w:val="24"/>
        </w:rPr>
      </w:pPr>
    </w:p>
    <w:p w14:paraId="69EAFC32" w14:textId="1EB93D93" w:rsidR="00C1783F" w:rsidRPr="00C529FE" w:rsidRDefault="00C1783F" w:rsidP="006B3DCB">
      <w:pPr>
        <w:jc w:val="both"/>
        <w:rPr>
          <w:rFonts w:ascii="Times New Roman" w:hAnsi="Times New Roman" w:cs="Times New Roman"/>
          <w:sz w:val="24"/>
          <w:szCs w:val="24"/>
        </w:rPr>
      </w:pPr>
      <w:r w:rsidRPr="00C529FE">
        <w:rPr>
          <w:rFonts w:ascii="Times New Roman" w:hAnsi="Times New Roman" w:cs="Times New Roman"/>
          <w:sz w:val="24"/>
          <w:szCs w:val="24"/>
        </w:rPr>
        <w:t>Por medio del desarrollo de 4 talleres, 7 conversatorios con directivos, 8 mesas de trabajo y 3 presentaciones de la propuesta</w:t>
      </w:r>
      <w:r w:rsidR="003533B1">
        <w:rPr>
          <w:rFonts w:ascii="Times New Roman" w:hAnsi="Times New Roman" w:cs="Times New Roman"/>
          <w:sz w:val="24"/>
          <w:szCs w:val="24"/>
        </w:rPr>
        <w:t>,</w:t>
      </w:r>
      <w:r w:rsidRPr="00C529FE">
        <w:rPr>
          <w:rFonts w:ascii="Times New Roman" w:hAnsi="Times New Roman" w:cs="Times New Roman"/>
          <w:sz w:val="24"/>
          <w:szCs w:val="24"/>
        </w:rPr>
        <w:t xml:space="preserve"> entre los meses de julio a noviembre de 2019</w:t>
      </w:r>
      <w:r w:rsidR="003533B1">
        <w:rPr>
          <w:rFonts w:ascii="Times New Roman" w:hAnsi="Times New Roman" w:cs="Times New Roman"/>
          <w:sz w:val="24"/>
          <w:szCs w:val="24"/>
        </w:rPr>
        <w:t>,</w:t>
      </w:r>
      <w:r w:rsidRPr="00C529FE">
        <w:rPr>
          <w:rFonts w:ascii="Times New Roman" w:hAnsi="Times New Roman" w:cs="Times New Roman"/>
          <w:sz w:val="24"/>
          <w:szCs w:val="24"/>
        </w:rPr>
        <w:t xml:space="preserve"> se logró contar con este insumo inicial para la creación del Laboratorio de Innovación en Administración Pública de la ESAP – EsapLab.</w:t>
      </w:r>
    </w:p>
    <w:p w14:paraId="76D9F456" w14:textId="77777777" w:rsidR="00C1783F" w:rsidRPr="00C529FE" w:rsidRDefault="00C1783F" w:rsidP="006B3DCB">
      <w:pPr>
        <w:jc w:val="both"/>
        <w:rPr>
          <w:rFonts w:ascii="Times New Roman" w:hAnsi="Times New Roman" w:cs="Times New Roman"/>
          <w:sz w:val="24"/>
          <w:szCs w:val="24"/>
        </w:rPr>
      </w:pPr>
    </w:p>
    <w:p w14:paraId="227F6FD8" w14:textId="5CD53688" w:rsidR="00C1783F" w:rsidRPr="00C529FE" w:rsidRDefault="00C1783F" w:rsidP="006B3DCB">
      <w:pPr>
        <w:jc w:val="both"/>
        <w:rPr>
          <w:rFonts w:ascii="Times New Roman" w:hAnsi="Times New Roman" w:cs="Times New Roman"/>
          <w:sz w:val="24"/>
          <w:szCs w:val="24"/>
        </w:rPr>
      </w:pPr>
      <w:r w:rsidRPr="00C529FE">
        <w:rPr>
          <w:rFonts w:ascii="Times New Roman" w:hAnsi="Times New Roman" w:cs="Times New Roman"/>
          <w:sz w:val="24"/>
          <w:szCs w:val="24"/>
        </w:rPr>
        <w:t>A la medida que avanzó el proceso de investigación</w:t>
      </w:r>
      <w:r w:rsidR="003533B1">
        <w:rPr>
          <w:rFonts w:ascii="Times New Roman" w:hAnsi="Times New Roman" w:cs="Times New Roman"/>
          <w:sz w:val="24"/>
          <w:szCs w:val="24"/>
        </w:rPr>
        <w:t>,</w:t>
      </w:r>
      <w:r w:rsidRPr="00C529FE">
        <w:rPr>
          <w:rFonts w:ascii="Times New Roman" w:hAnsi="Times New Roman" w:cs="Times New Roman"/>
          <w:sz w:val="24"/>
          <w:szCs w:val="24"/>
        </w:rPr>
        <w:t xml:space="preserve"> gracias a la interacción en modo abierto y colorativo de un considerable número de participantes de la ESAP, del ecosistema nacional de innovación pública y del ecosistema distrital de innovación pública de Bogotá, en una forma de trabajo que se podría llamar “</w:t>
      </w:r>
      <w:r w:rsidR="00432C2A" w:rsidRPr="003533B1">
        <w:rPr>
          <w:rFonts w:ascii="Times New Roman" w:hAnsi="Times New Roman" w:cs="Times New Roman"/>
          <w:i/>
          <w:iCs/>
          <w:sz w:val="24"/>
          <w:szCs w:val="24"/>
        </w:rPr>
        <w:t>Crowd</w:t>
      </w:r>
      <w:r w:rsidRPr="003533B1">
        <w:rPr>
          <w:rFonts w:ascii="Times New Roman" w:hAnsi="Times New Roman" w:cs="Times New Roman"/>
          <w:i/>
          <w:iCs/>
          <w:sz w:val="24"/>
          <w:szCs w:val="24"/>
        </w:rPr>
        <w:t>researching</w:t>
      </w:r>
      <w:r w:rsidRPr="00C529FE">
        <w:rPr>
          <w:rFonts w:ascii="Times New Roman" w:hAnsi="Times New Roman" w:cs="Times New Roman"/>
          <w:sz w:val="24"/>
          <w:szCs w:val="24"/>
        </w:rPr>
        <w:t>”</w:t>
      </w:r>
      <w:r w:rsidR="007F71E9">
        <w:rPr>
          <w:rFonts w:ascii="Times New Roman" w:hAnsi="Times New Roman" w:cs="Times New Roman"/>
          <w:sz w:val="24"/>
          <w:szCs w:val="24"/>
        </w:rPr>
        <w:t>, s</w:t>
      </w:r>
      <w:r w:rsidRPr="00C529FE">
        <w:rPr>
          <w:rFonts w:ascii="Times New Roman" w:hAnsi="Times New Roman" w:cs="Times New Roman"/>
          <w:sz w:val="24"/>
          <w:szCs w:val="24"/>
        </w:rPr>
        <w:t>e lleg</w:t>
      </w:r>
      <w:r w:rsidR="007F71E9">
        <w:rPr>
          <w:rFonts w:ascii="Times New Roman" w:hAnsi="Times New Roman" w:cs="Times New Roman"/>
          <w:sz w:val="24"/>
          <w:szCs w:val="24"/>
        </w:rPr>
        <w:t>ó</w:t>
      </w:r>
      <w:r w:rsidRPr="00C529FE">
        <w:rPr>
          <w:rFonts w:ascii="Times New Roman" w:hAnsi="Times New Roman" w:cs="Times New Roman"/>
          <w:sz w:val="24"/>
          <w:szCs w:val="24"/>
        </w:rPr>
        <w:t xml:space="preserve"> a la conclusión que el lugar para desarrollar esta apuesta para la ciudad de Bogotá es</w:t>
      </w:r>
      <w:r w:rsidR="007F71E9">
        <w:rPr>
          <w:rFonts w:ascii="Times New Roman" w:hAnsi="Times New Roman" w:cs="Times New Roman"/>
          <w:sz w:val="24"/>
          <w:szCs w:val="24"/>
        </w:rPr>
        <w:t xml:space="preserve"> </w:t>
      </w:r>
      <w:r w:rsidRPr="00C529FE">
        <w:rPr>
          <w:rFonts w:ascii="Times New Roman" w:hAnsi="Times New Roman" w:cs="Times New Roman"/>
          <w:sz w:val="24"/>
          <w:szCs w:val="24"/>
        </w:rPr>
        <w:t xml:space="preserve">ESAP </w:t>
      </w:r>
      <w:r w:rsidR="007F71E9" w:rsidRPr="007F71E9">
        <w:rPr>
          <w:rFonts w:ascii="Times New Roman" w:hAnsi="Times New Roman" w:cs="Times New Roman"/>
          <w:sz w:val="24"/>
          <w:szCs w:val="24"/>
        </w:rPr>
        <w:t>la misma</w:t>
      </w:r>
      <w:r w:rsidR="007F71E9">
        <w:rPr>
          <w:rFonts w:ascii="Times New Roman" w:hAnsi="Times New Roman" w:cs="Times New Roman"/>
          <w:sz w:val="24"/>
          <w:szCs w:val="24"/>
        </w:rPr>
        <w:t xml:space="preserve">, puesto </w:t>
      </w:r>
      <w:r w:rsidRPr="00C529FE">
        <w:rPr>
          <w:rFonts w:ascii="Times New Roman" w:hAnsi="Times New Roman" w:cs="Times New Roman"/>
          <w:sz w:val="24"/>
          <w:szCs w:val="24"/>
        </w:rPr>
        <w:t>que esto impactaría potencialmente</w:t>
      </w:r>
      <w:r w:rsidR="007F71E9">
        <w:rPr>
          <w:rFonts w:ascii="Times New Roman" w:hAnsi="Times New Roman" w:cs="Times New Roman"/>
          <w:sz w:val="24"/>
          <w:szCs w:val="24"/>
        </w:rPr>
        <w:t>,</w:t>
      </w:r>
      <w:r w:rsidRPr="00C529FE">
        <w:rPr>
          <w:rFonts w:ascii="Times New Roman" w:hAnsi="Times New Roman" w:cs="Times New Roman"/>
          <w:sz w:val="24"/>
          <w:szCs w:val="24"/>
        </w:rPr>
        <w:t xml:space="preserve"> no solo a la administración pública de la ciudad, como inicialmente se propuso en el proyecto de investigación, sino también a la administración pública nacional y principalmente a la propia Escuela.   </w:t>
      </w:r>
    </w:p>
    <w:p w14:paraId="0DF27AD4" w14:textId="77777777" w:rsidR="00C1783F" w:rsidRPr="00C529FE" w:rsidRDefault="00C1783F" w:rsidP="006B3DCB">
      <w:pPr>
        <w:jc w:val="both"/>
        <w:rPr>
          <w:rFonts w:ascii="Times New Roman" w:hAnsi="Times New Roman" w:cs="Times New Roman"/>
          <w:sz w:val="24"/>
          <w:szCs w:val="24"/>
        </w:rPr>
      </w:pPr>
    </w:p>
    <w:p w14:paraId="2A5EC3D3" w14:textId="1D79DDBC" w:rsidR="00C1783F" w:rsidRPr="00C529FE" w:rsidRDefault="00C1783F" w:rsidP="006B3DCB">
      <w:pPr>
        <w:jc w:val="both"/>
        <w:rPr>
          <w:rFonts w:ascii="Times New Roman" w:hAnsi="Times New Roman" w:cs="Times New Roman"/>
          <w:sz w:val="24"/>
          <w:szCs w:val="24"/>
        </w:rPr>
      </w:pPr>
      <w:r w:rsidRPr="00C529FE">
        <w:rPr>
          <w:rFonts w:ascii="Times New Roman" w:hAnsi="Times New Roman" w:cs="Times New Roman"/>
          <w:sz w:val="24"/>
          <w:szCs w:val="24"/>
        </w:rPr>
        <w:t>Integrar la ESAP al mapa de actores del ecosistema nacional y distrital de innovación pública se puede considerar</w:t>
      </w:r>
      <w:r w:rsidR="007F71E9">
        <w:rPr>
          <w:rFonts w:ascii="Times New Roman" w:hAnsi="Times New Roman" w:cs="Times New Roman"/>
          <w:sz w:val="24"/>
          <w:szCs w:val="24"/>
        </w:rPr>
        <w:t>,</w:t>
      </w:r>
      <w:r w:rsidRPr="00C529FE">
        <w:rPr>
          <w:rFonts w:ascii="Times New Roman" w:hAnsi="Times New Roman" w:cs="Times New Roman"/>
          <w:sz w:val="24"/>
          <w:szCs w:val="24"/>
        </w:rPr>
        <w:t xml:space="preserve"> en sí mismo</w:t>
      </w:r>
      <w:r w:rsidR="007F71E9">
        <w:rPr>
          <w:rFonts w:ascii="Times New Roman" w:hAnsi="Times New Roman" w:cs="Times New Roman"/>
          <w:sz w:val="24"/>
          <w:szCs w:val="24"/>
        </w:rPr>
        <w:t xml:space="preserve">, como </w:t>
      </w:r>
      <w:r w:rsidRPr="00C529FE">
        <w:rPr>
          <w:rFonts w:ascii="Times New Roman" w:hAnsi="Times New Roman" w:cs="Times New Roman"/>
          <w:sz w:val="24"/>
          <w:szCs w:val="24"/>
        </w:rPr>
        <w:t>un producto de esta investigación, orientad</w:t>
      </w:r>
      <w:r w:rsidR="007F71E9">
        <w:rPr>
          <w:rFonts w:ascii="Times New Roman" w:hAnsi="Times New Roman" w:cs="Times New Roman"/>
          <w:sz w:val="24"/>
          <w:szCs w:val="24"/>
        </w:rPr>
        <w:t>a</w:t>
      </w:r>
      <w:r w:rsidRPr="00C529FE">
        <w:rPr>
          <w:rFonts w:ascii="Times New Roman" w:hAnsi="Times New Roman" w:cs="Times New Roman"/>
          <w:sz w:val="24"/>
          <w:szCs w:val="24"/>
        </w:rPr>
        <w:t xml:space="preserve"> a potenciar la innovación en la administración pública en el distrito capital con proyección a la administración pública nacional. </w:t>
      </w:r>
    </w:p>
    <w:p w14:paraId="4ED09854" w14:textId="77777777" w:rsidR="00C1783F" w:rsidRPr="00C529FE" w:rsidRDefault="00C1783F" w:rsidP="006B3DCB">
      <w:pPr>
        <w:autoSpaceDE w:val="0"/>
        <w:autoSpaceDN w:val="0"/>
        <w:adjustRightInd w:val="0"/>
        <w:jc w:val="both"/>
        <w:rPr>
          <w:rFonts w:ascii="Times New Roman" w:hAnsi="Times New Roman" w:cs="Times New Roman"/>
          <w:sz w:val="24"/>
          <w:szCs w:val="24"/>
        </w:rPr>
      </w:pPr>
    </w:p>
    <w:p w14:paraId="3C36418D" w14:textId="24F0D726" w:rsidR="00841B88" w:rsidRPr="00C529FE" w:rsidRDefault="002C3D62"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A partir de los hallazgos </w:t>
      </w:r>
      <w:r w:rsidR="00E106F7" w:rsidRPr="00C529FE">
        <w:rPr>
          <w:rFonts w:ascii="Times New Roman" w:hAnsi="Times New Roman" w:cs="Times New Roman"/>
          <w:sz w:val="24"/>
          <w:szCs w:val="24"/>
        </w:rPr>
        <w:t>encontrados frente al estado de la cuestión en materia de laboratorios de innovación pública en la ciudad de Bogotá D.C</w:t>
      </w:r>
      <w:r w:rsidR="009F5B5A" w:rsidRPr="00C529FE">
        <w:rPr>
          <w:rFonts w:ascii="Times New Roman" w:hAnsi="Times New Roman" w:cs="Times New Roman"/>
          <w:sz w:val="24"/>
          <w:szCs w:val="24"/>
        </w:rPr>
        <w:t>.</w:t>
      </w:r>
      <w:r w:rsidR="007F71E9">
        <w:rPr>
          <w:rFonts w:ascii="Times New Roman" w:hAnsi="Times New Roman" w:cs="Times New Roman"/>
          <w:sz w:val="24"/>
          <w:szCs w:val="24"/>
        </w:rPr>
        <w:t xml:space="preserve"> y de</w:t>
      </w:r>
      <w:r w:rsidR="003503B4" w:rsidRPr="00C529FE">
        <w:rPr>
          <w:rFonts w:ascii="Times New Roman" w:hAnsi="Times New Roman" w:cs="Times New Roman"/>
          <w:sz w:val="24"/>
          <w:szCs w:val="24"/>
        </w:rPr>
        <w:t xml:space="preserve"> lo</w:t>
      </w:r>
      <w:r w:rsidR="009F5B5A" w:rsidRPr="00C529FE">
        <w:rPr>
          <w:rFonts w:ascii="Times New Roman" w:hAnsi="Times New Roman" w:cs="Times New Roman"/>
          <w:sz w:val="24"/>
          <w:szCs w:val="24"/>
        </w:rPr>
        <w:t>s</w:t>
      </w:r>
      <w:r w:rsidR="003503B4" w:rsidRPr="00C529FE">
        <w:rPr>
          <w:rFonts w:ascii="Times New Roman" w:hAnsi="Times New Roman" w:cs="Times New Roman"/>
          <w:sz w:val="24"/>
          <w:szCs w:val="24"/>
        </w:rPr>
        <w:t xml:space="preserve"> avances a nivel nacional</w:t>
      </w:r>
      <w:r w:rsidR="00E106F7" w:rsidRPr="00C529FE">
        <w:rPr>
          <w:rFonts w:ascii="Times New Roman" w:hAnsi="Times New Roman" w:cs="Times New Roman"/>
          <w:sz w:val="24"/>
          <w:szCs w:val="24"/>
        </w:rPr>
        <w:t>,</w:t>
      </w:r>
      <w:r w:rsidR="00F327F8" w:rsidRPr="00C529FE">
        <w:rPr>
          <w:rFonts w:ascii="Times New Roman" w:hAnsi="Times New Roman" w:cs="Times New Roman"/>
          <w:sz w:val="24"/>
          <w:szCs w:val="24"/>
        </w:rPr>
        <w:t xml:space="preserve"> </w:t>
      </w:r>
      <w:r w:rsidR="009F5B5A" w:rsidRPr="00C529FE">
        <w:rPr>
          <w:rFonts w:ascii="Times New Roman" w:hAnsi="Times New Roman" w:cs="Times New Roman"/>
          <w:sz w:val="24"/>
          <w:szCs w:val="24"/>
        </w:rPr>
        <w:t xml:space="preserve">se evidencia que estos </w:t>
      </w:r>
      <w:r w:rsidR="00F327F8" w:rsidRPr="00C529FE">
        <w:rPr>
          <w:rFonts w:ascii="Times New Roman" w:hAnsi="Times New Roman" w:cs="Times New Roman"/>
          <w:sz w:val="24"/>
          <w:szCs w:val="24"/>
        </w:rPr>
        <w:t>tienden a una</w:t>
      </w:r>
      <w:r w:rsidR="0037567F" w:rsidRPr="00C529FE">
        <w:rPr>
          <w:rFonts w:ascii="Times New Roman" w:hAnsi="Times New Roman" w:cs="Times New Roman"/>
          <w:sz w:val="24"/>
          <w:szCs w:val="24"/>
        </w:rPr>
        <w:t xml:space="preserve"> mirada de la innovación pública como mejora</w:t>
      </w:r>
      <w:r w:rsidR="00F327F8" w:rsidRPr="00C529FE">
        <w:rPr>
          <w:rFonts w:ascii="Times New Roman" w:hAnsi="Times New Roman" w:cs="Times New Roman"/>
          <w:sz w:val="24"/>
          <w:szCs w:val="24"/>
        </w:rPr>
        <w:t xml:space="preserve"> o </w:t>
      </w:r>
      <w:r w:rsidR="0037567F" w:rsidRPr="00C529FE">
        <w:rPr>
          <w:rFonts w:ascii="Times New Roman" w:hAnsi="Times New Roman" w:cs="Times New Roman"/>
          <w:sz w:val="24"/>
          <w:szCs w:val="24"/>
        </w:rPr>
        <w:t>cambio en el diseño, producción y entrega de productos públicos</w:t>
      </w:r>
      <w:r w:rsidR="00F327F8" w:rsidRPr="00C529FE">
        <w:rPr>
          <w:rFonts w:ascii="Times New Roman" w:hAnsi="Times New Roman" w:cs="Times New Roman"/>
          <w:sz w:val="24"/>
          <w:szCs w:val="24"/>
        </w:rPr>
        <w:t xml:space="preserve"> a la ciudadanía para la creación de valor público en donde se da un especial énfasis a los discursos de </w:t>
      </w:r>
      <w:r w:rsidR="0037567F" w:rsidRPr="00C529FE">
        <w:rPr>
          <w:rFonts w:ascii="Times New Roman" w:hAnsi="Times New Roman" w:cs="Times New Roman"/>
          <w:sz w:val="24"/>
          <w:szCs w:val="24"/>
        </w:rPr>
        <w:t>eficiencia</w:t>
      </w:r>
      <w:r w:rsidR="00F327F8" w:rsidRPr="00C529FE">
        <w:rPr>
          <w:rFonts w:ascii="Times New Roman" w:hAnsi="Times New Roman" w:cs="Times New Roman"/>
          <w:sz w:val="24"/>
          <w:szCs w:val="24"/>
        </w:rPr>
        <w:t>,</w:t>
      </w:r>
      <w:r w:rsidR="0037567F" w:rsidRPr="00C529FE">
        <w:rPr>
          <w:rFonts w:ascii="Times New Roman" w:hAnsi="Times New Roman" w:cs="Times New Roman"/>
          <w:sz w:val="24"/>
          <w:szCs w:val="24"/>
        </w:rPr>
        <w:t xml:space="preserve"> eficacia</w:t>
      </w:r>
      <w:r w:rsidR="00F327F8" w:rsidRPr="00C529FE">
        <w:rPr>
          <w:rFonts w:ascii="Times New Roman" w:hAnsi="Times New Roman" w:cs="Times New Roman"/>
          <w:sz w:val="24"/>
          <w:szCs w:val="24"/>
        </w:rPr>
        <w:t xml:space="preserve"> efectividad y economía</w:t>
      </w:r>
      <w:r w:rsidR="0037567F" w:rsidRPr="00C529FE">
        <w:rPr>
          <w:rFonts w:ascii="Times New Roman" w:hAnsi="Times New Roman" w:cs="Times New Roman"/>
          <w:sz w:val="24"/>
          <w:szCs w:val="24"/>
        </w:rPr>
        <w:t>, desde una dimensión mercado</w:t>
      </w:r>
      <w:r w:rsidR="007F71E9">
        <w:rPr>
          <w:rFonts w:ascii="Times New Roman" w:hAnsi="Times New Roman" w:cs="Times New Roman"/>
          <w:sz w:val="24"/>
          <w:szCs w:val="24"/>
        </w:rPr>
        <w:t>-</w:t>
      </w:r>
      <w:r w:rsidR="0037567F" w:rsidRPr="00C529FE">
        <w:rPr>
          <w:rFonts w:ascii="Times New Roman" w:hAnsi="Times New Roman" w:cs="Times New Roman"/>
          <w:sz w:val="24"/>
          <w:szCs w:val="24"/>
        </w:rPr>
        <w:t>céntrica que se alinea con los enfoques de la Nueva Gestión Pública</w:t>
      </w:r>
      <w:r w:rsidR="00431570" w:rsidRPr="00C529FE">
        <w:rPr>
          <w:rFonts w:ascii="Times New Roman" w:hAnsi="Times New Roman" w:cs="Times New Roman"/>
          <w:sz w:val="24"/>
          <w:szCs w:val="24"/>
        </w:rPr>
        <w:t>, NGP</w:t>
      </w:r>
      <w:r w:rsidR="007031CA" w:rsidRPr="00C529FE">
        <w:rPr>
          <w:rFonts w:ascii="Times New Roman" w:hAnsi="Times New Roman" w:cs="Times New Roman"/>
          <w:sz w:val="24"/>
          <w:szCs w:val="24"/>
        </w:rPr>
        <w:t xml:space="preserve">. De hecho, en gran parte se privilegian las </w:t>
      </w:r>
      <w:r w:rsidR="007031CA" w:rsidRPr="00C529FE">
        <w:rPr>
          <w:rFonts w:ascii="Times New Roman" w:hAnsi="Times New Roman" w:cs="Times New Roman"/>
          <w:sz w:val="24"/>
          <w:szCs w:val="24"/>
        </w:rPr>
        <w:lastRenderedPageBreak/>
        <w:t xml:space="preserve">concepciones, metodologías </w:t>
      </w:r>
      <w:r w:rsidR="00143365" w:rsidRPr="00C529FE">
        <w:rPr>
          <w:rFonts w:ascii="Times New Roman" w:hAnsi="Times New Roman" w:cs="Times New Roman"/>
          <w:sz w:val="24"/>
          <w:szCs w:val="24"/>
        </w:rPr>
        <w:t>e instr</w:t>
      </w:r>
      <w:r w:rsidR="007031CA" w:rsidRPr="00C529FE">
        <w:rPr>
          <w:rFonts w:ascii="Times New Roman" w:hAnsi="Times New Roman" w:cs="Times New Roman"/>
          <w:sz w:val="24"/>
          <w:szCs w:val="24"/>
        </w:rPr>
        <w:t xml:space="preserve">umentos de innovación empresarial y la consiguiente transferencia de políticas del sector privado hacia el sector público. </w:t>
      </w:r>
    </w:p>
    <w:p w14:paraId="34419EE2" w14:textId="54791253" w:rsidR="0050105B" w:rsidRPr="00C529FE" w:rsidRDefault="0050105B" w:rsidP="006B3DCB">
      <w:pPr>
        <w:autoSpaceDE w:val="0"/>
        <w:autoSpaceDN w:val="0"/>
        <w:adjustRightInd w:val="0"/>
        <w:jc w:val="both"/>
        <w:rPr>
          <w:rFonts w:ascii="Times New Roman" w:hAnsi="Times New Roman" w:cs="Times New Roman"/>
          <w:sz w:val="24"/>
          <w:szCs w:val="24"/>
        </w:rPr>
      </w:pPr>
    </w:p>
    <w:p w14:paraId="60349674" w14:textId="4B49EB8F" w:rsidR="001C26AA" w:rsidRPr="00C529FE" w:rsidRDefault="0050105B" w:rsidP="006B3DCB">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Frente a esta realidad se </w:t>
      </w:r>
      <w:r w:rsidR="00DD0721" w:rsidRPr="00C529FE">
        <w:rPr>
          <w:rFonts w:ascii="Times New Roman" w:hAnsi="Times New Roman" w:cs="Times New Roman"/>
          <w:sz w:val="24"/>
          <w:szCs w:val="24"/>
        </w:rPr>
        <w:t xml:space="preserve">presenta una propuesta de </w:t>
      </w:r>
      <w:r w:rsidR="00A54B80" w:rsidRPr="00C529FE">
        <w:rPr>
          <w:rFonts w:ascii="Times New Roman" w:hAnsi="Times New Roman" w:cs="Times New Roman"/>
          <w:sz w:val="24"/>
          <w:szCs w:val="24"/>
        </w:rPr>
        <w:t>cocreación</w:t>
      </w:r>
      <w:r w:rsidR="00DD0721" w:rsidRPr="00C529FE">
        <w:rPr>
          <w:rFonts w:ascii="Times New Roman" w:hAnsi="Times New Roman" w:cs="Times New Roman"/>
          <w:sz w:val="24"/>
          <w:szCs w:val="24"/>
        </w:rPr>
        <w:t xml:space="preserve"> de un laboratorio de innovación en administración pública para la Escuela Superior de Administración Pública, </w:t>
      </w:r>
      <w:r w:rsidR="00E20FF8" w:rsidRPr="00C529FE">
        <w:rPr>
          <w:rFonts w:ascii="Times New Roman" w:hAnsi="Times New Roman" w:cs="Times New Roman"/>
          <w:sz w:val="24"/>
          <w:szCs w:val="24"/>
        </w:rPr>
        <w:t xml:space="preserve">de naturaleza alternativa, </w:t>
      </w:r>
      <w:r w:rsidR="00DD0721" w:rsidRPr="00C529FE">
        <w:rPr>
          <w:rFonts w:ascii="Times New Roman" w:hAnsi="Times New Roman" w:cs="Times New Roman"/>
          <w:sz w:val="24"/>
          <w:szCs w:val="24"/>
        </w:rPr>
        <w:t xml:space="preserve">denominado </w:t>
      </w:r>
      <w:r w:rsidR="00DD0721" w:rsidRPr="00AF775C">
        <w:rPr>
          <w:rFonts w:ascii="Times New Roman" w:hAnsi="Times New Roman" w:cs="Times New Roman"/>
          <w:sz w:val="24"/>
          <w:szCs w:val="24"/>
        </w:rPr>
        <w:t>EsapLab</w:t>
      </w:r>
      <w:r w:rsidR="00AF775C" w:rsidRPr="00AF775C">
        <w:rPr>
          <w:rFonts w:ascii="Times New Roman" w:hAnsi="Times New Roman" w:cs="Times New Roman"/>
          <w:sz w:val="24"/>
          <w:szCs w:val="24"/>
        </w:rPr>
        <w:t>,</w:t>
      </w:r>
      <w:r w:rsidR="00AF775C">
        <w:rPr>
          <w:rFonts w:ascii="Times New Roman" w:hAnsi="Times New Roman" w:cs="Times New Roman"/>
          <w:b/>
          <w:bCs/>
          <w:sz w:val="24"/>
          <w:szCs w:val="24"/>
        </w:rPr>
        <w:t xml:space="preserve"> </w:t>
      </w:r>
      <w:r w:rsidR="00FB3EFC" w:rsidRPr="00C529FE">
        <w:rPr>
          <w:rFonts w:ascii="Times New Roman" w:hAnsi="Times New Roman" w:cs="Times New Roman"/>
          <w:sz w:val="24"/>
          <w:szCs w:val="24"/>
        </w:rPr>
        <w:t xml:space="preserve">que incorpore los avances de las discusiones en materia de </w:t>
      </w:r>
      <w:r w:rsidR="0037567F" w:rsidRPr="00C529FE">
        <w:rPr>
          <w:rFonts w:ascii="Times New Roman" w:hAnsi="Times New Roman" w:cs="Times New Roman"/>
          <w:sz w:val="24"/>
          <w:szCs w:val="24"/>
        </w:rPr>
        <w:t xml:space="preserve">la creación de valores públicos como pluralidad </w:t>
      </w:r>
      <w:r w:rsidR="00E20FF8" w:rsidRPr="00C529FE">
        <w:rPr>
          <w:rFonts w:ascii="Times New Roman" w:hAnsi="Times New Roman" w:cs="Times New Roman"/>
          <w:sz w:val="24"/>
          <w:szCs w:val="24"/>
        </w:rPr>
        <w:t>político-administrativa</w:t>
      </w:r>
      <w:r w:rsidR="00FB3EFC" w:rsidRPr="00C529FE">
        <w:rPr>
          <w:rFonts w:ascii="Times New Roman" w:hAnsi="Times New Roman" w:cs="Times New Roman"/>
          <w:sz w:val="24"/>
          <w:szCs w:val="24"/>
        </w:rPr>
        <w:t xml:space="preserve"> más allá de la NGP.</w:t>
      </w:r>
      <w:r w:rsidR="0037567F" w:rsidRPr="00C529FE">
        <w:rPr>
          <w:rFonts w:ascii="Times New Roman" w:hAnsi="Times New Roman" w:cs="Times New Roman"/>
          <w:sz w:val="24"/>
          <w:szCs w:val="24"/>
        </w:rPr>
        <w:t xml:space="preserve"> </w:t>
      </w:r>
      <w:r w:rsidR="001C26AA" w:rsidRPr="00C529FE">
        <w:rPr>
          <w:rFonts w:ascii="Times New Roman" w:hAnsi="Times New Roman" w:cs="Times New Roman"/>
          <w:sz w:val="24"/>
          <w:szCs w:val="24"/>
        </w:rPr>
        <w:t xml:space="preserve">Esta estrategia de </w:t>
      </w:r>
      <w:r w:rsidR="00A54B80" w:rsidRPr="00C529FE">
        <w:rPr>
          <w:rFonts w:ascii="Times New Roman" w:hAnsi="Times New Roman" w:cs="Times New Roman"/>
          <w:sz w:val="24"/>
          <w:szCs w:val="24"/>
        </w:rPr>
        <w:t>cocreación</w:t>
      </w:r>
      <w:r w:rsidR="009F08EB" w:rsidRPr="00C529FE">
        <w:rPr>
          <w:rFonts w:ascii="Times New Roman" w:hAnsi="Times New Roman" w:cs="Times New Roman"/>
          <w:sz w:val="24"/>
          <w:szCs w:val="24"/>
        </w:rPr>
        <w:t xml:space="preserve"> de un laboratorio de innovación en administración pública</w:t>
      </w:r>
      <w:r w:rsidR="001C26AA" w:rsidRPr="00C529FE">
        <w:rPr>
          <w:rFonts w:ascii="Times New Roman" w:hAnsi="Times New Roman" w:cs="Times New Roman"/>
          <w:sz w:val="24"/>
          <w:szCs w:val="24"/>
        </w:rPr>
        <w:t xml:space="preserve"> se orienta </w:t>
      </w:r>
      <w:r w:rsidR="00AF775C">
        <w:rPr>
          <w:rFonts w:ascii="Times New Roman" w:hAnsi="Times New Roman" w:cs="Times New Roman"/>
          <w:sz w:val="24"/>
          <w:szCs w:val="24"/>
        </w:rPr>
        <w:t xml:space="preserve">por </w:t>
      </w:r>
      <w:r w:rsidR="001C26AA" w:rsidRPr="00C529FE">
        <w:rPr>
          <w:rFonts w:ascii="Times New Roman" w:hAnsi="Times New Roman" w:cs="Times New Roman"/>
          <w:sz w:val="24"/>
          <w:szCs w:val="24"/>
        </w:rPr>
        <w:t>los valores públicos de las denominadas C´s</w:t>
      </w:r>
      <w:r w:rsidR="0048079F" w:rsidRPr="00C529FE">
        <w:rPr>
          <w:rFonts w:ascii="Times New Roman" w:hAnsi="Times New Roman" w:cs="Times New Roman"/>
          <w:sz w:val="24"/>
          <w:szCs w:val="24"/>
        </w:rPr>
        <w:t>, abordadas en la primera parte de este documento</w:t>
      </w:r>
      <w:r w:rsidR="00AF775C">
        <w:rPr>
          <w:rFonts w:ascii="Times New Roman" w:hAnsi="Times New Roman" w:cs="Times New Roman"/>
          <w:sz w:val="24"/>
          <w:szCs w:val="24"/>
        </w:rPr>
        <w:t>, que refieren a tres ejes fundamentales</w:t>
      </w:r>
      <w:r w:rsidR="001C26AA" w:rsidRPr="00C529FE">
        <w:rPr>
          <w:rFonts w:ascii="Times New Roman" w:hAnsi="Times New Roman" w:cs="Times New Roman"/>
          <w:sz w:val="24"/>
          <w:szCs w:val="24"/>
        </w:rPr>
        <w:t>:</w:t>
      </w:r>
      <w:r w:rsidR="00AF775C">
        <w:rPr>
          <w:rFonts w:ascii="Times New Roman" w:hAnsi="Times New Roman" w:cs="Times New Roman"/>
          <w:sz w:val="24"/>
          <w:szCs w:val="24"/>
        </w:rPr>
        <w:t xml:space="preserve"> ciudadanía, conocimiento y cuidado. </w:t>
      </w:r>
    </w:p>
    <w:p w14:paraId="1FBF22D6" w14:textId="77777777" w:rsidR="001C26AA" w:rsidRPr="00C529FE" w:rsidRDefault="001C26AA" w:rsidP="006B3DCB">
      <w:pPr>
        <w:autoSpaceDE w:val="0"/>
        <w:autoSpaceDN w:val="0"/>
        <w:adjustRightInd w:val="0"/>
        <w:jc w:val="both"/>
        <w:rPr>
          <w:rFonts w:ascii="Times New Roman" w:hAnsi="Times New Roman" w:cs="Times New Roman"/>
          <w:b/>
          <w:bCs/>
          <w:sz w:val="24"/>
          <w:szCs w:val="24"/>
          <w:lang w:val="es-ES"/>
        </w:rPr>
      </w:pPr>
    </w:p>
    <w:p w14:paraId="60A02245" w14:textId="3017BEB1" w:rsidR="001C26AA" w:rsidRPr="00E44E35" w:rsidRDefault="001C26AA" w:rsidP="00E44E35">
      <w:pPr>
        <w:pStyle w:val="Prrafodelista"/>
        <w:numPr>
          <w:ilvl w:val="0"/>
          <w:numId w:val="29"/>
        </w:numPr>
        <w:autoSpaceDE w:val="0"/>
        <w:autoSpaceDN w:val="0"/>
        <w:adjustRightInd w:val="0"/>
        <w:jc w:val="both"/>
        <w:rPr>
          <w:rFonts w:ascii="Times New Roman" w:hAnsi="Times New Roman" w:cs="Times New Roman"/>
          <w:sz w:val="24"/>
          <w:szCs w:val="24"/>
          <w:lang w:val="es-ES"/>
        </w:rPr>
      </w:pPr>
      <w:bookmarkStart w:id="83" w:name="_Hlk27746625"/>
      <w:r w:rsidRPr="00E44E35">
        <w:rPr>
          <w:rFonts w:ascii="Times New Roman" w:hAnsi="Times New Roman" w:cs="Times New Roman"/>
          <w:b/>
          <w:bCs/>
          <w:sz w:val="24"/>
          <w:szCs w:val="24"/>
          <w:lang w:val="es-ES"/>
        </w:rPr>
        <w:t>Ciudadanía</w:t>
      </w:r>
      <w:r w:rsidR="00E44E35" w:rsidRPr="00E44E35">
        <w:rPr>
          <w:rFonts w:ascii="Times New Roman" w:hAnsi="Times New Roman" w:cs="Times New Roman"/>
          <w:b/>
          <w:bCs/>
          <w:sz w:val="24"/>
          <w:szCs w:val="24"/>
          <w:lang w:val="es-ES"/>
        </w:rPr>
        <w:t xml:space="preserve">: </w:t>
      </w:r>
      <w:r w:rsidR="00E44E35" w:rsidRPr="00E44E35">
        <w:rPr>
          <w:rFonts w:ascii="Times New Roman" w:hAnsi="Times New Roman" w:cs="Times New Roman"/>
          <w:sz w:val="24"/>
          <w:szCs w:val="24"/>
          <w:lang w:val="es-ES"/>
        </w:rPr>
        <w:t>implica gestionar confianza; corresponsabilidad; compromiso; concurrencia; colaboración; cooperación; comunicación; cocreación y; cultura ciudadana</w:t>
      </w:r>
      <w:r w:rsidR="00E44E35">
        <w:rPr>
          <w:rFonts w:ascii="Times New Roman" w:hAnsi="Times New Roman" w:cs="Times New Roman"/>
          <w:sz w:val="24"/>
          <w:szCs w:val="24"/>
          <w:lang w:val="es-ES"/>
        </w:rPr>
        <w:t xml:space="preserve">; </w:t>
      </w:r>
      <w:r w:rsidR="00E44E35" w:rsidRPr="00E44E35">
        <w:rPr>
          <w:rFonts w:ascii="Times New Roman" w:hAnsi="Times New Roman" w:cs="Times New Roman"/>
          <w:sz w:val="24"/>
          <w:szCs w:val="24"/>
          <w:lang w:val="es-ES"/>
        </w:rPr>
        <w:t xml:space="preserve">  </w:t>
      </w:r>
    </w:p>
    <w:p w14:paraId="09FE53C6" w14:textId="7CE0885A" w:rsidR="001C26AA" w:rsidRPr="00C529FE" w:rsidRDefault="001C26AA" w:rsidP="006B3DCB">
      <w:pPr>
        <w:autoSpaceDE w:val="0"/>
        <w:autoSpaceDN w:val="0"/>
        <w:adjustRightInd w:val="0"/>
        <w:ind w:left="709"/>
        <w:jc w:val="both"/>
        <w:rPr>
          <w:rFonts w:ascii="Times New Roman" w:hAnsi="Times New Roman" w:cs="Times New Roman"/>
          <w:b/>
          <w:bCs/>
          <w:sz w:val="24"/>
          <w:szCs w:val="24"/>
          <w:lang w:val="es-ES"/>
        </w:rPr>
      </w:pPr>
    </w:p>
    <w:p w14:paraId="2BDF6584" w14:textId="77777777" w:rsidR="00826378" w:rsidRDefault="001C26AA" w:rsidP="00826378">
      <w:pPr>
        <w:pStyle w:val="Prrafodelista"/>
        <w:numPr>
          <w:ilvl w:val="0"/>
          <w:numId w:val="29"/>
        </w:numPr>
        <w:autoSpaceDE w:val="0"/>
        <w:autoSpaceDN w:val="0"/>
        <w:adjustRightInd w:val="0"/>
        <w:ind w:left="709"/>
        <w:jc w:val="both"/>
        <w:rPr>
          <w:rFonts w:ascii="Times New Roman" w:hAnsi="Times New Roman" w:cs="Times New Roman"/>
          <w:sz w:val="24"/>
          <w:szCs w:val="24"/>
          <w:lang w:val="es-ES"/>
        </w:rPr>
      </w:pPr>
      <w:r w:rsidRPr="00826378">
        <w:rPr>
          <w:rFonts w:ascii="Times New Roman" w:hAnsi="Times New Roman" w:cs="Times New Roman"/>
          <w:b/>
          <w:bCs/>
          <w:sz w:val="24"/>
          <w:szCs w:val="24"/>
          <w:lang w:val="es-ES"/>
        </w:rPr>
        <w:t>Conocimiento (para lo público)</w:t>
      </w:r>
      <w:r w:rsidR="00E44E35" w:rsidRPr="00826378">
        <w:rPr>
          <w:rFonts w:ascii="Times New Roman" w:hAnsi="Times New Roman" w:cs="Times New Roman"/>
          <w:sz w:val="24"/>
          <w:szCs w:val="24"/>
          <w:lang w:val="es-ES"/>
        </w:rPr>
        <w:t xml:space="preserve">: </w:t>
      </w:r>
      <w:r w:rsidR="00826378" w:rsidRPr="00826378">
        <w:rPr>
          <w:rFonts w:ascii="Times New Roman" w:hAnsi="Times New Roman" w:cs="Times New Roman"/>
          <w:sz w:val="24"/>
          <w:szCs w:val="24"/>
          <w:lang w:val="es-ES"/>
        </w:rPr>
        <w:t>comprende la orientación hacia el conectar; convencer; consensuar; coparticipar; codiseñar; cogenerar; coproducir y; compartir;</w:t>
      </w:r>
    </w:p>
    <w:p w14:paraId="344645FB" w14:textId="77777777" w:rsidR="00826378" w:rsidRPr="00826378" w:rsidRDefault="00826378" w:rsidP="00826378">
      <w:pPr>
        <w:pStyle w:val="Prrafodelista"/>
        <w:rPr>
          <w:rFonts w:ascii="Times New Roman" w:hAnsi="Times New Roman" w:cs="Times New Roman"/>
          <w:b/>
          <w:bCs/>
          <w:sz w:val="24"/>
          <w:szCs w:val="24"/>
          <w:lang w:val="es-ES"/>
        </w:rPr>
      </w:pPr>
    </w:p>
    <w:p w14:paraId="4931812B" w14:textId="1AC1FDC1" w:rsidR="009F08EB" w:rsidRPr="00826378" w:rsidRDefault="001C26AA" w:rsidP="00826378">
      <w:pPr>
        <w:pStyle w:val="Prrafodelista"/>
        <w:numPr>
          <w:ilvl w:val="0"/>
          <w:numId w:val="29"/>
        </w:numPr>
        <w:autoSpaceDE w:val="0"/>
        <w:autoSpaceDN w:val="0"/>
        <w:adjustRightInd w:val="0"/>
        <w:ind w:left="709"/>
        <w:jc w:val="both"/>
        <w:rPr>
          <w:rFonts w:ascii="Times New Roman" w:hAnsi="Times New Roman" w:cs="Times New Roman"/>
          <w:sz w:val="24"/>
          <w:szCs w:val="24"/>
          <w:lang w:val="es-ES"/>
        </w:rPr>
      </w:pPr>
      <w:r w:rsidRPr="00826378">
        <w:rPr>
          <w:rFonts w:ascii="Times New Roman" w:hAnsi="Times New Roman" w:cs="Times New Roman"/>
          <w:b/>
          <w:bCs/>
          <w:sz w:val="24"/>
          <w:szCs w:val="24"/>
          <w:lang w:val="es-ES"/>
        </w:rPr>
        <w:t>Cuidado (para el servicio público)</w:t>
      </w:r>
      <w:r w:rsidR="00826378" w:rsidRPr="00826378">
        <w:rPr>
          <w:rFonts w:ascii="Times New Roman" w:hAnsi="Times New Roman" w:cs="Times New Roman"/>
          <w:sz w:val="24"/>
          <w:szCs w:val="24"/>
          <w:lang w:val="es-ES"/>
        </w:rPr>
        <w:t>:  c</w:t>
      </w:r>
      <w:r w:rsidR="002A4CE0" w:rsidRPr="00826378">
        <w:rPr>
          <w:rFonts w:ascii="Times New Roman" w:hAnsi="Times New Roman" w:cs="Times New Roman"/>
          <w:sz w:val="24"/>
          <w:szCs w:val="24"/>
          <w:lang w:val="es-ES"/>
        </w:rPr>
        <w:t>ocrear estructuras de cuidado en lo público implica</w:t>
      </w:r>
      <w:r w:rsidR="002F798E" w:rsidRPr="00826378">
        <w:rPr>
          <w:rFonts w:ascii="Times New Roman" w:hAnsi="Times New Roman" w:cs="Times New Roman"/>
          <w:sz w:val="24"/>
          <w:szCs w:val="24"/>
          <w:lang w:val="es-ES"/>
        </w:rPr>
        <w:t>:</w:t>
      </w:r>
      <w:r w:rsidR="00826378" w:rsidRPr="00826378">
        <w:rPr>
          <w:rFonts w:ascii="Times New Roman" w:hAnsi="Times New Roman" w:cs="Times New Roman"/>
          <w:sz w:val="24"/>
          <w:szCs w:val="24"/>
          <w:lang w:val="es-ES"/>
        </w:rPr>
        <w:t xml:space="preserve"> i</w:t>
      </w:r>
      <w:r w:rsidR="002A4CE0" w:rsidRPr="00826378">
        <w:rPr>
          <w:rFonts w:ascii="Times New Roman" w:hAnsi="Times New Roman" w:cs="Times New Roman"/>
          <w:sz w:val="24"/>
          <w:szCs w:val="24"/>
          <w:lang w:val="es-ES"/>
        </w:rPr>
        <w:t>nnovar en el c</w:t>
      </w:r>
      <w:r w:rsidR="009F08EB" w:rsidRPr="00826378">
        <w:rPr>
          <w:rFonts w:ascii="Times New Roman" w:hAnsi="Times New Roman" w:cs="Times New Roman"/>
          <w:sz w:val="24"/>
          <w:szCs w:val="24"/>
          <w:lang w:val="es-ES"/>
        </w:rPr>
        <w:t>ontrol del riesgo</w:t>
      </w:r>
      <w:r w:rsidR="002C4B2E" w:rsidRPr="00826378">
        <w:rPr>
          <w:rFonts w:ascii="Times New Roman" w:hAnsi="Times New Roman" w:cs="Times New Roman"/>
          <w:sz w:val="24"/>
          <w:szCs w:val="24"/>
          <w:lang w:val="es-ES"/>
        </w:rPr>
        <w:t xml:space="preserve"> compartido</w:t>
      </w:r>
      <w:r w:rsidR="002A4CE0" w:rsidRPr="00826378">
        <w:rPr>
          <w:rFonts w:ascii="Times New Roman" w:hAnsi="Times New Roman" w:cs="Times New Roman"/>
          <w:sz w:val="24"/>
          <w:szCs w:val="24"/>
          <w:lang w:val="es-ES"/>
        </w:rPr>
        <w:t xml:space="preserve"> entre el Estado y la sociedad</w:t>
      </w:r>
      <w:r w:rsidR="00826378" w:rsidRPr="00826378">
        <w:rPr>
          <w:rFonts w:ascii="Times New Roman" w:hAnsi="Times New Roman" w:cs="Times New Roman"/>
          <w:sz w:val="24"/>
          <w:szCs w:val="24"/>
          <w:lang w:val="es-ES"/>
        </w:rPr>
        <w:t>; i</w:t>
      </w:r>
      <w:r w:rsidR="002F798E" w:rsidRPr="00826378">
        <w:rPr>
          <w:rFonts w:ascii="Times New Roman" w:hAnsi="Times New Roman" w:cs="Times New Roman"/>
          <w:sz w:val="24"/>
          <w:szCs w:val="24"/>
          <w:lang w:val="es-ES"/>
        </w:rPr>
        <w:t>nnovar nuevas y mejores estructuras de</w:t>
      </w:r>
      <w:r w:rsidR="00C53FC2" w:rsidRPr="00826378">
        <w:rPr>
          <w:rFonts w:ascii="Times New Roman" w:hAnsi="Times New Roman" w:cs="Times New Roman"/>
          <w:sz w:val="24"/>
          <w:szCs w:val="24"/>
          <w:lang w:val="es-ES"/>
        </w:rPr>
        <w:t xml:space="preserve"> procuración</w:t>
      </w:r>
      <w:r w:rsidR="002F798E" w:rsidRPr="00826378">
        <w:rPr>
          <w:rFonts w:ascii="Times New Roman" w:hAnsi="Times New Roman" w:cs="Times New Roman"/>
          <w:sz w:val="24"/>
          <w:szCs w:val="24"/>
          <w:lang w:val="es-ES"/>
        </w:rPr>
        <w:t xml:space="preserve"> en lo público</w:t>
      </w:r>
      <w:r w:rsidR="00826378" w:rsidRPr="00826378">
        <w:rPr>
          <w:rFonts w:ascii="Times New Roman" w:hAnsi="Times New Roman" w:cs="Times New Roman"/>
          <w:sz w:val="24"/>
          <w:szCs w:val="24"/>
          <w:lang w:val="es-ES"/>
        </w:rPr>
        <w:t>; i</w:t>
      </w:r>
      <w:r w:rsidR="002F798E" w:rsidRPr="00826378">
        <w:rPr>
          <w:rFonts w:ascii="Times New Roman" w:hAnsi="Times New Roman" w:cs="Times New Roman"/>
          <w:sz w:val="24"/>
          <w:szCs w:val="24"/>
          <w:lang w:val="es-ES"/>
        </w:rPr>
        <w:t>nnovar en las formas de auto cuidado ciudadano y de cuidado mutuo frente a las estructuras de derechos humanos</w:t>
      </w:r>
      <w:r w:rsidR="00826378" w:rsidRPr="00826378">
        <w:rPr>
          <w:rFonts w:ascii="Times New Roman" w:hAnsi="Times New Roman" w:cs="Times New Roman"/>
          <w:sz w:val="24"/>
          <w:szCs w:val="24"/>
          <w:lang w:val="es-ES"/>
        </w:rPr>
        <w:t>; i</w:t>
      </w:r>
      <w:r w:rsidR="002F798E" w:rsidRPr="00826378">
        <w:rPr>
          <w:rFonts w:ascii="Times New Roman" w:hAnsi="Times New Roman" w:cs="Times New Roman"/>
          <w:sz w:val="24"/>
          <w:szCs w:val="24"/>
          <w:lang w:val="es-ES"/>
        </w:rPr>
        <w:t xml:space="preserve">nnovar para la </w:t>
      </w:r>
      <w:r w:rsidR="00A54B80" w:rsidRPr="00826378">
        <w:rPr>
          <w:rFonts w:ascii="Times New Roman" w:hAnsi="Times New Roman" w:cs="Times New Roman"/>
          <w:sz w:val="24"/>
          <w:szCs w:val="24"/>
          <w:lang w:val="es-ES"/>
        </w:rPr>
        <w:t>cocreación</w:t>
      </w:r>
      <w:r w:rsidR="002F798E" w:rsidRPr="00826378">
        <w:rPr>
          <w:rFonts w:ascii="Times New Roman" w:hAnsi="Times New Roman" w:cs="Times New Roman"/>
          <w:sz w:val="24"/>
          <w:szCs w:val="24"/>
          <w:lang w:val="es-ES"/>
        </w:rPr>
        <w:t xml:space="preserve"> de conocimientos, habilidades y prácticas de </w:t>
      </w:r>
      <w:r w:rsidR="00C53FC2" w:rsidRPr="00826378">
        <w:rPr>
          <w:rFonts w:ascii="Times New Roman" w:hAnsi="Times New Roman" w:cs="Times New Roman"/>
          <w:sz w:val="24"/>
          <w:szCs w:val="24"/>
          <w:lang w:val="es-ES"/>
        </w:rPr>
        <w:t>atención afectiva</w:t>
      </w:r>
      <w:r w:rsidR="002F798E" w:rsidRPr="00826378">
        <w:rPr>
          <w:rFonts w:ascii="Times New Roman" w:hAnsi="Times New Roman" w:cs="Times New Roman"/>
          <w:sz w:val="24"/>
          <w:szCs w:val="24"/>
          <w:lang w:val="es-ES"/>
        </w:rPr>
        <w:t xml:space="preserve">s, </w:t>
      </w:r>
      <w:r w:rsidR="002C4B2E" w:rsidRPr="00826378">
        <w:rPr>
          <w:rFonts w:ascii="Times New Roman" w:hAnsi="Times New Roman" w:cs="Times New Roman"/>
          <w:sz w:val="24"/>
          <w:szCs w:val="24"/>
          <w:lang w:val="es-ES"/>
        </w:rPr>
        <w:t>intuitiva</w:t>
      </w:r>
      <w:r w:rsidR="002F798E" w:rsidRPr="00826378">
        <w:rPr>
          <w:rFonts w:ascii="Times New Roman" w:hAnsi="Times New Roman" w:cs="Times New Roman"/>
          <w:sz w:val="24"/>
          <w:szCs w:val="24"/>
          <w:lang w:val="es-ES"/>
        </w:rPr>
        <w:t>s</w:t>
      </w:r>
      <w:r w:rsidR="00C53FC2" w:rsidRPr="00826378">
        <w:rPr>
          <w:rFonts w:ascii="Times New Roman" w:hAnsi="Times New Roman" w:cs="Times New Roman"/>
          <w:sz w:val="24"/>
          <w:szCs w:val="24"/>
          <w:lang w:val="es-ES"/>
        </w:rPr>
        <w:t>,</w:t>
      </w:r>
      <w:r w:rsidR="002F798E" w:rsidRPr="00826378">
        <w:rPr>
          <w:rFonts w:ascii="Times New Roman" w:hAnsi="Times New Roman" w:cs="Times New Roman"/>
          <w:sz w:val="24"/>
          <w:szCs w:val="24"/>
          <w:lang w:val="es-ES"/>
        </w:rPr>
        <w:t xml:space="preserve"> inspirativas y empáticas en el servicio público</w:t>
      </w:r>
      <w:r w:rsidR="00826378" w:rsidRPr="00826378">
        <w:rPr>
          <w:rFonts w:ascii="Times New Roman" w:hAnsi="Times New Roman" w:cs="Times New Roman"/>
          <w:sz w:val="24"/>
          <w:szCs w:val="24"/>
          <w:lang w:val="es-ES"/>
        </w:rPr>
        <w:t>; i</w:t>
      </w:r>
      <w:r w:rsidR="00891A96" w:rsidRPr="00826378">
        <w:rPr>
          <w:rFonts w:ascii="Times New Roman" w:hAnsi="Times New Roman" w:cs="Times New Roman"/>
          <w:sz w:val="24"/>
          <w:szCs w:val="24"/>
          <w:lang w:val="es-ES"/>
        </w:rPr>
        <w:t xml:space="preserve">nnovar para la </w:t>
      </w:r>
      <w:r w:rsidR="00A54B80" w:rsidRPr="00826378">
        <w:rPr>
          <w:rFonts w:ascii="Times New Roman" w:hAnsi="Times New Roman" w:cs="Times New Roman"/>
          <w:sz w:val="24"/>
          <w:szCs w:val="24"/>
          <w:lang w:val="es-ES"/>
        </w:rPr>
        <w:t>cocreación</w:t>
      </w:r>
      <w:r w:rsidR="00891A96" w:rsidRPr="00826378">
        <w:rPr>
          <w:rFonts w:ascii="Times New Roman" w:hAnsi="Times New Roman" w:cs="Times New Roman"/>
          <w:sz w:val="24"/>
          <w:szCs w:val="24"/>
          <w:lang w:val="es-ES"/>
        </w:rPr>
        <w:t xml:space="preserve"> de prácticas de intervención poco invasivas en comunidades y personas que propendan por el respeto y el cuidado de la privacidad</w:t>
      </w:r>
      <w:r w:rsidR="00826378" w:rsidRPr="00826378">
        <w:rPr>
          <w:rFonts w:ascii="Times New Roman" w:hAnsi="Times New Roman" w:cs="Times New Roman"/>
          <w:sz w:val="24"/>
          <w:szCs w:val="24"/>
          <w:lang w:val="es-ES"/>
        </w:rPr>
        <w:t xml:space="preserve"> y; d</w:t>
      </w:r>
      <w:r w:rsidR="00891A96" w:rsidRPr="00826378">
        <w:rPr>
          <w:rFonts w:ascii="Times New Roman" w:hAnsi="Times New Roman" w:cs="Times New Roman"/>
          <w:sz w:val="24"/>
          <w:szCs w:val="24"/>
          <w:lang w:val="es-ES"/>
        </w:rPr>
        <w:t>esarroll</w:t>
      </w:r>
      <w:r w:rsidR="00826378" w:rsidRPr="00826378">
        <w:rPr>
          <w:rFonts w:ascii="Times New Roman" w:hAnsi="Times New Roman" w:cs="Times New Roman"/>
          <w:sz w:val="24"/>
          <w:szCs w:val="24"/>
          <w:lang w:val="es-ES"/>
        </w:rPr>
        <w:t xml:space="preserve">ar </w:t>
      </w:r>
      <w:r w:rsidR="00891A96" w:rsidRPr="00826378">
        <w:rPr>
          <w:rFonts w:ascii="Times New Roman" w:hAnsi="Times New Roman" w:cs="Times New Roman"/>
          <w:sz w:val="24"/>
          <w:szCs w:val="24"/>
          <w:lang w:val="es-ES"/>
        </w:rPr>
        <w:t xml:space="preserve">incentivos para promover la </w:t>
      </w:r>
      <w:r w:rsidR="005C3F75" w:rsidRPr="00826378">
        <w:rPr>
          <w:rFonts w:ascii="Times New Roman" w:hAnsi="Times New Roman" w:cs="Times New Roman"/>
          <w:sz w:val="24"/>
          <w:szCs w:val="24"/>
          <w:lang w:val="es-ES"/>
        </w:rPr>
        <w:t>dedicación</w:t>
      </w:r>
      <w:r w:rsidR="00062709" w:rsidRPr="00826378">
        <w:rPr>
          <w:rFonts w:ascii="Times New Roman" w:hAnsi="Times New Roman" w:cs="Times New Roman"/>
          <w:sz w:val="24"/>
          <w:szCs w:val="24"/>
          <w:lang w:val="es-ES"/>
        </w:rPr>
        <w:t xml:space="preserve"> </w:t>
      </w:r>
      <w:r w:rsidR="005C3F75" w:rsidRPr="00826378">
        <w:rPr>
          <w:rFonts w:ascii="Times New Roman" w:hAnsi="Times New Roman" w:cs="Times New Roman"/>
          <w:sz w:val="24"/>
          <w:szCs w:val="24"/>
          <w:lang w:val="es-ES"/>
        </w:rPr>
        <w:t>y responsabilización</w:t>
      </w:r>
      <w:r w:rsidR="00062709" w:rsidRPr="00826378">
        <w:rPr>
          <w:rFonts w:ascii="Times New Roman" w:hAnsi="Times New Roman" w:cs="Times New Roman"/>
          <w:sz w:val="24"/>
          <w:szCs w:val="24"/>
          <w:lang w:val="es-ES"/>
        </w:rPr>
        <w:t xml:space="preserve"> en el cuidado ciudadano y de lo público</w:t>
      </w:r>
      <w:r w:rsidR="005C3F75" w:rsidRPr="00826378">
        <w:rPr>
          <w:rFonts w:ascii="Times New Roman" w:hAnsi="Times New Roman" w:cs="Times New Roman"/>
          <w:sz w:val="24"/>
          <w:szCs w:val="24"/>
          <w:lang w:val="es-ES"/>
        </w:rPr>
        <w:t xml:space="preserve">. </w:t>
      </w:r>
    </w:p>
    <w:bookmarkEnd w:id="83"/>
    <w:p w14:paraId="4CDBE915" w14:textId="1F3084B2" w:rsidR="001C26AA" w:rsidRDefault="001C26AA" w:rsidP="006B3DCB">
      <w:pPr>
        <w:autoSpaceDE w:val="0"/>
        <w:autoSpaceDN w:val="0"/>
        <w:adjustRightInd w:val="0"/>
        <w:ind w:left="709"/>
        <w:jc w:val="both"/>
        <w:rPr>
          <w:rFonts w:ascii="Times New Roman" w:hAnsi="Times New Roman" w:cs="Times New Roman"/>
          <w:sz w:val="24"/>
          <w:szCs w:val="24"/>
          <w:lang w:val="es-ES"/>
        </w:rPr>
      </w:pPr>
    </w:p>
    <w:p w14:paraId="1E62DACB" w14:textId="03A7E62C" w:rsidR="00826378" w:rsidRPr="00826378" w:rsidRDefault="00826378" w:rsidP="00826378">
      <w:pPr>
        <w:autoSpaceDE w:val="0"/>
        <w:autoSpaceDN w:val="0"/>
        <w:adjustRightInd w:val="0"/>
        <w:ind w:left="720"/>
        <w:jc w:val="both"/>
        <w:rPr>
          <w:rFonts w:ascii="Times New Roman" w:hAnsi="Times New Roman" w:cs="Times New Roman"/>
          <w:sz w:val="24"/>
          <w:szCs w:val="24"/>
          <w:lang w:val="es-ES"/>
        </w:rPr>
      </w:pPr>
      <w:r>
        <w:rPr>
          <w:rFonts w:ascii="Times New Roman" w:hAnsi="Times New Roman" w:cs="Times New Roman"/>
          <w:sz w:val="24"/>
          <w:szCs w:val="24"/>
          <w:lang w:val="es-ES"/>
        </w:rPr>
        <w:t>D</w:t>
      </w:r>
      <w:r w:rsidRPr="00826378">
        <w:rPr>
          <w:rFonts w:ascii="Times New Roman" w:hAnsi="Times New Roman" w:cs="Times New Roman"/>
          <w:sz w:val="24"/>
          <w:szCs w:val="24"/>
          <w:lang w:val="es-ES"/>
        </w:rPr>
        <w:t xml:space="preserve">esarrollar estructuras del cuidado en lo público como base del servicio público </w:t>
      </w:r>
      <w:r w:rsidR="00507A8F">
        <w:rPr>
          <w:rFonts w:ascii="Times New Roman" w:hAnsi="Times New Roman" w:cs="Times New Roman"/>
          <w:sz w:val="24"/>
          <w:szCs w:val="24"/>
          <w:lang w:val="es-ES"/>
        </w:rPr>
        <w:t xml:space="preserve">es un elemento central </w:t>
      </w:r>
      <w:r w:rsidRPr="00826378">
        <w:rPr>
          <w:rFonts w:ascii="Times New Roman" w:hAnsi="Times New Roman" w:cs="Times New Roman"/>
          <w:sz w:val="24"/>
          <w:szCs w:val="24"/>
          <w:lang w:val="es-ES"/>
        </w:rPr>
        <w:t xml:space="preserve">que </w:t>
      </w:r>
      <w:r w:rsidR="00507A8F">
        <w:rPr>
          <w:rFonts w:ascii="Times New Roman" w:hAnsi="Times New Roman" w:cs="Times New Roman"/>
          <w:sz w:val="24"/>
          <w:szCs w:val="24"/>
          <w:lang w:val="es-ES"/>
        </w:rPr>
        <w:t xml:space="preserve">busca </w:t>
      </w:r>
      <w:r w:rsidRPr="00826378">
        <w:rPr>
          <w:rFonts w:ascii="Times New Roman" w:hAnsi="Times New Roman" w:cs="Times New Roman"/>
          <w:sz w:val="24"/>
          <w:szCs w:val="24"/>
          <w:lang w:val="es-ES"/>
        </w:rPr>
        <w:t>super</w:t>
      </w:r>
      <w:r w:rsidR="00507A8F">
        <w:rPr>
          <w:rFonts w:ascii="Times New Roman" w:hAnsi="Times New Roman" w:cs="Times New Roman"/>
          <w:sz w:val="24"/>
          <w:szCs w:val="24"/>
          <w:lang w:val="es-ES"/>
        </w:rPr>
        <w:t xml:space="preserve">ar </w:t>
      </w:r>
      <w:r w:rsidRPr="00826378">
        <w:rPr>
          <w:rFonts w:ascii="Times New Roman" w:hAnsi="Times New Roman" w:cs="Times New Roman"/>
          <w:sz w:val="24"/>
          <w:szCs w:val="24"/>
          <w:lang w:val="es-ES"/>
        </w:rPr>
        <w:t xml:space="preserve">el ámbito transaccional de la relación mercantil administración - usuarios que instauró la NGP y transformó el ejercicio activo de la ciudadanía como un hecho de intercambio de productos (bienes y servicios públicos) por pagos ciudadanos (impuestos) o modelos subsidiarios.  </w:t>
      </w:r>
    </w:p>
    <w:p w14:paraId="235F6141" w14:textId="77777777" w:rsidR="00826378" w:rsidRPr="00826378" w:rsidRDefault="00826378" w:rsidP="006B3DCB">
      <w:pPr>
        <w:autoSpaceDE w:val="0"/>
        <w:autoSpaceDN w:val="0"/>
        <w:adjustRightInd w:val="0"/>
        <w:ind w:left="709"/>
        <w:jc w:val="both"/>
        <w:rPr>
          <w:rFonts w:ascii="Times New Roman" w:hAnsi="Times New Roman" w:cs="Times New Roman"/>
          <w:sz w:val="24"/>
          <w:szCs w:val="24"/>
          <w:lang w:val="es-ES"/>
        </w:rPr>
      </w:pPr>
    </w:p>
    <w:p w14:paraId="27AF2B4B" w14:textId="13C76B40" w:rsidR="00C80FBD" w:rsidRPr="00C529FE" w:rsidRDefault="00507A8F" w:rsidP="006B3DC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En consonancia con lo anterior, g</w:t>
      </w:r>
      <w:r w:rsidR="00A721D3" w:rsidRPr="00C529FE">
        <w:rPr>
          <w:rFonts w:ascii="Times New Roman" w:hAnsi="Times New Roman" w:cs="Times New Roman"/>
          <w:sz w:val="24"/>
          <w:szCs w:val="24"/>
        </w:rPr>
        <w:t>estionar Ciudadanía, Conocimiento y Cuidado</w:t>
      </w:r>
      <w:r w:rsidR="00B75CDC" w:rsidRPr="00C529FE">
        <w:rPr>
          <w:rFonts w:ascii="Times New Roman" w:hAnsi="Times New Roman" w:cs="Times New Roman"/>
          <w:sz w:val="24"/>
          <w:szCs w:val="24"/>
        </w:rPr>
        <w:t xml:space="preserve"> de lo públic</w:t>
      </w:r>
      <w:r>
        <w:rPr>
          <w:rFonts w:ascii="Times New Roman" w:hAnsi="Times New Roman" w:cs="Times New Roman"/>
          <w:sz w:val="24"/>
          <w:szCs w:val="24"/>
        </w:rPr>
        <w:t>o,</w:t>
      </w:r>
      <w:r w:rsidR="00A721D3" w:rsidRPr="00C529FE">
        <w:rPr>
          <w:rFonts w:ascii="Times New Roman" w:hAnsi="Times New Roman" w:cs="Times New Roman"/>
          <w:sz w:val="24"/>
          <w:szCs w:val="24"/>
        </w:rPr>
        <w:t xml:space="preserve"> implica </w:t>
      </w:r>
      <w:r w:rsidR="00B75CDC" w:rsidRPr="00C529FE">
        <w:rPr>
          <w:rFonts w:ascii="Times New Roman" w:hAnsi="Times New Roman" w:cs="Times New Roman"/>
          <w:sz w:val="24"/>
          <w:szCs w:val="24"/>
        </w:rPr>
        <w:t>superar la brecha entre los procesos de formulación y los procesos de implementación que se orienten más allá de la entrega de productos públicos</w:t>
      </w:r>
      <w:r w:rsidR="00B02ACF" w:rsidRPr="00C529FE">
        <w:rPr>
          <w:rFonts w:ascii="Times New Roman" w:hAnsi="Times New Roman" w:cs="Times New Roman"/>
          <w:sz w:val="24"/>
          <w:szCs w:val="24"/>
        </w:rPr>
        <w:t xml:space="preserve"> (bienes y servicios) que son empaquetados como si se tratara de un supermercado </w:t>
      </w:r>
      <w:r>
        <w:rPr>
          <w:rFonts w:ascii="Times New Roman" w:hAnsi="Times New Roman" w:cs="Times New Roman"/>
          <w:sz w:val="24"/>
          <w:szCs w:val="24"/>
        </w:rPr>
        <w:t xml:space="preserve">en el que, </w:t>
      </w:r>
      <w:r w:rsidR="00B02ACF" w:rsidRPr="00C529FE">
        <w:rPr>
          <w:rFonts w:ascii="Times New Roman" w:hAnsi="Times New Roman" w:cs="Times New Roman"/>
          <w:sz w:val="24"/>
          <w:szCs w:val="24"/>
        </w:rPr>
        <w:t>al cruzar sus puertas</w:t>
      </w:r>
      <w:r>
        <w:rPr>
          <w:rFonts w:ascii="Times New Roman" w:hAnsi="Times New Roman" w:cs="Times New Roman"/>
          <w:sz w:val="24"/>
          <w:szCs w:val="24"/>
        </w:rPr>
        <w:t>,</w:t>
      </w:r>
      <w:r w:rsidR="00B02ACF" w:rsidRPr="00C529FE">
        <w:rPr>
          <w:rFonts w:ascii="Times New Roman" w:hAnsi="Times New Roman" w:cs="Times New Roman"/>
          <w:sz w:val="24"/>
          <w:szCs w:val="24"/>
        </w:rPr>
        <w:t xml:space="preserve"> el usuario es el responsable de lo que ocurr</w:t>
      </w:r>
      <w:r>
        <w:rPr>
          <w:rFonts w:ascii="Times New Roman" w:hAnsi="Times New Roman" w:cs="Times New Roman"/>
          <w:sz w:val="24"/>
          <w:szCs w:val="24"/>
        </w:rPr>
        <w:t>e</w:t>
      </w:r>
      <w:r w:rsidR="00B02ACF" w:rsidRPr="00C529FE">
        <w:rPr>
          <w:rFonts w:ascii="Times New Roman" w:hAnsi="Times New Roman" w:cs="Times New Roman"/>
          <w:sz w:val="24"/>
          <w:szCs w:val="24"/>
        </w:rPr>
        <w:t xml:space="preserve"> con </w:t>
      </w:r>
      <w:r w:rsidR="002D1B62" w:rsidRPr="00C529FE">
        <w:rPr>
          <w:rFonts w:ascii="Times New Roman" w:hAnsi="Times New Roman" w:cs="Times New Roman"/>
          <w:sz w:val="24"/>
          <w:szCs w:val="24"/>
        </w:rPr>
        <w:t xml:space="preserve">lo que acaba de adquirir. </w:t>
      </w:r>
    </w:p>
    <w:p w14:paraId="13ADDC42" w14:textId="77777777" w:rsidR="00C80FBD" w:rsidRPr="00C529FE" w:rsidRDefault="00C80FBD" w:rsidP="006B3DCB">
      <w:pPr>
        <w:autoSpaceDE w:val="0"/>
        <w:autoSpaceDN w:val="0"/>
        <w:adjustRightInd w:val="0"/>
        <w:jc w:val="both"/>
        <w:rPr>
          <w:rFonts w:ascii="Times New Roman" w:hAnsi="Times New Roman" w:cs="Times New Roman"/>
          <w:sz w:val="24"/>
          <w:szCs w:val="24"/>
        </w:rPr>
      </w:pPr>
    </w:p>
    <w:p w14:paraId="66DBCC1E" w14:textId="5B5ECD3F" w:rsidR="008677F6" w:rsidRPr="00C529FE" w:rsidRDefault="00C80FBD" w:rsidP="00507A8F">
      <w:pPr>
        <w:autoSpaceDE w:val="0"/>
        <w:autoSpaceDN w:val="0"/>
        <w:adjustRightInd w:val="0"/>
        <w:jc w:val="both"/>
        <w:rPr>
          <w:rFonts w:ascii="Times New Roman" w:hAnsi="Times New Roman" w:cs="Times New Roman"/>
          <w:sz w:val="24"/>
          <w:szCs w:val="24"/>
        </w:rPr>
      </w:pPr>
      <w:r w:rsidRPr="00C529FE">
        <w:rPr>
          <w:rFonts w:ascii="Times New Roman" w:hAnsi="Times New Roman" w:cs="Times New Roman"/>
          <w:sz w:val="24"/>
          <w:szCs w:val="24"/>
        </w:rPr>
        <w:t xml:space="preserve">Se requiere de mayor y mejor conocimiento frente a los efectos en tanto cambios comportamentales que ocasionan los productos públicos y privados en la ciudadanía </w:t>
      </w:r>
      <w:r w:rsidR="002A656D" w:rsidRPr="00C529FE">
        <w:rPr>
          <w:rFonts w:ascii="Times New Roman" w:hAnsi="Times New Roman" w:cs="Times New Roman"/>
          <w:sz w:val="24"/>
          <w:szCs w:val="24"/>
        </w:rPr>
        <w:t xml:space="preserve">para poder innovar nuevas y mejores estructuras de cuidado en lo público. Además, son los cambios comportamentales (económicos, políticos, socio culturales, ambientales, etc.) los </w:t>
      </w:r>
      <w:r w:rsidR="002A656D" w:rsidRPr="00C529FE">
        <w:rPr>
          <w:rFonts w:ascii="Times New Roman" w:hAnsi="Times New Roman" w:cs="Times New Roman"/>
          <w:sz w:val="24"/>
          <w:szCs w:val="24"/>
        </w:rPr>
        <w:lastRenderedPageBreak/>
        <w:t xml:space="preserve">que posibilitan la generación de impactos en la sociedad. </w:t>
      </w:r>
      <w:r w:rsidR="008677F6" w:rsidRPr="00C529FE">
        <w:rPr>
          <w:rFonts w:ascii="Times New Roman" w:hAnsi="Times New Roman" w:cs="Times New Roman"/>
          <w:sz w:val="24"/>
          <w:szCs w:val="24"/>
        </w:rPr>
        <w:t>Por otro lado, el pensamiento experimental en lo público se basa en procesos sistémicos de construcción de experiencias de riesgo controlado</w:t>
      </w:r>
      <w:r w:rsidR="00444ACD" w:rsidRPr="00C529FE">
        <w:rPr>
          <w:rFonts w:ascii="Times New Roman" w:hAnsi="Times New Roman" w:cs="Times New Roman"/>
          <w:sz w:val="24"/>
          <w:szCs w:val="24"/>
        </w:rPr>
        <w:t xml:space="preserve"> y compartido</w:t>
      </w:r>
      <w:r w:rsidR="008677F6" w:rsidRPr="00C529FE">
        <w:rPr>
          <w:rFonts w:ascii="Times New Roman" w:hAnsi="Times New Roman" w:cs="Times New Roman"/>
          <w:sz w:val="24"/>
          <w:szCs w:val="24"/>
        </w:rPr>
        <w:t xml:space="preserve"> en el que se articulan:</w:t>
      </w:r>
    </w:p>
    <w:p w14:paraId="19327EEE" w14:textId="77777777" w:rsidR="008677F6" w:rsidRPr="00C529FE" w:rsidRDefault="008677F6" w:rsidP="006B3DCB">
      <w:pPr>
        <w:jc w:val="both"/>
        <w:rPr>
          <w:rFonts w:ascii="Times New Roman" w:hAnsi="Times New Roman" w:cs="Times New Roman"/>
          <w:sz w:val="24"/>
          <w:szCs w:val="24"/>
        </w:rPr>
      </w:pPr>
    </w:p>
    <w:p w14:paraId="413C36BE" w14:textId="01B1EDE2" w:rsidR="008677F6" w:rsidRPr="00C529FE" w:rsidRDefault="008677F6" w:rsidP="00E73A06">
      <w:pPr>
        <w:numPr>
          <w:ilvl w:val="0"/>
          <w:numId w:val="32"/>
        </w:numPr>
        <w:jc w:val="both"/>
        <w:rPr>
          <w:rFonts w:ascii="Times New Roman" w:hAnsi="Times New Roman" w:cs="Times New Roman"/>
          <w:sz w:val="24"/>
          <w:szCs w:val="24"/>
        </w:rPr>
      </w:pPr>
      <w:r w:rsidRPr="00C529FE">
        <w:rPr>
          <w:rFonts w:ascii="Times New Roman" w:hAnsi="Times New Roman" w:cs="Times New Roman"/>
          <w:sz w:val="24"/>
          <w:szCs w:val="24"/>
        </w:rPr>
        <w:t>Criterios de delimitación de entornos y campos de intervención y prioridades</w:t>
      </w:r>
      <w:r w:rsidR="00DB00CF">
        <w:rPr>
          <w:rFonts w:ascii="Times New Roman" w:hAnsi="Times New Roman" w:cs="Times New Roman"/>
          <w:sz w:val="24"/>
          <w:szCs w:val="24"/>
        </w:rPr>
        <w:t>;</w:t>
      </w:r>
    </w:p>
    <w:p w14:paraId="3E0CFF66" w14:textId="6EDA0F7C" w:rsidR="008677F6" w:rsidRPr="00DB00CF" w:rsidRDefault="008677F6" w:rsidP="00451CE2">
      <w:pPr>
        <w:numPr>
          <w:ilvl w:val="0"/>
          <w:numId w:val="32"/>
        </w:numPr>
        <w:jc w:val="both"/>
        <w:rPr>
          <w:rFonts w:ascii="Times New Roman" w:hAnsi="Times New Roman" w:cs="Times New Roman"/>
          <w:sz w:val="24"/>
          <w:szCs w:val="24"/>
        </w:rPr>
      </w:pPr>
      <w:r w:rsidRPr="00DB00CF">
        <w:rPr>
          <w:rFonts w:ascii="Times New Roman" w:hAnsi="Times New Roman" w:cs="Times New Roman"/>
          <w:sz w:val="24"/>
          <w:szCs w:val="24"/>
        </w:rPr>
        <w:t>Diseño de ciclos de iteración y protocolos de prototipado</w:t>
      </w:r>
      <w:r w:rsidR="00DB00CF" w:rsidRPr="00DB00CF">
        <w:rPr>
          <w:rFonts w:ascii="Times New Roman" w:hAnsi="Times New Roman" w:cs="Times New Roman"/>
          <w:sz w:val="24"/>
          <w:szCs w:val="24"/>
        </w:rPr>
        <w:t xml:space="preserve">: </w:t>
      </w:r>
      <w:r w:rsidR="00DB00CF">
        <w:rPr>
          <w:rFonts w:ascii="Times New Roman" w:hAnsi="Times New Roman" w:cs="Times New Roman"/>
          <w:sz w:val="24"/>
          <w:szCs w:val="24"/>
        </w:rPr>
        <w:t>l</w:t>
      </w:r>
      <w:r w:rsidRPr="00DB00CF">
        <w:rPr>
          <w:rFonts w:ascii="Times New Roman" w:hAnsi="Times New Roman" w:cs="Times New Roman"/>
          <w:sz w:val="24"/>
          <w:szCs w:val="24"/>
        </w:rPr>
        <w:t xml:space="preserve">ineamientos para la construcción, medición y aprendizaje basado en prototipos, en los cuales el aprendizaje obtenido es producto de ciclos de iteración o retroalimentación donde se realizan ajustes que se ponen a prueba en los </w:t>
      </w:r>
      <w:r w:rsidR="00DB00CF" w:rsidRPr="00DB00CF">
        <w:rPr>
          <w:rFonts w:ascii="Times New Roman" w:hAnsi="Times New Roman" w:cs="Times New Roman"/>
          <w:sz w:val="24"/>
          <w:szCs w:val="24"/>
        </w:rPr>
        <w:t xml:space="preserve">ciclos </w:t>
      </w:r>
      <w:r w:rsidRPr="00DB00CF">
        <w:rPr>
          <w:rFonts w:ascii="Times New Roman" w:hAnsi="Times New Roman" w:cs="Times New Roman"/>
          <w:sz w:val="24"/>
          <w:szCs w:val="24"/>
        </w:rPr>
        <w:t>siguientes</w:t>
      </w:r>
      <w:r w:rsidR="00DB00CF">
        <w:rPr>
          <w:rFonts w:ascii="Times New Roman" w:hAnsi="Times New Roman" w:cs="Times New Roman"/>
          <w:sz w:val="24"/>
          <w:szCs w:val="24"/>
        </w:rPr>
        <w:t xml:space="preserve">; </w:t>
      </w:r>
      <w:r w:rsidRPr="00DB00CF">
        <w:rPr>
          <w:rFonts w:ascii="Times New Roman" w:hAnsi="Times New Roman" w:cs="Times New Roman"/>
          <w:sz w:val="24"/>
          <w:szCs w:val="24"/>
        </w:rPr>
        <w:t xml:space="preserve">  </w:t>
      </w:r>
    </w:p>
    <w:p w14:paraId="11DB82A7" w14:textId="77777777" w:rsidR="00DB00CF" w:rsidRDefault="008677F6" w:rsidP="00451CE2">
      <w:pPr>
        <w:numPr>
          <w:ilvl w:val="0"/>
          <w:numId w:val="32"/>
        </w:numPr>
        <w:jc w:val="both"/>
        <w:rPr>
          <w:rFonts w:ascii="Times New Roman" w:hAnsi="Times New Roman" w:cs="Times New Roman"/>
          <w:sz w:val="24"/>
          <w:szCs w:val="24"/>
        </w:rPr>
      </w:pPr>
      <w:r w:rsidRPr="00DB00CF">
        <w:rPr>
          <w:rFonts w:ascii="Times New Roman" w:hAnsi="Times New Roman" w:cs="Times New Roman"/>
          <w:sz w:val="24"/>
          <w:szCs w:val="24"/>
        </w:rPr>
        <w:t>Articulación de actores público-privados</w:t>
      </w:r>
      <w:r w:rsidR="00DB00CF" w:rsidRPr="00DB00CF">
        <w:rPr>
          <w:rFonts w:ascii="Times New Roman" w:hAnsi="Times New Roman" w:cs="Times New Roman"/>
          <w:sz w:val="24"/>
          <w:szCs w:val="24"/>
        </w:rPr>
        <w:t>: c</w:t>
      </w:r>
      <w:r w:rsidRPr="00DB00CF">
        <w:rPr>
          <w:rFonts w:ascii="Times New Roman" w:hAnsi="Times New Roman" w:cs="Times New Roman"/>
          <w:sz w:val="24"/>
          <w:szCs w:val="24"/>
        </w:rPr>
        <w:t xml:space="preserve">onstrucción y gestión de redes y comunidades de práctica de expertos, actores políticos y ciudadanos desde lógicas de trabajo colaborativo abierto – </w:t>
      </w:r>
      <w:r w:rsidR="00A54B80" w:rsidRPr="00DB00CF">
        <w:rPr>
          <w:rFonts w:ascii="Times New Roman" w:hAnsi="Times New Roman" w:cs="Times New Roman"/>
          <w:sz w:val="24"/>
          <w:szCs w:val="24"/>
        </w:rPr>
        <w:t>cocreación</w:t>
      </w:r>
      <w:r w:rsidRPr="00DB00CF">
        <w:rPr>
          <w:rFonts w:ascii="Times New Roman" w:hAnsi="Times New Roman" w:cs="Times New Roman"/>
          <w:sz w:val="24"/>
          <w:szCs w:val="24"/>
        </w:rPr>
        <w:t xml:space="preserve"> (Fischer</w:t>
      </w:r>
      <w:r w:rsidR="00DB00CF">
        <w:rPr>
          <w:rFonts w:ascii="Times New Roman" w:hAnsi="Times New Roman" w:cs="Times New Roman"/>
          <w:sz w:val="24"/>
          <w:szCs w:val="24"/>
        </w:rPr>
        <w:t xml:space="preserve"> s.f.</w:t>
      </w:r>
      <w:r w:rsidRPr="00DB00CF">
        <w:rPr>
          <w:rFonts w:ascii="Times New Roman" w:hAnsi="Times New Roman" w:cs="Times New Roman"/>
          <w:sz w:val="24"/>
          <w:szCs w:val="24"/>
        </w:rPr>
        <w:t>)</w:t>
      </w:r>
      <w:r w:rsidR="00DB00CF" w:rsidRPr="00DB00CF">
        <w:rPr>
          <w:rFonts w:ascii="Times New Roman" w:hAnsi="Times New Roman" w:cs="Times New Roman"/>
          <w:sz w:val="24"/>
          <w:szCs w:val="24"/>
        </w:rPr>
        <w:t xml:space="preserve">; </w:t>
      </w:r>
    </w:p>
    <w:p w14:paraId="3310122F" w14:textId="2345E629" w:rsidR="008677F6" w:rsidRPr="00DB00CF" w:rsidRDefault="008677F6" w:rsidP="00451CE2">
      <w:pPr>
        <w:numPr>
          <w:ilvl w:val="0"/>
          <w:numId w:val="32"/>
        </w:numPr>
        <w:jc w:val="both"/>
        <w:rPr>
          <w:rFonts w:ascii="Times New Roman" w:hAnsi="Times New Roman" w:cs="Times New Roman"/>
          <w:sz w:val="24"/>
          <w:szCs w:val="24"/>
        </w:rPr>
      </w:pPr>
      <w:r w:rsidRPr="00DB00CF">
        <w:rPr>
          <w:rFonts w:ascii="Times New Roman" w:hAnsi="Times New Roman" w:cs="Times New Roman"/>
          <w:sz w:val="24"/>
          <w:szCs w:val="24"/>
        </w:rPr>
        <w:t>Desarrollo de metodologías y herramientas para la innovación que operan en módulos de innovación</w:t>
      </w:r>
      <w:r w:rsidR="00DB00CF">
        <w:rPr>
          <w:rFonts w:ascii="Times New Roman" w:hAnsi="Times New Roman" w:cs="Times New Roman"/>
          <w:sz w:val="24"/>
          <w:szCs w:val="24"/>
        </w:rPr>
        <w:t>;</w:t>
      </w:r>
      <w:r w:rsidRPr="00DB00CF">
        <w:rPr>
          <w:rFonts w:ascii="Times New Roman" w:hAnsi="Times New Roman" w:cs="Times New Roman"/>
          <w:sz w:val="24"/>
          <w:szCs w:val="24"/>
        </w:rPr>
        <w:t xml:space="preserve">  </w:t>
      </w:r>
    </w:p>
    <w:p w14:paraId="0A965F42" w14:textId="6B534770" w:rsidR="008677F6" w:rsidRPr="00C529FE" w:rsidRDefault="008677F6" w:rsidP="00E73A06">
      <w:pPr>
        <w:numPr>
          <w:ilvl w:val="0"/>
          <w:numId w:val="32"/>
        </w:numPr>
        <w:jc w:val="both"/>
        <w:rPr>
          <w:rFonts w:ascii="Times New Roman" w:hAnsi="Times New Roman" w:cs="Times New Roman"/>
          <w:sz w:val="24"/>
          <w:szCs w:val="24"/>
        </w:rPr>
      </w:pPr>
      <w:r w:rsidRPr="00C529FE">
        <w:rPr>
          <w:rFonts w:ascii="Times New Roman" w:hAnsi="Times New Roman" w:cs="Times New Roman"/>
          <w:sz w:val="24"/>
          <w:szCs w:val="24"/>
        </w:rPr>
        <w:t>Centros de análisis de datos</w:t>
      </w:r>
      <w:r w:rsidR="00DB00CF">
        <w:rPr>
          <w:rFonts w:ascii="Times New Roman" w:hAnsi="Times New Roman" w:cs="Times New Roman"/>
          <w:sz w:val="24"/>
          <w:szCs w:val="24"/>
        </w:rPr>
        <w:t>: c</w:t>
      </w:r>
      <w:r w:rsidRPr="00C529FE">
        <w:rPr>
          <w:rFonts w:ascii="Times New Roman" w:hAnsi="Times New Roman" w:cs="Times New Roman"/>
          <w:sz w:val="24"/>
          <w:szCs w:val="24"/>
        </w:rPr>
        <w:t xml:space="preserve">onstrucción de información a partir datos cuantitativos y/o cualitativos para la toma de decisiones.  </w:t>
      </w:r>
    </w:p>
    <w:p w14:paraId="45D113B5" w14:textId="77777777" w:rsidR="008677F6" w:rsidRPr="00C529FE" w:rsidRDefault="008677F6" w:rsidP="006B3DCB">
      <w:pPr>
        <w:jc w:val="both"/>
        <w:rPr>
          <w:rFonts w:ascii="Times New Roman" w:hAnsi="Times New Roman" w:cs="Times New Roman"/>
          <w:sz w:val="24"/>
          <w:szCs w:val="24"/>
        </w:rPr>
      </w:pPr>
    </w:p>
    <w:p w14:paraId="00EDF175" w14:textId="77777777" w:rsidR="008677F6" w:rsidRPr="00C529FE" w:rsidRDefault="008677F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Los laboratorios de innovación pública contribuyen de manera directa al mejoramiento de la implementación de la gestión pública, dado que toman muy en cuenta el riesgo, la incertidumbre y la complejidad, por medio del desarrollo de acciones de experimentación con el fin de explorar, probar y validar ideas con potencial innovador que emergen de múltiples actores públicos y privados. </w:t>
      </w:r>
    </w:p>
    <w:p w14:paraId="4354BBCB" w14:textId="77777777" w:rsidR="008677F6" w:rsidRPr="00C529FE" w:rsidRDefault="008677F6" w:rsidP="006B3DCB">
      <w:pPr>
        <w:jc w:val="both"/>
        <w:rPr>
          <w:rFonts w:ascii="Times New Roman" w:hAnsi="Times New Roman" w:cs="Times New Roman"/>
          <w:sz w:val="24"/>
          <w:szCs w:val="24"/>
        </w:rPr>
      </w:pPr>
    </w:p>
    <w:p w14:paraId="24B52D9F" w14:textId="17595C34" w:rsidR="008677F6" w:rsidRPr="00C529FE" w:rsidRDefault="008677F6" w:rsidP="006B3DCB">
      <w:pPr>
        <w:jc w:val="both"/>
        <w:rPr>
          <w:rFonts w:ascii="Times New Roman" w:hAnsi="Times New Roman" w:cs="Times New Roman"/>
          <w:sz w:val="24"/>
          <w:szCs w:val="24"/>
        </w:rPr>
      </w:pPr>
      <w:r w:rsidRPr="00C529FE">
        <w:rPr>
          <w:rFonts w:ascii="Times New Roman" w:hAnsi="Times New Roman" w:cs="Times New Roman"/>
          <w:sz w:val="24"/>
          <w:szCs w:val="24"/>
        </w:rPr>
        <w:t>Por medio de la experimentación en lo público se busca</w:t>
      </w:r>
      <w:r w:rsidR="00DB00CF">
        <w:rPr>
          <w:rFonts w:ascii="Times New Roman" w:hAnsi="Times New Roman" w:cs="Times New Roman"/>
          <w:sz w:val="24"/>
          <w:szCs w:val="24"/>
        </w:rPr>
        <w:t>,</w:t>
      </w:r>
      <w:r w:rsidRPr="00C529FE">
        <w:rPr>
          <w:rFonts w:ascii="Times New Roman" w:hAnsi="Times New Roman" w:cs="Times New Roman"/>
          <w:sz w:val="24"/>
          <w:szCs w:val="24"/>
        </w:rPr>
        <w:t xml:space="preserve"> principalmente</w:t>
      </w:r>
      <w:r w:rsidR="00DB00CF">
        <w:rPr>
          <w:rFonts w:ascii="Times New Roman" w:hAnsi="Times New Roman" w:cs="Times New Roman"/>
          <w:sz w:val="24"/>
          <w:szCs w:val="24"/>
        </w:rPr>
        <w:t>,</w:t>
      </w:r>
      <w:r w:rsidRPr="00C529FE">
        <w:rPr>
          <w:rFonts w:ascii="Times New Roman" w:hAnsi="Times New Roman" w:cs="Times New Roman"/>
          <w:sz w:val="24"/>
          <w:szCs w:val="24"/>
        </w:rPr>
        <w:t xml:space="preserve"> lograr experiencias significativas, recopilar evidencias (medibles) respecto a un reto o desafío público (¿qué pasaría sí?) y encontrar posibles maneras de resolverlo hasta obtener una respuesta sostenible y sustentable (política, económica, socio cultural, organizacional, legal, ambiental o tecnológica) que logre los efectos e impactos deseados para la creación de valor público</w:t>
      </w:r>
      <w:r w:rsidR="00444ACD" w:rsidRPr="00C529FE">
        <w:rPr>
          <w:rFonts w:ascii="Times New Roman" w:hAnsi="Times New Roman" w:cs="Times New Roman"/>
          <w:sz w:val="24"/>
          <w:szCs w:val="24"/>
        </w:rPr>
        <w:t xml:space="preserve"> desde el despliegue</w:t>
      </w:r>
      <w:r w:rsidR="00C65CB2" w:rsidRPr="00C529FE">
        <w:rPr>
          <w:rFonts w:ascii="Times New Roman" w:hAnsi="Times New Roman" w:cs="Times New Roman"/>
          <w:sz w:val="24"/>
          <w:szCs w:val="24"/>
        </w:rPr>
        <w:t xml:space="preserve"> innovador </w:t>
      </w:r>
      <w:r w:rsidR="00444ACD" w:rsidRPr="00C529FE">
        <w:rPr>
          <w:rFonts w:ascii="Times New Roman" w:hAnsi="Times New Roman" w:cs="Times New Roman"/>
          <w:sz w:val="24"/>
          <w:szCs w:val="24"/>
        </w:rPr>
        <w:t>de valores públicos</w:t>
      </w:r>
      <w:r w:rsidRPr="00C529FE">
        <w:rPr>
          <w:rFonts w:ascii="Times New Roman" w:hAnsi="Times New Roman" w:cs="Times New Roman"/>
          <w:sz w:val="24"/>
          <w:szCs w:val="24"/>
        </w:rPr>
        <w:t xml:space="preserve">.    </w:t>
      </w:r>
    </w:p>
    <w:p w14:paraId="32397E8D" w14:textId="77777777" w:rsidR="00F60D3C" w:rsidRPr="00C529FE" w:rsidRDefault="00F60D3C" w:rsidP="006B3DCB">
      <w:pPr>
        <w:jc w:val="both"/>
        <w:rPr>
          <w:rFonts w:ascii="Times New Roman" w:hAnsi="Times New Roman" w:cs="Times New Roman"/>
          <w:sz w:val="24"/>
          <w:szCs w:val="24"/>
        </w:rPr>
      </w:pPr>
    </w:p>
    <w:p w14:paraId="580AA414" w14:textId="0A86AAF6" w:rsidR="002D6079" w:rsidRPr="007F5048" w:rsidRDefault="002D6079" w:rsidP="007F5048">
      <w:pPr>
        <w:pStyle w:val="Ttulo2"/>
      </w:pPr>
      <w:bookmarkStart w:id="84" w:name="_Toc18609566"/>
      <w:bookmarkStart w:id="85" w:name="_Toc134021843"/>
      <w:r w:rsidRPr="007F5048">
        <w:t>L</w:t>
      </w:r>
      <w:r w:rsidR="002C03D7" w:rsidRPr="007F5048">
        <w:t>a E</w:t>
      </w:r>
      <w:r w:rsidR="00827D56" w:rsidRPr="007F5048">
        <w:t>SAP</w:t>
      </w:r>
      <w:r w:rsidR="002C03D7" w:rsidRPr="007F5048">
        <w:t xml:space="preserve"> y la innovación en la administración pública. retos frente al </w:t>
      </w:r>
      <w:r w:rsidR="00827D56" w:rsidRPr="007F5048">
        <w:t>P</w:t>
      </w:r>
      <w:r w:rsidR="002C03D7" w:rsidRPr="007F5048">
        <w:t xml:space="preserve">lan </w:t>
      </w:r>
      <w:r w:rsidR="00827D56" w:rsidRPr="007F5048">
        <w:t>N</w:t>
      </w:r>
      <w:r w:rsidR="002C03D7" w:rsidRPr="007F5048">
        <w:t xml:space="preserve">acional de </w:t>
      </w:r>
      <w:r w:rsidR="00827D56" w:rsidRPr="007F5048">
        <w:t>D</w:t>
      </w:r>
      <w:r w:rsidR="002C03D7" w:rsidRPr="007F5048">
        <w:t>esarrollo 2018-2022 “</w:t>
      </w:r>
      <w:r w:rsidR="00827D56" w:rsidRPr="007F5048">
        <w:t>P</w:t>
      </w:r>
      <w:r w:rsidR="002C03D7" w:rsidRPr="007F5048">
        <w:t xml:space="preserve">acto por </w:t>
      </w:r>
      <w:r w:rsidR="00827D56" w:rsidRPr="007F5048">
        <w:t>C</w:t>
      </w:r>
      <w:r w:rsidR="002C03D7" w:rsidRPr="007F5048">
        <w:t>olombia, pacto por la equidad</w:t>
      </w:r>
      <w:r w:rsidRPr="007F5048">
        <w:t>”</w:t>
      </w:r>
      <w:bookmarkEnd w:id="84"/>
      <w:bookmarkEnd w:id="85"/>
    </w:p>
    <w:p w14:paraId="2B456E01" w14:textId="77777777" w:rsidR="002D6079" w:rsidRPr="00C529FE" w:rsidRDefault="002D6079" w:rsidP="006B3DCB">
      <w:pPr>
        <w:jc w:val="both"/>
        <w:rPr>
          <w:rFonts w:ascii="Times New Roman" w:hAnsi="Times New Roman" w:cs="Times New Roman"/>
          <w:sz w:val="24"/>
          <w:szCs w:val="24"/>
        </w:rPr>
      </w:pPr>
    </w:p>
    <w:p w14:paraId="2199F4EE" w14:textId="77777777"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Plan Nacional de Desarrollo 2018 – 2022 “Pacto por Colombia, Pacto por la Equidad” (en adelante el PND), introduce la innovación pública como un factor para lograr un país moderno gracias a la búsqueda de nuevas maneras de crear valor público que posibilite un cambio social positivo y compartido por todos.  Con el fin impulsar la innovación pública en Colombia, el PND se ha planteado cinco objetivos en esta materia: </w:t>
      </w:r>
    </w:p>
    <w:p w14:paraId="2A561CC3" w14:textId="77777777" w:rsidR="002D6079" w:rsidRPr="00C529FE" w:rsidRDefault="002D6079" w:rsidP="006B3DCB">
      <w:pPr>
        <w:jc w:val="both"/>
        <w:rPr>
          <w:rFonts w:ascii="Times New Roman" w:hAnsi="Times New Roman" w:cs="Times New Roman"/>
          <w:sz w:val="24"/>
          <w:szCs w:val="24"/>
        </w:rPr>
      </w:pPr>
    </w:p>
    <w:p w14:paraId="449A3790" w14:textId="77777777" w:rsidR="002D6079" w:rsidRPr="00DB00CF" w:rsidRDefault="002D6079" w:rsidP="00DB00CF">
      <w:pPr>
        <w:pStyle w:val="Prrafodelista"/>
        <w:numPr>
          <w:ilvl w:val="0"/>
          <w:numId w:val="70"/>
        </w:numPr>
        <w:jc w:val="both"/>
        <w:rPr>
          <w:rFonts w:ascii="Times New Roman" w:hAnsi="Times New Roman" w:cs="Times New Roman"/>
          <w:sz w:val="24"/>
          <w:szCs w:val="24"/>
        </w:rPr>
      </w:pPr>
      <w:r w:rsidRPr="00DB00CF">
        <w:rPr>
          <w:rFonts w:ascii="Times New Roman" w:hAnsi="Times New Roman" w:cs="Times New Roman"/>
          <w:sz w:val="24"/>
          <w:szCs w:val="24"/>
        </w:rPr>
        <w:t xml:space="preserve">Fortalecer el ecosistema de innovación pública; </w:t>
      </w:r>
    </w:p>
    <w:p w14:paraId="6B52572B" w14:textId="77777777" w:rsidR="002D6079" w:rsidRPr="00DB00CF" w:rsidRDefault="002D6079" w:rsidP="00DB00CF">
      <w:pPr>
        <w:pStyle w:val="Prrafodelista"/>
        <w:numPr>
          <w:ilvl w:val="0"/>
          <w:numId w:val="70"/>
        </w:numPr>
        <w:jc w:val="both"/>
        <w:rPr>
          <w:rFonts w:ascii="Times New Roman" w:hAnsi="Times New Roman" w:cs="Times New Roman"/>
          <w:sz w:val="24"/>
          <w:szCs w:val="24"/>
        </w:rPr>
      </w:pPr>
      <w:r w:rsidRPr="00DB00CF">
        <w:rPr>
          <w:rFonts w:ascii="Times New Roman" w:hAnsi="Times New Roman" w:cs="Times New Roman"/>
          <w:sz w:val="24"/>
          <w:szCs w:val="24"/>
        </w:rPr>
        <w:t xml:space="preserve">Robustecer las condiciones institucionales para impulsar la innovación pública y remover barreras; </w:t>
      </w:r>
    </w:p>
    <w:p w14:paraId="50E6EDE1" w14:textId="77777777" w:rsidR="002D6079" w:rsidRPr="00DB00CF" w:rsidRDefault="002D6079" w:rsidP="00DB00CF">
      <w:pPr>
        <w:pStyle w:val="Prrafodelista"/>
        <w:numPr>
          <w:ilvl w:val="0"/>
          <w:numId w:val="70"/>
        </w:numPr>
        <w:jc w:val="both"/>
        <w:rPr>
          <w:rFonts w:ascii="Times New Roman" w:hAnsi="Times New Roman" w:cs="Times New Roman"/>
          <w:sz w:val="24"/>
          <w:szCs w:val="24"/>
        </w:rPr>
      </w:pPr>
      <w:r w:rsidRPr="00DB00CF">
        <w:rPr>
          <w:rFonts w:ascii="Times New Roman" w:hAnsi="Times New Roman" w:cs="Times New Roman"/>
          <w:sz w:val="24"/>
          <w:szCs w:val="24"/>
        </w:rPr>
        <w:t xml:space="preserve">Promover una mentalidad y cultura afines a la innovación; </w:t>
      </w:r>
    </w:p>
    <w:p w14:paraId="4640A1E3" w14:textId="77777777" w:rsidR="002D6079" w:rsidRPr="00DB00CF" w:rsidRDefault="002D6079" w:rsidP="00DB00CF">
      <w:pPr>
        <w:pStyle w:val="Prrafodelista"/>
        <w:numPr>
          <w:ilvl w:val="0"/>
          <w:numId w:val="70"/>
        </w:numPr>
        <w:jc w:val="both"/>
        <w:rPr>
          <w:rFonts w:ascii="Times New Roman" w:hAnsi="Times New Roman" w:cs="Times New Roman"/>
          <w:sz w:val="24"/>
          <w:szCs w:val="24"/>
        </w:rPr>
      </w:pPr>
      <w:r w:rsidRPr="00DB00CF">
        <w:rPr>
          <w:rFonts w:ascii="Times New Roman" w:hAnsi="Times New Roman" w:cs="Times New Roman"/>
          <w:sz w:val="24"/>
          <w:szCs w:val="24"/>
        </w:rPr>
        <w:t xml:space="preserve">Crear mecanismos de apoyo y financiación para materializar la innovación; </w:t>
      </w:r>
    </w:p>
    <w:p w14:paraId="388F5071" w14:textId="77777777" w:rsidR="002D6079" w:rsidRPr="00DB00CF" w:rsidRDefault="002D6079" w:rsidP="00DB00CF">
      <w:pPr>
        <w:pStyle w:val="Prrafodelista"/>
        <w:numPr>
          <w:ilvl w:val="0"/>
          <w:numId w:val="70"/>
        </w:numPr>
        <w:jc w:val="both"/>
        <w:rPr>
          <w:rFonts w:ascii="Times New Roman" w:hAnsi="Times New Roman" w:cs="Times New Roman"/>
          <w:sz w:val="24"/>
          <w:szCs w:val="24"/>
        </w:rPr>
      </w:pPr>
      <w:r w:rsidRPr="00DB00CF">
        <w:rPr>
          <w:rFonts w:ascii="Times New Roman" w:hAnsi="Times New Roman" w:cs="Times New Roman"/>
          <w:sz w:val="24"/>
          <w:szCs w:val="24"/>
        </w:rPr>
        <w:t>Gestionar el conocimiento y los aprendizajes para crear valor público.</w:t>
      </w:r>
    </w:p>
    <w:p w14:paraId="6D0DC3C2" w14:textId="77777777" w:rsidR="002D6079" w:rsidRPr="00C529FE" w:rsidRDefault="002D6079" w:rsidP="006B3DCB">
      <w:pPr>
        <w:jc w:val="both"/>
        <w:rPr>
          <w:rFonts w:ascii="Times New Roman" w:hAnsi="Times New Roman" w:cs="Times New Roman"/>
          <w:sz w:val="24"/>
          <w:szCs w:val="24"/>
        </w:rPr>
      </w:pPr>
    </w:p>
    <w:p w14:paraId="441BD8F8" w14:textId="2A9D9BD1"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La Escuela Superior de Administración Pública, ESAP, hace parte del Ecosistema de Innovación Pública Nacional, el cual es liderado conforme a las directrices del PND por el Departamento Nacional de Planeación, DNP. El 26 de julio del 2019 se dio cita al primer Comité Nacional de Innovación Pública del cual la ESAP hace parte</w:t>
      </w:r>
      <w:r w:rsidR="001D3846">
        <w:rPr>
          <w:rFonts w:ascii="Times New Roman" w:hAnsi="Times New Roman" w:cs="Times New Roman"/>
          <w:sz w:val="24"/>
          <w:szCs w:val="24"/>
        </w:rPr>
        <w:t>, y en el cual p</w:t>
      </w:r>
      <w:r w:rsidR="003E10EB" w:rsidRPr="00C529FE">
        <w:rPr>
          <w:rFonts w:ascii="Times New Roman" w:hAnsi="Times New Roman" w:cs="Times New Roman"/>
          <w:sz w:val="24"/>
          <w:szCs w:val="24"/>
        </w:rPr>
        <w:t>articipó</w:t>
      </w:r>
      <w:r w:rsidR="001D3846">
        <w:rPr>
          <w:rFonts w:ascii="Times New Roman" w:hAnsi="Times New Roman" w:cs="Times New Roman"/>
          <w:sz w:val="24"/>
          <w:szCs w:val="24"/>
        </w:rPr>
        <w:t>,</w:t>
      </w:r>
      <w:r w:rsidR="003E10EB" w:rsidRPr="00C529FE">
        <w:rPr>
          <w:rFonts w:ascii="Times New Roman" w:hAnsi="Times New Roman" w:cs="Times New Roman"/>
          <w:sz w:val="24"/>
          <w:szCs w:val="24"/>
        </w:rPr>
        <w:t xml:space="preserve"> en representación de la ESAP</w:t>
      </w:r>
      <w:r w:rsidR="001D3846">
        <w:rPr>
          <w:rFonts w:ascii="Times New Roman" w:hAnsi="Times New Roman" w:cs="Times New Roman"/>
          <w:sz w:val="24"/>
          <w:szCs w:val="24"/>
        </w:rPr>
        <w:t>,</w:t>
      </w:r>
      <w:r w:rsidR="003E10EB" w:rsidRPr="00C529FE">
        <w:rPr>
          <w:rFonts w:ascii="Times New Roman" w:hAnsi="Times New Roman" w:cs="Times New Roman"/>
          <w:sz w:val="24"/>
          <w:szCs w:val="24"/>
        </w:rPr>
        <w:t xml:space="preserve"> el director de la presente investigación</w:t>
      </w:r>
      <w:r w:rsidR="001D3846">
        <w:rPr>
          <w:rFonts w:ascii="Times New Roman" w:hAnsi="Times New Roman" w:cs="Times New Roman"/>
          <w:sz w:val="24"/>
          <w:szCs w:val="24"/>
        </w:rPr>
        <w:t>. S</w:t>
      </w:r>
      <w:r w:rsidRPr="00C529FE">
        <w:rPr>
          <w:rFonts w:ascii="Times New Roman" w:hAnsi="Times New Roman" w:cs="Times New Roman"/>
          <w:sz w:val="24"/>
          <w:szCs w:val="24"/>
        </w:rPr>
        <w:t xml:space="preserve">e dieron las bases para la coordinación inter interinstitucional en </w:t>
      </w:r>
      <w:r w:rsidR="003E10EB" w:rsidRPr="00C529FE">
        <w:rPr>
          <w:rFonts w:ascii="Times New Roman" w:hAnsi="Times New Roman" w:cs="Times New Roman"/>
          <w:sz w:val="24"/>
          <w:szCs w:val="24"/>
        </w:rPr>
        <w:t>pro</w:t>
      </w:r>
      <w:r w:rsidRPr="00C529FE">
        <w:rPr>
          <w:rFonts w:ascii="Times New Roman" w:hAnsi="Times New Roman" w:cs="Times New Roman"/>
          <w:sz w:val="24"/>
          <w:szCs w:val="24"/>
        </w:rPr>
        <w:t xml:space="preserve"> del cumplimiento de los objetivos de la innovación pública en el PND. </w:t>
      </w:r>
      <w:r w:rsidR="003E10EB" w:rsidRPr="00C529FE">
        <w:rPr>
          <w:rFonts w:ascii="Times New Roman" w:hAnsi="Times New Roman" w:cs="Times New Roman"/>
          <w:sz w:val="24"/>
          <w:szCs w:val="24"/>
        </w:rPr>
        <w:t xml:space="preserve">A la fecha se han realizado cinco (5) comités </w:t>
      </w:r>
      <w:r w:rsidR="00694585" w:rsidRPr="00C529FE">
        <w:rPr>
          <w:rFonts w:ascii="Times New Roman" w:hAnsi="Times New Roman" w:cs="Times New Roman"/>
          <w:sz w:val="24"/>
          <w:szCs w:val="24"/>
        </w:rPr>
        <w:t xml:space="preserve">y una rendición de cuentas del Grupo de Innovación Pública, GIP, del DNP. </w:t>
      </w:r>
    </w:p>
    <w:p w14:paraId="7B5F86B8" w14:textId="77777777" w:rsidR="002D6079" w:rsidRPr="00C529FE" w:rsidRDefault="002D6079" w:rsidP="006B3DCB">
      <w:pPr>
        <w:jc w:val="both"/>
        <w:rPr>
          <w:rFonts w:ascii="Times New Roman" w:hAnsi="Times New Roman" w:cs="Times New Roman"/>
          <w:sz w:val="24"/>
          <w:szCs w:val="24"/>
        </w:rPr>
      </w:pPr>
    </w:p>
    <w:p w14:paraId="1FC56BAA" w14:textId="7C32F980" w:rsidR="007837B0"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La ESAP, de acuerdo con las bases del PND, deberá trabajar de manera directa en el segundo objetivo: “Robustecer las condiciones institucionales para impulsar la innovación pública y remover barreras” desde la cuarta acción denominada en el PND “explorar y acompañar la creación de unidades de innovación pública en el orden nacional y territorial”, por medio de la creación de un “laboratorio de innovación pública en administración pública”.  Complementario a lo anterior, el PND dispone que este laboratorio</w:t>
      </w:r>
      <w:r w:rsidR="00164B5D" w:rsidRPr="00C529FE">
        <w:rPr>
          <w:rFonts w:ascii="Times New Roman" w:hAnsi="Times New Roman" w:cs="Times New Roman"/>
          <w:sz w:val="24"/>
          <w:szCs w:val="24"/>
        </w:rPr>
        <w:t xml:space="preserve"> de la ESAP</w:t>
      </w:r>
      <w:r w:rsidRPr="00C529FE">
        <w:rPr>
          <w:rFonts w:ascii="Times New Roman" w:hAnsi="Times New Roman" w:cs="Times New Roman"/>
          <w:sz w:val="24"/>
          <w:szCs w:val="24"/>
        </w:rPr>
        <w:t xml:space="preserve"> </w:t>
      </w:r>
      <w:r w:rsidR="00164B5D" w:rsidRPr="00C529FE">
        <w:rPr>
          <w:rFonts w:ascii="Times New Roman" w:hAnsi="Times New Roman" w:cs="Times New Roman"/>
          <w:sz w:val="24"/>
          <w:szCs w:val="24"/>
        </w:rPr>
        <w:t xml:space="preserve">deberá </w:t>
      </w:r>
      <w:r w:rsidRPr="00C529FE">
        <w:rPr>
          <w:rFonts w:ascii="Times New Roman" w:hAnsi="Times New Roman" w:cs="Times New Roman"/>
          <w:sz w:val="24"/>
          <w:szCs w:val="24"/>
        </w:rPr>
        <w:t>trabaj</w:t>
      </w:r>
      <w:r w:rsidR="00164B5D" w:rsidRPr="00C529FE">
        <w:rPr>
          <w:rFonts w:ascii="Times New Roman" w:hAnsi="Times New Roman" w:cs="Times New Roman"/>
          <w:sz w:val="24"/>
          <w:szCs w:val="24"/>
        </w:rPr>
        <w:t>ar</w:t>
      </w:r>
      <w:r w:rsidRPr="00C529FE">
        <w:rPr>
          <w:rFonts w:ascii="Times New Roman" w:hAnsi="Times New Roman" w:cs="Times New Roman"/>
          <w:sz w:val="24"/>
          <w:szCs w:val="24"/>
        </w:rPr>
        <w:t xml:space="preserve"> de manera articulada con iNNpulsa y su laboratorio de innovación Pública, MiLab, el cual estará orientado a bridar herramientas que permitan el fortalecimiento de las competencias de innovación de los servidores públicos en Colombia</w:t>
      </w:r>
      <w:r w:rsidR="001D3846">
        <w:rPr>
          <w:rFonts w:ascii="Times New Roman" w:hAnsi="Times New Roman" w:cs="Times New Roman"/>
          <w:sz w:val="24"/>
          <w:szCs w:val="24"/>
        </w:rPr>
        <w:t xml:space="preserve">, tal como señala el </w:t>
      </w:r>
      <w:r w:rsidR="007837B0" w:rsidRPr="00C529FE">
        <w:rPr>
          <w:rFonts w:ascii="Times New Roman" w:hAnsi="Times New Roman" w:cs="Times New Roman"/>
          <w:sz w:val="24"/>
          <w:szCs w:val="24"/>
        </w:rPr>
        <w:t xml:space="preserve">documento denominado bases del Plan 2018 – 2022, en su capítulo </w:t>
      </w:r>
      <w:r w:rsidR="001D3846">
        <w:rPr>
          <w:rFonts w:ascii="Times New Roman" w:hAnsi="Times New Roman" w:cs="Times New Roman"/>
          <w:sz w:val="24"/>
          <w:szCs w:val="24"/>
        </w:rPr>
        <w:t>quinto</w:t>
      </w:r>
      <w:r w:rsidR="007837B0" w:rsidRPr="00C529FE">
        <w:rPr>
          <w:rFonts w:ascii="Times New Roman" w:hAnsi="Times New Roman" w:cs="Times New Roman"/>
          <w:sz w:val="24"/>
          <w:szCs w:val="24"/>
        </w:rPr>
        <w:t>:</w:t>
      </w:r>
    </w:p>
    <w:p w14:paraId="29577A56" w14:textId="77777777" w:rsidR="007837B0" w:rsidRPr="00C529FE" w:rsidRDefault="007837B0" w:rsidP="006B3DCB">
      <w:pPr>
        <w:jc w:val="both"/>
        <w:rPr>
          <w:rFonts w:ascii="Times New Roman" w:hAnsi="Times New Roman" w:cs="Times New Roman"/>
          <w:sz w:val="24"/>
          <w:szCs w:val="24"/>
        </w:rPr>
      </w:pPr>
    </w:p>
    <w:p w14:paraId="4D5294F7" w14:textId="5FCB26E5" w:rsidR="00BC57DF" w:rsidRPr="00C529FE" w:rsidRDefault="00BC57DF" w:rsidP="006B3DCB">
      <w:pPr>
        <w:ind w:left="709"/>
        <w:jc w:val="both"/>
        <w:rPr>
          <w:rFonts w:ascii="Times New Roman" w:hAnsi="Times New Roman" w:cs="Times New Roman"/>
          <w:sz w:val="24"/>
          <w:szCs w:val="24"/>
        </w:rPr>
      </w:pPr>
      <w:r w:rsidRPr="00C529FE">
        <w:rPr>
          <w:rFonts w:ascii="Times New Roman" w:hAnsi="Times New Roman" w:cs="Times New Roman"/>
          <w:sz w:val="24"/>
          <w:szCs w:val="24"/>
        </w:rPr>
        <w:t xml:space="preserve"> “</w:t>
      </w:r>
      <w:r w:rsidR="007837B0" w:rsidRPr="00C529FE">
        <w:rPr>
          <w:rFonts w:ascii="Times New Roman" w:hAnsi="Times New Roman" w:cs="Times New Roman"/>
          <w:sz w:val="24"/>
          <w:szCs w:val="24"/>
        </w:rPr>
        <w:t>(Los)</w:t>
      </w:r>
      <w:r w:rsidRPr="00C529FE">
        <w:rPr>
          <w:rFonts w:ascii="Times New Roman" w:hAnsi="Times New Roman" w:cs="Times New Roman"/>
          <w:sz w:val="24"/>
          <w:szCs w:val="24"/>
        </w:rPr>
        <w:t xml:space="preserve"> </w:t>
      </w:r>
      <w:r w:rsidR="002D6079" w:rsidRPr="00C529FE">
        <w:rPr>
          <w:rFonts w:ascii="Times New Roman" w:hAnsi="Times New Roman" w:cs="Times New Roman"/>
          <w:sz w:val="24"/>
          <w:szCs w:val="24"/>
        </w:rPr>
        <w:t>Laboratorios de innovación pública: son espacios para experimentar con nuevas aproximaciones, metodologías y herramientas para responder a desafíos públicos específicos</w:t>
      </w:r>
      <w:r w:rsidRPr="00C529FE">
        <w:rPr>
          <w:rFonts w:ascii="Times New Roman" w:hAnsi="Times New Roman" w:cs="Times New Roman"/>
          <w:sz w:val="24"/>
          <w:szCs w:val="24"/>
        </w:rPr>
        <w:t>”</w:t>
      </w:r>
      <w:r w:rsidR="002D6079" w:rsidRPr="00C529FE">
        <w:rPr>
          <w:rFonts w:ascii="Times New Roman" w:hAnsi="Times New Roman" w:cs="Times New Roman"/>
          <w:sz w:val="24"/>
          <w:szCs w:val="24"/>
        </w:rPr>
        <w:t xml:space="preserve">. </w:t>
      </w:r>
      <w:r w:rsidRPr="00C529FE">
        <w:rPr>
          <w:rFonts w:ascii="Times New Roman" w:hAnsi="Times New Roman" w:cs="Times New Roman"/>
          <w:sz w:val="24"/>
          <w:szCs w:val="24"/>
        </w:rPr>
        <w:t>(PND. 2018: p. 564)</w:t>
      </w:r>
    </w:p>
    <w:p w14:paraId="7D2DC3F0" w14:textId="77777777" w:rsidR="00BC57DF" w:rsidRPr="00C529FE" w:rsidRDefault="00BC57DF" w:rsidP="006B3DCB">
      <w:pPr>
        <w:ind w:left="709"/>
        <w:jc w:val="both"/>
        <w:rPr>
          <w:rFonts w:ascii="Times New Roman" w:hAnsi="Times New Roman" w:cs="Times New Roman"/>
          <w:sz w:val="24"/>
          <w:szCs w:val="24"/>
        </w:rPr>
      </w:pPr>
    </w:p>
    <w:p w14:paraId="20BE3AD3" w14:textId="0A32392E" w:rsidR="00BC57DF" w:rsidRPr="00C529FE" w:rsidRDefault="00BC57DF" w:rsidP="006B3DCB">
      <w:pPr>
        <w:ind w:left="709"/>
        <w:jc w:val="both"/>
        <w:rPr>
          <w:rFonts w:ascii="Times New Roman" w:hAnsi="Times New Roman" w:cs="Times New Roman"/>
          <w:sz w:val="24"/>
          <w:szCs w:val="24"/>
        </w:rPr>
      </w:pPr>
      <w:r w:rsidRPr="00C529FE">
        <w:rPr>
          <w:rFonts w:ascii="Times New Roman" w:hAnsi="Times New Roman" w:cs="Times New Roman"/>
          <w:sz w:val="24"/>
          <w:szCs w:val="24"/>
        </w:rPr>
        <w:t>“</w:t>
      </w:r>
      <w:r w:rsidR="002D6079" w:rsidRPr="00C529FE">
        <w:rPr>
          <w:rFonts w:ascii="Times New Roman" w:hAnsi="Times New Roman" w:cs="Times New Roman"/>
          <w:sz w:val="24"/>
          <w:szCs w:val="24"/>
        </w:rPr>
        <w:t>En particular, iNNpulsa, con el apoyo del DNP y MinTIC, liderará la creación de un laboratorio de innovación pública, que caracterizará y conectará desafíos de entidades públicas con emprendedores del ecosistema de innovación del sector privado, con el fin de cocrear respuestas innovadoras.</w:t>
      </w:r>
      <w:r w:rsidRPr="00C529FE">
        <w:rPr>
          <w:rFonts w:ascii="Times New Roman" w:hAnsi="Times New Roman" w:cs="Times New Roman"/>
          <w:sz w:val="24"/>
          <w:szCs w:val="24"/>
        </w:rPr>
        <w:t>”</w:t>
      </w:r>
      <w:r w:rsidR="002D6079" w:rsidRPr="00C529FE">
        <w:rPr>
          <w:rFonts w:ascii="Times New Roman" w:hAnsi="Times New Roman" w:cs="Times New Roman"/>
          <w:sz w:val="24"/>
          <w:szCs w:val="24"/>
        </w:rPr>
        <w:t xml:space="preserve"> </w:t>
      </w:r>
      <w:r w:rsidRPr="00C529FE">
        <w:rPr>
          <w:rFonts w:ascii="Times New Roman" w:hAnsi="Times New Roman" w:cs="Times New Roman"/>
          <w:sz w:val="24"/>
          <w:szCs w:val="24"/>
        </w:rPr>
        <w:t>(PND. 2018: p. 564)</w:t>
      </w:r>
    </w:p>
    <w:p w14:paraId="7F50806F" w14:textId="77777777" w:rsidR="00BC57DF" w:rsidRPr="00C529FE" w:rsidRDefault="00BC57DF" w:rsidP="006B3DCB">
      <w:pPr>
        <w:ind w:left="709"/>
        <w:jc w:val="both"/>
        <w:rPr>
          <w:rFonts w:ascii="Times New Roman" w:hAnsi="Times New Roman" w:cs="Times New Roman"/>
          <w:sz w:val="24"/>
          <w:szCs w:val="24"/>
        </w:rPr>
      </w:pPr>
    </w:p>
    <w:p w14:paraId="0CCD3C36" w14:textId="4DB49E3B" w:rsidR="002D6079" w:rsidRPr="00C529FE" w:rsidRDefault="00BC57DF" w:rsidP="006B3DCB">
      <w:pPr>
        <w:ind w:left="709"/>
        <w:jc w:val="both"/>
        <w:rPr>
          <w:rFonts w:ascii="Times New Roman" w:hAnsi="Times New Roman" w:cs="Times New Roman"/>
          <w:sz w:val="24"/>
          <w:szCs w:val="24"/>
        </w:rPr>
      </w:pPr>
      <w:r w:rsidRPr="00C529FE">
        <w:rPr>
          <w:rFonts w:ascii="Times New Roman" w:hAnsi="Times New Roman" w:cs="Times New Roman"/>
          <w:sz w:val="24"/>
          <w:szCs w:val="24"/>
        </w:rPr>
        <w:t>“</w:t>
      </w:r>
      <w:r w:rsidR="002D6079" w:rsidRPr="00C529FE">
        <w:rPr>
          <w:rFonts w:ascii="Times New Roman" w:hAnsi="Times New Roman" w:cs="Times New Roman"/>
          <w:sz w:val="24"/>
          <w:szCs w:val="24"/>
        </w:rPr>
        <w:t xml:space="preserve">La </w:t>
      </w:r>
      <w:r w:rsidR="002D6079" w:rsidRPr="00C529FE">
        <w:rPr>
          <w:rFonts w:ascii="Times New Roman" w:hAnsi="Times New Roman" w:cs="Times New Roman"/>
          <w:b/>
          <w:bCs/>
          <w:sz w:val="24"/>
          <w:szCs w:val="24"/>
        </w:rPr>
        <w:t>ESAP</w:t>
      </w:r>
      <w:r w:rsidR="002D6079" w:rsidRPr="00C529FE">
        <w:rPr>
          <w:rFonts w:ascii="Times New Roman" w:hAnsi="Times New Roman" w:cs="Times New Roman"/>
          <w:sz w:val="24"/>
          <w:szCs w:val="24"/>
        </w:rPr>
        <w:t xml:space="preserve"> creará un laboratorio de innovación en administración pública, complementario y articulado con el anterior, que brindará herramientas para fortalecer las competencias de innovación de los servidores públicos. Con el fin de aprovechar los aprendizajes acumulados e impulsar iniciativas existentes, estos laboratorios deberán desarrollarse con el apoyo de actores del ecosistema de innovación pública.</w:t>
      </w:r>
      <w:r w:rsidRPr="00C529FE">
        <w:rPr>
          <w:rFonts w:ascii="Times New Roman" w:hAnsi="Times New Roman" w:cs="Times New Roman"/>
          <w:sz w:val="24"/>
          <w:szCs w:val="24"/>
        </w:rPr>
        <w:t>”</w:t>
      </w:r>
      <w:r w:rsidR="002D6079" w:rsidRPr="00C529FE">
        <w:rPr>
          <w:rFonts w:ascii="Times New Roman" w:hAnsi="Times New Roman" w:cs="Times New Roman"/>
          <w:sz w:val="24"/>
          <w:szCs w:val="24"/>
        </w:rPr>
        <w:t xml:space="preserve"> (PND. 2018: p. 564)</w:t>
      </w:r>
    </w:p>
    <w:p w14:paraId="388B9EBD" w14:textId="77777777" w:rsidR="002D6079" w:rsidRPr="00C529FE" w:rsidRDefault="002D6079" w:rsidP="006B3DCB">
      <w:pPr>
        <w:jc w:val="both"/>
        <w:rPr>
          <w:rFonts w:ascii="Times New Roman" w:hAnsi="Times New Roman" w:cs="Times New Roman"/>
          <w:sz w:val="24"/>
          <w:szCs w:val="24"/>
        </w:rPr>
      </w:pPr>
    </w:p>
    <w:p w14:paraId="5F557833" w14:textId="6232D4F2"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Adicional a lo anterior, en el marco del tercer objetivo</w:t>
      </w:r>
      <w:r w:rsidR="001D3846">
        <w:rPr>
          <w:rFonts w:ascii="Times New Roman" w:hAnsi="Times New Roman" w:cs="Times New Roman"/>
          <w:sz w:val="24"/>
          <w:szCs w:val="24"/>
        </w:rPr>
        <w:t>,</w:t>
      </w:r>
      <w:r w:rsidRPr="00C529FE">
        <w:rPr>
          <w:rFonts w:ascii="Times New Roman" w:hAnsi="Times New Roman" w:cs="Times New Roman"/>
          <w:sz w:val="24"/>
          <w:szCs w:val="24"/>
        </w:rPr>
        <w:t xml:space="preserve"> en materia de innovación pública</w:t>
      </w:r>
      <w:r w:rsidR="001D3846">
        <w:rPr>
          <w:rFonts w:ascii="Times New Roman" w:hAnsi="Times New Roman" w:cs="Times New Roman"/>
          <w:sz w:val="24"/>
          <w:szCs w:val="24"/>
        </w:rPr>
        <w:t>, señala el documento la orientación a</w:t>
      </w:r>
      <w:r w:rsidRPr="00C529FE">
        <w:rPr>
          <w:rFonts w:ascii="Times New Roman" w:hAnsi="Times New Roman" w:cs="Times New Roman"/>
          <w:sz w:val="24"/>
          <w:szCs w:val="24"/>
        </w:rPr>
        <w:t xml:space="preserve">: “promover una mentalidad y cultura afines a la innovación”, el PND establece una segunda acción para el despliegue de este objetivo: “Crear, implementar y escalar programas de fortalecimiento de capacidades en innovación pública para servidores públicos”, por lo que se señala que </w:t>
      </w:r>
      <w:r w:rsidR="001D3846">
        <w:rPr>
          <w:rFonts w:ascii="Times New Roman" w:hAnsi="Times New Roman" w:cs="Times New Roman"/>
          <w:sz w:val="24"/>
          <w:szCs w:val="24"/>
        </w:rPr>
        <w:t xml:space="preserve">el Departamento Administrativo de la </w:t>
      </w:r>
      <w:r w:rsidRPr="00C529FE">
        <w:rPr>
          <w:rFonts w:ascii="Times New Roman" w:hAnsi="Times New Roman" w:cs="Times New Roman"/>
          <w:sz w:val="24"/>
          <w:szCs w:val="24"/>
        </w:rPr>
        <w:t xml:space="preserve">Función Pública, </w:t>
      </w:r>
      <w:r w:rsidR="001D3846">
        <w:rPr>
          <w:rFonts w:ascii="Times New Roman" w:hAnsi="Times New Roman" w:cs="Times New Roman"/>
          <w:sz w:val="24"/>
          <w:szCs w:val="24"/>
        </w:rPr>
        <w:t xml:space="preserve">DAFP, </w:t>
      </w:r>
      <w:r w:rsidRPr="00C529FE">
        <w:rPr>
          <w:rFonts w:ascii="Times New Roman" w:hAnsi="Times New Roman" w:cs="Times New Roman"/>
          <w:sz w:val="24"/>
          <w:szCs w:val="24"/>
        </w:rPr>
        <w:t xml:space="preserve">con el apoyo del DNP, deberá incorporar en el Plan Nacional de Formación y Capacitación de los servidores públicos contenidos de frontera sobre innovación pública. </w:t>
      </w:r>
    </w:p>
    <w:p w14:paraId="6CF11790" w14:textId="77777777" w:rsidR="002D6079" w:rsidRPr="00C529FE" w:rsidRDefault="002D6079" w:rsidP="006B3DCB">
      <w:pPr>
        <w:jc w:val="both"/>
        <w:rPr>
          <w:rFonts w:ascii="Times New Roman" w:hAnsi="Times New Roman" w:cs="Times New Roman"/>
          <w:sz w:val="24"/>
          <w:szCs w:val="24"/>
        </w:rPr>
      </w:pPr>
    </w:p>
    <w:p w14:paraId="7821E3BF" w14:textId="11FC6A4B"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 relación a la capacitación de servidores públicos, </w:t>
      </w:r>
      <w:r w:rsidR="00CB7292">
        <w:rPr>
          <w:rFonts w:ascii="Times New Roman" w:hAnsi="Times New Roman" w:cs="Times New Roman"/>
          <w:sz w:val="24"/>
          <w:szCs w:val="24"/>
        </w:rPr>
        <w:t xml:space="preserve">el DAFP </w:t>
      </w:r>
      <w:r w:rsidRPr="00C529FE">
        <w:rPr>
          <w:rFonts w:ascii="Times New Roman" w:hAnsi="Times New Roman" w:cs="Times New Roman"/>
          <w:sz w:val="24"/>
          <w:szCs w:val="24"/>
        </w:rPr>
        <w:t>tiene como meta en el marco del programa</w:t>
      </w:r>
      <w:r w:rsidR="00CB7292">
        <w:rPr>
          <w:rFonts w:ascii="Times New Roman" w:hAnsi="Times New Roman" w:cs="Times New Roman"/>
          <w:sz w:val="24"/>
          <w:szCs w:val="24"/>
        </w:rPr>
        <w:t xml:space="preserve"> </w:t>
      </w:r>
      <w:r w:rsidRPr="00C529FE">
        <w:rPr>
          <w:rFonts w:ascii="Times New Roman" w:hAnsi="Times New Roman" w:cs="Times New Roman"/>
          <w:sz w:val="24"/>
          <w:szCs w:val="24"/>
        </w:rPr>
        <w:t xml:space="preserve">“Fortalecimiento de la gestión pública en las entidades nacionales y </w:t>
      </w:r>
      <w:r w:rsidRPr="00C529FE">
        <w:rPr>
          <w:rFonts w:ascii="Times New Roman" w:hAnsi="Times New Roman" w:cs="Times New Roman"/>
          <w:sz w:val="24"/>
          <w:szCs w:val="24"/>
        </w:rPr>
        <w:lastRenderedPageBreak/>
        <w:t>territoriales”, capacitar en temas de innovación pública a 8.300 Servidores públicos durante el cuatrienio, dichas capacitaciones deberán poseer unos contenidos curriculares mínimos en innovación pública, los cuales son señalados en el documento Bases del PND: “… se deberá hacer énfasis en las competencias requeridas para construir mandatos de innovación, gerenciar proyectos de experimentación y llevar a escala sus resultados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aprovechar efectivamente el potencial de nuevas tecnologías” (PND. 2018: </w:t>
      </w:r>
      <w:r w:rsidR="00CB7292">
        <w:rPr>
          <w:rFonts w:ascii="Times New Roman" w:hAnsi="Times New Roman" w:cs="Times New Roman"/>
          <w:sz w:val="24"/>
          <w:szCs w:val="24"/>
        </w:rPr>
        <w:t xml:space="preserve">p. </w:t>
      </w:r>
      <w:r w:rsidRPr="00C529FE">
        <w:rPr>
          <w:rFonts w:ascii="Times New Roman" w:hAnsi="Times New Roman" w:cs="Times New Roman"/>
          <w:sz w:val="24"/>
          <w:szCs w:val="24"/>
        </w:rPr>
        <w:t xml:space="preserve">565). </w:t>
      </w:r>
    </w:p>
    <w:p w14:paraId="3A42890A" w14:textId="77777777" w:rsidR="00B0241A" w:rsidRPr="00C529FE" w:rsidRDefault="00B0241A" w:rsidP="006B3DCB">
      <w:pPr>
        <w:jc w:val="both"/>
        <w:rPr>
          <w:rFonts w:ascii="Times New Roman" w:hAnsi="Times New Roman" w:cs="Times New Roman"/>
          <w:sz w:val="24"/>
          <w:szCs w:val="24"/>
        </w:rPr>
      </w:pPr>
    </w:p>
    <w:p w14:paraId="472B2114" w14:textId="3F0F78A7"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documento Bases del PND también recomienda que, en el desarrollo del currículo de innovación pública se logre aprovechar del conjunto de aprendizajes acumulados en la ejecución del “Programa Catalizadores de la Innovación” liderado por MinTIC y, se busque implementar estos programas de capacitación mediante plataformas digitales de aprendizaje para así facilitar su escalamiento (PND. 2018: </w:t>
      </w:r>
      <w:r w:rsidR="00CB7292">
        <w:rPr>
          <w:rFonts w:ascii="Times New Roman" w:hAnsi="Times New Roman" w:cs="Times New Roman"/>
          <w:sz w:val="24"/>
          <w:szCs w:val="24"/>
        </w:rPr>
        <w:t xml:space="preserve">p. </w:t>
      </w:r>
      <w:r w:rsidRPr="00C529FE">
        <w:rPr>
          <w:rFonts w:ascii="Times New Roman" w:hAnsi="Times New Roman" w:cs="Times New Roman"/>
          <w:sz w:val="24"/>
          <w:szCs w:val="24"/>
        </w:rPr>
        <w:t xml:space="preserve">565). </w:t>
      </w:r>
    </w:p>
    <w:p w14:paraId="5CA0DE7F" w14:textId="77777777" w:rsidR="002D6079" w:rsidRPr="00C529FE" w:rsidRDefault="002D6079" w:rsidP="006B3DCB">
      <w:pPr>
        <w:jc w:val="both"/>
        <w:rPr>
          <w:rFonts w:ascii="Times New Roman" w:hAnsi="Times New Roman" w:cs="Times New Roman"/>
          <w:sz w:val="24"/>
          <w:szCs w:val="24"/>
        </w:rPr>
      </w:pPr>
    </w:p>
    <w:p w14:paraId="22848D00" w14:textId="4F94846C" w:rsidR="002D6079"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este sentido, el documento Bases del PND resalta que, en materia de innovación pública, se hace necesario para el sector Función Pública el desarrollo de programas específicos para gerentes del ámbito territorial y directivos de oficinas de planeación, contratación y control interno, además de otros actores clave en cada organismo en aras de fomentar y facilitar la comunicación y apropiación de la cultura de la innovación (PND. 2018: </w:t>
      </w:r>
      <w:r w:rsidR="007F5048">
        <w:rPr>
          <w:rFonts w:ascii="Times New Roman" w:hAnsi="Times New Roman" w:cs="Times New Roman"/>
          <w:sz w:val="24"/>
          <w:szCs w:val="24"/>
        </w:rPr>
        <w:t xml:space="preserve">p. </w:t>
      </w:r>
      <w:r w:rsidRPr="00C529FE">
        <w:rPr>
          <w:rFonts w:ascii="Times New Roman" w:hAnsi="Times New Roman" w:cs="Times New Roman"/>
          <w:sz w:val="24"/>
          <w:szCs w:val="24"/>
        </w:rPr>
        <w:t>565).</w:t>
      </w:r>
    </w:p>
    <w:p w14:paraId="0FA8F057" w14:textId="77777777" w:rsidR="00CB7292" w:rsidRPr="00C529FE" w:rsidRDefault="00CB7292" w:rsidP="006B3DCB">
      <w:pPr>
        <w:jc w:val="both"/>
        <w:rPr>
          <w:rFonts w:ascii="Times New Roman" w:hAnsi="Times New Roman" w:cs="Times New Roman"/>
          <w:sz w:val="24"/>
          <w:szCs w:val="24"/>
        </w:rPr>
      </w:pPr>
    </w:p>
    <w:p w14:paraId="7A3A98D6" w14:textId="1512D10B" w:rsidR="002D6079" w:rsidRDefault="007F5048" w:rsidP="007F5048">
      <w:pPr>
        <w:jc w:val="center"/>
        <w:rPr>
          <w:rFonts w:ascii="Times New Roman" w:hAnsi="Times New Roman" w:cs="Times New Roman"/>
          <w:b/>
          <w:bCs/>
          <w:szCs w:val="24"/>
        </w:rPr>
      </w:pPr>
      <w:bookmarkStart w:id="86" w:name="_Toc134021905"/>
      <w:r w:rsidRPr="007F5048">
        <w:rPr>
          <w:rFonts w:ascii="Times New Roman" w:hAnsi="Times New Roman" w:cs="Times New Roman"/>
          <w:b/>
          <w:bCs/>
          <w:noProof/>
          <w:sz w:val="24"/>
          <w:szCs w:val="24"/>
        </w:rPr>
        <w:t xml:space="preserve">Figura </w:t>
      </w:r>
      <w:r w:rsidRPr="007F5048">
        <w:rPr>
          <w:rFonts w:ascii="Times New Roman" w:hAnsi="Times New Roman" w:cs="Times New Roman"/>
          <w:b/>
          <w:bCs/>
          <w:noProof/>
          <w:sz w:val="24"/>
          <w:szCs w:val="24"/>
        </w:rPr>
        <w:fldChar w:fldCharType="begin"/>
      </w:r>
      <w:r w:rsidRPr="007F5048">
        <w:rPr>
          <w:rFonts w:ascii="Times New Roman" w:hAnsi="Times New Roman" w:cs="Times New Roman"/>
          <w:b/>
          <w:bCs/>
          <w:noProof/>
          <w:sz w:val="24"/>
          <w:szCs w:val="24"/>
        </w:rPr>
        <w:instrText xml:space="preserve"> SEQ Figura \* ARABIC </w:instrText>
      </w:r>
      <w:r w:rsidRPr="007F5048">
        <w:rPr>
          <w:rFonts w:ascii="Times New Roman" w:hAnsi="Times New Roman" w:cs="Times New Roman"/>
          <w:b/>
          <w:bCs/>
          <w:noProof/>
          <w:sz w:val="24"/>
          <w:szCs w:val="24"/>
        </w:rPr>
        <w:fldChar w:fldCharType="separate"/>
      </w:r>
      <w:r w:rsidR="008E1CEA">
        <w:rPr>
          <w:rFonts w:ascii="Times New Roman" w:hAnsi="Times New Roman" w:cs="Times New Roman"/>
          <w:b/>
          <w:bCs/>
          <w:noProof/>
          <w:sz w:val="24"/>
          <w:szCs w:val="24"/>
        </w:rPr>
        <w:t>12</w:t>
      </w:r>
      <w:r w:rsidRPr="007F5048">
        <w:rPr>
          <w:rFonts w:ascii="Times New Roman" w:hAnsi="Times New Roman" w:cs="Times New Roman"/>
          <w:b/>
          <w:bCs/>
          <w:noProof/>
          <w:sz w:val="24"/>
          <w:szCs w:val="24"/>
        </w:rPr>
        <w:fldChar w:fldCharType="end"/>
      </w:r>
      <w:r w:rsidRPr="007F5048">
        <w:rPr>
          <w:rFonts w:ascii="Times New Roman" w:hAnsi="Times New Roman" w:cs="Times New Roman"/>
          <w:b/>
          <w:bCs/>
          <w:noProof/>
          <w:sz w:val="24"/>
          <w:szCs w:val="24"/>
        </w:rPr>
        <w:t xml:space="preserve">. </w:t>
      </w:r>
      <w:bookmarkStart w:id="87" w:name="_Toc18693416"/>
      <w:r w:rsidR="002D6079" w:rsidRPr="007F5048">
        <w:rPr>
          <w:rFonts w:ascii="Times New Roman" w:hAnsi="Times New Roman" w:cs="Times New Roman"/>
          <w:b/>
          <w:bCs/>
          <w:szCs w:val="24"/>
        </w:rPr>
        <w:t>Objetivos de Innovación publica PND 2018 -2022</w:t>
      </w:r>
      <w:bookmarkEnd w:id="86"/>
      <w:bookmarkEnd w:id="87"/>
    </w:p>
    <w:p w14:paraId="59C4F661" w14:textId="2B55342F" w:rsidR="00CB7292" w:rsidRPr="007F5048" w:rsidRDefault="00CB7292" w:rsidP="007F5048">
      <w:pPr>
        <w:jc w:val="center"/>
        <w:rPr>
          <w:rFonts w:ascii="Times New Roman" w:hAnsi="Times New Roman" w:cs="Times New Roman"/>
          <w:b/>
          <w:bCs/>
        </w:rPr>
      </w:pPr>
      <w:r w:rsidRPr="00C529FE">
        <w:rPr>
          <w:rFonts w:ascii="Times New Roman" w:hAnsi="Times New Roman" w:cs="Times New Roman"/>
          <w:noProof/>
          <w:sz w:val="24"/>
          <w:szCs w:val="24"/>
          <w:lang w:eastAsia="es-CO"/>
        </w:rPr>
        <w:drawing>
          <wp:anchor distT="0" distB="0" distL="114300" distR="114300" simplePos="0" relativeHeight="251672576" behindDoc="1" locked="0" layoutInCell="1" allowOverlap="1" wp14:anchorId="2A022E35" wp14:editId="6F926AAD">
            <wp:simplePos x="0" y="0"/>
            <wp:positionH relativeFrom="margin">
              <wp:posOffset>234315</wp:posOffset>
            </wp:positionH>
            <wp:positionV relativeFrom="paragraph">
              <wp:posOffset>185420</wp:posOffset>
            </wp:positionV>
            <wp:extent cx="5152390" cy="3562350"/>
            <wp:effectExtent l="19050" t="19050" r="10160" b="19050"/>
            <wp:wrapTight wrapText="bothSides">
              <wp:wrapPolygon edited="0">
                <wp:start x="-80" y="-116"/>
                <wp:lineTo x="-80" y="21600"/>
                <wp:lineTo x="21563" y="21600"/>
                <wp:lineTo x="21563" y="-116"/>
                <wp:lineTo x="-80" y="-116"/>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2390" cy="3562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16DEB6A" w14:textId="0313D814" w:rsidR="002D6079" w:rsidRPr="00C529FE" w:rsidRDefault="002D6079" w:rsidP="007F5048">
      <w:pPr>
        <w:jc w:val="both"/>
        <w:rPr>
          <w:rFonts w:ascii="Times New Roman" w:hAnsi="Times New Roman" w:cs="Times New Roman"/>
          <w:bCs/>
          <w:sz w:val="24"/>
          <w:szCs w:val="24"/>
        </w:rPr>
      </w:pPr>
      <w:r w:rsidRPr="00C529FE">
        <w:rPr>
          <w:rFonts w:ascii="Times New Roman" w:hAnsi="Times New Roman" w:cs="Times New Roman"/>
          <w:bCs/>
          <w:sz w:val="24"/>
          <w:szCs w:val="24"/>
        </w:rPr>
        <w:t>Fuente: Diseño propio</w:t>
      </w:r>
    </w:p>
    <w:p w14:paraId="657977C0" w14:textId="77777777" w:rsidR="007F5048" w:rsidRDefault="007F5048" w:rsidP="006B3DCB">
      <w:pPr>
        <w:jc w:val="both"/>
        <w:rPr>
          <w:rFonts w:ascii="Times New Roman" w:hAnsi="Times New Roman" w:cs="Times New Roman"/>
          <w:sz w:val="24"/>
          <w:szCs w:val="24"/>
        </w:rPr>
      </w:pPr>
    </w:p>
    <w:p w14:paraId="11CF9542" w14:textId="77777777" w:rsidR="00CB7292" w:rsidRDefault="00CB7292" w:rsidP="006B3DCB">
      <w:pPr>
        <w:jc w:val="both"/>
        <w:rPr>
          <w:rFonts w:ascii="Times New Roman" w:hAnsi="Times New Roman" w:cs="Times New Roman"/>
          <w:sz w:val="24"/>
          <w:szCs w:val="24"/>
        </w:rPr>
      </w:pPr>
    </w:p>
    <w:p w14:paraId="34529078" w14:textId="77777777" w:rsidR="00CB7292" w:rsidRDefault="00CB7292" w:rsidP="006B3DCB">
      <w:pPr>
        <w:jc w:val="both"/>
        <w:rPr>
          <w:rFonts w:ascii="Times New Roman" w:hAnsi="Times New Roman" w:cs="Times New Roman"/>
          <w:sz w:val="24"/>
          <w:szCs w:val="24"/>
        </w:rPr>
      </w:pPr>
    </w:p>
    <w:p w14:paraId="013D2E92" w14:textId="77777777" w:rsidR="00CB7292" w:rsidRDefault="00CB7292" w:rsidP="006B3DCB">
      <w:pPr>
        <w:jc w:val="both"/>
        <w:rPr>
          <w:rFonts w:ascii="Times New Roman" w:hAnsi="Times New Roman" w:cs="Times New Roman"/>
          <w:sz w:val="24"/>
          <w:szCs w:val="24"/>
        </w:rPr>
      </w:pPr>
    </w:p>
    <w:p w14:paraId="0E4B7FC5" w14:textId="77777777" w:rsidR="00CB7292" w:rsidRDefault="00CB7292" w:rsidP="006B3DCB">
      <w:pPr>
        <w:jc w:val="both"/>
        <w:rPr>
          <w:rFonts w:ascii="Times New Roman" w:hAnsi="Times New Roman" w:cs="Times New Roman"/>
          <w:sz w:val="24"/>
          <w:szCs w:val="24"/>
        </w:rPr>
      </w:pPr>
    </w:p>
    <w:p w14:paraId="4C1229A5" w14:textId="116A24FE"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documento Bases del PND define para la ESAP la responsabilidad de crear proyectos de extensión académica en el marco de la línea de innovación y emprendimiento en la gestión pública (PND. 2018: </w:t>
      </w:r>
      <w:r w:rsidR="00F72B75">
        <w:rPr>
          <w:rFonts w:ascii="Times New Roman" w:hAnsi="Times New Roman" w:cs="Times New Roman"/>
          <w:sz w:val="24"/>
          <w:szCs w:val="24"/>
        </w:rPr>
        <w:t xml:space="preserve">p. </w:t>
      </w:r>
      <w:r w:rsidRPr="00C529FE">
        <w:rPr>
          <w:rFonts w:ascii="Times New Roman" w:hAnsi="Times New Roman" w:cs="Times New Roman"/>
          <w:sz w:val="24"/>
          <w:szCs w:val="24"/>
        </w:rPr>
        <w:t xml:space="preserve">565).  En </w:t>
      </w:r>
      <w:r w:rsidR="00F72B75">
        <w:rPr>
          <w:rFonts w:ascii="Times New Roman" w:hAnsi="Times New Roman" w:cs="Times New Roman"/>
          <w:sz w:val="24"/>
          <w:szCs w:val="24"/>
        </w:rPr>
        <w:t xml:space="preserve">consonancia </w:t>
      </w:r>
      <w:r w:rsidRPr="00C529FE">
        <w:rPr>
          <w:rFonts w:ascii="Times New Roman" w:hAnsi="Times New Roman" w:cs="Times New Roman"/>
          <w:sz w:val="24"/>
          <w:szCs w:val="24"/>
        </w:rPr>
        <w:t xml:space="preserve">con lo anterior, también le señalan a la ESAP el </w:t>
      </w:r>
      <w:r w:rsidR="00F72B75">
        <w:rPr>
          <w:rFonts w:ascii="Times New Roman" w:hAnsi="Times New Roman" w:cs="Times New Roman"/>
          <w:sz w:val="24"/>
          <w:szCs w:val="24"/>
        </w:rPr>
        <w:t xml:space="preserve">imperativo de </w:t>
      </w:r>
      <w:r w:rsidRPr="00C529FE">
        <w:rPr>
          <w:rFonts w:ascii="Times New Roman" w:hAnsi="Times New Roman" w:cs="Times New Roman"/>
          <w:sz w:val="24"/>
          <w:szCs w:val="24"/>
        </w:rPr>
        <w:t xml:space="preserve">trabajar de manera articulada con el Departamento de Prosperidad Social, DPS, </w:t>
      </w:r>
      <w:r w:rsidR="00F72B75">
        <w:rPr>
          <w:rFonts w:ascii="Times New Roman" w:hAnsi="Times New Roman" w:cs="Times New Roman"/>
          <w:sz w:val="24"/>
          <w:szCs w:val="24"/>
        </w:rPr>
        <w:t xml:space="preserve">para </w:t>
      </w:r>
      <w:r w:rsidRPr="00C529FE">
        <w:rPr>
          <w:rFonts w:ascii="Times New Roman" w:hAnsi="Times New Roman" w:cs="Times New Roman"/>
          <w:sz w:val="24"/>
          <w:szCs w:val="24"/>
        </w:rPr>
        <w:t xml:space="preserve">desarrollar procesos de formación en torno a innovación pública para las direcciones regionales del Departamento Administrativo. (PND. 2018: </w:t>
      </w:r>
      <w:r w:rsidR="00B753AB">
        <w:rPr>
          <w:rFonts w:ascii="Times New Roman" w:hAnsi="Times New Roman" w:cs="Times New Roman"/>
          <w:sz w:val="24"/>
          <w:szCs w:val="24"/>
        </w:rPr>
        <w:t xml:space="preserve">p. </w:t>
      </w:r>
      <w:r w:rsidRPr="00C529FE">
        <w:rPr>
          <w:rFonts w:ascii="Times New Roman" w:hAnsi="Times New Roman" w:cs="Times New Roman"/>
          <w:sz w:val="24"/>
          <w:szCs w:val="24"/>
        </w:rPr>
        <w:t xml:space="preserve">565).   </w:t>
      </w:r>
    </w:p>
    <w:p w14:paraId="6FD4763B" w14:textId="77777777" w:rsidR="002D6079" w:rsidRPr="00C529FE" w:rsidRDefault="002D6079" w:rsidP="006B3DCB">
      <w:pPr>
        <w:jc w:val="both"/>
        <w:rPr>
          <w:rFonts w:ascii="Times New Roman" w:hAnsi="Times New Roman" w:cs="Times New Roman"/>
          <w:sz w:val="24"/>
          <w:szCs w:val="24"/>
        </w:rPr>
      </w:pPr>
    </w:p>
    <w:p w14:paraId="44C8A6BA" w14:textId="48A33B82"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Frente al quinto objetivo: (e) “Gestionar el conocimiento y los aprendizajes para crear valor público”, en la actividad </w:t>
      </w:r>
      <w:r w:rsidR="00B753AB">
        <w:rPr>
          <w:rFonts w:ascii="Times New Roman" w:hAnsi="Times New Roman" w:cs="Times New Roman"/>
          <w:sz w:val="24"/>
          <w:szCs w:val="24"/>
        </w:rPr>
        <w:t xml:space="preserve">uno </w:t>
      </w:r>
      <w:r w:rsidRPr="00C529FE">
        <w:rPr>
          <w:rFonts w:ascii="Times New Roman" w:hAnsi="Times New Roman" w:cs="Times New Roman"/>
          <w:sz w:val="24"/>
          <w:szCs w:val="24"/>
        </w:rPr>
        <w:t>“Construir herramientas de documentación, medición y evaluación específicos para iniciativas de innovación en el sector público, que valoren resultados y procesos, integren evidencia cuantitativa y cualitativa</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conduzcan a resultados que sean ampliamente divulgados para soportar la confianza institucional y ciudadana”, el documento Bases del PND asigna la tarea a la Función Pública y al DNP de colaborar con los actores del ecosistema de innovación pública</w:t>
      </w:r>
      <w:r w:rsidR="00B753AB">
        <w:rPr>
          <w:rFonts w:ascii="Times New Roman" w:hAnsi="Times New Roman" w:cs="Times New Roman"/>
          <w:sz w:val="24"/>
          <w:szCs w:val="24"/>
        </w:rPr>
        <w:t xml:space="preserve"> para</w:t>
      </w:r>
      <w:r w:rsidRPr="00C529FE">
        <w:rPr>
          <w:rFonts w:ascii="Times New Roman" w:hAnsi="Times New Roman" w:cs="Times New Roman"/>
          <w:sz w:val="24"/>
          <w:szCs w:val="24"/>
        </w:rPr>
        <w:t xml:space="preserve"> “</w:t>
      </w:r>
      <w:r w:rsidR="00B753AB">
        <w:rPr>
          <w:rFonts w:ascii="Times New Roman" w:hAnsi="Times New Roman" w:cs="Times New Roman"/>
          <w:sz w:val="24"/>
          <w:szCs w:val="24"/>
        </w:rPr>
        <w:t>…</w:t>
      </w:r>
      <w:r w:rsidRPr="00C529FE">
        <w:rPr>
          <w:rFonts w:ascii="Times New Roman" w:hAnsi="Times New Roman" w:cs="Times New Roman"/>
          <w:sz w:val="24"/>
          <w:szCs w:val="24"/>
        </w:rPr>
        <w:t xml:space="preserve">diseñar, medir, analizar y difundir herramientas de gestión del conocimiento que complementen y apoyen iniciativas de innovación pública, en el marco del Modelo Integrado de Planeación y Gestión (MIPG)”. Frente a esta misma estrategia Función Pública se le ordena desarrollar “el Programa El Estado del Estado y la red académica con el mismo nombre para conectar a los actores académicos con el fortalecimiento de esta estrategia” (PND. 2018: </w:t>
      </w:r>
      <w:r w:rsidR="00B753AB">
        <w:rPr>
          <w:rFonts w:ascii="Times New Roman" w:hAnsi="Times New Roman" w:cs="Times New Roman"/>
          <w:sz w:val="24"/>
          <w:szCs w:val="24"/>
        </w:rPr>
        <w:t xml:space="preserve">p. </w:t>
      </w:r>
      <w:r w:rsidRPr="00C529FE">
        <w:rPr>
          <w:rFonts w:ascii="Times New Roman" w:hAnsi="Times New Roman" w:cs="Times New Roman"/>
          <w:sz w:val="24"/>
          <w:szCs w:val="24"/>
        </w:rPr>
        <w:t>568).</w:t>
      </w:r>
    </w:p>
    <w:p w14:paraId="1BAA6891" w14:textId="77777777" w:rsidR="00274A24" w:rsidRPr="00C529FE" w:rsidRDefault="00274A24" w:rsidP="006B3DCB">
      <w:pPr>
        <w:jc w:val="both"/>
        <w:rPr>
          <w:rFonts w:ascii="Times New Roman" w:hAnsi="Times New Roman" w:cs="Times New Roman"/>
          <w:sz w:val="24"/>
          <w:szCs w:val="24"/>
        </w:rPr>
      </w:pPr>
    </w:p>
    <w:p w14:paraId="60B0F99F" w14:textId="0D76A526" w:rsidR="002D6079" w:rsidRPr="00C529FE" w:rsidRDefault="002D607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 partir de los referentes arriba descritos, pueden sintetizarse los siguientes mandatos en materia de Innovación Pública, en los cuales está involucrada la ESAP y, que se constituyen en líneas de acción a desarrollar frente al cumplimiento del Plan Nacional de Desarrollo 2018 - 2022: </w:t>
      </w:r>
    </w:p>
    <w:p w14:paraId="0065309E" w14:textId="77777777" w:rsidR="002D6079" w:rsidRPr="00C529FE" w:rsidRDefault="002D6079" w:rsidP="006B3DCB">
      <w:pPr>
        <w:jc w:val="both"/>
        <w:rPr>
          <w:rFonts w:ascii="Times New Roman" w:hAnsi="Times New Roman" w:cs="Times New Roman"/>
          <w:sz w:val="24"/>
          <w:szCs w:val="24"/>
        </w:rPr>
      </w:pPr>
    </w:p>
    <w:p w14:paraId="4506C76F" w14:textId="51FE5659"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Participar en el Ecosistema de innovación Pública Nacional</w:t>
      </w:r>
      <w:r w:rsidR="00B753AB">
        <w:rPr>
          <w:rFonts w:ascii="Times New Roman" w:hAnsi="Times New Roman" w:cs="Times New Roman"/>
          <w:sz w:val="24"/>
          <w:szCs w:val="24"/>
        </w:rPr>
        <w:t>;</w:t>
      </w:r>
    </w:p>
    <w:p w14:paraId="301DC358" w14:textId="2622E874"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Crear del Laboratorio de Innovación en Administración Pública</w:t>
      </w:r>
      <w:r w:rsidR="00B753AB">
        <w:rPr>
          <w:rFonts w:ascii="Times New Roman" w:hAnsi="Times New Roman" w:cs="Times New Roman"/>
          <w:sz w:val="24"/>
          <w:szCs w:val="24"/>
        </w:rPr>
        <w:t>;</w:t>
      </w:r>
    </w:p>
    <w:p w14:paraId="00DBDCEA" w14:textId="667BBF87"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Establecer mecanismos de articulación con iNNpulsa y el laboratorio de innovación pública, MiLab</w:t>
      </w:r>
      <w:r w:rsidR="00B753AB">
        <w:rPr>
          <w:rFonts w:ascii="Times New Roman" w:hAnsi="Times New Roman" w:cs="Times New Roman"/>
          <w:sz w:val="24"/>
          <w:szCs w:val="24"/>
        </w:rPr>
        <w:t xml:space="preserve">; </w:t>
      </w:r>
    </w:p>
    <w:p w14:paraId="0DB6BD99" w14:textId="694DDC3E"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Desarrollar el Currículo de innovación Pública</w:t>
      </w:r>
      <w:r w:rsidR="00B753AB">
        <w:rPr>
          <w:rFonts w:ascii="Times New Roman" w:hAnsi="Times New Roman" w:cs="Times New Roman"/>
          <w:sz w:val="24"/>
          <w:szCs w:val="24"/>
        </w:rPr>
        <w:t xml:space="preserve">; </w:t>
      </w:r>
    </w:p>
    <w:p w14:paraId="36946017" w14:textId="1B5B9A9E"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Incorporar contenidos de frontera sobre innovación pública en el Plan Nacional de Formación y Capacitación de los servidores públicos</w:t>
      </w:r>
      <w:r w:rsidR="00B753AB">
        <w:rPr>
          <w:rFonts w:ascii="Times New Roman" w:hAnsi="Times New Roman" w:cs="Times New Roman"/>
          <w:sz w:val="24"/>
          <w:szCs w:val="24"/>
        </w:rPr>
        <w:t xml:space="preserve">; </w:t>
      </w:r>
    </w:p>
    <w:p w14:paraId="75371899" w14:textId="6D94FB2E"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Capacitar en innovación pública a 8.300 Servidores públicos en el cuatrienio del PND</w:t>
      </w:r>
      <w:r w:rsidR="00B753AB">
        <w:rPr>
          <w:rFonts w:ascii="Times New Roman" w:hAnsi="Times New Roman" w:cs="Times New Roman"/>
          <w:sz w:val="24"/>
          <w:szCs w:val="24"/>
        </w:rPr>
        <w:t xml:space="preserve">; </w:t>
      </w:r>
    </w:p>
    <w:p w14:paraId="5DB79D9E" w14:textId="5B254A87"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Generar mecanismos de articulación con el Departamento de Prosperidad Social para desarrollar procesos de formación en torno a innovación pública en sus direcciones regionales</w:t>
      </w:r>
      <w:r w:rsidR="00B753AB">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p>
    <w:p w14:paraId="68268FF0" w14:textId="1ABB4E9B"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Gestionar proyectos de extensión académica en el marco de la línea de innovación y emprendimiento en la gestión pública</w:t>
      </w:r>
      <w:r w:rsidR="00B753AB">
        <w:rPr>
          <w:rFonts w:ascii="Times New Roman" w:hAnsi="Times New Roman" w:cs="Times New Roman"/>
          <w:sz w:val="24"/>
          <w:szCs w:val="24"/>
        </w:rPr>
        <w:t xml:space="preserve">; </w:t>
      </w:r>
    </w:p>
    <w:p w14:paraId="2A6CC65A" w14:textId="77777777" w:rsidR="002D6079" w:rsidRPr="00C529FE" w:rsidRDefault="002D6079" w:rsidP="00E73A06">
      <w:pPr>
        <w:numPr>
          <w:ilvl w:val="0"/>
          <w:numId w:val="62"/>
        </w:numPr>
        <w:jc w:val="both"/>
        <w:rPr>
          <w:rFonts w:ascii="Times New Roman" w:hAnsi="Times New Roman" w:cs="Times New Roman"/>
          <w:sz w:val="24"/>
          <w:szCs w:val="24"/>
        </w:rPr>
      </w:pPr>
      <w:r w:rsidRPr="00C529FE">
        <w:rPr>
          <w:rFonts w:ascii="Times New Roman" w:hAnsi="Times New Roman" w:cs="Times New Roman"/>
          <w:sz w:val="24"/>
          <w:szCs w:val="24"/>
        </w:rPr>
        <w:t>Participar en la red académica “El estado del Estado”, la cual es liderada por Función Pública.</w:t>
      </w:r>
    </w:p>
    <w:p w14:paraId="6680CD3C" w14:textId="764E6DB5" w:rsidR="002D6079" w:rsidRPr="00C529FE" w:rsidRDefault="002D6079" w:rsidP="006B3DCB">
      <w:pPr>
        <w:jc w:val="both"/>
        <w:rPr>
          <w:rFonts w:ascii="Times New Roman" w:hAnsi="Times New Roman" w:cs="Times New Roman"/>
          <w:sz w:val="24"/>
          <w:szCs w:val="24"/>
        </w:rPr>
      </w:pPr>
    </w:p>
    <w:p w14:paraId="3175AB36" w14:textId="6DA1F8EE" w:rsidR="00274A24" w:rsidRPr="00C529FE" w:rsidRDefault="00274A24"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En consonancia con lo anterior, de acuerdo al PND 2018 – 2022, el Laboratorio de </w:t>
      </w:r>
      <w:r w:rsidR="00B753AB">
        <w:rPr>
          <w:rFonts w:ascii="Times New Roman" w:hAnsi="Times New Roman" w:cs="Times New Roman"/>
          <w:sz w:val="24"/>
          <w:szCs w:val="24"/>
        </w:rPr>
        <w:t>I</w:t>
      </w:r>
      <w:r w:rsidRPr="00C529FE">
        <w:rPr>
          <w:rFonts w:ascii="Times New Roman" w:hAnsi="Times New Roman" w:cs="Times New Roman"/>
          <w:sz w:val="24"/>
          <w:szCs w:val="24"/>
        </w:rPr>
        <w:t xml:space="preserve">nnovación en </w:t>
      </w:r>
      <w:r w:rsidR="00B753AB">
        <w:rPr>
          <w:rFonts w:ascii="Times New Roman" w:hAnsi="Times New Roman" w:cs="Times New Roman"/>
          <w:sz w:val="24"/>
          <w:szCs w:val="24"/>
        </w:rPr>
        <w:t>A</w:t>
      </w:r>
      <w:r w:rsidRPr="00C529FE">
        <w:rPr>
          <w:rFonts w:ascii="Times New Roman" w:hAnsi="Times New Roman" w:cs="Times New Roman"/>
          <w:sz w:val="24"/>
          <w:szCs w:val="24"/>
        </w:rPr>
        <w:t xml:space="preserve">dministración </w:t>
      </w:r>
      <w:r w:rsidR="00B753AB">
        <w:rPr>
          <w:rFonts w:ascii="Times New Roman" w:hAnsi="Times New Roman" w:cs="Times New Roman"/>
          <w:sz w:val="24"/>
          <w:szCs w:val="24"/>
        </w:rPr>
        <w:t>P</w:t>
      </w:r>
      <w:r w:rsidRPr="00C529FE">
        <w:rPr>
          <w:rFonts w:ascii="Times New Roman" w:hAnsi="Times New Roman" w:cs="Times New Roman"/>
          <w:sz w:val="24"/>
          <w:szCs w:val="24"/>
        </w:rPr>
        <w:t xml:space="preserve">ública de la ESAP deberá contener un componente pedagógico e investigativo que articule las demás líneas de acción a desarrollar por parte de </w:t>
      </w:r>
      <w:r w:rsidRPr="00C529FE">
        <w:rPr>
          <w:rFonts w:ascii="Times New Roman" w:hAnsi="Times New Roman" w:cs="Times New Roman"/>
          <w:sz w:val="24"/>
          <w:szCs w:val="24"/>
        </w:rPr>
        <w:lastRenderedPageBreak/>
        <w:t>la E</w:t>
      </w:r>
      <w:r w:rsidR="008677F6" w:rsidRPr="00C529FE">
        <w:rPr>
          <w:rFonts w:ascii="Times New Roman" w:hAnsi="Times New Roman" w:cs="Times New Roman"/>
          <w:sz w:val="24"/>
          <w:szCs w:val="24"/>
        </w:rPr>
        <w:t>scuela</w:t>
      </w:r>
      <w:r w:rsidRPr="00C529FE">
        <w:rPr>
          <w:rFonts w:ascii="Times New Roman" w:hAnsi="Times New Roman" w:cs="Times New Roman"/>
          <w:sz w:val="24"/>
          <w:szCs w:val="24"/>
        </w:rPr>
        <w:t xml:space="preserve"> frente al Pacto V del PND 2018 – 2022, haciendo énfasis en el desarrollo del currículo de innovación Pública de la ESAP dirigido a la formación y capacitación de servidores públicos.  </w:t>
      </w:r>
    </w:p>
    <w:p w14:paraId="39D39CB5" w14:textId="737A3A45" w:rsidR="002D6079" w:rsidRPr="00C529FE" w:rsidRDefault="002D6079" w:rsidP="006B3DCB">
      <w:pPr>
        <w:jc w:val="both"/>
        <w:rPr>
          <w:rFonts w:ascii="Times New Roman" w:hAnsi="Times New Roman" w:cs="Times New Roman"/>
          <w:sz w:val="24"/>
          <w:szCs w:val="24"/>
        </w:rPr>
      </w:pPr>
    </w:p>
    <w:p w14:paraId="18664AA4" w14:textId="2EDBC70D" w:rsidR="00C93888" w:rsidRPr="00C529FE" w:rsidRDefault="007F5048" w:rsidP="007F5048">
      <w:pPr>
        <w:pStyle w:val="Ttulo2"/>
      </w:pPr>
      <w:bookmarkStart w:id="88" w:name="_Hlk18496180"/>
      <w:bookmarkStart w:id="89" w:name="_Toc18609572"/>
      <w:bookmarkStart w:id="90" w:name="_Toc134021844"/>
      <w:r w:rsidRPr="00C529FE">
        <w:t xml:space="preserve">Creación </w:t>
      </w:r>
      <w:r>
        <w:t>d</w:t>
      </w:r>
      <w:r w:rsidRPr="00C529FE">
        <w:t xml:space="preserve">el Laboratorio </w:t>
      </w:r>
      <w:r>
        <w:t>d</w:t>
      </w:r>
      <w:r w:rsidRPr="00C529FE">
        <w:t xml:space="preserve">e Innovación </w:t>
      </w:r>
      <w:r>
        <w:t>e</w:t>
      </w:r>
      <w:r w:rsidRPr="00C529FE">
        <w:t>n Administración Pública de la ESAP</w:t>
      </w:r>
      <w:bookmarkEnd w:id="88"/>
      <w:bookmarkEnd w:id="89"/>
      <w:bookmarkEnd w:id="90"/>
    </w:p>
    <w:p w14:paraId="274A3D10" w14:textId="77777777" w:rsidR="00C93888" w:rsidRPr="00C529FE" w:rsidRDefault="00C93888" w:rsidP="006B3DCB">
      <w:pPr>
        <w:jc w:val="both"/>
        <w:rPr>
          <w:rFonts w:ascii="Times New Roman" w:hAnsi="Times New Roman" w:cs="Times New Roman"/>
          <w:sz w:val="24"/>
          <w:szCs w:val="24"/>
        </w:rPr>
      </w:pPr>
    </w:p>
    <w:p w14:paraId="66154D3A" w14:textId="0D81E9F3" w:rsidR="00C93888" w:rsidRPr="00C529FE" w:rsidRDefault="00C93888" w:rsidP="006B3DCB">
      <w:pPr>
        <w:jc w:val="both"/>
        <w:rPr>
          <w:rFonts w:ascii="Times New Roman" w:hAnsi="Times New Roman" w:cs="Times New Roman"/>
          <w:sz w:val="24"/>
          <w:szCs w:val="24"/>
        </w:rPr>
      </w:pPr>
      <w:r w:rsidRPr="00C529FE">
        <w:rPr>
          <w:rFonts w:ascii="Times New Roman" w:hAnsi="Times New Roman" w:cs="Times New Roman"/>
          <w:sz w:val="24"/>
          <w:szCs w:val="24"/>
        </w:rPr>
        <w:t>Incorporar el pensamiento experimental en lo público es</w:t>
      </w:r>
      <w:r w:rsidR="00B753AB">
        <w:rPr>
          <w:rFonts w:ascii="Times New Roman" w:hAnsi="Times New Roman" w:cs="Times New Roman"/>
          <w:sz w:val="24"/>
          <w:szCs w:val="24"/>
        </w:rPr>
        <w:t>,</w:t>
      </w:r>
      <w:r w:rsidRPr="00C529FE">
        <w:rPr>
          <w:rFonts w:ascii="Times New Roman" w:hAnsi="Times New Roman" w:cs="Times New Roman"/>
          <w:sz w:val="24"/>
          <w:szCs w:val="24"/>
        </w:rPr>
        <w:t xml:space="preserve"> en sí mismo</w:t>
      </w:r>
      <w:r w:rsidR="00B753AB">
        <w:rPr>
          <w:rFonts w:ascii="Times New Roman" w:hAnsi="Times New Roman" w:cs="Times New Roman"/>
          <w:sz w:val="24"/>
          <w:szCs w:val="24"/>
        </w:rPr>
        <w:t>,</w:t>
      </w:r>
      <w:r w:rsidRPr="00C529FE">
        <w:rPr>
          <w:rFonts w:ascii="Times New Roman" w:hAnsi="Times New Roman" w:cs="Times New Roman"/>
          <w:sz w:val="24"/>
          <w:szCs w:val="24"/>
        </w:rPr>
        <w:t xml:space="preserve"> un reto de innovación para la ESAP</w:t>
      </w:r>
      <w:r w:rsidR="00B753AB">
        <w:rPr>
          <w:rFonts w:ascii="Times New Roman" w:hAnsi="Times New Roman" w:cs="Times New Roman"/>
          <w:sz w:val="24"/>
          <w:szCs w:val="24"/>
        </w:rPr>
        <w:t>,</w:t>
      </w:r>
      <w:r w:rsidR="00600EB5">
        <w:rPr>
          <w:rFonts w:ascii="Times New Roman" w:hAnsi="Times New Roman" w:cs="Times New Roman"/>
          <w:sz w:val="24"/>
          <w:szCs w:val="24"/>
        </w:rPr>
        <w:t xml:space="preserve"> </w:t>
      </w:r>
      <w:r w:rsidR="007A7AEF">
        <w:rPr>
          <w:rFonts w:ascii="Times New Roman" w:hAnsi="Times New Roman" w:cs="Times New Roman"/>
          <w:sz w:val="24"/>
          <w:szCs w:val="24"/>
        </w:rPr>
        <w:t>puesto que</w:t>
      </w:r>
      <w:r w:rsidRPr="00C529FE">
        <w:rPr>
          <w:rFonts w:ascii="Times New Roman" w:hAnsi="Times New Roman" w:cs="Times New Roman"/>
          <w:sz w:val="24"/>
          <w:szCs w:val="24"/>
        </w:rPr>
        <w:t xml:space="preserve"> implica cambios en las maneras de pensar y actuar frente a</w:t>
      </w:r>
      <w:r w:rsidR="005A72E0" w:rsidRPr="00C529FE">
        <w:rPr>
          <w:rFonts w:ascii="Times New Roman" w:hAnsi="Times New Roman" w:cs="Times New Roman"/>
          <w:sz w:val="24"/>
          <w:szCs w:val="24"/>
        </w:rPr>
        <w:t xml:space="preserve"> los conocimientos y prácticas de la administración pública</w:t>
      </w:r>
      <w:r w:rsidRPr="00C529FE">
        <w:rPr>
          <w:rFonts w:ascii="Times New Roman" w:hAnsi="Times New Roman" w:cs="Times New Roman"/>
          <w:sz w:val="24"/>
          <w:szCs w:val="24"/>
        </w:rPr>
        <w:t xml:space="preserve">. El pensamiento experimental en lo público es un campo novedoso que si bien se alinea con los modelos de diseño – desempeño en la administración pública (Hood:1997), deja abiertas peguntas de diverso orden (teóricas, metodológicas, jurídicas, etc.) frente a las maneras de construir, medir y aprender de procesos experimentales en contextos propios de la administración pública. </w:t>
      </w:r>
    </w:p>
    <w:p w14:paraId="5A408FAC" w14:textId="77777777" w:rsidR="00C93888" w:rsidRPr="00C529FE" w:rsidRDefault="00C93888" w:rsidP="006B3DCB">
      <w:pPr>
        <w:jc w:val="both"/>
        <w:rPr>
          <w:rFonts w:ascii="Times New Roman" w:hAnsi="Times New Roman" w:cs="Times New Roman"/>
          <w:sz w:val="24"/>
          <w:szCs w:val="24"/>
        </w:rPr>
      </w:pPr>
    </w:p>
    <w:p w14:paraId="54B7742C" w14:textId="1FC51871" w:rsidR="00710929" w:rsidRPr="00C529FE" w:rsidRDefault="00710929" w:rsidP="006B3DCB">
      <w:pPr>
        <w:jc w:val="both"/>
        <w:rPr>
          <w:rFonts w:ascii="Times New Roman" w:hAnsi="Times New Roman" w:cs="Times New Roman"/>
          <w:sz w:val="24"/>
          <w:szCs w:val="24"/>
        </w:rPr>
      </w:pPr>
      <w:r w:rsidRPr="00C529FE">
        <w:rPr>
          <w:rFonts w:ascii="Times New Roman" w:hAnsi="Times New Roman" w:cs="Times New Roman"/>
          <w:sz w:val="24"/>
          <w:szCs w:val="24"/>
        </w:rPr>
        <w:t>A partir del desarrollo de mesas de trabajo y talleres participativos con</w:t>
      </w:r>
      <w:r w:rsidR="00C63A1D" w:rsidRPr="00C529FE">
        <w:rPr>
          <w:rFonts w:ascii="Times New Roman" w:hAnsi="Times New Roman" w:cs="Times New Roman"/>
          <w:sz w:val="24"/>
          <w:szCs w:val="24"/>
        </w:rPr>
        <w:t xml:space="preserve"> comunidades, servidores públicos y estudiantes de la </w:t>
      </w:r>
      <w:r w:rsidRPr="00C529FE">
        <w:rPr>
          <w:rFonts w:ascii="Times New Roman" w:hAnsi="Times New Roman" w:cs="Times New Roman"/>
          <w:sz w:val="24"/>
          <w:szCs w:val="24"/>
        </w:rPr>
        <w:t>ESAP</w:t>
      </w:r>
      <w:r w:rsidR="00B753AB">
        <w:rPr>
          <w:rFonts w:ascii="Times New Roman" w:hAnsi="Times New Roman" w:cs="Times New Roman"/>
          <w:sz w:val="24"/>
          <w:szCs w:val="24"/>
        </w:rPr>
        <w:t>,</w:t>
      </w:r>
      <w:r w:rsidRPr="00C529FE">
        <w:rPr>
          <w:rFonts w:ascii="Times New Roman" w:hAnsi="Times New Roman" w:cs="Times New Roman"/>
          <w:sz w:val="24"/>
          <w:szCs w:val="24"/>
        </w:rPr>
        <w:t xml:space="preserve"> se identific</w:t>
      </w:r>
      <w:r w:rsidR="00B753AB">
        <w:rPr>
          <w:rFonts w:ascii="Times New Roman" w:hAnsi="Times New Roman" w:cs="Times New Roman"/>
          <w:sz w:val="24"/>
          <w:szCs w:val="24"/>
        </w:rPr>
        <w:t xml:space="preserve">aron </w:t>
      </w:r>
      <w:r w:rsidR="006714C8">
        <w:rPr>
          <w:rFonts w:ascii="Times New Roman" w:hAnsi="Times New Roman" w:cs="Times New Roman"/>
          <w:sz w:val="24"/>
          <w:szCs w:val="24"/>
        </w:rPr>
        <w:t xml:space="preserve">los elementos </w:t>
      </w:r>
      <w:r w:rsidRPr="00C529FE">
        <w:rPr>
          <w:rFonts w:ascii="Times New Roman" w:hAnsi="Times New Roman" w:cs="Times New Roman"/>
          <w:sz w:val="24"/>
          <w:szCs w:val="24"/>
        </w:rPr>
        <w:t>que</w:t>
      </w:r>
      <w:r w:rsidR="006714C8">
        <w:rPr>
          <w:rFonts w:ascii="Times New Roman" w:hAnsi="Times New Roman" w:cs="Times New Roman"/>
          <w:sz w:val="24"/>
          <w:szCs w:val="24"/>
        </w:rPr>
        <w:t>,</w:t>
      </w:r>
      <w:r w:rsidRPr="00C529FE">
        <w:rPr>
          <w:rFonts w:ascii="Times New Roman" w:hAnsi="Times New Roman" w:cs="Times New Roman"/>
          <w:sz w:val="24"/>
          <w:szCs w:val="24"/>
        </w:rPr>
        <w:t xml:space="preserve"> </w:t>
      </w:r>
      <w:r w:rsidR="00C63A1D" w:rsidRPr="00C529FE">
        <w:rPr>
          <w:rFonts w:ascii="Times New Roman" w:hAnsi="Times New Roman" w:cs="Times New Roman"/>
          <w:sz w:val="24"/>
          <w:szCs w:val="24"/>
        </w:rPr>
        <w:t>potencialmente</w:t>
      </w:r>
      <w:r w:rsidR="006714C8">
        <w:rPr>
          <w:rFonts w:ascii="Times New Roman" w:hAnsi="Times New Roman" w:cs="Times New Roman"/>
          <w:sz w:val="24"/>
          <w:szCs w:val="24"/>
        </w:rPr>
        <w:t>,</w:t>
      </w:r>
      <w:r w:rsidR="00C63A1D" w:rsidRPr="00C529FE">
        <w:rPr>
          <w:rFonts w:ascii="Times New Roman" w:hAnsi="Times New Roman" w:cs="Times New Roman"/>
          <w:sz w:val="24"/>
          <w:szCs w:val="24"/>
        </w:rPr>
        <w:t xml:space="preserve"> se</w:t>
      </w:r>
      <w:r w:rsidRPr="00C529FE">
        <w:rPr>
          <w:rFonts w:ascii="Times New Roman" w:hAnsi="Times New Roman" w:cs="Times New Roman"/>
          <w:sz w:val="24"/>
          <w:szCs w:val="24"/>
        </w:rPr>
        <w:t xml:space="preserve"> </w:t>
      </w:r>
      <w:r w:rsidR="006714C8">
        <w:rPr>
          <w:rFonts w:ascii="Times New Roman" w:hAnsi="Times New Roman" w:cs="Times New Roman"/>
          <w:sz w:val="24"/>
          <w:szCs w:val="24"/>
        </w:rPr>
        <w:t>re</w:t>
      </w:r>
      <w:r w:rsidRPr="00C529FE">
        <w:rPr>
          <w:rFonts w:ascii="Times New Roman" w:hAnsi="Times New Roman" w:cs="Times New Roman"/>
          <w:sz w:val="24"/>
          <w:szCs w:val="24"/>
        </w:rPr>
        <w:t>qu</w:t>
      </w:r>
      <w:r w:rsidR="00C63A1D" w:rsidRPr="00C529FE">
        <w:rPr>
          <w:rFonts w:ascii="Times New Roman" w:hAnsi="Times New Roman" w:cs="Times New Roman"/>
          <w:sz w:val="24"/>
          <w:szCs w:val="24"/>
        </w:rPr>
        <w:t>iere</w:t>
      </w:r>
      <w:r w:rsidR="006714C8">
        <w:rPr>
          <w:rFonts w:ascii="Times New Roman" w:hAnsi="Times New Roman" w:cs="Times New Roman"/>
          <w:sz w:val="24"/>
          <w:szCs w:val="24"/>
        </w:rPr>
        <w:t>n</w:t>
      </w:r>
      <w:r w:rsidR="00C63A1D" w:rsidRPr="00C529FE">
        <w:rPr>
          <w:rFonts w:ascii="Times New Roman" w:hAnsi="Times New Roman" w:cs="Times New Roman"/>
          <w:sz w:val="24"/>
          <w:szCs w:val="24"/>
        </w:rPr>
        <w:t xml:space="preserve"> frente a esta herramienta de innovación pública</w:t>
      </w:r>
      <w:r w:rsidRPr="00C529FE">
        <w:rPr>
          <w:rFonts w:ascii="Times New Roman" w:hAnsi="Times New Roman" w:cs="Times New Roman"/>
          <w:sz w:val="24"/>
          <w:szCs w:val="24"/>
        </w:rPr>
        <w:t xml:space="preserve">, pero también </w:t>
      </w:r>
      <w:r w:rsidR="006714C8">
        <w:rPr>
          <w:rFonts w:ascii="Times New Roman" w:hAnsi="Times New Roman" w:cs="Times New Roman"/>
          <w:sz w:val="24"/>
          <w:szCs w:val="24"/>
        </w:rPr>
        <w:t xml:space="preserve">aquellos que </w:t>
      </w:r>
      <w:r w:rsidR="00C63A1D" w:rsidRPr="00C529FE">
        <w:rPr>
          <w:rFonts w:ascii="Times New Roman" w:hAnsi="Times New Roman" w:cs="Times New Roman"/>
          <w:sz w:val="24"/>
          <w:szCs w:val="24"/>
        </w:rPr>
        <w:t>se</w:t>
      </w:r>
      <w:r w:rsidRPr="00C529FE">
        <w:rPr>
          <w:rFonts w:ascii="Times New Roman" w:hAnsi="Times New Roman" w:cs="Times New Roman"/>
          <w:sz w:val="24"/>
          <w:szCs w:val="24"/>
        </w:rPr>
        <w:t xml:space="preserve"> </w:t>
      </w:r>
      <w:r w:rsidR="006714C8">
        <w:rPr>
          <w:rFonts w:ascii="Times New Roman" w:hAnsi="Times New Roman" w:cs="Times New Roman"/>
          <w:sz w:val="24"/>
          <w:szCs w:val="24"/>
        </w:rPr>
        <w:t xml:space="preserve">considera </w:t>
      </w:r>
      <w:r w:rsidR="00C63A1D" w:rsidRPr="00C529FE">
        <w:rPr>
          <w:rFonts w:ascii="Times New Roman" w:hAnsi="Times New Roman" w:cs="Times New Roman"/>
          <w:sz w:val="24"/>
          <w:szCs w:val="24"/>
        </w:rPr>
        <w:t>que</w:t>
      </w:r>
      <w:r w:rsidRPr="00C529FE">
        <w:rPr>
          <w:rFonts w:ascii="Times New Roman" w:hAnsi="Times New Roman" w:cs="Times New Roman"/>
          <w:sz w:val="24"/>
          <w:szCs w:val="24"/>
        </w:rPr>
        <w:t xml:space="preserve"> no </w:t>
      </w:r>
      <w:r w:rsidR="006714C8">
        <w:rPr>
          <w:rFonts w:ascii="Times New Roman" w:hAnsi="Times New Roman" w:cs="Times New Roman"/>
          <w:sz w:val="24"/>
          <w:szCs w:val="24"/>
        </w:rPr>
        <w:t xml:space="preserve">definen ni corresponden a </w:t>
      </w:r>
      <w:r w:rsidR="00C63A1D" w:rsidRPr="00C529FE">
        <w:rPr>
          <w:rFonts w:ascii="Times New Roman" w:hAnsi="Times New Roman" w:cs="Times New Roman"/>
          <w:sz w:val="24"/>
          <w:szCs w:val="24"/>
        </w:rPr>
        <w:t>un</w:t>
      </w:r>
      <w:r w:rsidRPr="00C529FE">
        <w:rPr>
          <w:rFonts w:ascii="Times New Roman" w:hAnsi="Times New Roman" w:cs="Times New Roman"/>
          <w:sz w:val="24"/>
          <w:szCs w:val="24"/>
        </w:rPr>
        <w:t xml:space="preserve"> laboratorio de innovación en administración pública, los resultados se resumen en la siguiente tabla.</w:t>
      </w:r>
    </w:p>
    <w:p w14:paraId="1CF0A5DC" w14:textId="68C0B85D" w:rsidR="00710929" w:rsidRPr="00C529FE" w:rsidRDefault="00710929" w:rsidP="006B3DCB">
      <w:pPr>
        <w:jc w:val="both"/>
        <w:rPr>
          <w:rFonts w:ascii="Times New Roman" w:hAnsi="Times New Roman" w:cs="Times New Roman"/>
          <w:sz w:val="24"/>
          <w:szCs w:val="24"/>
        </w:rPr>
      </w:pPr>
    </w:p>
    <w:p w14:paraId="6DAAE962" w14:textId="0765EDB8" w:rsidR="008219B9" w:rsidRPr="007F5048" w:rsidRDefault="007F5048" w:rsidP="007F5048">
      <w:pPr>
        <w:jc w:val="center"/>
        <w:rPr>
          <w:rFonts w:ascii="Times New Roman" w:hAnsi="Times New Roman" w:cs="Times New Roman"/>
          <w:b/>
          <w:bCs/>
          <w:sz w:val="24"/>
          <w:szCs w:val="24"/>
        </w:rPr>
      </w:pPr>
      <w:bookmarkStart w:id="91" w:name="_Toc134021892"/>
      <w:r w:rsidRPr="007F5048">
        <w:rPr>
          <w:rFonts w:ascii="Times New Roman" w:hAnsi="Times New Roman" w:cs="Times New Roman"/>
          <w:b/>
          <w:bCs/>
          <w:sz w:val="24"/>
          <w:szCs w:val="24"/>
        </w:rPr>
        <w:t xml:space="preserve">Tabla </w:t>
      </w:r>
      <w:r w:rsidRPr="007F5048">
        <w:rPr>
          <w:rFonts w:ascii="Times New Roman" w:hAnsi="Times New Roman" w:cs="Times New Roman"/>
          <w:b/>
          <w:bCs/>
          <w:sz w:val="24"/>
          <w:szCs w:val="24"/>
        </w:rPr>
        <w:fldChar w:fldCharType="begin"/>
      </w:r>
      <w:r w:rsidRPr="007F5048">
        <w:rPr>
          <w:rFonts w:ascii="Times New Roman" w:hAnsi="Times New Roman" w:cs="Times New Roman"/>
          <w:b/>
          <w:bCs/>
          <w:sz w:val="24"/>
          <w:szCs w:val="24"/>
        </w:rPr>
        <w:instrText xml:space="preserve"> SEQ Tabla \* ARABIC </w:instrText>
      </w:r>
      <w:r w:rsidRPr="007F5048">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7</w:t>
      </w:r>
      <w:r w:rsidRPr="007F5048">
        <w:rPr>
          <w:rFonts w:ascii="Times New Roman" w:hAnsi="Times New Roman" w:cs="Times New Roman"/>
          <w:b/>
          <w:bCs/>
          <w:sz w:val="24"/>
          <w:szCs w:val="24"/>
        </w:rPr>
        <w:fldChar w:fldCharType="end"/>
      </w:r>
      <w:r w:rsidRPr="007F5048">
        <w:rPr>
          <w:rFonts w:ascii="Times New Roman" w:hAnsi="Times New Roman" w:cs="Times New Roman"/>
          <w:b/>
          <w:bCs/>
          <w:sz w:val="24"/>
          <w:szCs w:val="24"/>
        </w:rPr>
        <w:t xml:space="preserve">. </w:t>
      </w:r>
      <w:bookmarkStart w:id="92" w:name="_Toc18693783"/>
      <w:r w:rsidR="008219B9" w:rsidRPr="007F5048">
        <w:rPr>
          <w:rFonts w:ascii="Times New Roman" w:hAnsi="Times New Roman" w:cs="Times New Roman"/>
          <w:b/>
          <w:bCs/>
          <w:sz w:val="24"/>
          <w:szCs w:val="24"/>
        </w:rPr>
        <w:t>Prospectiva del Laboratorio de Innovación en Administración Pública</w:t>
      </w:r>
      <w:bookmarkEnd w:id="92"/>
      <w:r w:rsidR="008219B9" w:rsidRPr="007F5048">
        <w:rPr>
          <w:rFonts w:ascii="Times New Roman" w:hAnsi="Times New Roman" w:cs="Times New Roman"/>
          <w:b/>
          <w:bCs/>
          <w:sz w:val="24"/>
          <w:szCs w:val="24"/>
        </w:rPr>
        <w:t xml:space="preserve"> – EsapLab</w:t>
      </w:r>
      <w:bookmarkEnd w:id="91"/>
    </w:p>
    <w:p w14:paraId="71BB61E5" w14:textId="77777777" w:rsidR="007F5048" w:rsidRPr="00C529FE" w:rsidRDefault="007F5048" w:rsidP="007F5048">
      <w:pPr>
        <w:jc w:val="both"/>
        <w:rPr>
          <w:rFonts w:ascii="Times New Roman" w:hAnsi="Times New Roman" w:cs="Times New Roman"/>
          <w:sz w:val="24"/>
          <w:szCs w:val="24"/>
        </w:rPr>
      </w:pPr>
    </w:p>
    <w:tbl>
      <w:tblPr>
        <w:tblStyle w:val="Tablaconcuadrcula6concolores1"/>
        <w:tblW w:w="0" w:type="auto"/>
        <w:tblLook w:val="04A0" w:firstRow="1" w:lastRow="0" w:firstColumn="1" w:lastColumn="0" w:noHBand="0" w:noVBand="1"/>
      </w:tblPr>
      <w:tblGrid>
        <w:gridCol w:w="4277"/>
        <w:gridCol w:w="4223"/>
      </w:tblGrid>
      <w:tr w:rsidR="008219B9" w:rsidRPr="00595C83" w14:paraId="3E2862C9" w14:textId="77777777" w:rsidTr="006714C8">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4277" w:type="dxa"/>
            <w:tcBorders>
              <w:right w:val="double" w:sz="4" w:space="0" w:color="4472C4" w:themeColor="accent1"/>
            </w:tcBorders>
            <w:shd w:val="clear" w:color="auto" w:fill="8EAADB" w:themeFill="accent1" w:themeFillTint="99"/>
            <w:vAlign w:val="center"/>
          </w:tcPr>
          <w:p w14:paraId="30B4F139" w14:textId="77777777" w:rsidR="008219B9" w:rsidRPr="006714C8" w:rsidRDefault="008219B9" w:rsidP="006714C8">
            <w:pPr>
              <w:jc w:val="center"/>
              <w:rPr>
                <w:rFonts w:ascii="Times New Roman" w:eastAsia="Calibri" w:hAnsi="Times New Roman" w:cs="Times New Roman"/>
                <w:bCs w:val="0"/>
                <w:sz w:val="24"/>
                <w:szCs w:val="24"/>
              </w:rPr>
            </w:pPr>
            <w:r w:rsidRPr="006714C8">
              <w:rPr>
                <w:rFonts w:ascii="Times New Roman" w:eastAsia="Calibri" w:hAnsi="Times New Roman" w:cs="Times New Roman"/>
                <w:bCs w:val="0"/>
                <w:sz w:val="24"/>
                <w:szCs w:val="24"/>
              </w:rPr>
              <w:t>¿Qué se quiere que sea?</w:t>
            </w:r>
          </w:p>
        </w:tc>
        <w:tc>
          <w:tcPr>
            <w:tcW w:w="4223" w:type="dxa"/>
            <w:tcBorders>
              <w:left w:val="double" w:sz="4" w:space="0" w:color="4472C4" w:themeColor="accent1"/>
            </w:tcBorders>
            <w:shd w:val="clear" w:color="auto" w:fill="8EAADB" w:themeFill="accent1" w:themeFillTint="99"/>
            <w:vAlign w:val="center"/>
          </w:tcPr>
          <w:p w14:paraId="2896D9A5" w14:textId="77777777" w:rsidR="008219B9" w:rsidRPr="006714C8" w:rsidRDefault="008219B9" w:rsidP="006714C8">
            <w:pPr>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Cs w:val="0"/>
                <w:sz w:val="24"/>
                <w:szCs w:val="24"/>
              </w:rPr>
            </w:pPr>
            <w:r w:rsidRPr="006714C8">
              <w:rPr>
                <w:rFonts w:ascii="Times New Roman" w:eastAsia="Calibri" w:hAnsi="Times New Roman" w:cs="Times New Roman"/>
                <w:bCs w:val="0"/>
                <w:sz w:val="24"/>
                <w:szCs w:val="24"/>
              </w:rPr>
              <w:t>¿Qué se quiere que no sea?</w:t>
            </w:r>
          </w:p>
        </w:tc>
      </w:tr>
      <w:tr w:rsidR="008219B9" w:rsidRPr="00595C83" w14:paraId="53D27749" w14:textId="77777777" w:rsidTr="006714C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277" w:type="dxa"/>
            <w:vMerge w:val="restart"/>
            <w:tcBorders>
              <w:right w:val="double" w:sz="4" w:space="0" w:color="4472C4" w:themeColor="accent1"/>
            </w:tcBorders>
            <w:vAlign w:val="center"/>
          </w:tcPr>
          <w:p w14:paraId="2E629CAD" w14:textId="77777777"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espacio con procesos y construcción del saber administrativo público que impulse cambios paradigmáticos en las formas de pensar, hacer y administrar lo público.</w:t>
            </w:r>
          </w:p>
        </w:tc>
        <w:tc>
          <w:tcPr>
            <w:tcW w:w="4223" w:type="dxa"/>
            <w:tcBorders>
              <w:left w:val="double" w:sz="4" w:space="0" w:color="4472C4" w:themeColor="accent1"/>
            </w:tcBorders>
            <w:vAlign w:val="center"/>
          </w:tcPr>
          <w:p w14:paraId="182162A8" w14:textId="77777777"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 observatorio donde se describan casos, procesos o problemáticas de la administración pública o se limite a realizar diagnósticos.</w:t>
            </w:r>
          </w:p>
        </w:tc>
      </w:tr>
      <w:tr w:rsidR="008219B9" w:rsidRPr="00595C83" w14:paraId="6C53B76B" w14:textId="77777777" w:rsidTr="006714C8">
        <w:trPr>
          <w:trHeight w:val="276"/>
        </w:trPr>
        <w:tc>
          <w:tcPr>
            <w:cnfStyle w:val="001000000000" w:firstRow="0" w:lastRow="0" w:firstColumn="1" w:lastColumn="0" w:oddVBand="0" w:evenVBand="0" w:oddHBand="0" w:evenHBand="0" w:firstRowFirstColumn="0" w:firstRowLastColumn="0" w:lastRowFirstColumn="0" w:lastRowLastColumn="0"/>
            <w:tcW w:w="4277" w:type="dxa"/>
            <w:vMerge/>
            <w:tcBorders>
              <w:right w:val="double" w:sz="4" w:space="0" w:color="4472C4" w:themeColor="accent1"/>
            </w:tcBorders>
            <w:vAlign w:val="center"/>
          </w:tcPr>
          <w:p w14:paraId="4C370476" w14:textId="77777777" w:rsidR="008219B9" w:rsidRPr="006714C8" w:rsidRDefault="008219B9" w:rsidP="006714C8">
            <w:pPr>
              <w:jc w:val="both"/>
              <w:rPr>
                <w:rFonts w:ascii="Times New Roman" w:eastAsia="Calibri" w:hAnsi="Times New Roman" w:cs="Times New Roman"/>
                <w:b w:val="0"/>
                <w:sz w:val="24"/>
                <w:szCs w:val="24"/>
              </w:rPr>
            </w:pPr>
          </w:p>
        </w:tc>
        <w:tc>
          <w:tcPr>
            <w:tcW w:w="4223" w:type="dxa"/>
            <w:vMerge w:val="restart"/>
            <w:tcBorders>
              <w:left w:val="double" w:sz="4" w:space="0" w:color="4472C4" w:themeColor="accent1"/>
            </w:tcBorders>
            <w:vAlign w:val="center"/>
          </w:tcPr>
          <w:p w14:paraId="75B2EDA5" w14:textId="5BDC954E" w:rsidR="008219B9" w:rsidRPr="006714C8" w:rsidRDefault="008219B9" w:rsidP="006714C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 tanque de pensamiento (</w:t>
            </w:r>
            <w:r w:rsidRPr="00944E55">
              <w:rPr>
                <w:rFonts w:ascii="Times New Roman" w:eastAsia="Calibri" w:hAnsi="Times New Roman" w:cs="Times New Roman"/>
                <w:bCs/>
                <w:i/>
                <w:iCs/>
                <w:sz w:val="24"/>
                <w:szCs w:val="24"/>
              </w:rPr>
              <w:t>Think thank</w:t>
            </w:r>
            <w:r w:rsidRPr="006714C8">
              <w:rPr>
                <w:rFonts w:ascii="Times New Roman" w:eastAsia="Calibri" w:hAnsi="Times New Roman" w:cs="Times New Roman"/>
                <w:bCs/>
                <w:sz w:val="24"/>
                <w:szCs w:val="24"/>
              </w:rPr>
              <w:t>) donde se encuentren expertos y se hagan recomendaciones.</w:t>
            </w:r>
          </w:p>
        </w:tc>
      </w:tr>
      <w:tr w:rsidR="008219B9" w:rsidRPr="00595C83" w14:paraId="5E41A20F" w14:textId="77777777" w:rsidTr="006714C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277" w:type="dxa"/>
            <w:vMerge w:val="restart"/>
            <w:tcBorders>
              <w:right w:val="double" w:sz="4" w:space="0" w:color="4472C4" w:themeColor="accent1"/>
            </w:tcBorders>
            <w:vAlign w:val="center"/>
          </w:tcPr>
          <w:p w14:paraId="62B07409" w14:textId="77777777"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espacio con instrumentos (datos, información y conocimiento) para encontrar respuestas a los retos de la administración pública.</w:t>
            </w:r>
          </w:p>
        </w:tc>
        <w:tc>
          <w:tcPr>
            <w:tcW w:w="4223" w:type="dxa"/>
            <w:vMerge/>
            <w:tcBorders>
              <w:left w:val="double" w:sz="4" w:space="0" w:color="4472C4" w:themeColor="accent1"/>
            </w:tcBorders>
            <w:vAlign w:val="center"/>
          </w:tcPr>
          <w:p w14:paraId="26607A54" w14:textId="77777777"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p>
        </w:tc>
      </w:tr>
      <w:tr w:rsidR="008219B9" w:rsidRPr="00595C83" w14:paraId="74D317FB" w14:textId="77777777" w:rsidTr="006714C8">
        <w:trPr>
          <w:trHeight w:val="276"/>
        </w:trPr>
        <w:tc>
          <w:tcPr>
            <w:cnfStyle w:val="001000000000" w:firstRow="0" w:lastRow="0" w:firstColumn="1" w:lastColumn="0" w:oddVBand="0" w:evenVBand="0" w:oddHBand="0" w:evenHBand="0" w:firstRowFirstColumn="0" w:firstRowLastColumn="0" w:lastRowFirstColumn="0" w:lastRowLastColumn="0"/>
            <w:tcW w:w="4277" w:type="dxa"/>
            <w:vMerge/>
            <w:tcBorders>
              <w:right w:val="double" w:sz="4" w:space="0" w:color="4472C4" w:themeColor="accent1"/>
            </w:tcBorders>
            <w:vAlign w:val="center"/>
          </w:tcPr>
          <w:p w14:paraId="16F30679" w14:textId="77777777" w:rsidR="008219B9" w:rsidRPr="006714C8" w:rsidRDefault="008219B9" w:rsidP="006714C8">
            <w:pPr>
              <w:jc w:val="both"/>
              <w:rPr>
                <w:rFonts w:ascii="Times New Roman" w:eastAsia="Calibri" w:hAnsi="Times New Roman" w:cs="Times New Roman"/>
                <w:b w:val="0"/>
                <w:sz w:val="24"/>
                <w:szCs w:val="24"/>
              </w:rPr>
            </w:pPr>
          </w:p>
        </w:tc>
        <w:tc>
          <w:tcPr>
            <w:tcW w:w="4223" w:type="dxa"/>
            <w:vMerge w:val="restart"/>
            <w:tcBorders>
              <w:left w:val="double" w:sz="4" w:space="0" w:color="4472C4" w:themeColor="accent1"/>
            </w:tcBorders>
            <w:vAlign w:val="center"/>
          </w:tcPr>
          <w:p w14:paraId="044C0E74" w14:textId="3858AD59" w:rsidR="008219B9" w:rsidRPr="006714C8" w:rsidRDefault="008219B9" w:rsidP="006714C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 espacio para apagar incendios.</w:t>
            </w:r>
          </w:p>
        </w:tc>
      </w:tr>
      <w:tr w:rsidR="008219B9" w:rsidRPr="00595C83" w14:paraId="13807090" w14:textId="77777777" w:rsidTr="006714C8">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277" w:type="dxa"/>
            <w:vMerge w:val="restart"/>
            <w:tcBorders>
              <w:right w:val="double" w:sz="4" w:space="0" w:color="4472C4" w:themeColor="accent1"/>
            </w:tcBorders>
            <w:vAlign w:val="center"/>
          </w:tcPr>
          <w:p w14:paraId="614BFFF4" w14:textId="77777777"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espacio para la experimentación de manera controlada y de investigación aplicada.</w:t>
            </w:r>
          </w:p>
        </w:tc>
        <w:tc>
          <w:tcPr>
            <w:tcW w:w="4223" w:type="dxa"/>
            <w:vMerge/>
            <w:tcBorders>
              <w:left w:val="double" w:sz="4" w:space="0" w:color="4472C4" w:themeColor="accent1"/>
            </w:tcBorders>
            <w:vAlign w:val="center"/>
          </w:tcPr>
          <w:p w14:paraId="3BA71293" w14:textId="77777777"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p>
        </w:tc>
      </w:tr>
      <w:tr w:rsidR="008219B9" w:rsidRPr="00595C83" w14:paraId="41BC0235" w14:textId="77777777" w:rsidTr="006714C8">
        <w:trPr>
          <w:trHeight w:val="276"/>
        </w:trPr>
        <w:tc>
          <w:tcPr>
            <w:cnfStyle w:val="001000000000" w:firstRow="0" w:lastRow="0" w:firstColumn="1" w:lastColumn="0" w:oddVBand="0" w:evenVBand="0" w:oddHBand="0" w:evenHBand="0" w:firstRowFirstColumn="0" w:firstRowLastColumn="0" w:lastRowFirstColumn="0" w:lastRowLastColumn="0"/>
            <w:tcW w:w="4277" w:type="dxa"/>
            <w:vMerge/>
            <w:tcBorders>
              <w:right w:val="double" w:sz="4" w:space="0" w:color="4472C4" w:themeColor="accent1"/>
            </w:tcBorders>
            <w:vAlign w:val="center"/>
          </w:tcPr>
          <w:p w14:paraId="416B1203" w14:textId="77777777" w:rsidR="008219B9" w:rsidRPr="006714C8" w:rsidRDefault="008219B9" w:rsidP="006714C8">
            <w:pPr>
              <w:jc w:val="both"/>
              <w:rPr>
                <w:rFonts w:ascii="Times New Roman" w:eastAsia="Calibri" w:hAnsi="Times New Roman" w:cs="Times New Roman"/>
                <w:b w:val="0"/>
                <w:sz w:val="24"/>
                <w:szCs w:val="24"/>
              </w:rPr>
            </w:pPr>
          </w:p>
        </w:tc>
        <w:tc>
          <w:tcPr>
            <w:tcW w:w="4223" w:type="dxa"/>
            <w:vMerge w:val="restart"/>
            <w:tcBorders>
              <w:left w:val="double" w:sz="4" w:space="0" w:color="4472C4" w:themeColor="accent1"/>
            </w:tcBorders>
            <w:vAlign w:val="center"/>
          </w:tcPr>
          <w:p w14:paraId="439EE4CA" w14:textId="3CFF0B45" w:rsidR="008219B9" w:rsidRPr="006714C8" w:rsidRDefault="008219B9" w:rsidP="006714C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Una imposición del Plan Nacional de Desarrollo 2018 – 2022 a la cual se le debe dar trámite sin dejar huella institucional a largo plazo.</w:t>
            </w:r>
          </w:p>
        </w:tc>
      </w:tr>
      <w:tr w:rsidR="008219B9" w:rsidRPr="00595C83" w14:paraId="2C772C45" w14:textId="77777777" w:rsidTr="006714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77" w:type="dxa"/>
            <w:tcBorders>
              <w:right w:val="double" w:sz="4" w:space="0" w:color="4472C4" w:themeColor="accent1"/>
            </w:tcBorders>
            <w:vAlign w:val="center"/>
          </w:tcPr>
          <w:p w14:paraId="64AD8983" w14:textId="77777777"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lugar de ensayo, prototipado y apto para equivocarse y aprender (Ensayo – Error – Aprendizaje)</w:t>
            </w:r>
          </w:p>
        </w:tc>
        <w:tc>
          <w:tcPr>
            <w:tcW w:w="4223" w:type="dxa"/>
            <w:vMerge/>
            <w:tcBorders>
              <w:left w:val="double" w:sz="4" w:space="0" w:color="4472C4" w:themeColor="accent1"/>
            </w:tcBorders>
            <w:vAlign w:val="center"/>
          </w:tcPr>
          <w:p w14:paraId="708153C2" w14:textId="77777777"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p>
        </w:tc>
      </w:tr>
      <w:tr w:rsidR="008219B9" w:rsidRPr="00595C83" w14:paraId="3D9F37DB" w14:textId="77777777" w:rsidTr="006714C8">
        <w:trPr>
          <w:trHeight w:val="276"/>
        </w:trPr>
        <w:tc>
          <w:tcPr>
            <w:cnfStyle w:val="001000000000" w:firstRow="0" w:lastRow="0" w:firstColumn="1" w:lastColumn="0" w:oddVBand="0" w:evenVBand="0" w:oddHBand="0" w:evenHBand="0" w:firstRowFirstColumn="0" w:firstRowLastColumn="0" w:lastRowFirstColumn="0" w:lastRowLastColumn="0"/>
            <w:tcW w:w="4277" w:type="dxa"/>
            <w:vMerge w:val="restart"/>
            <w:tcBorders>
              <w:right w:val="double" w:sz="4" w:space="0" w:color="4472C4" w:themeColor="accent1"/>
            </w:tcBorders>
            <w:vAlign w:val="center"/>
          </w:tcPr>
          <w:p w14:paraId="72EA1108" w14:textId="29FCDE43" w:rsidR="006714C8"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entorno de riesgo controlado, con vigilancia tecnológica</w:t>
            </w:r>
            <w:r w:rsidR="00600EB5" w:rsidRPr="006714C8">
              <w:rPr>
                <w:rFonts w:ascii="Times New Roman" w:eastAsia="Calibri" w:hAnsi="Times New Roman" w:cs="Times New Roman"/>
                <w:b w:val="0"/>
                <w:sz w:val="24"/>
                <w:szCs w:val="24"/>
              </w:rPr>
              <w:t xml:space="preserve"> y,</w:t>
            </w:r>
            <w:r w:rsidRPr="006714C8">
              <w:rPr>
                <w:rFonts w:ascii="Times New Roman" w:eastAsia="Calibri" w:hAnsi="Times New Roman" w:cs="Times New Roman"/>
                <w:b w:val="0"/>
                <w:sz w:val="24"/>
                <w:szCs w:val="24"/>
              </w:rPr>
              <w:t xml:space="preserve"> pensado para crear soluciones para la administración pública.</w:t>
            </w:r>
          </w:p>
        </w:tc>
        <w:tc>
          <w:tcPr>
            <w:tcW w:w="4223" w:type="dxa"/>
            <w:vMerge/>
            <w:tcBorders>
              <w:left w:val="double" w:sz="4" w:space="0" w:color="4472C4" w:themeColor="accent1"/>
            </w:tcBorders>
            <w:vAlign w:val="center"/>
          </w:tcPr>
          <w:p w14:paraId="189C4211" w14:textId="77777777" w:rsidR="008219B9" w:rsidRPr="006714C8" w:rsidRDefault="008219B9" w:rsidP="006714C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p>
        </w:tc>
      </w:tr>
      <w:tr w:rsidR="008219B9" w:rsidRPr="00595C83" w14:paraId="78D14EFE" w14:textId="77777777" w:rsidTr="006714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77" w:type="dxa"/>
            <w:vMerge/>
            <w:tcBorders>
              <w:right w:val="double" w:sz="4" w:space="0" w:color="4472C4" w:themeColor="accent1"/>
            </w:tcBorders>
            <w:vAlign w:val="center"/>
          </w:tcPr>
          <w:p w14:paraId="202E9072" w14:textId="77777777" w:rsidR="008219B9" w:rsidRPr="006714C8" w:rsidRDefault="008219B9" w:rsidP="006714C8">
            <w:pPr>
              <w:jc w:val="both"/>
              <w:rPr>
                <w:rFonts w:ascii="Times New Roman" w:eastAsia="Calibri" w:hAnsi="Times New Roman" w:cs="Times New Roman"/>
                <w:b w:val="0"/>
                <w:sz w:val="24"/>
                <w:szCs w:val="24"/>
              </w:rPr>
            </w:pPr>
          </w:p>
        </w:tc>
        <w:tc>
          <w:tcPr>
            <w:tcW w:w="4223" w:type="dxa"/>
            <w:tcBorders>
              <w:left w:val="double" w:sz="4" w:space="0" w:color="4472C4" w:themeColor="accent1"/>
            </w:tcBorders>
            <w:vAlign w:val="center"/>
          </w:tcPr>
          <w:p w14:paraId="35682E9F" w14:textId="77777777"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Algo importante, llamativo pero que no es operable.</w:t>
            </w:r>
          </w:p>
        </w:tc>
      </w:tr>
      <w:tr w:rsidR="008219B9" w:rsidRPr="00595C83" w14:paraId="0D0B35B9" w14:textId="77777777" w:rsidTr="006714C8">
        <w:trPr>
          <w:trHeight w:val="20"/>
        </w:trPr>
        <w:tc>
          <w:tcPr>
            <w:cnfStyle w:val="001000000000" w:firstRow="0" w:lastRow="0" w:firstColumn="1" w:lastColumn="0" w:oddVBand="0" w:evenVBand="0" w:oddHBand="0" w:evenHBand="0" w:firstRowFirstColumn="0" w:firstRowLastColumn="0" w:lastRowFirstColumn="0" w:lastRowLastColumn="0"/>
            <w:tcW w:w="4277" w:type="dxa"/>
            <w:vMerge w:val="restart"/>
            <w:tcBorders>
              <w:right w:val="double" w:sz="4" w:space="0" w:color="4472C4" w:themeColor="accent1"/>
            </w:tcBorders>
            <w:vAlign w:val="center"/>
          </w:tcPr>
          <w:p w14:paraId="10D0602F" w14:textId="475FD15C"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 instrumento para crear estrategias innovadoras y soportar decisiones basadas en evidencias en la administración pública.</w:t>
            </w:r>
          </w:p>
        </w:tc>
        <w:tc>
          <w:tcPr>
            <w:tcW w:w="4223" w:type="dxa"/>
            <w:tcBorders>
              <w:left w:val="double" w:sz="4" w:space="0" w:color="4472C4" w:themeColor="accent1"/>
            </w:tcBorders>
            <w:vAlign w:val="center"/>
          </w:tcPr>
          <w:p w14:paraId="2506B2EF" w14:textId="77777777" w:rsidR="008219B9" w:rsidRPr="006714C8" w:rsidRDefault="008219B9" w:rsidP="006714C8">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Una moda pasajera en la ESAP.</w:t>
            </w:r>
          </w:p>
        </w:tc>
      </w:tr>
      <w:tr w:rsidR="008219B9" w:rsidRPr="00595C83" w14:paraId="5F8B4F2E" w14:textId="77777777" w:rsidTr="006714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77" w:type="dxa"/>
            <w:vMerge/>
            <w:tcBorders>
              <w:right w:val="double" w:sz="4" w:space="0" w:color="4472C4" w:themeColor="accent1"/>
            </w:tcBorders>
            <w:vAlign w:val="center"/>
          </w:tcPr>
          <w:p w14:paraId="0218A4D8" w14:textId="77777777" w:rsidR="008219B9" w:rsidRPr="006714C8" w:rsidRDefault="008219B9" w:rsidP="006714C8">
            <w:pPr>
              <w:jc w:val="both"/>
              <w:rPr>
                <w:rFonts w:ascii="Times New Roman" w:eastAsia="Calibri" w:hAnsi="Times New Roman" w:cs="Times New Roman"/>
                <w:b w:val="0"/>
                <w:sz w:val="24"/>
                <w:szCs w:val="24"/>
              </w:rPr>
            </w:pPr>
          </w:p>
        </w:tc>
        <w:tc>
          <w:tcPr>
            <w:tcW w:w="4223" w:type="dxa"/>
            <w:tcBorders>
              <w:left w:val="double" w:sz="4" w:space="0" w:color="4472C4" w:themeColor="accent1"/>
            </w:tcBorders>
            <w:vAlign w:val="center"/>
          </w:tcPr>
          <w:p w14:paraId="0678B383" w14:textId="41EF8F23" w:rsidR="008219B9" w:rsidRPr="006714C8" w:rsidRDefault="008219B9" w:rsidP="006714C8">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r w:rsidRPr="006714C8">
              <w:rPr>
                <w:rFonts w:ascii="Times New Roman" w:eastAsia="Calibri" w:hAnsi="Times New Roman" w:cs="Times New Roman"/>
                <w:bCs/>
                <w:sz w:val="24"/>
                <w:szCs w:val="24"/>
              </w:rPr>
              <w:t>Un espacio aburrido, cuadriculado, desmotivador, sin incentivos y generador de frustraciones.</w:t>
            </w:r>
          </w:p>
        </w:tc>
      </w:tr>
      <w:tr w:rsidR="008219B9" w:rsidRPr="00595C83" w14:paraId="3B37884D" w14:textId="77777777" w:rsidTr="006714C8">
        <w:trPr>
          <w:trHeight w:val="20"/>
        </w:trPr>
        <w:tc>
          <w:tcPr>
            <w:cnfStyle w:val="001000000000" w:firstRow="0" w:lastRow="0" w:firstColumn="1" w:lastColumn="0" w:oddVBand="0" w:evenVBand="0" w:oddHBand="0" w:evenHBand="0" w:firstRowFirstColumn="0" w:firstRowLastColumn="0" w:lastRowFirstColumn="0" w:lastRowLastColumn="0"/>
            <w:tcW w:w="4277" w:type="dxa"/>
            <w:tcBorders>
              <w:right w:val="double" w:sz="4" w:space="0" w:color="4472C4" w:themeColor="accent1"/>
            </w:tcBorders>
            <w:vAlign w:val="center"/>
          </w:tcPr>
          <w:p w14:paraId="7E697715" w14:textId="77777777"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lastRenderedPageBreak/>
              <w:t>Un escenario de la ESAP con la libertad para la creación planificada en el que se encuentran múltiples actores públicos y privados para buscar soluciones con legitimidad para la administración pública.</w:t>
            </w:r>
          </w:p>
        </w:tc>
        <w:tc>
          <w:tcPr>
            <w:tcW w:w="4223" w:type="dxa"/>
            <w:vMerge w:val="restart"/>
            <w:tcBorders>
              <w:left w:val="double" w:sz="4" w:space="0" w:color="4472C4" w:themeColor="accent1"/>
            </w:tcBorders>
            <w:vAlign w:val="center"/>
          </w:tcPr>
          <w:p w14:paraId="2F0A5A50" w14:textId="77777777" w:rsidR="008219B9" w:rsidRPr="006714C8" w:rsidRDefault="008219B9" w:rsidP="006714C8">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sz w:val="24"/>
                <w:szCs w:val="24"/>
              </w:rPr>
            </w:pPr>
          </w:p>
        </w:tc>
      </w:tr>
      <w:tr w:rsidR="008219B9" w:rsidRPr="00595C83" w14:paraId="7139DE7D" w14:textId="77777777" w:rsidTr="006714C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77" w:type="dxa"/>
            <w:tcBorders>
              <w:right w:val="double" w:sz="4" w:space="0" w:color="4472C4" w:themeColor="accent1"/>
            </w:tcBorders>
            <w:vAlign w:val="center"/>
          </w:tcPr>
          <w:p w14:paraId="5C74D89F" w14:textId="1E530DF4" w:rsidR="008219B9" w:rsidRPr="006714C8" w:rsidRDefault="008219B9" w:rsidP="006714C8">
            <w:pPr>
              <w:jc w:val="both"/>
              <w:rPr>
                <w:rFonts w:ascii="Times New Roman" w:eastAsia="Calibri" w:hAnsi="Times New Roman" w:cs="Times New Roman"/>
                <w:b w:val="0"/>
                <w:sz w:val="24"/>
                <w:szCs w:val="24"/>
              </w:rPr>
            </w:pPr>
            <w:r w:rsidRPr="006714C8">
              <w:rPr>
                <w:rFonts w:ascii="Times New Roman" w:eastAsia="Calibri" w:hAnsi="Times New Roman" w:cs="Times New Roman"/>
                <w:b w:val="0"/>
                <w:sz w:val="24"/>
                <w:szCs w:val="24"/>
              </w:rPr>
              <w:t>Una comunidad de práctica donde los servidores públicos puedan experimentar la innovación pública por medio del uso de herramientas y metodologías asistidas por la ESAP.</w:t>
            </w:r>
          </w:p>
        </w:tc>
        <w:tc>
          <w:tcPr>
            <w:tcW w:w="4223" w:type="dxa"/>
            <w:vMerge/>
            <w:tcBorders>
              <w:left w:val="double" w:sz="4" w:space="0" w:color="4472C4" w:themeColor="accent1"/>
            </w:tcBorders>
            <w:vAlign w:val="center"/>
          </w:tcPr>
          <w:p w14:paraId="09A74620" w14:textId="77777777" w:rsidR="008219B9" w:rsidRPr="006714C8" w:rsidRDefault="008219B9" w:rsidP="006714C8">
            <w:pPr>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sz w:val="24"/>
                <w:szCs w:val="24"/>
              </w:rPr>
            </w:pPr>
          </w:p>
        </w:tc>
      </w:tr>
    </w:tbl>
    <w:p w14:paraId="54194956" w14:textId="77777777" w:rsidR="008219B9" w:rsidRPr="00C529FE" w:rsidRDefault="008219B9" w:rsidP="00595C83">
      <w:pPr>
        <w:rPr>
          <w:rFonts w:ascii="Times New Roman" w:hAnsi="Times New Roman" w:cs="Times New Roman"/>
          <w:sz w:val="24"/>
          <w:szCs w:val="24"/>
        </w:rPr>
      </w:pPr>
      <w:r w:rsidRPr="00C529FE">
        <w:rPr>
          <w:rFonts w:ascii="Times New Roman" w:hAnsi="Times New Roman" w:cs="Times New Roman"/>
          <w:sz w:val="24"/>
          <w:szCs w:val="24"/>
        </w:rPr>
        <w:t xml:space="preserve">Fuente: Diseño propio. </w:t>
      </w:r>
    </w:p>
    <w:p w14:paraId="7AB0DA12" w14:textId="77777777" w:rsidR="008219B9" w:rsidRPr="00C529FE" w:rsidRDefault="008219B9" w:rsidP="006B3DCB">
      <w:pPr>
        <w:jc w:val="both"/>
        <w:rPr>
          <w:rFonts w:ascii="Times New Roman" w:hAnsi="Times New Roman" w:cs="Times New Roman"/>
          <w:sz w:val="24"/>
          <w:szCs w:val="24"/>
        </w:rPr>
      </w:pPr>
    </w:p>
    <w:p w14:paraId="35AAA33F" w14:textId="03D570D8" w:rsidR="0080298F" w:rsidRPr="00C529FE" w:rsidRDefault="0080298F" w:rsidP="006B3DCB">
      <w:pPr>
        <w:jc w:val="both"/>
        <w:rPr>
          <w:rFonts w:ascii="Times New Roman" w:hAnsi="Times New Roman" w:cs="Times New Roman"/>
          <w:bCs/>
          <w:sz w:val="24"/>
          <w:szCs w:val="24"/>
          <w:highlight w:val="white"/>
        </w:rPr>
      </w:pPr>
      <w:bookmarkStart w:id="93" w:name="_Toc18609578"/>
      <w:r w:rsidRPr="00C529FE">
        <w:rPr>
          <w:rFonts w:ascii="Times New Roman" w:hAnsi="Times New Roman" w:cs="Times New Roman"/>
          <w:bCs/>
          <w:sz w:val="24"/>
          <w:szCs w:val="24"/>
          <w:highlight w:val="white"/>
        </w:rPr>
        <w:t>A partir d</w:t>
      </w:r>
      <w:r w:rsidR="003C50E9" w:rsidRPr="00C529FE">
        <w:rPr>
          <w:rFonts w:ascii="Times New Roman" w:hAnsi="Times New Roman" w:cs="Times New Roman"/>
          <w:bCs/>
          <w:sz w:val="24"/>
          <w:szCs w:val="24"/>
          <w:highlight w:val="white"/>
        </w:rPr>
        <w:t xml:space="preserve">el proceso </w:t>
      </w:r>
      <w:r w:rsidR="00432C2A" w:rsidRPr="00432C2A">
        <w:rPr>
          <w:rFonts w:ascii="Times New Roman" w:hAnsi="Times New Roman" w:cs="Times New Roman"/>
          <w:bCs/>
          <w:i/>
          <w:iCs/>
          <w:sz w:val="24"/>
          <w:szCs w:val="24"/>
        </w:rPr>
        <w:t>Crowd</w:t>
      </w:r>
      <w:r w:rsidR="003C50E9" w:rsidRPr="00595C83">
        <w:rPr>
          <w:rFonts w:ascii="Times New Roman" w:hAnsi="Times New Roman" w:cs="Times New Roman"/>
          <w:bCs/>
          <w:i/>
          <w:iCs/>
          <w:sz w:val="24"/>
          <w:szCs w:val="24"/>
          <w:highlight w:val="white"/>
        </w:rPr>
        <w:t>researching</w:t>
      </w:r>
      <w:r w:rsidR="003C50E9" w:rsidRPr="00C529FE">
        <w:rPr>
          <w:rFonts w:ascii="Times New Roman" w:hAnsi="Times New Roman" w:cs="Times New Roman"/>
          <w:bCs/>
          <w:sz w:val="24"/>
          <w:szCs w:val="24"/>
          <w:highlight w:val="white"/>
        </w:rPr>
        <w:t xml:space="preserve"> que facilitaron los participantes del semillero de investigación del proyecto y promovido a partir del </w:t>
      </w:r>
      <w:r w:rsidRPr="00C529FE">
        <w:rPr>
          <w:rFonts w:ascii="Times New Roman" w:hAnsi="Times New Roman" w:cs="Times New Roman"/>
          <w:bCs/>
          <w:sz w:val="24"/>
          <w:szCs w:val="24"/>
          <w:highlight w:val="white"/>
        </w:rPr>
        <w:t>dialogo con experto</w:t>
      </w:r>
      <w:r w:rsidR="003C50E9" w:rsidRPr="00C529FE">
        <w:rPr>
          <w:rFonts w:ascii="Times New Roman" w:hAnsi="Times New Roman" w:cs="Times New Roman"/>
          <w:bCs/>
          <w:sz w:val="24"/>
          <w:szCs w:val="24"/>
          <w:highlight w:val="white"/>
        </w:rPr>
        <w:t>s</w:t>
      </w:r>
      <w:r w:rsidRPr="00C529FE">
        <w:rPr>
          <w:rFonts w:ascii="Times New Roman" w:hAnsi="Times New Roman" w:cs="Times New Roman"/>
          <w:bCs/>
          <w:sz w:val="24"/>
          <w:szCs w:val="24"/>
          <w:highlight w:val="white"/>
        </w:rPr>
        <w:t xml:space="preserve"> en innovación pública en Bogotá, se logr</w:t>
      </w:r>
      <w:r w:rsidR="00595C83">
        <w:rPr>
          <w:rFonts w:ascii="Times New Roman" w:hAnsi="Times New Roman" w:cs="Times New Roman"/>
          <w:bCs/>
          <w:sz w:val="24"/>
          <w:szCs w:val="24"/>
          <w:highlight w:val="white"/>
        </w:rPr>
        <w:t>ó</w:t>
      </w:r>
      <w:r w:rsidRPr="00C529FE">
        <w:rPr>
          <w:rFonts w:ascii="Times New Roman" w:hAnsi="Times New Roman" w:cs="Times New Roman"/>
          <w:bCs/>
          <w:sz w:val="24"/>
          <w:szCs w:val="24"/>
          <w:highlight w:val="white"/>
        </w:rPr>
        <w:t xml:space="preserve"> llegar a los siguientes puntos referenciales para plantear una </w:t>
      </w:r>
      <w:r w:rsidRPr="00C529FE">
        <w:rPr>
          <w:rFonts w:ascii="Times New Roman" w:hAnsi="Times New Roman" w:cs="Times New Roman"/>
          <w:bCs/>
          <w:sz w:val="24"/>
          <w:szCs w:val="24"/>
        </w:rPr>
        <w:t xml:space="preserve">propuesta para la </w:t>
      </w:r>
      <w:r w:rsidR="00A54B80" w:rsidRPr="00C529FE">
        <w:rPr>
          <w:rFonts w:ascii="Times New Roman" w:hAnsi="Times New Roman" w:cs="Times New Roman"/>
          <w:bCs/>
          <w:sz w:val="24"/>
          <w:szCs w:val="24"/>
        </w:rPr>
        <w:t>cocreación</w:t>
      </w:r>
      <w:r w:rsidRPr="00C529FE">
        <w:rPr>
          <w:rFonts w:ascii="Times New Roman" w:hAnsi="Times New Roman" w:cs="Times New Roman"/>
          <w:bCs/>
          <w:sz w:val="24"/>
          <w:szCs w:val="24"/>
        </w:rPr>
        <w:t xml:space="preserve"> de un laboratorio de innovación pública</w:t>
      </w:r>
      <w:r w:rsidR="003C50E9" w:rsidRPr="00C529FE">
        <w:rPr>
          <w:rFonts w:ascii="Times New Roman" w:hAnsi="Times New Roman" w:cs="Times New Roman"/>
          <w:bCs/>
          <w:sz w:val="24"/>
          <w:szCs w:val="24"/>
        </w:rPr>
        <w:t xml:space="preserve"> que impactará positivamente la administración de la ciudad de Bogotá:</w:t>
      </w:r>
      <w:r w:rsidRPr="00C529FE">
        <w:rPr>
          <w:rFonts w:ascii="Times New Roman" w:hAnsi="Times New Roman" w:cs="Times New Roman"/>
          <w:bCs/>
          <w:sz w:val="24"/>
          <w:szCs w:val="24"/>
          <w:highlight w:val="white"/>
        </w:rPr>
        <w:t xml:space="preserve"> </w:t>
      </w:r>
    </w:p>
    <w:p w14:paraId="64AC93DB" w14:textId="77777777" w:rsidR="00E318EA" w:rsidRPr="00C529FE" w:rsidRDefault="00E318EA" w:rsidP="006B3DCB">
      <w:pPr>
        <w:pBdr>
          <w:top w:val="nil"/>
          <w:left w:val="nil"/>
          <w:bottom w:val="nil"/>
          <w:right w:val="nil"/>
          <w:between w:val="nil"/>
        </w:pBdr>
        <w:jc w:val="both"/>
        <w:rPr>
          <w:rFonts w:ascii="Times New Roman" w:hAnsi="Times New Roman" w:cs="Times New Roman"/>
          <w:sz w:val="24"/>
          <w:szCs w:val="24"/>
          <w:highlight w:val="white"/>
        </w:rPr>
      </w:pPr>
    </w:p>
    <w:p w14:paraId="4FE7A25C" w14:textId="43A10DAB" w:rsidR="00DC6546" w:rsidRPr="00595C83" w:rsidRDefault="008D40BE"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Creación de</w:t>
      </w:r>
      <w:r w:rsidR="00DC6546" w:rsidRPr="00595C83">
        <w:rPr>
          <w:rFonts w:ascii="Times New Roman" w:hAnsi="Times New Roman" w:cs="Times New Roman"/>
          <w:sz w:val="24"/>
          <w:szCs w:val="24"/>
          <w:highlight w:val="white"/>
        </w:rPr>
        <w:t xml:space="preserve"> canales de comunicaci</w:t>
      </w:r>
      <w:r w:rsidRPr="00595C83">
        <w:rPr>
          <w:rFonts w:ascii="Times New Roman" w:hAnsi="Times New Roman" w:cs="Times New Roman"/>
          <w:sz w:val="24"/>
          <w:szCs w:val="24"/>
          <w:highlight w:val="white"/>
        </w:rPr>
        <w:t>ón</w:t>
      </w:r>
      <w:r w:rsidR="00DC6546" w:rsidRPr="00595C83">
        <w:rPr>
          <w:rFonts w:ascii="Times New Roman" w:hAnsi="Times New Roman" w:cs="Times New Roman"/>
          <w:sz w:val="24"/>
          <w:szCs w:val="24"/>
          <w:highlight w:val="white"/>
        </w:rPr>
        <w:t xml:space="preserve"> de los actores públicos y privad</w:t>
      </w:r>
      <w:r w:rsidRPr="00595C83">
        <w:rPr>
          <w:rFonts w:ascii="Times New Roman" w:hAnsi="Times New Roman" w:cs="Times New Roman"/>
          <w:sz w:val="24"/>
          <w:szCs w:val="24"/>
          <w:highlight w:val="white"/>
        </w:rPr>
        <w:t>o</w:t>
      </w:r>
      <w:r w:rsidR="00DC6546" w:rsidRPr="00595C83">
        <w:rPr>
          <w:rFonts w:ascii="Times New Roman" w:hAnsi="Times New Roman" w:cs="Times New Roman"/>
          <w:sz w:val="24"/>
          <w:szCs w:val="24"/>
          <w:highlight w:val="white"/>
        </w:rPr>
        <w:t>s involucrados en la innovación pública de Bogotá a través de canales virtuales</w:t>
      </w:r>
      <w:r w:rsidR="00600EB5" w:rsidRPr="00595C83">
        <w:rPr>
          <w:rFonts w:ascii="Times New Roman" w:hAnsi="Times New Roman" w:cs="Times New Roman"/>
          <w:sz w:val="24"/>
          <w:szCs w:val="24"/>
          <w:highlight w:val="white"/>
        </w:rPr>
        <w:t xml:space="preserve"> y</w:t>
      </w:r>
      <w:r w:rsidR="00DC6546" w:rsidRPr="00595C83">
        <w:rPr>
          <w:rFonts w:ascii="Times New Roman" w:hAnsi="Times New Roman" w:cs="Times New Roman"/>
          <w:sz w:val="24"/>
          <w:szCs w:val="24"/>
          <w:highlight w:val="white"/>
        </w:rPr>
        <w:t xml:space="preserve"> eventos de retroalimentación donde estén involucrados</w:t>
      </w:r>
      <w:r w:rsidRPr="00595C83">
        <w:rPr>
          <w:rFonts w:ascii="Times New Roman" w:hAnsi="Times New Roman" w:cs="Times New Roman"/>
          <w:sz w:val="24"/>
          <w:szCs w:val="24"/>
          <w:highlight w:val="white"/>
        </w:rPr>
        <w:t xml:space="preserve"> </w:t>
      </w:r>
      <w:r w:rsidR="0027166D">
        <w:rPr>
          <w:rFonts w:ascii="Times New Roman" w:hAnsi="Times New Roman" w:cs="Times New Roman"/>
          <w:sz w:val="24"/>
          <w:szCs w:val="24"/>
          <w:highlight w:val="white"/>
        </w:rPr>
        <w:t xml:space="preserve">agentes </w:t>
      </w:r>
      <w:r w:rsidR="00DC6546" w:rsidRPr="00595C83">
        <w:rPr>
          <w:rFonts w:ascii="Times New Roman" w:hAnsi="Times New Roman" w:cs="Times New Roman"/>
          <w:sz w:val="24"/>
          <w:szCs w:val="24"/>
          <w:highlight w:val="white"/>
        </w:rPr>
        <w:t>interesados en la innovación de Bogotá</w:t>
      </w:r>
      <w:r w:rsidR="0027166D">
        <w:rPr>
          <w:rFonts w:ascii="Times New Roman" w:hAnsi="Times New Roman" w:cs="Times New Roman"/>
          <w:sz w:val="24"/>
          <w:szCs w:val="24"/>
          <w:highlight w:val="white"/>
        </w:rPr>
        <w:t>;</w:t>
      </w:r>
      <w:r w:rsidR="00DC6546" w:rsidRPr="00595C83">
        <w:rPr>
          <w:rFonts w:ascii="Times New Roman" w:hAnsi="Times New Roman" w:cs="Times New Roman"/>
          <w:sz w:val="24"/>
          <w:szCs w:val="24"/>
          <w:highlight w:val="white"/>
        </w:rPr>
        <w:t xml:space="preserve"> </w:t>
      </w:r>
    </w:p>
    <w:p w14:paraId="5A6B3154" w14:textId="77777777" w:rsidR="006C3CCD" w:rsidRPr="00C529FE" w:rsidRDefault="006C3CCD" w:rsidP="00595C83">
      <w:pPr>
        <w:pBdr>
          <w:top w:val="nil"/>
          <w:left w:val="nil"/>
          <w:bottom w:val="nil"/>
          <w:right w:val="nil"/>
          <w:between w:val="nil"/>
        </w:pBdr>
        <w:jc w:val="both"/>
        <w:rPr>
          <w:rFonts w:ascii="Times New Roman" w:hAnsi="Times New Roman" w:cs="Times New Roman"/>
          <w:sz w:val="24"/>
          <w:szCs w:val="24"/>
          <w:highlight w:val="white"/>
        </w:rPr>
      </w:pPr>
    </w:p>
    <w:p w14:paraId="044C953E" w14:textId="75DB6A16" w:rsidR="00DC6546" w:rsidRPr="00595C83" w:rsidRDefault="00DC6546"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Aument</w:t>
      </w:r>
      <w:r w:rsidR="003C50E9" w:rsidRPr="00595C83">
        <w:rPr>
          <w:rFonts w:ascii="Times New Roman" w:hAnsi="Times New Roman" w:cs="Times New Roman"/>
          <w:sz w:val="24"/>
          <w:szCs w:val="24"/>
          <w:highlight w:val="white"/>
        </w:rPr>
        <w:t>ar</w:t>
      </w:r>
      <w:r w:rsidRPr="00595C83">
        <w:rPr>
          <w:rFonts w:ascii="Times New Roman" w:hAnsi="Times New Roman" w:cs="Times New Roman"/>
          <w:sz w:val="24"/>
          <w:szCs w:val="24"/>
          <w:highlight w:val="white"/>
        </w:rPr>
        <w:t xml:space="preserve"> la visibilidad de los bienes, servicios o </w:t>
      </w:r>
      <w:r w:rsidR="001C4E42" w:rsidRPr="00595C83">
        <w:rPr>
          <w:rFonts w:ascii="Times New Roman" w:hAnsi="Times New Roman" w:cs="Times New Roman"/>
          <w:sz w:val="24"/>
          <w:szCs w:val="24"/>
          <w:highlight w:val="white"/>
        </w:rPr>
        <w:t>proyectos generados</w:t>
      </w:r>
      <w:r w:rsidRPr="00595C83">
        <w:rPr>
          <w:rFonts w:ascii="Times New Roman" w:hAnsi="Times New Roman" w:cs="Times New Roman"/>
          <w:sz w:val="24"/>
          <w:szCs w:val="24"/>
          <w:highlight w:val="white"/>
        </w:rPr>
        <w:t xml:space="preserve"> por los mecanismos de innovación</w:t>
      </w:r>
      <w:r w:rsidR="0027166D">
        <w:rPr>
          <w:rFonts w:ascii="Times New Roman" w:hAnsi="Times New Roman" w:cs="Times New Roman"/>
          <w:sz w:val="24"/>
          <w:szCs w:val="24"/>
          <w:highlight w:val="white"/>
        </w:rPr>
        <w:t>,</w:t>
      </w:r>
      <w:r w:rsidRPr="00595C83">
        <w:rPr>
          <w:rFonts w:ascii="Times New Roman" w:hAnsi="Times New Roman" w:cs="Times New Roman"/>
          <w:sz w:val="24"/>
          <w:szCs w:val="24"/>
          <w:highlight w:val="white"/>
        </w:rPr>
        <w:t xml:space="preserve"> que se dan en la ESAP</w:t>
      </w:r>
      <w:r w:rsidR="004A0601" w:rsidRPr="00595C83">
        <w:rPr>
          <w:rFonts w:ascii="Times New Roman" w:hAnsi="Times New Roman" w:cs="Times New Roman"/>
          <w:sz w:val="24"/>
          <w:szCs w:val="24"/>
          <w:highlight w:val="white"/>
        </w:rPr>
        <w:t xml:space="preserve"> y</w:t>
      </w:r>
      <w:r w:rsidRPr="00595C83">
        <w:rPr>
          <w:rFonts w:ascii="Times New Roman" w:hAnsi="Times New Roman" w:cs="Times New Roman"/>
          <w:sz w:val="24"/>
          <w:szCs w:val="24"/>
          <w:highlight w:val="white"/>
        </w:rPr>
        <w:t xml:space="preserve"> en Bogotá</w:t>
      </w:r>
      <w:r w:rsidR="0027166D">
        <w:rPr>
          <w:rFonts w:ascii="Times New Roman" w:hAnsi="Times New Roman" w:cs="Times New Roman"/>
          <w:sz w:val="24"/>
          <w:szCs w:val="24"/>
          <w:highlight w:val="white"/>
        </w:rPr>
        <w:t>,</w:t>
      </w:r>
      <w:r w:rsidRPr="00595C83">
        <w:rPr>
          <w:rFonts w:ascii="Times New Roman" w:hAnsi="Times New Roman" w:cs="Times New Roman"/>
          <w:sz w:val="24"/>
          <w:szCs w:val="24"/>
          <w:highlight w:val="white"/>
        </w:rPr>
        <w:t xml:space="preserve"> para aumentar el apoyo hacia </w:t>
      </w:r>
      <w:r w:rsidR="0027166D">
        <w:rPr>
          <w:rFonts w:ascii="Times New Roman" w:hAnsi="Times New Roman" w:cs="Times New Roman"/>
          <w:sz w:val="24"/>
          <w:szCs w:val="24"/>
          <w:highlight w:val="white"/>
        </w:rPr>
        <w:t xml:space="preserve">el </w:t>
      </w:r>
      <w:r w:rsidRPr="00595C83">
        <w:rPr>
          <w:rFonts w:ascii="Times New Roman" w:hAnsi="Times New Roman" w:cs="Times New Roman"/>
          <w:sz w:val="24"/>
          <w:szCs w:val="24"/>
          <w:highlight w:val="white"/>
        </w:rPr>
        <w:t>laboratorio</w:t>
      </w:r>
      <w:r w:rsidR="004A0601" w:rsidRPr="00595C83">
        <w:rPr>
          <w:rFonts w:ascii="Times New Roman" w:hAnsi="Times New Roman" w:cs="Times New Roman"/>
          <w:sz w:val="24"/>
          <w:szCs w:val="24"/>
          <w:highlight w:val="white"/>
        </w:rPr>
        <w:t xml:space="preserve"> EsapLab</w:t>
      </w:r>
      <w:r w:rsidR="0027166D">
        <w:rPr>
          <w:rFonts w:ascii="Times New Roman" w:hAnsi="Times New Roman" w:cs="Times New Roman"/>
          <w:sz w:val="24"/>
          <w:szCs w:val="24"/>
          <w:highlight w:val="white"/>
        </w:rPr>
        <w:t xml:space="preserve">; </w:t>
      </w:r>
      <w:r w:rsidRPr="00595C83">
        <w:rPr>
          <w:rFonts w:ascii="Times New Roman" w:hAnsi="Times New Roman" w:cs="Times New Roman"/>
          <w:sz w:val="24"/>
          <w:szCs w:val="24"/>
          <w:highlight w:val="white"/>
        </w:rPr>
        <w:t xml:space="preserve">  </w:t>
      </w:r>
    </w:p>
    <w:p w14:paraId="4AEE1F13" w14:textId="77777777" w:rsidR="00EF0FDF" w:rsidRPr="00C529FE" w:rsidRDefault="00EF0FDF" w:rsidP="00595C83">
      <w:pPr>
        <w:pBdr>
          <w:top w:val="nil"/>
          <w:left w:val="nil"/>
          <w:bottom w:val="nil"/>
          <w:right w:val="nil"/>
          <w:between w:val="nil"/>
        </w:pBdr>
        <w:jc w:val="both"/>
        <w:rPr>
          <w:rFonts w:ascii="Times New Roman" w:hAnsi="Times New Roman" w:cs="Times New Roman"/>
          <w:sz w:val="24"/>
          <w:szCs w:val="24"/>
          <w:highlight w:val="white"/>
        </w:rPr>
      </w:pPr>
    </w:p>
    <w:p w14:paraId="09061BA2" w14:textId="52DE2788" w:rsidR="00DC6546" w:rsidRPr="00595C83" w:rsidRDefault="009042F1"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 xml:space="preserve">Desarrollar </w:t>
      </w:r>
      <w:r w:rsidR="00DC6546" w:rsidRPr="00595C83">
        <w:rPr>
          <w:rFonts w:ascii="Times New Roman" w:hAnsi="Times New Roman" w:cs="Times New Roman"/>
          <w:sz w:val="24"/>
          <w:szCs w:val="24"/>
          <w:highlight w:val="white"/>
        </w:rPr>
        <w:t>proyectos piloto</w:t>
      </w:r>
      <w:r w:rsidR="001C4E42" w:rsidRPr="00595C83">
        <w:rPr>
          <w:rFonts w:ascii="Times New Roman" w:hAnsi="Times New Roman" w:cs="Times New Roman"/>
          <w:sz w:val="24"/>
          <w:szCs w:val="24"/>
          <w:highlight w:val="white"/>
        </w:rPr>
        <w:t>s (prototipado)</w:t>
      </w:r>
      <w:r w:rsidR="00DC6546" w:rsidRPr="00595C83">
        <w:rPr>
          <w:rFonts w:ascii="Times New Roman" w:hAnsi="Times New Roman" w:cs="Times New Roman"/>
          <w:sz w:val="24"/>
          <w:szCs w:val="24"/>
          <w:highlight w:val="white"/>
        </w:rPr>
        <w:t xml:space="preserve"> </w:t>
      </w:r>
      <w:r w:rsidR="00201C9D" w:rsidRPr="00595C83">
        <w:rPr>
          <w:rFonts w:ascii="Times New Roman" w:hAnsi="Times New Roman" w:cs="Times New Roman"/>
          <w:sz w:val="24"/>
          <w:szCs w:val="24"/>
          <w:highlight w:val="white"/>
        </w:rPr>
        <w:t>en el interior de</w:t>
      </w:r>
      <w:r w:rsidR="00DC6546" w:rsidRPr="00595C83">
        <w:rPr>
          <w:rFonts w:ascii="Times New Roman" w:hAnsi="Times New Roman" w:cs="Times New Roman"/>
          <w:sz w:val="24"/>
          <w:szCs w:val="24"/>
          <w:highlight w:val="white"/>
        </w:rPr>
        <w:t xml:space="preserve"> la </w:t>
      </w:r>
      <w:r w:rsidR="0027166D" w:rsidRPr="00595C83">
        <w:rPr>
          <w:rFonts w:ascii="Times New Roman" w:hAnsi="Times New Roman" w:cs="Times New Roman"/>
          <w:sz w:val="24"/>
          <w:szCs w:val="24"/>
          <w:highlight w:val="white"/>
        </w:rPr>
        <w:t xml:space="preserve">ESAP </w:t>
      </w:r>
      <w:r w:rsidR="00DC6546" w:rsidRPr="00595C83">
        <w:rPr>
          <w:rFonts w:ascii="Times New Roman" w:hAnsi="Times New Roman" w:cs="Times New Roman"/>
          <w:sz w:val="24"/>
          <w:szCs w:val="24"/>
          <w:highlight w:val="white"/>
        </w:rPr>
        <w:t>donde la innovación sea tangible y visible para la comunidad Esapista</w:t>
      </w:r>
      <w:r w:rsidR="0027166D">
        <w:rPr>
          <w:rFonts w:ascii="Times New Roman" w:hAnsi="Times New Roman" w:cs="Times New Roman"/>
          <w:sz w:val="24"/>
          <w:szCs w:val="24"/>
          <w:highlight w:val="white"/>
        </w:rPr>
        <w:t xml:space="preserve">, para así </w:t>
      </w:r>
      <w:r w:rsidR="00DC6546" w:rsidRPr="00595C83">
        <w:rPr>
          <w:rFonts w:ascii="Times New Roman" w:hAnsi="Times New Roman" w:cs="Times New Roman"/>
          <w:sz w:val="24"/>
          <w:szCs w:val="24"/>
          <w:highlight w:val="white"/>
        </w:rPr>
        <w:t>poder proyectar estas experiencias positivas hacia otras entidades del distrito</w:t>
      </w:r>
      <w:r w:rsidR="00163B7B" w:rsidRPr="00595C83">
        <w:rPr>
          <w:rFonts w:ascii="Times New Roman" w:hAnsi="Times New Roman" w:cs="Times New Roman"/>
          <w:sz w:val="24"/>
          <w:szCs w:val="24"/>
          <w:highlight w:val="white"/>
        </w:rPr>
        <w:t xml:space="preserve"> capital</w:t>
      </w:r>
      <w:r w:rsidR="0027166D">
        <w:rPr>
          <w:rFonts w:ascii="Times New Roman" w:hAnsi="Times New Roman" w:cs="Times New Roman"/>
          <w:sz w:val="24"/>
          <w:szCs w:val="24"/>
          <w:highlight w:val="white"/>
        </w:rPr>
        <w:t xml:space="preserve">; </w:t>
      </w:r>
      <w:r w:rsidR="00DC6546" w:rsidRPr="00595C83">
        <w:rPr>
          <w:rFonts w:ascii="Times New Roman" w:hAnsi="Times New Roman" w:cs="Times New Roman"/>
          <w:sz w:val="24"/>
          <w:szCs w:val="24"/>
          <w:highlight w:val="white"/>
        </w:rPr>
        <w:t xml:space="preserve"> </w:t>
      </w:r>
    </w:p>
    <w:p w14:paraId="29B3D040" w14:textId="77777777" w:rsidR="00EF0FDF" w:rsidRPr="00C529FE" w:rsidRDefault="00EF0FDF" w:rsidP="00595C83">
      <w:pPr>
        <w:pStyle w:val="Prrafodelista"/>
        <w:ind w:left="0"/>
        <w:rPr>
          <w:rFonts w:ascii="Times New Roman" w:hAnsi="Times New Roman" w:cs="Times New Roman"/>
          <w:sz w:val="24"/>
          <w:szCs w:val="24"/>
          <w:highlight w:val="white"/>
        </w:rPr>
      </w:pPr>
    </w:p>
    <w:p w14:paraId="4A5EBA7E" w14:textId="355204A2" w:rsidR="00DC6546" w:rsidRPr="00595C83" w:rsidRDefault="00DC6546"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Generar proyectos piloto en l</w:t>
      </w:r>
      <w:r w:rsidR="0027166D">
        <w:rPr>
          <w:rFonts w:ascii="Times New Roman" w:hAnsi="Times New Roman" w:cs="Times New Roman"/>
          <w:sz w:val="24"/>
          <w:szCs w:val="24"/>
          <w:highlight w:val="white"/>
        </w:rPr>
        <w:t>o</w:t>
      </w:r>
      <w:r w:rsidRPr="00595C83">
        <w:rPr>
          <w:rFonts w:ascii="Times New Roman" w:hAnsi="Times New Roman" w:cs="Times New Roman"/>
          <w:sz w:val="24"/>
          <w:szCs w:val="24"/>
          <w:highlight w:val="white"/>
        </w:rPr>
        <w:t xml:space="preserve">s </w:t>
      </w:r>
      <w:r w:rsidR="0027166D">
        <w:rPr>
          <w:rFonts w:ascii="Times New Roman" w:hAnsi="Times New Roman" w:cs="Times New Roman"/>
          <w:sz w:val="24"/>
          <w:szCs w:val="24"/>
          <w:highlight w:val="white"/>
        </w:rPr>
        <w:t xml:space="preserve">Centros Territoriales de Administración Pública, </w:t>
      </w:r>
      <w:r w:rsidR="00595C83">
        <w:rPr>
          <w:rFonts w:ascii="Times New Roman" w:hAnsi="Times New Roman" w:cs="Times New Roman"/>
          <w:sz w:val="24"/>
          <w:szCs w:val="24"/>
          <w:highlight w:val="white"/>
        </w:rPr>
        <w:t>CETAP</w:t>
      </w:r>
      <w:r w:rsidRPr="00595C83">
        <w:rPr>
          <w:rFonts w:ascii="Times New Roman" w:hAnsi="Times New Roman" w:cs="Times New Roman"/>
          <w:sz w:val="24"/>
          <w:szCs w:val="24"/>
          <w:highlight w:val="white"/>
        </w:rPr>
        <w:t xml:space="preserve"> </w:t>
      </w:r>
      <w:r w:rsidR="0027166D">
        <w:rPr>
          <w:rFonts w:ascii="Times New Roman" w:hAnsi="Times New Roman" w:cs="Times New Roman"/>
          <w:sz w:val="24"/>
          <w:szCs w:val="24"/>
          <w:highlight w:val="white"/>
        </w:rPr>
        <w:t xml:space="preserve">de la ESAP, con el objetivo de </w:t>
      </w:r>
      <w:r w:rsidRPr="00595C83">
        <w:rPr>
          <w:rFonts w:ascii="Times New Roman" w:hAnsi="Times New Roman" w:cs="Times New Roman"/>
          <w:sz w:val="24"/>
          <w:szCs w:val="24"/>
          <w:highlight w:val="white"/>
        </w:rPr>
        <w:t>realizar aprendizajes compartidos y estrategias de innovación</w:t>
      </w:r>
      <w:r w:rsidR="0027166D">
        <w:rPr>
          <w:rFonts w:ascii="Times New Roman" w:hAnsi="Times New Roman" w:cs="Times New Roman"/>
          <w:sz w:val="24"/>
          <w:szCs w:val="24"/>
          <w:highlight w:val="white"/>
        </w:rPr>
        <w:t>,</w:t>
      </w:r>
      <w:r w:rsidRPr="00595C83">
        <w:rPr>
          <w:rFonts w:ascii="Times New Roman" w:hAnsi="Times New Roman" w:cs="Times New Roman"/>
          <w:sz w:val="24"/>
          <w:szCs w:val="24"/>
          <w:highlight w:val="white"/>
        </w:rPr>
        <w:t xml:space="preserve"> para resolver situaciones en la ruralidad cercana a Bogotá y construir una región innovadora</w:t>
      </w:r>
      <w:r w:rsidR="00B94672" w:rsidRPr="00595C83">
        <w:rPr>
          <w:rFonts w:ascii="Times New Roman" w:hAnsi="Times New Roman" w:cs="Times New Roman"/>
          <w:sz w:val="24"/>
          <w:szCs w:val="24"/>
          <w:highlight w:val="white"/>
        </w:rPr>
        <w:t>, principalmente en Bogotá, Cundinamarca, Boyacá, Meta y Tolima</w:t>
      </w:r>
      <w:r w:rsidR="0027166D">
        <w:rPr>
          <w:rFonts w:ascii="Times New Roman" w:hAnsi="Times New Roman" w:cs="Times New Roman"/>
          <w:sz w:val="24"/>
          <w:szCs w:val="24"/>
          <w:highlight w:val="white"/>
        </w:rPr>
        <w:t>;</w:t>
      </w:r>
      <w:r w:rsidR="00B94672" w:rsidRPr="00595C83">
        <w:rPr>
          <w:rFonts w:ascii="Times New Roman" w:hAnsi="Times New Roman" w:cs="Times New Roman"/>
          <w:sz w:val="24"/>
          <w:szCs w:val="24"/>
          <w:highlight w:val="white"/>
        </w:rPr>
        <w:t xml:space="preserve"> </w:t>
      </w:r>
    </w:p>
    <w:p w14:paraId="38B2F372" w14:textId="77777777" w:rsidR="00EF0FDF" w:rsidRPr="00C529FE" w:rsidRDefault="00EF0FDF" w:rsidP="00595C83">
      <w:pPr>
        <w:pStyle w:val="Prrafodelista"/>
        <w:ind w:left="0"/>
        <w:rPr>
          <w:rFonts w:ascii="Times New Roman" w:hAnsi="Times New Roman" w:cs="Times New Roman"/>
          <w:sz w:val="24"/>
          <w:szCs w:val="24"/>
          <w:highlight w:val="white"/>
        </w:rPr>
      </w:pPr>
    </w:p>
    <w:p w14:paraId="2F2546CC" w14:textId="6859DE61" w:rsidR="00DC6546" w:rsidRPr="00595C83" w:rsidRDefault="00DC6546"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Con</w:t>
      </w:r>
      <w:r w:rsidR="001A2344" w:rsidRPr="00595C83">
        <w:rPr>
          <w:rFonts w:ascii="Times New Roman" w:hAnsi="Times New Roman" w:cs="Times New Roman"/>
          <w:sz w:val="24"/>
          <w:szCs w:val="24"/>
          <w:highlight w:val="white"/>
        </w:rPr>
        <w:t xml:space="preserve">tribuir a </w:t>
      </w:r>
      <w:r w:rsidR="0027166D">
        <w:rPr>
          <w:rFonts w:ascii="Times New Roman" w:hAnsi="Times New Roman" w:cs="Times New Roman"/>
          <w:sz w:val="24"/>
          <w:szCs w:val="24"/>
          <w:highlight w:val="white"/>
        </w:rPr>
        <w:t>la dinamización d</w:t>
      </w:r>
      <w:r w:rsidR="001A2344" w:rsidRPr="00595C83">
        <w:rPr>
          <w:rFonts w:ascii="Times New Roman" w:hAnsi="Times New Roman" w:cs="Times New Roman"/>
          <w:sz w:val="24"/>
          <w:szCs w:val="24"/>
          <w:highlight w:val="white"/>
        </w:rPr>
        <w:t xml:space="preserve">el ecosistema distrital </w:t>
      </w:r>
      <w:r w:rsidRPr="00595C83">
        <w:rPr>
          <w:rFonts w:ascii="Times New Roman" w:hAnsi="Times New Roman" w:cs="Times New Roman"/>
          <w:sz w:val="24"/>
          <w:szCs w:val="24"/>
          <w:highlight w:val="white"/>
        </w:rPr>
        <w:t>de innovación</w:t>
      </w:r>
      <w:r w:rsidR="001A2344" w:rsidRPr="00595C83">
        <w:rPr>
          <w:rFonts w:ascii="Times New Roman" w:hAnsi="Times New Roman" w:cs="Times New Roman"/>
          <w:sz w:val="24"/>
          <w:szCs w:val="24"/>
          <w:highlight w:val="white"/>
        </w:rPr>
        <w:t xml:space="preserve"> </w:t>
      </w:r>
      <w:r w:rsidRPr="00595C83">
        <w:rPr>
          <w:rFonts w:ascii="Times New Roman" w:hAnsi="Times New Roman" w:cs="Times New Roman"/>
          <w:sz w:val="24"/>
          <w:szCs w:val="24"/>
          <w:highlight w:val="white"/>
        </w:rPr>
        <w:t>a partir de las ventajas competitivas de la ciudad</w:t>
      </w:r>
      <w:r w:rsidR="0060158E">
        <w:rPr>
          <w:rFonts w:ascii="Times New Roman" w:hAnsi="Times New Roman" w:cs="Times New Roman"/>
          <w:sz w:val="24"/>
          <w:szCs w:val="24"/>
          <w:highlight w:val="white"/>
        </w:rPr>
        <w:t xml:space="preserve">, así también como de </w:t>
      </w:r>
      <w:r w:rsidRPr="00595C83">
        <w:rPr>
          <w:rFonts w:ascii="Times New Roman" w:hAnsi="Times New Roman" w:cs="Times New Roman"/>
          <w:sz w:val="24"/>
          <w:szCs w:val="24"/>
          <w:highlight w:val="white"/>
        </w:rPr>
        <w:t>la colaboración y coordinación de entidades públicas y privadas orientadas a mejorar la calidad de vida de los ciudadanos</w:t>
      </w:r>
      <w:r w:rsidR="0027166D">
        <w:rPr>
          <w:rFonts w:ascii="Times New Roman" w:hAnsi="Times New Roman" w:cs="Times New Roman"/>
          <w:sz w:val="24"/>
          <w:szCs w:val="24"/>
          <w:highlight w:val="white"/>
        </w:rPr>
        <w:t>;</w:t>
      </w:r>
    </w:p>
    <w:p w14:paraId="565521E7" w14:textId="77777777" w:rsidR="00EF0FDF" w:rsidRPr="00C529FE" w:rsidRDefault="00EF0FDF" w:rsidP="00595C83">
      <w:pPr>
        <w:pBdr>
          <w:top w:val="nil"/>
          <w:left w:val="nil"/>
          <w:bottom w:val="nil"/>
          <w:right w:val="nil"/>
          <w:between w:val="nil"/>
        </w:pBdr>
        <w:jc w:val="both"/>
        <w:rPr>
          <w:rFonts w:ascii="Times New Roman" w:hAnsi="Times New Roman" w:cs="Times New Roman"/>
          <w:sz w:val="24"/>
          <w:szCs w:val="24"/>
          <w:highlight w:val="white"/>
        </w:rPr>
      </w:pPr>
    </w:p>
    <w:p w14:paraId="4419BD7A" w14:textId="4F39CF21" w:rsidR="00DC6546" w:rsidRPr="00595C83" w:rsidRDefault="0060158E"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Pr>
          <w:rFonts w:ascii="Times New Roman" w:hAnsi="Times New Roman" w:cs="Times New Roman"/>
          <w:sz w:val="24"/>
          <w:szCs w:val="24"/>
          <w:highlight w:val="white"/>
        </w:rPr>
        <w:lastRenderedPageBreak/>
        <w:t>Orientar e</w:t>
      </w:r>
      <w:r w:rsidR="001A2344" w:rsidRPr="00595C83">
        <w:rPr>
          <w:rFonts w:ascii="Times New Roman" w:hAnsi="Times New Roman" w:cs="Times New Roman"/>
          <w:sz w:val="24"/>
          <w:szCs w:val="24"/>
          <w:highlight w:val="white"/>
        </w:rPr>
        <w:t>l ecosistema distrital de innovación hacia</w:t>
      </w:r>
      <w:r w:rsidR="00DC6546" w:rsidRPr="00595C83">
        <w:rPr>
          <w:rFonts w:ascii="Times New Roman" w:hAnsi="Times New Roman" w:cs="Times New Roman"/>
          <w:sz w:val="24"/>
          <w:szCs w:val="24"/>
          <w:highlight w:val="white"/>
        </w:rPr>
        <w:t xml:space="preserve"> la articulación Ciudad </w:t>
      </w:r>
      <w:r>
        <w:rPr>
          <w:rFonts w:ascii="Times New Roman" w:hAnsi="Times New Roman" w:cs="Times New Roman"/>
          <w:sz w:val="24"/>
          <w:szCs w:val="24"/>
          <w:highlight w:val="white"/>
        </w:rPr>
        <w:t>–</w:t>
      </w:r>
      <w:r w:rsidR="00DC6546" w:rsidRPr="00595C83">
        <w:rPr>
          <w:rFonts w:ascii="Times New Roman" w:hAnsi="Times New Roman" w:cs="Times New Roman"/>
          <w:sz w:val="24"/>
          <w:szCs w:val="24"/>
          <w:highlight w:val="white"/>
        </w:rPr>
        <w:t xml:space="preserve"> Región</w:t>
      </w:r>
      <w:r>
        <w:rPr>
          <w:rFonts w:ascii="Times New Roman" w:hAnsi="Times New Roman" w:cs="Times New Roman"/>
          <w:sz w:val="24"/>
          <w:szCs w:val="24"/>
          <w:highlight w:val="white"/>
        </w:rPr>
        <w:t xml:space="preserve">; </w:t>
      </w:r>
      <w:r w:rsidR="00DC6546" w:rsidRPr="00595C83">
        <w:rPr>
          <w:rFonts w:ascii="Times New Roman" w:hAnsi="Times New Roman" w:cs="Times New Roman"/>
          <w:sz w:val="24"/>
          <w:szCs w:val="24"/>
          <w:highlight w:val="white"/>
        </w:rPr>
        <w:t xml:space="preserve"> </w:t>
      </w:r>
    </w:p>
    <w:p w14:paraId="4910C93C" w14:textId="77777777" w:rsidR="00EF0FDF" w:rsidRPr="00C529FE" w:rsidRDefault="00EF0FDF" w:rsidP="00595C83">
      <w:pPr>
        <w:pStyle w:val="Prrafodelista"/>
        <w:ind w:left="0"/>
        <w:rPr>
          <w:rFonts w:ascii="Times New Roman" w:hAnsi="Times New Roman" w:cs="Times New Roman"/>
          <w:sz w:val="24"/>
          <w:szCs w:val="24"/>
          <w:highlight w:val="white"/>
        </w:rPr>
      </w:pPr>
    </w:p>
    <w:p w14:paraId="0ED0E538" w14:textId="53F99327" w:rsidR="00DC6546" w:rsidRPr="00595C83" w:rsidRDefault="00DC6546"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 xml:space="preserve">Diseñar herramientas </w:t>
      </w:r>
      <w:r w:rsidR="0060158E">
        <w:rPr>
          <w:rFonts w:ascii="Times New Roman" w:hAnsi="Times New Roman" w:cs="Times New Roman"/>
          <w:sz w:val="24"/>
          <w:szCs w:val="24"/>
          <w:highlight w:val="white"/>
        </w:rPr>
        <w:t xml:space="preserve">innovadoras </w:t>
      </w:r>
      <w:r w:rsidRPr="00595C83">
        <w:rPr>
          <w:rFonts w:ascii="Times New Roman" w:hAnsi="Times New Roman" w:cs="Times New Roman"/>
          <w:sz w:val="24"/>
          <w:szCs w:val="24"/>
          <w:highlight w:val="white"/>
        </w:rPr>
        <w:t>de administración y gestión del suelo</w:t>
      </w:r>
      <w:r w:rsidR="0060158E">
        <w:rPr>
          <w:rFonts w:ascii="Times New Roman" w:hAnsi="Times New Roman" w:cs="Times New Roman"/>
          <w:sz w:val="24"/>
          <w:szCs w:val="24"/>
          <w:highlight w:val="white"/>
        </w:rPr>
        <w:t>,</w:t>
      </w:r>
      <w:r w:rsidRPr="00595C83">
        <w:rPr>
          <w:rFonts w:ascii="Times New Roman" w:hAnsi="Times New Roman" w:cs="Times New Roman"/>
          <w:sz w:val="24"/>
          <w:szCs w:val="24"/>
          <w:highlight w:val="white"/>
        </w:rPr>
        <w:t xml:space="preserve"> que den solución a los retos de planeación que enfrenta la ciudad</w:t>
      </w:r>
      <w:r w:rsidR="00006D57" w:rsidRPr="00595C83">
        <w:rPr>
          <w:rFonts w:ascii="Times New Roman" w:hAnsi="Times New Roman" w:cs="Times New Roman"/>
          <w:sz w:val="24"/>
          <w:szCs w:val="24"/>
          <w:highlight w:val="white"/>
        </w:rPr>
        <w:t xml:space="preserve"> de Bogotá</w:t>
      </w:r>
      <w:r w:rsidR="0060158E">
        <w:rPr>
          <w:rFonts w:ascii="Times New Roman" w:hAnsi="Times New Roman" w:cs="Times New Roman"/>
          <w:sz w:val="24"/>
          <w:szCs w:val="24"/>
          <w:highlight w:val="white"/>
        </w:rPr>
        <w:t>, a</w:t>
      </w:r>
      <w:r w:rsidR="00CE257A" w:rsidRPr="00595C83">
        <w:rPr>
          <w:rFonts w:ascii="Times New Roman" w:hAnsi="Times New Roman" w:cs="Times New Roman"/>
          <w:sz w:val="24"/>
          <w:szCs w:val="24"/>
          <w:highlight w:val="white"/>
        </w:rPr>
        <w:t xml:space="preserve">sí como </w:t>
      </w:r>
      <w:r w:rsidR="0060158E">
        <w:rPr>
          <w:rFonts w:ascii="Times New Roman" w:hAnsi="Times New Roman" w:cs="Times New Roman"/>
          <w:sz w:val="24"/>
          <w:szCs w:val="24"/>
          <w:highlight w:val="white"/>
        </w:rPr>
        <w:t xml:space="preserve">diseñar e implementar </w:t>
      </w:r>
      <w:r w:rsidR="00CE257A" w:rsidRPr="00595C83">
        <w:rPr>
          <w:rFonts w:ascii="Times New Roman" w:hAnsi="Times New Roman" w:cs="Times New Roman"/>
          <w:sz w:val="24"/>
          <w:szCs w:val="24"/>
          <w:highlight w:val="white"/>
        </w:rPr>
        <w:t>h</w:t>
      </w:r>
      <w:r w:rsidRPr="00595C83">
        <w:rPr>
          <w:rFonts w:ascii="Times New Roman" w:hAnsi="Times New Roman" w:cs="Times New Roman"/>
          <w:sz w:val="24"/>
          <w:szCs w:val="24"/>
          <w:highlight w:val="white"/>
        </w:rPr>
        <w:t>erramientas de sostenibilidad ambiental que se orienten a tratar los problemas medioambientales generados por el crecimiento urbano</w:t>
      </w:r>
      <w:r w:rsidR="0027166D">
        <w:rPr>
          <w:rFonts w:ascii="Times New Roman" w:hAnsi="Times New Roman" w:cs="Times New Roman"/>
          <w:sz w:val="24"/>
          <w:szCs w:val="24"/>
          <w:highlight w:val="white"/>
        </w:rPr>
        <w:t>;</w:t>
      </w:r>
    </w:p>
    <w:p w14:paraId="25F9D70A" w14:textId="77777777" w:rsidR="00EF0FDF" w:rsidRPr="00C529FE" w:rsidRDefault="00EF0FDF" w:rsidP="00595C83">
      <w:pPr>
        <w:pStyle w:val="Prrafodelista"/>
        <w:ind w:left="0"/>
        <w:rPr>
          <w:rFonts w:ascii="Times New Roman" w:hAnsi="Times New Roman" w:cs="Times New Roman"/>
          <w:sz w:val="24"/>
          <w:szCs w:val="24"/>
          <w:highlight w:val="white"/>
        </w:rPr>
      </w:pPr>
    </w:p>
    <w:p w14:paraId="7EF6484B" w14:textId="4D59E377" w:rsidR="00DC6546" w:rsidRPr="00595C83" w:rsidRDefault="00DC6546" w:rsidP="00E73A06">
      <w:pPr>
        <w:pStyle w:val="Prrafodelista"/>
        <w:numPr>
          <w:ilvl w:val="0"/>
          <w:numId w:val="63"/>
        </w:numPr>
        <w:pBdr>
          <w:top w:val="nil"/>
          <w:left w:val="nil"/>
          <w:bottom w:val="nil"/>
          <w:right w:val="nil"/>
          <w:between w:val="nil"/>
        </w:pBdr>
        <w:jc w:val="both"/>
        <w:rPr>
          <w:rFonts w:ascii="Times New Roman" w:hAnsi="Times New Roman" w:cs="Times New Roman"/>
          <w:sz w:val="24"/>
          <w:szCs w:val="24"/>
          <w:highlight w:val="white"/>
        </w:rPr>
      </w:pPr>
      <w:r w:rsidRPr="00595C83">
        <w:rPr>
          <w:rFonts w:ascii="Times New Roman" w:hAnsi="Times New Roman" w:cs="Times New Roman"/>
          <w:sz w:val="24"/>
          <w:szCs w:val="24"/>
          <w:highlight w:val="white"/>
        </w:rPr>
        <w:t xml:space="preserve">Explorar una visión futura de la ciudad y sus desafíos como elementos prospectivos que orienten la gestión y la administración distrital. </w:t>
      </w:r>
    </w:p>
    <w:p w14:paraId="6701D3AE" w14:textId="77777777" w:rsidR="00DC6546" w:rsidRPr="00C529FE" w:rsidRDefault="00DC6546" w:rsidP="00734933"/>
    <w:p w14:paraId="3E96E830" w14:textId="288F2AFE" w:rsidR="003C50E9" w:rsidRPr="00C529FE" w:rsidRDefault="003C50E9" w:rsidP="006B3DCB">
      <w:pPr>
        <w:jc w:val="both"/>
        <w:rPr>
          <w:rFonts w:ascii="Times New Roman" w:hAnsi="Times New Roman" w:cs="Times New Roman"/>
          <w:sz w:val="24"/>
          <w:szCs w:val="24"/>
        </w:rPr>
      </w:pPr>
      <w:r w:rsidRPr="00C529FE">
        <w:rPr>
          <w:rFonts w:ascii="Times New Roman" w:hAnsi="Times New Roman" w:cs="Times New Roman"/>
          <w:sz w:val="24"/>
          <w:szCs w:val="24"/>
        </w:rPr>
        <w:t>A lo largo de casi cuatro meses de diálogos abiertos con actores de la comunidad académica de la ESAP</w:t>
      </w:r>
      <w:r w:rsidR="0060158E">
        <w:rPr>
          <w:rFonts w:ascii="Times New Roman" w:hAnsi="Times New Roman" w:cs="Times New Roman"/>
          <w:sz w:val="24"/>
          <w:szCs w:val="24"/>
        </w:rPr>
        <w:t>,</w:t>
      </w:r>
      <w:r w:rsidRPr="00C529FE">
        <w:rPr>
          <w:rFonts w:ascii="Times New Roman" w:hAnsi="Times New Roman" w:cs="Times New Roman"/>
          <w:sz w:val="24"/>
          <w:szCs w:val="24"/>
        </w:rPr>
        <w:t xml:space="preserve"> se destacan las siguientes grandes ideas orientadoras y con fuerza articuladora para la creación del laboratorio.</w:t>
      </w:r>
    </w:p>
    <w:p w14:paraId="28CA5BE4" w14:textId="644DA71B" w:rsidR="003C50E9" w:rsidRPr="00C529FE" w:rsidRDefault="003C50E9" w:rsidP="00734933"/>
    <w:p w14:paraId="6554E777" w14:textId="2430F570" w:rsidR="003E0688" w:rsidRPr="00C529FE" w:rsidRDefault="006A14F3" w:rsidP="006B3DCB">
      <w:pPr>
        <w:jc w:val="center"/>
        <w:rPr>
          <w:rFonts w:ascii="Times New Roman" w:hAnsi="Times New Roman" w:cs="Times New Roman"/>
          <w:b/>
          <w:bCs/>
          <w:iCs/>
          <w:sz w:val="24"/>
          <w:szCs w:val="24"/>
        </w:rPr>
      </w:pPr>
      <w:bookmarkStart w:id="94" w:name="_Toc18693784"/>
      <w:bookmarkStart w:id="95" w:name="_Toc134021893"/>
      <w:r w:rsidRPr="006A14F3">
        <w:rPr>
          <w:rFonts w:ascii="Times New Roman" w:hAnsi="Times New Roman" w:cs="Times New Roman"/>
          <w:b/>
          <w:bCs/>
          <w:iCs/>
          <w:sz w:val="24"/>
          <w:szCs w:val="24"/>
        </w:rPr>
        <w:t xml:space="preserve">Tabla </w:t>
      </w:r>
      <w:r w:rsidRPr="006A14F3">
        <w:rPr>
          <w:rFonts w:ascii="Times New Roman" w:hAnsi="Times New Roman" w:cs="Times New Roman"/>
          <w:b/>
          <w:bCs/>
          <w:iCs/>
          <w:sz w:val="24"/>
          <w:szCs w:val="24"/>
        </w:rPr>
        <w:fldChar w:fldCharType="begin"/>
      </w:r>
      <w:r w:rsidRPr="006A14F3">
        <w:rPr>
          <w:rFonts w:ascii="Times New Roman" w:hAnsi="Times New Roman" w:cs="Times New Roman"/>
          <w:b/>
          <w:bCs/>
          <w:iCs/>
          <w:sz w:val="24"/>
          <w:szCs w:val="24"/>
        </w:rPr>
        <w:instrText xml:space="preserve"> SEQ Tabla \* ARABIC </w:instrText>
      </w:r>
      <w:r w:rsidRPr="006A14F3">
        <w:rPr>
          <w:rFonts w:ascii="Times New Roman" w:hAnsi="Times New Roman" w:cs="Times New Roman"/>
          <w:b/>
          <w:bCs/>
          <w:iCs/>
          <w:sz w:val="24"/>
          <w:szCs w:val="24"/>
        </w:rPr>
        <w:fldChar w:fldCharType="separate"/>
      </w:r>
      <w:r w:rsidR="008E1CEA">
        <w:rPr>
          <w:rFonts w:ascii="Times New Roman" w:hAnsi="Times New Roman" w:cs="Times New Roman"/>
          <w:b/>
          <w:bCs/>
          <w:iCs/>
          <w:noProof/>
          <w:sz w:val="24"/>
          <w:szCs w:val="24"/>
        </w:rPr>
        <w:t>8</w:t>
      </w:r>
      <w:r w:rsidRPr="006A14F3">
        <w:rPr>
          <w:rFonts w:ascii="Times New Roman" w:hAnsi="Times New Roman" w:cs="Times New Roman"/>
          <w:b/>
          <w:bCs/>
          <w:iCs/>
          <w:sz w:val="24"/>
          <w:szCs w:val="24"/>
        </w:rPr>
        <w:fldChar w:fldCharType="end"/>
      </w:r>
      <w:r w:rsidRPr="006A14F3">
        <w:rPr>
          <w:rFonts w:ascii="Times New Roman" w:hAnsi="Times New Roman" w:cs="Times New Roman"/>
          <w:b/>
          <w:bCs/>
          <w:iCs/>
          <w:sz w:val="24"/>
          <w:szCs w:val="24"/>
        </w:rPr>
        <w:t>.</w:t>
      </w:r>
      <w:r>
        <w:rPr>
          <w:rFonts w:ascii="Times New Roman" w:hAnsi="Times New Roman" w:cs="Times New Roman"/>
          <w:b/>
          <w:bCs/>
          <w:iCs/>
          <w:sz w:val="24"/>
          <w:szCs w:val="24"/>
        </w:rPr>
        <w:t xml:space="preserve"> </w:t>
      </w:r>
      <w:r w:rsidR="003E0688" w:rsidRPr="00C529FE">
        <w:rPr>
          <w:rFonts w:ascii="Times New Roman" w:hAnsi="Times New Roman" w:cs="Times New Roman"/>
          <w:b/>
          <w:bCs/>
          <w:iCs/>
          <w:sz w:val="24"/>
          <w:szCs w:val="24"/>
        </w:rPr>
        <w:t>Ideas clave para la creación del Laboratorio de Innovación en Administración Pública</w:t>
      </w:r>
      <w:bookmarkEnd w:id="94"/>
      <w:bookmarkEnd w:id="95"/>
    </w:p>
    <w:p w14:paraId="0540B486" w14:textId="77777777" w:rsidR="003E0688" w:rsidRPr="00C529FE" w:rsidRDefault="003E0688" w:rsidP="006B3DCB">
      <w:pPr>
        <w:jc w:val="center"/>
        <w:rPr>
          <w:rFonts w:ascii="Times New Roman" w:hAnsi="Times New Roman" w:cs="Times New Roman"/>
          <w:sz w:val="24"/>
          <w:szCs w:val="24"/>
        </w:rPr>
      </w:pPr>
    </w:p>
    <w:tbl>
      <w:tblPr>
        <w:tblStyle w:val="Tabladelista6concolores1"/>
        <w:tblW w:w="0" w:type="auto"/>
        <w:tblLook w:val="04A0" w:firstRow="1" w:lastRow="0" w:firstColumn="1" w:lastColumn="0" w:noHBand="0" w:noVBand="1"/>
      </w:tblPr>
      <w:tblGrid>
        <w:gridCol w:w="8505"/>
      </w:tblGrid>
      <w:tr w:rsidR="003E0688" w:rsidRPr="00CF62EE" w14:paraId="03D2D26A" w14:textId="77777777" w:rsidTr="00F364D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505" w:type="dxa"/>
          </w:tcPr>
          <w:p w14:paraId="1E5A2890" w14:textId="77777777" w:rsidR="003E0688" w:rsidRPr="00CF62EE" w:rsidRDefault="003E0688" w:rsidP="00F364D9">
            <w:pPr>
              <w:jc w:val="both"/>
              <w:rPr>
                <w:rFonts w:cs="Times New Roman"/>
                <w:b w:val="0"/>
                <w:szCs w:val="24"/>
              </w:rPr>
            </w:pPr>
            <w:r w:rsidRPr="00CF62EE">
              <w:rPr>
                <w:rFonts w:cs="Times New Roman"/>
                <w:b w:val="0"/>
                <w:szCs w:val="24"/>
              </w:rPr>
              <w:t>La ESAP debe impulsar una revolución mental en los servidores públicos para transformar la administración pública en Colombia.</w:t>
            </w:r>
          </w:p>
        </w:tc>
      </w:tr>
      <w:tr w:rsidR="003E0688" w:rsidRPr="00CF62EE" w14:paraId="07184EA7" w14:textId="77777777" w:rsidTr="00F364D9">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505" w:type="dxa"/>
          </w:tcPr>
          <w:p w14:paraId="49DEE587" w14:textId="1E8BCBD1" w:rsidR="003E0688" w:rsidRPr="00CF62EE" w:rsidRDefault="003E0688" w:rsidP="00F364D9">
            <w:pPr>
              <w:jc w:val="both"/>
              <w:rPr>
                <w:rFonts w:cs="Times New Roman"/>
                <w:b w:val="0"/>
                <w:szCs w:val="24"/>
              </w:rPr>
            </w:pPr>
            <w:r w:rsidRPr="00CF62EE">
              <w:rPr>
                <w:rFonts w:cs="Times New Roman"/>
                <w:b w:val="0"/>
                <w:szCs w:val="24"/>
              </w:rPr>
              <w:t>Pensar y hacer las cosas de manera diferente y útil debe ser la máxima del laboratorio.</w:t>
            </w:r>
          </w:p>
        </w:tc>
      </w:tr>
      <w:tr w:rsidR="003E0688" w:rsidRPr="00CF62EE" w14:paraId="4747AA87" w14:textId="77777777" w:rsidTr="00F364D9">
        <w:trPr>
          <w:trHeight w:val="680"/>
        </w:trPr>
        <w:tc>
          <w:tcPr>
            <w:cnfStyle w:val="001000000000" w:firstRow="0" w:lastRow="0" w:firstColumn="1" w:lastColumn="0" w:oddVBand="0" w:evenVBand="0" w:oddHBand="0" w:evenHBand="0" w:firstRowFirstColumn="0" w:firstRowLastColumn="0" w:lastRowFirstColumn="0" w:lastRowLastColumn="0"/>
            <w:tcW w:w="8505" w:type="dxa"/>
          </w:tcPr>
          <w:p w14:paraId="4A8E11A4" w14:textId="7416DFD3" w:rsidR="003E0688" w:rsidRPr="00CF62EE" w:rsidRDefault="003E0688" w:rsidP="00F364D9">
            <w:pPr>
              <w:jc w:val="both"/>
              <w:rPr>
                <w:rFonts w:cs="Times New Roman"/>
                <w:b w:val="0"/>
                <w:szCs w:val="24"/>
              </w:rPr>
            </w:pPr>
            <w:r w:rsidRPr="00CF62EE">
              <w:rPr>
                <w:rFonts w:cs="Times New Roman"/>
                <w:b w:val="0"/>
                <w:szCs w:val="24"/>
              </w:rPr>
              <w:t xml:space="preserve">Apertura público-privada para la </w:t>
            </w:r>
            <w:r w:rsidR="00A54B80" w:rsidRPr="00CF62EE">
              <w:rPr>
                <w:rFonts w:cs="Times New Roman"/>
                <w:b w:val="0"/>
                <w:szCs w:val="24"/>
              </w:rPr>
              <w:t>cocreación</w:t>
            </w:r>
            <w:r w:rsidRPr="00CF62EE">
              <w:rPr>
                <w:rFonts w:cs="Times New Roman"/>
                <w:b w:val="0"/>
                <w:szCs w:val="24"/>
              </w:rPr>
              <w:t xml:space="preserve"> con legitimidad de soluciones públicas.</w:t>
            </w:r>
          </w:p>
        </w:tc>
      </w:tr>
      <w:tr w:rsidR="003E0688" w:rsidRPr="00CF62EE" w14:paraId="1405B862" w14:textId="77777777" w:rsidTr="00F364D9">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505" w:type="dxa"/>
          </w:tcPr>
          <w:p w14:paraId="2365D0BD" w14:textId="77777777" w:rsidR="003E0688" w:rsidRPr="00CF62EE" w:rsidRDefault="003E0688" w:rsidP="00F364D9">
            <w:pPr>
              <w:jc w:val="both"/>
              <w:rPr>
                <w:rFonts w:cs="Times New Roman"/>
                <w:b w:val="0"/>
                <w:szCs w:val="24"/>
              </w:rPr>
            </w:pPr>
            <w:r w:rsidRPr="00CF62EE">
              <w:rPr>
                <w:rFonts w:cs="Times New Roman"/>
                <w:b w:val="0"/>
                <w:szCs w:val="24"/>
              </w:rPr>
              <w:t>La ESAP será un referente mundial en innovación pública.</w:t>
            </w:r>
          </w:p>
        </w:tc>
      </w:tr>
    </w:tbl>
    <w:p w14:paraId="3A7F3349" w14:textId="2C9585C2" w:rsidR="003E0688" w:rsidRPr="00C529FE" w:rsidRDefault="003E0688" w:rsidP="00CF62EE">
      <w:pPr>
        <w:rPr>
          <w:rFonts w:ascii="Times New Roman" w:hAnsi="Times New Roman" w:cs="Times New Roman"/>
          <w:sz w:val="24"/>
          <w:szCs w:val="24"/>
        </w:rPr>
      </w:pPr>
      <w:r w:rsidRPr="00C529FE">
        <w:rPr>
          <w:rFonts w:ascii="Times New Roman" w:hAnsi="Times New Roman" w:cs="Times New Roman"/>
          <w:sz w:val="24"/>
          <w:szCs w:val="24"/>
        </w:rPr>
        <w:t xml:space="preserve">Fuente: Diseño propio. </w:t>
      </w:r>
    </w:p>
    <w:p w14:paraId="3CDF4D63" w14:textId="77777777" w:rsidR="003E0688" w:rsidRPr="00C529FE" w:rsidRDefault="003E0688" w:rsidP="006B3DCB">
      <w:pPr>
        <w:jc w:val="both"/>
        <w:rPr>
          <w:rFonts w:ascii="Times New Roman" w:hAnsi="Times New Roman" w:cs="Times New Roman"/>
          <w:sz w:val="24"/>
          <w:szCs w:val="24"/>
        </w:rPr>
      </w:pPr>
    </w:p>
    <w:p w14:paraId="5DA8AEF2" w14:textId="77777777" w:rsidR="003E0688" w:rsidRPr="00C529FE" w:rsidRDefault="003E0688"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 partir de las discusiones generadas para la creación del </w:t>
      </w:r>
      <w:r w:rsidRPr="00C529FE">
        <w:rPr>
          <w:rFonts w:ascii="Times New Roman" w:hAnsi="Times New Roman" w:cs="Times New Roman"/>
          <w:bCs/>
          <w:sz w:val="24"/>
          <w:szCs w:val="24"/>
        </w:rPr>
        <w:t xml:space="preserve">Laboratorio de innovación en Administración Pública </w:t>
      </w:r>
      <w:r w:rsidRPr="00C529FE">
        <w:rPr>
          <w:rFonts w:ascii="Times New Roman" w:hAnsi="Times New Roman" w:cs="Times New Roman"/>
          <w:sz w:val="24"/>
          <w:szCs w:val="24"/>
        </w:rPr>
        <w:t>de la ESAP se propone que este sea entendido como:</w:t>
      </w:r>
    </w:p>
    <w:p w14:paraId="2B4C6DE8" w14:textId="77777777" w:rsidR="003E0688" w:rsidRPr="00C529FE" w:rsidRDefault="003E0688" w:rsidP="006B3DCB">
      <w:pPr>
        <w:jc w:val="both"/>
        <w:rPr>
          <w:rFonts w:ascii="Times New Roman" w:hAnsi="Times New Roman" w:cs="Times New Roman"/>
          <w:sz w:val="24"/>
          <w:szCs w:val="24"/>
        </w:rPr>
      </w:pPr>
    </w:p>
    <w:p w14:paraId="2E2117A7" w14:textId="0CE7133D" w:rsidR="003E0688" w:rsidRPr="00C529FE" w:rsidRDefault="003E0688" w:rsidP="00E73A06">
      <w:pPr>
        <w:pStyle w:val="Prrafodelista"/>
        <w:numPr>
          <w:ilvl w:val="0"/>
          <w:numId w:val="32"/>
        </w:numPr>
        <w:jc w:val="both"/>
        <w:rPr>
          <w:rFonts w:ascii="Times New Roman" w:hAnsi="Times New Roman" w:cs="Times New Roman"/>
          <w:sz w:val="24"/>
          <w:szCs w:val="24"/>
        </w:rPr>
      </w:pPr>
      <w:r w:rsidRPr="00C529FE">
        <w:rPr>
          <w:rFonts w:ascii="Times New Roman" w:hAnsi="Times New Roman" w:cs="Times New Roman"/>
          <w:sz w:val="24"/>
          <w:szCs w:val="24"/>
        </w:rPr>
        <w:t>Un espacio académico abierto e interconectado con las realidades de la administración pública, propicio para la experimentación de manera controlada y la investigación aplicada que posibilite encontrar respuestas a los retos de la administración pública</w:t>
      </w:r>
      <w:r w:rsidR="00B132CB">
        <w:rPr>
          <w:rFonts w:ascii="Times New Roman" w:hAnsi="Times New Roman" w:cs="Times New Roman"/>
          <w:sz w:val="24"/>
          <w:szCs w:val="24"/>
        </w:rPr>
        <w:t>;</w:t>
      </w:r>
    </w:p>
    <w:p w14:paraId="46952840" w14:textId="2185C662" w:rsidR="003E0688" w:rsidRPr="00C529FE" w:rsidRDefault="003E0688" w:rsidP="00E73A06">
      <w:pPr>
        <w:pStyle w:val="Prrafodelista"/>
        <w:numPr>
          <w:ilvl w:val="0"/>
          <w:numId w:val="32"/>
        </w:numPr>
        <w:jc w:val="both"/>
        <w:rPr>
          <w:rFonts w:ascii="Times New Roman" w:hAnsi="Times New Roman" w:cs="Times New Roman"/>
          <w:sz w:val="24"/>
          <w:szCs w:val="24"/>
        </w:rPr>
      </w:pPr>
      <w:r w:rsidRPr="00C529FE">
        <w:rPr>
          <w:rFonts w:ascii="Times New Roman" w:hAnsi="Times New Roman" w:cs="Times New Roman"/>
          <w:sz w:val="24"/>
          <w:szCs w:val="24"/>
        </w:rPr>
        <w:t xml:space="preserve">Un espacio académico abierto, </w:t>
      </w:r>
      <w:r w:rsidR="00B132CB">
        <w:rPr>
          <w:rFonts w:ascii="Times New Roman" w:hAnsi="Times New Roman" w:cs="Times New Roman"/>
          <w:sz w:val="24"/>
          <w:szCs w:val="24"/>
        </w:rPr>
        <w:t xml:space="preserve">establecido </w:t>
      </w:r>
      <w:r w:rsidRPr="00C529FE">
        <w:rPr>
          <w:rFonts w:ascii="Times New Roman" w:hAnsi="Times New Roman" w:cs="Times New Roman"/>
          <w:sz w:val="24"/>
          <w:szCs w:val="24"/>
        </w:rPr>
        <w:t>como escenario en el que se encuentran múltiples actores públicos y privados para buscar soluciones con legitimidad</w:t>
      </w:r>
      <w:r w:rsidR="00B132CB">
        <w:rPr>
          <w:rFonts w:ascii="Times New Roman" w:hAnsi="Times New Roman" w:cs="Times New Roman"/>
          <w:sz w:val="24"/>
          <w:szCs w:val="24"/>
        </w:rPr>
        <w:t>,</w:t>
      </w:r>
      <w:r w:rsidRPr="00C529FE">
        <w:rPr>
          <w:rFonts w:ascii="Times New Roman" w:hAnsi="Times New Roman" w:cs="Times New Roman"/>
          <w:sz w:val="24"/>
          <w:szCs w:val="24"/>
        </w:rPr>
        <w:t xml:space="preserve"> que responda a las nuevas realidades de la ciudadanía en el siglo XXI en Colombia.</w:t>
      </w:r>
    </w:p>
    <w:p w14:paraId="6335FD22" w14:textId="77777777" w:rsidR="003E0688" w:rsidRPr="00C529FE" w:rsidRDefault="003E0688" w:rsidP="006B3DCB">
      <w:pPr>
        <w:pStyle w:val="Prrafodelista"/>
        <w:jc w:val="both"/>
        <w:rPr>
          <w:rFonts w:ascii="Times New Roman" w:hAnsi="Times New Roman" w:cs="Times New Roman"/>
          <w:sz w:val="24"/>
          <w:szCs w:val="24"/>
        </w:rPr>
      </w:pPr>
    </w:p>
    <w:p w14:paraId="293CF20C" w14:textId="4064ADA9" w:rsidR="003E0688" w:rsidRPr="00C529FE" w:rsidRDefault="003E0688" w:rsidP="006B3DCB">
      <w:pPr>
        <w:jc w:val="both"/>
        <w:rPr>
          <w:rFonts w:ascii="Times New Roman" w:hAnsi="Times New Roman" w:cs="Times New Roman"/>
          <w:sz w:val="24"/>
          <w:szCs w:val="24"/>
        </w:rPr>
      </w:pPr>
      <w:r w:rsidRPr="00C529FE">
        <w:rPr>
          <w:rFonts w:ascii="Times New Roman" w:hAnsi="Times New Roman" w:cs="Times New Roman"/>
          <w:sz w:val="24"/>
          <w:szCs w:val="24"/>
        </w:rPr>
        <w:t>La experimentación y la investigación aplicada en administración pública se constituyen en los medios académicos del l</w:t>
      </w:r>
      <w:r w:rsidRPr="00C529FE">
        <w:rPr>
          <w:rFonts w:ascii="Times New Roman" w:hAnsi="Times New Roman" w:cs="Times New Roman"/>
          <w:bCs/>
          <w:sz w:val="24"/>
          <w:szCs w:val="24"/>
        </w:rPr>
        <w:t>ab</w:t>
      </w:r>
      <w:r w:rsidRPr="00C529FE">
        <w:rPr>
          <w:rFonts w:ascii="Times New Roman" w:hAnsi="Times New Roman" w:cs="Times New Roman"/>
          <w:sz w:val="24"/>
          <w:szCs w:val="24"/>
        </w:rPr>
        <w:t>oratorio para encontrar respuestas a los retos de la administración pública</w:t>
      </w:r>
      <w:r w:rsidR="00B132CB">
        <w:rPr>
          <w:rFonts w:ascii="Times New Roman" w:hAnsi="Times New Roman" w:cs="Times New Roman"/>
          <w:sz w:val="24"/>
          <w:szCs w:val="24"/>
        </w:rPr>
        <w:t>, l</w:t>
      </w:r>
      <w:r w:rsidRPr="00C529FE">
        <w:rPr>
          <w:rFonts w:ascii="Times New Roman" w:hAnsi="Times New Roman" w:cs="Times New Roman"/>
          <w:sz w:val="24"/>
          <w:szCs w:val="24"/>
        </w:rPr>
        <w:t>os cuales deben estar articulados con comunidades de práctica donde expertos, actores políticos, ciudadanos y servidores públicos puedan experimentar la innovación pública por medio del uso de herramientas y metodologías asistidas por la ESAP.</w:t>
      </w:r>
    </w:p>
    <w:p w14:paraId="221E7108" w14:textId="77777777" w:rsidR="003E0688" w:rsidRPr="00C529FE" w:rsidRDefault="003E0688" w:rsidP="006B3DCB">
      <w:pPr>
        <w:jc w:val="both"/>
        <w:rPr>
          <w:rFonts w:ascii="Times New Roman" w:hAnsi="Times New Roman" w:cs="Times New Roman"/>
          <w:sz w:val="24"/>
          <w:szCs w:val="24"/>
        </w:rPr>
      </w:pPr>
    </w:p>
    <w:p w14:paraId="04E2FC01" w14:textId="3955B57D" w:rsidR="003E0688" w:rsidRPr="00C529FE" w:rsidRDefault="003E0688" w:rsidP="006B3DCB">
      <w:pPr>
        <w:pStyle w:val="Ttulo2"/>
      </w:pPr>
      <w:bookmarkStart w:id="96" w:name="_Toc18609573"/>
      <w:bookmarkStart w:id="97" w:name="_Toc134021845"/>
      <w:r w:rsidRPr="00C529FE">
        <w:lastRenderedPageBreak/>
        <w:t xml:space="preserve">Objetivos del Laboratorio de Innovación </w:t>
      </w:r>
      <w:bookmarkEnd w:id="96"/>
      <w:r w:rsidR="00316B4C" w:rsidRPr="00C529FE">
        <w:t>en administración pública, EsapLab</w:t>
      </w:r>
      <w:bookmarkEnd w:id="97"/>
    </w:p>
    <w:p w14:paraId="12EA5967" w14:textId="77777777" w:rsidR="003E0688" w:rsidRPr="00C529FE" w:rsidRDefault="003E0688" w:rsidP="006B3DCB">
      <w:pPr>
        <w:jc w:val="both"/>
        <w:rPr>
          <w:rFonts w:ascii="Times New Roman" w:hAnsi="Times New Roman" w:cs="Times New Roman"/>
          <w:bCs/>
          <w:sz w:val="24"/>
          <w:szCs w:val="24"/>
        </w:rPr>
      </w:pPr>
    </w:p>
    <w:p w14:paraId="40AC4E7F" w14:textId="77777777" w:rsidR="00B132CB" w:rsidRPr="00B132CB" w:rsidRDefault="003E0688" w:rsidP="00E73A06">
      <w:pPr>
        <w:pStyle w:val="Prrafodelista"/>
        <w:numPr>
          <w:ilvl w:val="0"/>
          <w:numId w:val="32"/>
        </w:numPr>
        <w:jc w:val="both"/>
        <w:rPr>
          <w:rFonts w:ascii="Times New Roman" w:hAnsi="Times New Roman" w:cs="Times New Roman"/>
          <w:sz w:val="24"/>
          <w:szCs w:val="24"/>
        </w:rPr>
      </w:pPr>
      <w:r w:rsidRPr="00B132CB">
        <w:rPr>
          <w:rFonts w:ascii="Times New Roman" w:hAnsi="Times New Roman" w:cs="Times New Roman"/>
          <w:bCs/>
          <w:sz w:val="24"/>
          <w:szCs w:val="24"/>
        </w:rPr>
        <w:t>Objetivo a corto plazo</w:t>
      </w:r>
      <w:r w:rsidR="00B132CB">
        <w:rPr>
          <w:rFonts w:ascii="Times New Roman" w:hAnsi="Times New Roman" w:cs="Times New Roman"/>
          <w:bCs/>
          <w:sz w:val="24"/>
          <w:szCs w:val="24"/>
        </w:rPr>
        <w:t>.</w:t>
      </w:r>
    </w:p>
    <w:p w14:paraId="4EA12E55" w14:textId="6DB4BF9E" w:rsidR="00B132CB" w:rsidRDefault="003E0688" w:rsidP="00B132CB">
      <w:pPr>
        <w:pStyle w:val="Prrafodelista"/>
        <w:jc w:val="both"/>
        <w:rPr>
          <w:rFonts w:ascii="Times New Roman" w:hAnsi="Times New Roman" w:cs="Times New Roman"/>
          <w:sz w:val="24"/>
          <w:szCs w:val="24"/>
        </w:rPr>
      </w:pPr>
      <w:r w:rsidRPr="00C529FE">
        <w:rPr>
          <w:rFonts w:ascii="Times New Roman" w:hAnsi="Times New Roman" w:cs="Times New Roman"/>
          <w:sz w:val="24"/>
          <w:szCs w:val="24"/>
        </w:rPr>
        <w:t>(</w:t>
      </w:r>
      <w:r w:rsidR="00B132CB">
        <w:rPr>
          <w:rFonts w:ascii="Times New Roman" w:hAnsi="Times New Roman" w:cs="Times New Roman"/>
          <w:sz w:val="24"/>
          <w:szCs w:val="24"/>
        </w:rPr>
        <w:t>C</w:t>
      </w:r>
      <w:r w:rsidRPr="00C529FE">
        <w:rPr>
          <w:rFonts w:ascii="Times New Roman" w:hAnsi="Times New Roman" w:cs="Times New Roman"/>
          <w:sz w:val="24"/>
          <w:szCs w:val="24"/>
        </w:rPr>
        <w:t>reación del Laboratorio de innovación en Administración Pública)</w:t>
      </w:r>
      <w:r w:rsidR="00B132CB">
        <w:rPr>
          <w:rFonts w:ascii="Times New Roman" w:hAnsi="Times New Roman" w:cs="Times New Roman"/>
          <w:sz w:val="24"/>
          <w:szCs w:val="24"/>
        </w:rPr>
        <w:t xml:space="preserve"> </w:t>
      </w:r>
    </w:p>
    <w:p w14:paraId="4C2CCCAC" w14:textId="77777777" w:rsidR="00B132CB" w:rsidRDefault="00B132CB" w:rsidP="00B132CB">
      <w:pPr>
        <w:pStyle w:val="Prrafodelista"/>
        <w:jc w:val="both"/>
        <w:rPr>
          <w:rFonts w:ascii="Times New Roman" w:hAnsi="Times New Roman" w:cs="Times New Roman"/>
          <w:sz w:val="24"/>
          <w:szCs w:val="24"/>
        </w:rPr>
      </w:pPr>
    </w:p>
    <w:p w14:paraId="4374903F" w14:textId="187B45AD" w:rsidR="003E0688" w:rsidRPr="00C529FE" w:rsidRDefault="003E0688" w:rsidP="00B132CB">
      <w:pPr>
        <w:pStyle w:val="Prrafodelista"/>
        <w:jc w:val="both"/>
        <w:rPr>
          <w:rFonts w:ascii="Times New Roman" w:hAnsi="Times New Roman" w:cs="Times New Roman"/>
          <w:sz w:val="24"/>
          <w:szCs w:val="24"/>
        </w:rPr>
      </w:pPr>
      <w:r w:rsidRPr="00C529FE">
        <w:rPr>
          <w:rFonts w:ascii="Times New Roman" w:hAnsi="Times New Roman" w:cs="Times New Roman"/>
          <w:sz w:val="24"/>
          <w:szCs w:val="24"/>
        </w:rPr>
        <w:t>Cocrear un laboratorio de innovación en administración pública, entendido como un espacio académico abierto e interconectado con las realidades de la sociedad del siglo XXI, el cual, por medio de la experimentación y la investigación aplicada, tenga por propósito encontrar respuestas a los retos de la administración pública colombiana.</w:t>
      </w:r>
    </w:p>
    <w:p w14:paraId="69CE93D5" w14:textId="77777777" w:rsidR="003E0688" w:rsidRPr="00C529FE" w:rsidRDefault="003E0688" w:rsidP="006B3DCB">
      <w:pPr>
        <w:pStyle w:val="Prrafodelista"/>
        <w:jc w:val="both"/>
        <w:rPr>
          <w:rFonts w:ascii="Times New Roman" w:hAnsi="Times New Roman" w:cs="Times New Roman"/>
          <w:sz w:val="24"/>
          <w:szCs w:val="24"/>
        </w:rPr>
      </w:pPr>
    </w:p>
    <w:p w14:paraId="158CA548" w14:textId="77777777" w:rsidR="00B132CB" w:rsidRPr="00B132CB" w:rsidRDefault="003E0688" w:rsidP="00E73A06">
      <w:pPr>
        <w:pStyle w:val="Prrafodelista"/>
        <w:numPr>
          <w:ilvl w:val="0"/>
          <w:numId w:val="32"/>
        </w:numPr>
        <w:jc w:val="both"/>
        <w:rPr>
          <w:rFonts w:ascii="Times New Roman" w:hAnsi="Times New Roman" w:cs="Times New Roman"/>
          <w:bCs/>
          <w:sz w:val="24"/>
          <w:szCs w:val="24"/>
        </w:rPr>
      </w:pPr>
      <w:r w:rsidRPr="00B132CB">
        <w:rPr>
          <w:rFonts w:ascii="Times New Roman" w:hAnsi="Times New Roman" w:cs="Times New Roman"/>
          <w:bCs/>
          <w:sz w:val="24"/>
          <w:szCs w:val="24"/>
        </w:rPr>
        <w:t xml:space="preserve">Objetivos </w:t>
      </w:r>
      <w:r w:rsidR="00CF62EE" w:rsidRPr="00B132CB">
        <w:rPr>
          <w:rFonts w:ascii="Times New Roman" w:hAnsi="Times New Roman" w:cs="Times New Roman"/>
          <w:bCs/>
          <w:sz w:val="24"/>
          <w:szCs w:val="24"/>
        </w:rPr>
        <w:t>a</w:t>
      </w:r>
      <w:r w:rsidRPr="00B132CB">
        <w:rPr>
          <w:rFonts w:ascii="Times New Roman" w:hAnsi="Times New Roman" w:cs="Times New Roman"/>
          <w:bCs/>
          <w:sz w:val="24"/>
          <w:szCs w:val="24"/>
        </w:rPr>
        <w:t xml:space="preserve"> Mediano Plazo </w:t>
      </w:r>
    </w:p>
    <w:p w14:paraId="350A2F24" w14:textId="4DC75403" w:rsidR="003E0688" w:rsidRPr="00C529FE" w:rsidRDefault="003E0688" w:rsidP="00B132CB">
      <w:pPr>
        <w:pStyle w:val="Prrafodelista"/>
        <w:jc w:val="both"/>
        <w:rPr>
          <w:rFonts w:ascii="Times New Roman" w:hAnsi="Times New Roman" w:cs="Times New Roman"/>
          <w:sz w:val="24"/>
          <w:szCs w:val="24"/>
        </w:rPr>
      </w:pPr>
      <w:r w:rsidRPr="00C529FE">
        <w:rPr>
          <w:rFonts w:ascii="Times New Roman" w:hAnsi="Times New Roman" w:cs="Times New Roman"/>
          <w:sz w:val="24"/>
          <w:szCs w:val="24"/>
        </w:rPr>
        <w:t>(</w:t>
      </w:r>
      <w:r w:rsidR="00B132CB">
        <w:rPr>
          <w:rFonts w:ascii="Times New Roman" w:hAnsi="Times New Roman" w:cs="Times New Roman"/>
          <w:sz w:val="24"/>
          <w:szCs w:val="24"/>
        </w:rPr>
        <w:t>I</w:t>
      </w:r>
      <w:r w:rsidRPr="00C529FE">
        <w:rPr>
          <w:rFonts w:ascii="Times New Roman" w:hAnsi="Times New Roman" w:cs="Times New Roman"/>
          <w:sz w:val="24"/>
          <w:szCs w:val="24"/>
        </w:rPr>
        <w:t>mplementación y desarrollo del Laboratorio de innovación en Administración Pública).</w:t>
      </w:r>
    </w:p>
    <w:p w14:paraId="62BF4CF8" w14:textId="77777777" w:rsidR="003E0688" w:rsidRPr="00C529FE" w:rsidRDefault="003E0688" w:rsidP="006B3DCB">
      <w:pPr>
        <w:pStyle w:val="Prrafodelista"/>
        <w:rPr>
          <w:rFonts w:ascii="Times New Roman" w:hAnsi="Times New Roman" w:cs="Times New Roman"/>
          <w:sz w:val="24"/>
          <w:szCs w:val="24"/>
        </w:rPr>
      </w:pPr>
    </w:p>
    <w:p w14:paraId="5FF8BE94" w14:textId="7CCCE461" w:rsidR="003E0688" w:rsidRPr="00C529FE" w:rsidRDefault="003E0688" w:rsidP="00E73A06">
      <w:pPr>
        <w:pStyle w:val="Prrafodelista"/>
        <w:numPr>
          <w:ilvl w:val="1"/>
          <w:numId w:val="32"/>
        </w:numPr>
        <w:jc w:val="both"/>
        <w:rPr>
          <w:rFonts w:ascii="Times New Roman" w:hAnsi="Times New Roman" w:cs="Times New Roman"/>
          <w:sz w:val="24"/>
          <w:szCs w:val="24"/>
        </w:rPr>
      </w:pPr>
      <w:r w:rsidRPr="00C529FE">
        <w:rPr>
          <w:rFonts w:ascii="Times New Roman" w:hAnsi="Times New Roman" w:cs="Times New Roman"/>
          <w:sz w:val="24"/>
          <w:szCs w:val="24"/>
        </w:rPr>
        <w:t>Impulsar una revolución mental en los servidores públicos mediante comunidades de práctica que materialicen nuevas soluciones innovadoras frente a los retos de la administración pública en el siglo XXI</w:t>
      </w:r>
      <w:r w:rsidR="00B132CB">
        <w:rPr>
          <w:rFonts w:ascii="Times New Roman" w:hAnsi="Times New Roman" w:cs="Times New Roman"/>
          <w:sz w:val="24"/>
          <w:szCs w:val="24"/>
        </w:rPr>
        <w:t>;</w:t>
      </w:r>
    </w:p>
    <w:p w14:paraId="3DE43633" w14:textId="7ADE31E2" w:rsidR="003E0688" w:rsidRPr="00B132CB" w:rsidRDefault="003E0688" w:rsidP="00451CE2">
      <w:pPr>
        <w:pStyle w:val="Prrafodelista"/>
        <w:numPr>
          <w:ilvl w:val="1"/>
          <w:numId w:val="32"/>
        </w:numPr>
        <w:jc w:val="both"/>
        <w:rPr>
          <w:rFonts w:ascii="Times New Roman" w:hAnsi="Times New Roman" w:cs="Times New Roman"/>
          <w:sz w:val="24"/>
          <w:szCs w:val="24"/>
        </w:rPr>
      </w:pPr>
      <w:r w:rsidRPr="00B132CB">
        <w:rPr>
          <w:rFonts w:ascii="Times New Roman" w:hAnsi="Times New Roman" w:cs="Times New Roman"/>
          <w:sz w:val="24"/>
          <w:szCs w:val="24"/>
        </w:rPr>
        <w:t>Diseñar y fomentar estrategias innovadoras público – privadas a través de evidencias académicas y técnicas que faciliten la toma de decisiones para la modernización del Estado</w:t>
      </w:r>
      <w:r w:rsidR="00B132CB" w:rsidRPr="00B132CB">
        <w:rPr>
          <w:rFonts w:ascii="Times New Roman" w:hAnsi="Times New Roman" w:cs="Times New Roman"/>
          <w:sz w:val="24"/>
          <w:szCs w:val="24"/>
        </w:rPr>
        <w:t xml:space="preserve">; </w:t>
      </w:r>
    </w:p>
    <w:p w14:paraId="77001FCF" w14:textId="77777777" w:rsidR="003E0688" w:rsidRPr="00C529FE" w:rsidRDefault="003E0688" w:rsidP="00E73A06">
      <w:pPr>
        <w:pStyle w:val="Prrafodelista"/>
        <w:numPr>
          <w:ilvl w:val="1"/>
          <w:numId w:val="32"/>
        </w:numPr>
        <w:jc w:val="both"/>
        <w:rPr>
          <w:rFonts w:ascii="Times New Roman" w:hAnsi="Times New Roman" w:cs="Times New Roman"/>
          <w:sz w:val="24"/>
          <w:szCs w:val="24"/>
        </w:rPr>
      </w:pPr>
      <w:r w:rsidRPr="00C529FE">
        <w:rPr>
          <w:rFonts w:ascii="Times New Roman" w:hAnsi="Times New Roman" w:cs="Times New Roman"/>
          <w:sz w:val="24"/>
          <w:szCs w:val="24"/>
        </w:rPr>
        <w:t xml:space="preserve">Posicionar a la ESAP como referente mundial en innovación en la administración pública a través de acciones y conocimiento experiencial que permitan el abordaje de los escenarios futuros de la sociedad en el siglo XXI. </w:t>
      </w:r>
    </w:p>
    <w:p w14:paraId="6A2F9F00" w14:textId="77777777" w:rsidR="00CF62EE" w:rsidRDefault="00CF62EE" w:rsidP="006B3DCB">
      <w:pPr>
        <w:jc w:val="both"/>
        <w:rPr>
          <w:rFonts w:ascii="Times New Roman" w:hAnsi="Times New Roman" w:cs="Times New Roman"/>
          <w:b/>
          <w:sz w:val="24"/>
          <w:szCs w:val="24"/>
        </w:rPr>
      </w:pPr>
    </w:p>
    <w:p w14:paraId="5AD14DDF" w14:textId="083713C9" w:rsidR="003E0688" w:rsidRPr="00C529FE" w:rsidRDefault="00A54B80" w:rsidP="00CF62EE">
      <w:pPr>
        <w:pStyle w:val="Ttulo2"/>
      </w:pPr>
      <w:bookmarkStart w:id="98" w:name="_Toc134021846"/>
      <w:r w:rsidRPr="00C529FE">
        <w:t>Cocreación</w:t>
      </w:r>
      <w:r w:rsidR="00704983" w:rsidRPr="00C529FE">
        <w:t xml:space="preserve"> del </w:t>
      </w:r>
      <w:r w:rsidR="003C42F3">
        <w:t xml:space="preserve">Imagotipo </w:t>
      </w:r>
      <w:r w:rsidR="00704983" w:rsidRPr="00C529FE">
        <w:t>de EsapLab</w:t>
      </w:r>
      <w:bookmarkEnd w:id="98"/>
    </w:p>
    <w:p w14:paraId="43A3D550" w14:textId="43BD9604" w:rsidR="00704983" w:rsidRPr="00C529FE" w:rsidRDefault="00704983" w:rsidP="006B3DCB">
      <w:pPr>
        <w:jc w:val="both"/>
        <w:rPr>
          <w:rFonts w:ascii="Times New Roman" w:hAnsi="Times New Roman" w:cs="Times New Roman"/>
          <w:b/>
          <w:sz w:val="24"/>
          <w:szCs w:val="24"/>
        </w:rPr>
      </w:pPr>
    </w:p>
    <w:p w14:paraId="5B30F902" w14:textId="083AEFCE" w:rsidR="00704983" w:rsidRDefault="00F83143" w:rsidP="006B3DCB">
      <w:pPr>
        <w:jc w:val="both"/>
        <w:rPr>
          <w:rFonts w:ascii="Times New Roman" w:hAnsi="Times New Roman" w:cs="Times New Roman"/>
          <w:b/>
          <w:sz w:val="24"/>
          <w:szCs w:val="24"/>
        </w:rPr>
      </w:pPr>
      <w:r w:rsidRPr="00C529FE">
        <w:rPr>
          <w:rFonts w:ascii="Times New Roman" w:hAnsi="Times New Roman" w:cs="Times New Roman"/>
          <w:bCs/>
          <w:sz w:val="24"/>
          <w:szCs w:val="24"/>
        </w:rPr>
        <w:t xml:space="preserve">Por medio del desarrollo de un taller facilitado por el grupo interno de comunicaciones de la ESAP, se cocreó un </w:t>
      </w:r>
      <w:r w:rsidR="003C42F3">
        <w:rPr>
          <w:rFonts w:ascii="Times New Roman" w:hAnsi="Times New Roman" w:cs="Times New Roman"/>
          <w:bCs/>
          <w:sz w:val="24"/>
          <w:szCs w:val="24"/>
        </w:rPr>
        <w:t xml:space="preserve">imagotipo </w:t>
      </w:r>
      <w:r w:rsidRPr="00C529FE">
        <w:rPr>
          <w:rFonts w:ascii="Times New Roman" w:hAnsi="Times New Roman" w:cs="Times New Roman"/>
          <w:bCs/>
          <w:sz w:val="24"/>
          <w:szCs w:val="24"/>
        </w:rPr>
        <w:t xml:space="preserve">del Laboratorio a manera de prototipo para ser medido en dinámica de iteración, en el mismo sentido emergió el nombre abreviado de </w:t>
      </w:r>
      <w:r w:rsidRPr="00C529FE">
        <w:rPr>
          <w:rFonts w:ascii="Times New Roman" w:hAnsi="Times New Roman" w:cs="Times New Roman"/>
          <w:b/>
          <w:sz w:val="24"/>
          <w:szCs w:val="24"/>
        </w:rPr>
        <w:t>EsapLab</w:t>
      </w:r>
      <w:r w:rsidR="00CF62EE">
        <w:rPr>
          <w:rFonts w:ascii="Times New Roman" w:hAnsi="Times New Roman" w:cs="Times New Roman"/>
          <w:b/>
          <w:sz w:val="24"/>
          <w:szCs w:val="24"/>
        </w:rPr>
        <w:t xml:space="preserve">. </w:t>
      </w:r>
    </w:p>
    <w:p w14:paraId="40330065" w14:textId="7F6C8E7E" w:rsidR="00CF62EE" w:rsidRDefault="00CF62EE" w:rsidP="006B3DCB">
      <w:pPr>
        <w:jc w:val="both"/>
        <w:rPr>
          <w:rFonts w:ascii="Times New Roman" w:hAnsi="Times New Roman" w:cs="Times New Roman"/>
          <w:bCs/>
          <w:sz w:val="24"/>
          <w:szCs w:val="24"/>
        </w:rPr>
      </w:pPr>
    </w:p>
    <w:p w14:paraId="787A4343" w14:textId="519DC80A" w:rsidR="003A47FA" w:rsidRPr="003A47FA" w:rsidRDefault="003A47FA" w:rsidP="003A47FA">
      <w:pPr>
        <w:jc w:val="center"/>
        <w:rPr>
          <w:rFonts w:ascii="Times New Roman" w:hAnsi="Times New Roman" w:cs="Times New Roman"/>
          <w:b/>
          <w:bCs/>
          <w:sz w:val="24"/>
          <w:szCs w:val="24"/>
        </w:rPr>
      </w:pPr>
      <w:bookmarkStart w:id="99" w:name="_Hlk26732556"/>
      <w:bookmarkStart w:id="100" w:name="_Toc134021906"/>
      <w:r w:rsidRPr="003A47FA">
        <w:rPr>
          <w:rFonts w:ascii="Times New Roman" w:hAnsi="Times New Roman" w:cs="Times New Roman"/>
          <w:b/>
          <w:bCs/>
          <w:sz w:val="24"/>
          <w:szCs w:val="24"/>
        </w:rPr>
        <w:t xml:space="preserve">Figura </w:t>
      </w:r>
      <w:r w:rsidRPr="003A47FA">
        <w:rPr>
          <w:rFonts w:ascii="Times New Roman" w:hAnsi="Times New Roman" w:cs="Times New Roman"/>
          <w:b/>
          <w:bCs/>
          <w:sz w:val="24"/>
          <w:szCs w:val="24"/>
        </w:rPr>
        <w:fldChar w:fldCharType="begin"/>
      </w:r>
      <w:r w:rsidRPr="003A47FA">
        <w:rPr>
          <w:rFonts w:ascii="Times New Roman" w:hAnsi="Times New Roman" w:cs="Times New Roman"/>
          <w:b/>
          <w:bCs/>
          <w:sz w:val="24"/>
          <w:szCs w:val="24"/>
        </w:rPr>
        <w:instrText xml:space="preserve"> SEQ Figura \* ARABIC </w:instrText>
      </w:r>
      <w:r w:rsidRPr="003A47FA">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13</w:t>
      </w:r>
      <w:r w:rsidRPr="003A47FA">
        <w:rPr>
          <w:rFonts w:ascii="Times New Roman" w:hAnsi="Times New Roman" w:cs="Times New Roman"/>
          <w:b/>
          <w:bCs/>
          <w:sz w:val="24"/>
          <w:szCs w:val="24"/>
        </w:rPr>
        <w:fldChar w:fldCharType="end"/>
      </w:r>
      <w:r w:rsidRPr="003A47FA">
        <w:rPr>
          <w:rFonts w:ascii="Times New Roman" w:hAnsi="Times New Roman" w:cs="Times New Roman"/>
          <w:b/>
          <w:bCs/>
          <w:sz w:val="24"/>
          <w:szCs w:val="24"/>
        </w:rPr>
        <w:t xml:space="preserve">. </w:t>
      </w:r>
      <w:bookmarkEnd w:id="99"/>
      <w:r w:rsidRPr="003A47FA">
        <w:rPr>
          <w:rFonts w:ascii="Times New Roman" w:hAnsi="Times New Roman" w:cs="Times New Roman"/>
          <w:b/>
          <w:bCs/>
          <w:sz w:val="24"/>
          <w:szCs w:val="24"/>
        </w:rPr>
        <w:t xml:space="preserve">Propuesta de </w:t>
      </w:r>
      <w:r w:rsidR="003C42F3">
        <w:rPr>
          <w:rFonts w:ascii="Times New Roman" w:hAnsi="Times New Roman" w:cs="Times New Roman"/>
          <w:b/>
          <w:bCs/>
          <w:sz w:val="24"/>
          <w:szCs w:val="24"/>
        </w:rPr>
        <w:t xml:space="preserve">Imagotipo para </w:t>
      </w:r>
      <w:r w:rsidRPr="003A47FA">
        <w:rPr>
          <w:rFonts w:ascii="Times New Roman" w:hAnsi="Times New Roman" w:cs="Times New Roman"/>
          <w:b/>
          <w:bCs/>
          <w:sz w:val="24"/>
          <w:szCs w:val="24"/>
        </w:rPr>
        <w:t>EsapLab</w:t>
      </w:r>
      <w:bookmarkEnd w:id="100"/>
    </w:p>
    <w:p w14:paraId="2761E11D" w14:textId="0F329567" w:rsidR="00CF62EE" w:rsidRPr="00C529FE" w:rsidRDefault="00A90F1F" w:rsidP="006B3DCB">
      <w:pPr>
        <w:jc w:val="both"/>
        <w:rPr>
          <w:rFonts w:ascii="Times New Roman" w:hAnsi="Times New Roman" w:cs="Times New Roman"/>
          <w:bCs/>
          <w:sz w:val="24"/>
          <w:szCs w:val="24"/>
        </w:rPr>
      </w:pPr>
      <w:r w:rsidRPr="00C529FE">
        <w:rPr>
          <w:rFonts w:ascii="Times New Roman" w:hAnsi="Times New Roman" w:cs="Times New Roman"/>
          <w:noProof/>
          <w:sz w:val="24"/>
          <w:szCs w:val="24"/>
          <w:lang w:eastAsia="es-CO"/>
        </w:rPr>
        <w:drawing>
          <wp:anchor distT="0" distB="0" distL="114300" distR="114300" simplePos="0" relativeHeight="251747328" behindDoc="1" locked="0" layoutInCell="1" allowOverlap="1" wp14:anchorId="345E4E77" wp14:editId="6F3DA5C3">
            <wp:simplePos x="0" y="0"/>
            <wp:positionH relativeFrom="margin">
              <wp:align>center</wp:align>
            </wp:positionH>
            <wp:positionV relativeFrom="paragraph">
              <wp:posOffset>142875</wp:posOffset>
            </wp:positionV>
            <wp:extent cx="4933950" cy="2247900"/>
            <wp:effectExtent l="0" t="0" r="0" b="0"/>
            <wp:wrapTight wrapText="bothSides">
              <wp:wrapPolygon edited="0">
                <wp:start x="0" y="0"/>
                <wp:lineTo x="0" y="21417"/>
                <wp:lineTo x="21517" y="21417"/>
                <wp:lineTo x="21517" y="0"/>
                <wp:lineTo x="0" y="0"/>
              </wp:wrapPolygon>
            </wp:wrapTight>
            <wp:docPr id="18" name="Imagen 2" descr="Imagen que contiene camiseta, señal&#10;&#10;Descripción generada automáticamente">
              <a:extLst xmlns:a="http://schemas.openxmlformats.org/drawingml/2006/main">
                <a:ext uri="{FF2B5EF4-FFF2-40B4-BE49-F238E27FC236}">
                  <a16:creationId xmlns:a16="http://schemas.microsoft.com/office/drawing/2014/main" id="{227C2FD5-47D2-4A0C-A32C-636527822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Imagen que contiene camiseta, señal&#10;&#10;Descripción generada automáticamente">
                      <a:extLst>
                        <a:ext uri="{FF2B5EF4-FFF2-40B4-BE49-F238E27FC236}">
                          <a16:creationId xmlns:a16="http://schemas.microsoft.com/office/drawing/2014/main" id="{227C2FD5-47D2-4A0C-A32C-63652782213F}"/>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45086" cy="2252768"/>
                    </a:xfrm>
                    <a:prstGeom prst="rect">
                      <a:avLst/>
                    </a:prstGeom>
                  </pic:spPr>
                </pic:pic>
              </a:graphicData>
            </a:graphic>
            <wp14:sizeRelH relativeFrom="margin">
              <wp14:pctWidth>0</wp14:pctWidth>
            </wp14:sizeRelH>
            <wp14:sizeRelV relativeFrom="margin">
              <wp14:pctHeight>0</wp14:pctHeight>
            </wp14:sizeRelV>
          </wp:anchor>
        </w:drawing>
      </w:r>
    </w:p>
    <w:p w14:paraId="7542C9A8" w14:textId="64F82389" w:rsidR="00704983" w:rsidRPr="00C529FE" w:rsidRDefault="00704983" w:rsidP="006B3DCB">
      <w:pPr>
        <w:jc w:val="both"/>
        <w:rPr>
          <w:rFonts w:ascii="Times New Roman" w:hAnsi="Times New Roman" w:cs="Times New Roman"/>
          <w:b/>
          <w:sz w:val="24"/>
          <w:szCs w:val="24"/>
        </w:rPr>
      </w:pPr>
    </w:p>
    <w:p w14:paraId="7D174CB5" w14:textId="6F5AF33E" w:rsidR="00704983" w:rsidRPr="00C529FE" w:rsidRDefault="00704983" w:rsidP="006B3DCB">
      <w:pPr>
        <w:jc w:val="center"/>
        <w:rPr>
          <w:rFonts w:ascii="Times New Roman" w:hAnsi="Times New Roman" w:cs="Times New Roman"/>
          <w:b/>
          <w:sz w:val="24"/>
          <w:szCs w:val="24"/>
        </w:rPr>
      </w:pPr>
    </w:p>
    <w:p w14:paraId="115F8E8F" w14:textId="77777777" w:rsidR="00A90F1F" w:rsidRDefault="00A90F1F" w:rsidP="006B3DCB">
      <w:pPr>
        <w:jc w:val="right"/>
        <w:rPr>
          <w:rFonts w:ascii="Times New Roman" w:hAnsi="Times New Roman" w:cs="Times New Roman"/>
          <w:bCs/>
          <w:sz w:val="24"/>
          <w:szCs w:val="24"/>
        </w:rPr>
      </w:pPr>
      <w:bookmarkStart w:id="101" w:name="_Toc18657344"/>
      <w:bookmarkStart w:id="102" w:name="_Toc18693422"/>
    </w:p>
    <w:p w14:paraId="2A4856A2" w14:textId="77777777" w:rsidR="00A90F1F" w:rsidRDefault="00A90F1F" w:rsidP="006B3DCB">
      <w:pPr>
        <w:jc w:val="right"/>
        <w:rPr>
          <w:rFonts w:ascii="Times New Roman" w:hAnsi="Times New Roman" w:cs="Times New Roman"/>
          <w:bCs/>
          <w:sz w:val="24"/>
          <w:szCs w:val="24"/>
        </w:rPr>
      </w:pPr>
    </w:p>
    <w:p w14:paraId="3AC52AFB" w14:textId="77777777" w:rsidR="00A90F1F" w:rsidRDefault="00A90F1F" w:rsidP="006B3DCB">
      <w:pPr>
        <w:jc w:val="right"/>
        <w:rPr>
          <w:rFonts w:ascii="Times New Roman" w:hAnsi="Times New Roman" w:cs="Times New Roman"/>
          <w:bCs/>
          <w:sz w:val="24"/>
          <w:szCs w:val="24"/>
        </w:rPr>
      </w:pPr>
    </w:p>
    <w:p w14:paraId="013F5680" w14:textId="77777777" w:rsidR="00A90F1F" w:rsidRDefault="00A90F1F" w:rsidP="006B3DCB">
      <w:pPr>
        <w:jc w:val="right"/>
        <w:rPr>
          <w:rFonts w:ascii="Times New Roman" w:hAnsi="Times New Roman" w:cs="Times New Roman"/>
          <w:bCs/>
          <w:sz w:val="24"/>
          <w:szCs w:val="24"/>
        </w:rPr>
      </w:pPr>
    </w:p>
    <w:p w14:paraId="15F8A76E" w14:textId="77777777" w:rsidR="00A90F1F" w:rsidRDefault="00A90F1F" w:rsidP="006B3DCB">
      <w:pPr>
        <w:jc w:val="right"/>
        <w:rPr>
          <w:rFonts w:ascii="Times New Roman" w:hAnsi="Times New Roman" w:cs="Times New Roman"/>
          <w:bCs/>
          <w:sz w:val="24"/>
          <w:szCs w:val="24"/>
        </w:rPr>
      </w:pPr>
    </w:p>
    <w:p w14:paraId="390C2BC5" w14:textId="77777777" w:rsidR="00A90F1F" w:rsidRDefault="00A90F1F" w:rsidP="006B3DCB">
      <w:pPr>
        <w:jc w:val="right"/>
        <w:rPr>
          <w:rFonts w:ascii="Times New Roman" w:hAnsi="Times New Roman" w:cs="Times New Roman"/>
          <w:bCs/>
          <w:sz w:val="24"/>
          <w:szCs w:val="24"/>
        </w:rPr>
      </w:pPr>
    </w:p>
    <w:p w14:paraId="1E74B2A1" w14:textId="77777777" w:rsidR="00A90F1F" w:rsidRDefault="00A90F1F" w:rsidP="006B3DCB">
      <w:pPr>
        <w:jc w:val="right"/>
        <w:rPr>
          <w:rFonts w:ascii="Times New Roman" w:hAnsi="Times New Roman" w:cs="Times New Roman"/>
          <w:bCs/>
          <w:sz w:val="24"/>
          <w:szCs w:val="24"/>
        </w:rPr>
      </w:pPr>
    </w:p>
    <w:p w14:paraId="4F91EB85" w14:textId="77777777" w:rsidR="00A90F1F" w:rsidRDefault="00A90F1F" w:rsidP="006B3DCB">
      <w:pPr>
        <w:jc w:val="right"/>
        <w:rPr>
          <w:rFonts w:ascii="Times New Roman" w:hAnsi="Times New Roman" w:cs="Times New Roman"/>
          <w:bCs/>
          <w:sz w:val="24"/>
          <w:szCs w:val="24"/>
        </w:rPr>
      </w:pPr>
    </w:p>
    <w:p w14:paraId="5E7C6707" w14:textId="77777777" w:rsidR="00A90F1F" w:rsidRDefault="00A90F1F" w:rsidP="006B3DCB">
      <w:pPr>
        <w:jc w:val="right"/>
        <w:rPr>
          <w:rFonts w:ascii="Times New Roman" w:hAnsi="Times New Roman" w:cs="Times New Roman"/>
          <w:bCs/>
          <w:sz w:val="24"/>
          <w:szCs w:val="24"/>
        </w:rPr>
      </w:pPr>
    </w:p>
    <w:p w14:paraId="61571F03" w14:textId="77777777" w:rsidR="00A90F1F" w:rsidRDefault="00A90F1F" w:rsidP="006B3DCB">
      <w:pPr>
        <w:jc w:val="right"/>
        <w:rPr>
          <w:rFonts w:ascii="Times New Roman" w:hAnsi="Times New Roman" w:cs="Times New Roman"/>
          <w:bCs/>
          <w:sz w:val="24"/>
          <w:szCs w:val="24"/>
        </w:rPr>
      </w:pPr>
    </w:p>
    <w:p w14:paraId="4A635A71" w14:textId="77777777" w:rsidR="00A90F1F" w:rsidRDefault="00A90F1F" w:rsidP="006B3DCB">
      <w:pPr>
        <w:jc w:val="right"/>
        <w:rPr>
          <w:rFonts w:ascii="Times New Roman" w:hAnsi="Times New Roman" w:cs="Times New Roman"/>
          <w:bCs/>
          <w:sz w:val="24"/>
          <w:szCs w:val="24"/>
        </w:rPr>
      </w:pPr>
    </w:p>
    <w:p w14:paraId="7EBFFB8A" w14:textId="5EBDB4AA" w:rsidR="00704983" w:rsidRPr="00C529FE" w:rsidRDefault="00E2739C" w:rsidP="00A90F1F">
      <w:pPr>
        <w:rPr>
          <w:rFonts w:ascii="Times New Roman" w:hAnsi="Times New Roman" w:cs="Times New Roman"/>
          <w:bCs/>
          <w:sz w:val="24"/>
          <w:szCs w:val="24"/>
        </w:rPr>
      </w:pPr>
      <w:r w:rsidRPr="00C529FE">
        <w:rPr>
          <w:rFonts w:ascii="Times New Roman" w:hAnsi="Times New Roman" w:cs="Times New Roman"/>
          <w:bCs/>
          <w:sz w:val="24"/>
          <w:szCs w:val="24"/>
        </w:rPr>
        <w:t xml:space="preserve">Fuente: Diseño Grupo de </w:t>
      </w:r>
      <w:r w:rsidR="00240A0B" w:rsidRPr="00C529FE">
        <w:rPr>
          <w:rFonts w:ascii="Times New Roman" w:hAnsi="Times New Roman" w:cs="Times New Roman"/>
          <w:bCs/>
          <w:sz w:val="24"/>
          <w:szCs w:val="24"/>
        </w:rPr>
        <w:t>C</w:t>
      </w:r>
      <w:r w:rsidRPr="00C529FE">
        <w:rPr>
          <w:rFonts w:ascii="Times New Roman" w:hAnsi="Times New Roman" w:cs="Times New Roman"/>
          <w:bCs/>
          <w:sz w:val="24"/>
          <w:szCs w:val="24"/>
        </w:rPr>
        <w:t xml:space="preserve">omunicaciones </w:t>
      </w:r>
      <w:r w:rsidR="000F6E80" w:rsidRPr="00C529FE">
        <w:rPr>
          <w:rFonts w:ascii="Times New Roman" w:hAnsi="Times New Roman" w:cs="Times New Roman"/>
          <w:bCs/>
          <w:sz w:val="24"/>
          <w:szCs w:val="24"/>
        </w:rPr>
        <w:t>ESAP</w:t>
      </w:r>
    </w:p>
    <w:p w14:paraId="286BCA1B" w14:textId="20B6FB8E" w:rsidR="00451CE2" w:rsidRDefault="00A90F1F" w:rsidP="00451CE2">
      <w:pPr>
        <w:jc w:val="center"/>
        <w:rPr>
          <w:rFonts w:ascii="Times New Roman" w:hAnsi="Times New Roman" w:cs="Times New Roman"/>
          <w:b/>
          <w:sz w:val="24"/>
          <w:szCs w:val="24"/>
        </w:rPr>
      </w:pPr>
      <w:bookmarkStart w:id="103" w:name="_Toc134021907"/>
      <w:r w:rsidRPr="00C529FE">
        <w:rPr>
          <w:b/>
          <w:noProof/>
          <w:lang w:eastAsia="es-CO"/>
        </w:rPr>
        <w:lastRenderedPageBreak/>
        <w:drawing>
          <wp:anchor distT="0" distB="0" distL="114300" distR="114300" simplePos="0" relativeHeight="251695104" behindDoc="1" locked="0" layoutInCell="1" allowOverlap="1" wp14:anchorId="4D030BE8" wp14:editId="1A691AF1">
            <wp:simplePos x="0" y="0"/>
            <wp:positionH relativeFrom="margin">
              <wp:posOffset>-3810</wp:posOffset>
            </wp:positionH>
            <wp:positionV relativeFrom="paragraph">
              <wp:posOffset>442595</wp:posOffset>
            </wp:positionV>
            <wp:extent cx="5612130" cy="3294380"/>
            <wp:effectExtent l="0" t="0" r="7620"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3294380"/>
                    </a:xfrm>
                    <a:prstGeom prst="rect">
                      <a:avLst/>
                    </a:prstGeom>
                  </pic:spPr>
                </pic:pic>
              </a:graphicData>
            </a:graphic>
            <wp14:sizeRelH relativeFrom="margin">
              <wp14:pctWidth>0</wp14:pctWidth>
            </wp14:sizeRelH>
            <wp14:sizeRelV relativeFrom="margin">
              <wp14:pctHeight>0</wp14:pctHeight>
            </wp14:sizeRelV>
          </wp:anchor>
        </w:drawing>
      </w:r>
      <w:r w:rsidRPr="003A47FA">
        <w:rPr>
          <w:rFonts w:ascii="Times New Roman" w:hAnsi="Times New Roman" w:cs="Times New Roman"/>
          <w:b/>
          <w:bCs/>
          <w:sz w:val="24"/>
          <w:szCs w:val="24"/>
        </w:rPr>
        <w:t xml:space="preserve">Figura </w:t>
      </w:r>
      <w:r w:rsidRPr="003A47FA">
        <w:rPr>
          <w:rFonts w:ascii="Times New Roman" w:hAnsi="Times New Roman" w:cs="Times New Roman"/>
          <w:b/>
          <w:bCs/>
          <w:sz w:val="24"/>
          <w:szCs w:val="24"/>
        </w:rPr>
        <w:fldChar w:fldCharType="begin"/>
      </w:r>
      <w:r w:rsidRPr="003A47FA">
        <w:rPr>
          <w:rFonts w:ascii="Times New Roman" w:hAnsi="Times New Roman" w:cs="Times New Roman"/>
          <w:b/>
          <w:bCs/>
          <w:sz w:val="24"/>
          <w:szCs w:val="24"/>
        </w:rPr>
        <w:instrText xml:space="preserve"> SEQ Figura \* ARABIC </w:instrText>
      </w:r>
      <w:r w:rsidRPr="003A47FA">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14</w:t>
      </w:r>
      <w:r w:rsidRPr="003A47FA">
        <w:rPr>
          <w:rFonts w:ascii="Times New Roman" w:hAnsi="Times New Roman" w:cs="Times New Roman"/>
          <w:b/>
          <w:sz w:val="24"/>
          <w:szCs w:val="24"/>
        </w:rPr>
        <w:fldChar w:fldCharType="end"/>
      </w:r>
      <w:r w:rsidRPr="003A47FA">
        <w:rPr>
          <w:rFonts w:ascii="Times New Roman" w:hAnsi="Times New Roman" w:cs="Times New Roman"/>
          <w:b/>
          <w:bCs/>
          <w:sz w:val="24"/>
          <w:szCs w:val="24"/>
        </w:rPr>
        <w:t>.</w:t>
      </w:r>
      <w:r w:rsidRPr="00A90F1F">
        <w:rPr>
          <w:rFonts w:ascii="Times New Roman" w:hAnsi="Times New Roman" w:cs="Times New Roman"/>
          <w:b/>
          <w:bCs/>
          <w:sz w:val="24"/>
          <w:szCs w:val="24"/>
        </w:rPr>
        <w:t xml:space="preserve"> </w:t>
      </w:r>
      <w:r w:rsidR="003E0688" w:rsidRPr="00C529FE">
        <w:rPr>
          <w:rFonts w:ascii="Times New Roman" w:hAnsi="Times New Roman" w:cs="Times New Roman"/>
          <w:b/>
          <w:sz w:val="24"/>
          <w:szCs w:val="24"/>
        </w:rPr>
        <w:t>Propuesta de Estructura del Laboratorio de Innovación en Administración Pública de la ESAP</w:t>
      </w:r>
      <w:bookmarkStart w:id="104" w:name="_Toc18609574"/>
      <w:bookmarkEnd w:id="101"/>
      <w:bookmarkEnd w:id="102"/>
      <w:bookmarkEnd w:id="103"/>
    </w:p>
    <w:p w14:paraId="1B22CFB6" w14:textId="7B22EB4C" w:rsidR="00E2739C" w:rsidRDefault="00E2739C" w:rsidP="00451CE2">
      <w:pPr>
        <w:rPr>
          <w:rFonts w:ascii="Times New Roman" w:hAnsi="Times New Roman" w:cs="Times New Roman"/>
          <w:sz w:val="24"/>
          <w:szCs w:val="24"/>
        </w:rPr>
      </w:pPr>
      <w:r w:rsidRPr="00C529FE">
        <w:rPr>
          <w:rFonts w:ascii="Times New Roman" w:hAnsi="Times New Roman" w:cs="Times New Roman"/>
          <w:sz w:val="24"/>
          <w:szCs w:val="24"/>
        </w:rPr>
        <w:t>Fuente: Diseño propio</w:t>
      </w:r>
      <w:r w:rsidR="00A90F1F">
        <w:rPr>
          <w:rFonts w:ascii="Times New Roman" w:hAnsi="Times New Roman" w:cs="Times New Roman"/>
          <w:sz w:val="24"/>
          <w:szCs w:val="24"/>
        </w:rPr>
        <w:t>.</w:t>
      </w:r>
    </w:p>
    <w:p w14:paraId="05A9C237" w14:textId="77777777" w:rsidR="00B63AE8" w:rsidRPr="00C529FE" w:rsidRDefault="00B63AE8" w:rsidP="00451CE2">
      <w:pPr>
        <w:rPr>
          <w:rFonts w:ascii="Times New Roman" w:hAnsi="Times New Roman" w:cs="Times New Roman"/>
          <w:sz w:val="24"/>
          <w:szCs w:val="24"/>
        </w:rPr>
      </w:pPr>
    </w:p>
    <w:p w14:paraId="458F45B9" w14:textId="4A35264E" w:rsidR="003E0688" w:rsidRPr="00C529FE" w:rsidRDefault="003E0688" w:rsidP="006B3DCB">
      <w:pPr>
        <w:pStyle w:val="Ttulo2"/>
      </w:pPr>
      <w:bookmarkStart w:id="105" w:name="_Toc134021847"/>
      <w:r w:rsidRPr="00C529FE">
        <w:t>Líneas Temáticas</w:t>
      </w:r>
      <w:bookmarkEnd w:id="104"/>
      <w:bookmarkEnd w:id="105"/>
      <w:r w:rsidRPr="00C529FE">
        <w:t xml:space="preserve"> </w:t>
      </w:r>
    </w:p>
    <w:p w14:paraId="2472B488" w14:textId="77777777" w:rsidR="003E0688" w:rsidRPr="00C529FE" w:rsidRDefault="003E0688" w:rsidP="006B3DCB">
      <w:pPr>
        <w:jc w:val="both"/>
        <w:rPr>
          <w:rFonts w:ascii="Times New Roman" w:hAnsi="Times New Roman" w:cs="Times New Roman"/>
          <w:sz w:val="24"/>
          <w:szCs w:val="24"/>
        </w:rPr>
      </w:pPr>
    </w:p>
    <w:p w14:paraId="5F849594" w14:textId="77777777" w:rsidR="003E0688" w:rsidRPr="00C529FE" w:rsidRDefault="003E0688"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w:t>
      </w:r>
      <w:r w:rsidRPr="00C529FE">
        <w:rPr>
          <w:rFonts w:ascii="Times New Roman" w:hAnsi="Times New Roman" w:cs="Times New Roman"/>
          <w:bCs/>
          <w:sz w:val="24"/>
          <w:szCs w:val="24"/>
        </w:rPr>
        <w:t xml:space="preserve">Laboratorio de innovación en Administración Pública </w:t>
      </w:r>
      <w:r w:rsidRPr="00C529FE">
        <w:rPr>
          <w:rFonts w:ascii="Times New Roman" w:hAnsi="Times New Roman" w:cs="Times New Roman"/>
          <w:sz w:val="24"/>
          <w:szCs w:val="24"/>
        </w:rPr>
        <w:t xml:space="preserve">tendrá por bases los desarrollos académicos en el saber administrativo público que la ESAP ha desarrollado por medio de sus líneas de investigación y formación, las cuales se han nutrido del trabajo interdisciplinar de una comunidad académica que ha venido liderado múltiples campos de estudio en la administración pública colombiana. Las líneas de trabajo temático del </w:t>
      </w:r>
      <w:r w:rsidRPr="00C529FE">
        <w:rPr>
          <w:rFonts w:ascii="Times New Roman" w:hAnsi="Times New Roman" w:cs="Times New Roman"/>
          <w:bCs/>
          <w:sz w:val="24"/>
          <w:szCs w:val="24"/>
        </w:rPr>
        <w:t>Lab</w:t>
      </w:r>
      <w:r w:rsidRPr="00C529FE">
        <w:rPr>
          <w:rFonts w:ascii="Times New Roman" w:hAnsi="Times New Roman" w:cs="Times New Roman"/>
          <w:sz w:val="24"/>
          <w:szCs w:val="24"/>
        </w:rPr>
        <w:t xml:space="preserve">oratorio serian: </w:t>
      </w:r>
    </w:p>
    <w:p w14:paraId="7C6B363D" w14:textId="77777777" w:rsidR="003E0688" w:rsidRPr="00C529FE" w:rsidRDefault="003E0688" w:rsidP="006B3DCB">
      <w:pPr>
        <w:jc w:val="both"/>
        <w:rPr>
          <w:rFonts w:ascii="Times New Roman" w:hAnsi="Times New Roman" w:cs="Times New Roman"/>
          <w:sz w:val="24"/>
          <w:szCs w:val="24"/>
        </w:rPr>
      </w:pPr>
    </w:p>
    <w:p w14:paraId="380CBC72" w14:textId="3D412190" w:rsidR="003E0688" w:rsidRPr="00CC676C" w:rsidRDefault="003E0688" w:rsidP="00830019">
      <w:pPr>
        <w:numPr>
          <w:ilvl w:val="0"/>
          <w:numId w:val="64"/>
        </w:numPr>
        <w:jc w:val="both"/>
        <w:rPr>
          <w:rFonts w:ascii="Times New Roman" w:hAnsi="Times New Roman" w:cs="Times New Roman"/>
          <w:sz w:val="24"/>
          <w:szCs w:val="24"/>
        </w:rPr>
      </w:pPr>
      <w:r w:rsidRPr="00CC676C">
        <w:rPr>
          <w:rFonts w:ascii="Times New Roman" w:hAnsi="Times New Roman" w:cs="Times New Roman"/>
          <w:sz w:val="24"/>
          <w:szCs w:val="24"/>
        </w:rPr>
        <w:t>Gestión Pública Organizacional</w:t>
      </w:r>
      <w:r w:rsidR="00CC676C">
        <w:rPr>
          <w:rFonts w:ascii="Times New Roman" w:hAnsi="Times New Roman" w:cs="Times New Roman"/>
          <w:sz w:val="24"/>
          <w:szCs w:val="24"/>
        </w:rPr>
        <w:t xml:space="preserve">, </w:t>
      </w:r>
      <w:r w:rsidR="009876CF" w:rsidRPr="00CC676C">
        <w:rPr>
          <w:rFonts w:ascii="Times New Roman" w:hAnsi="Times New Roman" w:cs="Times New Roman"/>
          <w:sz w:val="24"/>
          <w:szCs w:val="24"/>
        </w:rPr>
        <w:t>Planeación, Presupuestos, Gestión financiera pública, Implementación de programas y proyectos, Seguimiento y evaluación, Diseño y rediseño organizacional, Empleo público, Cultura de las organizaciones públicas, Gestión de conocimiento y, Toma de decisiones públicas</w:t>
      </w:r>
      <w:r w:rsidR="00CC676C" w:rsidRPr="00CC676C">
        <w:rPr>
          <w:rFonts w:ascii="Times New Roman" w:hAnsi="Times New Roman" w:cs="Times New Roman"/>
          <w:sz w:val="24"/>
          <w:szCs w:val="24"/>
        </w:rPr>
        <w:t xml:space="preserve">; </w:t>
      </w:r>
    </w:p>
    <w:p w14:paraId="5BA625AC" w14:textId="27E4AE36" w:rsidR="003E0688" w:rsidRPr="00C529FE" w:rsidRDefault="003E0688" w:rsidP="00E73A06">
      <w:pPr>
        <w:numPr>
          <w:ilvl w:val="0"/>
          <w:numId w:val="64"/>
        </w:numPr>
        <w:jc w:val="both"/>
        <w:rPr>
          <w:rFonts w:ascii="Times New Roman" w:hAnsi="Times New Roman" w:cs="Times New Roman"/>
          <w:sz w:val="24"/>
          <w:szCs w:val="24"/>
        </w:rPr>
      </w:pPr>
      <w:r w:rsidRPr="00C529FE">
        <w:rPr>
          <w:rFonts w:ascii="Times New Roman" w:hAnsi="Times New Roman" w:cs="Times New Roman"/>
          <w:sz w:val="24"/>
          <w:szCs w:val="24"/>
        </w:rPr>
        <w:t>Ciudadanía y Construcción de lo Público</w:t>
      </w:r>
      <w:r w:rsidR="00CC676C">
        <w:rPr>
          <w:rFonts w:ascii="Times New Roman" w:hAnsi="Times New Roman" w:cs="Times New Roman"/>
          <w:sz w:val="24"/>
          <w:szCs w:val="24"/>
        </w:rPr>
        <w:t>;</w:t>
      </w:r>
    </w:p>
    <w:p w14:paraId="10002389" w14:textId="0F8DC959" w:rsidR="003E0688" w:rsidRPr="00C529FE" w:rsidRDefault="003E0688" w:rsidP="00E73A06">
      <w:pPr>
        <w:numPr>
          <w:ilvl w:val="0"/>
          <w:numId w:val="64"/>
        </w:numPr>
        <w:jc w:val="both"/>
        <w:rPr>
          <w:rFonts w:ascii="Times New Roman" w:hAnsi="Times New Roman" w:cs="Times New Roman"/>
          <w:sz w:val="24"/>
          <w:szCs w:val="24"/>
        </w:rPr>
      </w:pPr>
      <w:r w:rsidRPr="00C529FE">
        <w:rPr>
          <w:rFonts w:ascii="Times New Roman" w:hAnsi="Times New Roman" w:cs="Times New Roman"/>
          <w:sz w:val="24"/>
          <w:szCs w:val="24"/>
        </w:rPr>
        <w:t>Gestión de Derechos Humanos</w:t>
      </w:r>
      <w:r w:rsidR="00CC676C">
        <w:rPr>
          <w:rFonts w:ascii="Times New Roman" w:hAnsi="Times New Roman" w:cs="Times New Roman"/>
          <w:sz w:val="24"/>
          <w:szCs w:val="24"/>
        </w:rPr>
        <w:t xml:space="preserve">; </w:t>
      </w:r>
    </w:p>
    <w:p w14:paraId="705FEF65" w14:textId="2A3EFD6D" w:rsidR="003E0688" w:rsidRPr="00C529FE" w:rsidRDefault="003E0688" w:rsidP="00E73A06">
      <w:pPr>
        <w:numPr>
          <w:ilvl w:val="0"/>
          <w:numId w:val="64"/>
        </w:numPr>
        <w:jc w:val="both"/>
        <w:rPr>
          <w:rFonts w:ascii="Times New Roman" w:hAnsi="Times New Roman" w:cs="Times New Roman"/>
          <w:sz w:val="24"/>
          <w:szCs w:val="24"/>
        </w:rPr>
      </w:pPr>
      <w:r w:rsidRPr="00C529FE">
        <w:rPr>
          <w:rFonts w:ascii="Times New Roman" w:hAnsi="Times New Roman" w:cs="Times New Roman"/>
          <w:sz w:val="24"/>
          <w:szCs w:val="24"/>
        </w:rPr>
        <w:t>Gestión del Desarrollo Territorial y Local</w:t>
      </w:r>
      <w:r w:rsidR="00CC676C">
        <w:rPr>
          <w:rFonts w:ascii="Times New Roman" w:hAnsi="Times New Roman" w:cs="Times New Roman"/>
          <w:sz w:val="24"/>
          <w:szCs w:val="24"/>
        </w:rPr>
        <w:t>;</w:t>
      </w:r>
    </w:p>
    <w:p w14:paraId="2B6FF179" w14:textId="77777777" w:rsidR="003E0688" w:rsidRPr="00C529FE" w:rsidRDefault="003E0688" w:rsidP="00E73A06">
      <w:pPr>
        <w:numPr>
          <w:ilvl w:val="0"/>
          <w:numId w:val="64"/>
        </w:numPr>
        <w:jc w:val="both"/>
        <w:rPr>
          <w:rFonts w:ascii="Times New Roman" w:hAnsi="Times New Roman" w:cs="Times New Roman"/>
          <w:sz w:val="24"/>
          <w:szCs w:val="24"/>
        </w:rPr>
      </w:pPr>
      <w:r w:rsidRPr="00C529FE">
        <w:rPr>
          <w:rFonts w:ascii="Times New Roman" w:hAnsi="Times New Roman" w:cs="Times New Roman"/>
          <w:sz w:val="24"/>
          <w:szCs w:val="24"/>
        </w:rPr>
        <w:t>Economía de lo Público.</w:t>
      </w:r>
    </w:p>
    <w:p w14:paraId="008F8B7F" w14:textId="77777777" w:rsidR="003E0688" w:rsidRPr="00C529FE" w:rsidRDefault="003E0688" w:rsidP="006B3DCB">
      <w:pPr>
        <w:jc w:val="both"/>
        <w:rPr>
          <w:rFonts w:ascii="Times New Roman" w:hAnsi="Times New Roman" w:cs="Times New Roman"/>
          <w:sz w:val="24"/>
          <w:szCs w:val="24"/>
        </w:rPr>
      </w:pPr>
    </w:p>
    <w:p w14:paraId="5EF3E0C7" w14:textId="05BA6324" w:rsidR="003E0688" w:rsidRPr="00C529FE" w:rsidRDefault="003E0688" w:rsidP="00CC676C">
      <w:pPr>
        <w:jc w:val="both"/>
        <w:rPr>
          <w:rFonts w:ascii="Times New Roman" w:hAnsi="Times New Roman" w:cs="Times New Roman"/>
          <w:sz w:val="24"/>
          <w:szCs w:val="24"/>
        </w:rPr>
      </w:pPr>
      <w:r w:rsidRPr="00C529FE">
        <w:rPr>
          <w:rFonts w:ascii="Times New Roman" w:hAnsi="Times New Roman" w:cs="Times New Roman"/>
          <w:sz w:val="24"/>
          <w:szCs w:val="24"/>
        </w:rPr>
        <w:t>Se proponen además tres nuevas líneas de trabajo</w:t>
      </w:r>
      <w:r w:rsidR="00CC676C">
        <w:rPr>
          <w:rFonts w:ascii="Times New Roman" w:hAnsi="Times New Roman" w:cs="Times New Roman"/>
          <w:sz w:val="24"/>
          <w:szCs w:val="24"/>
        </w:rPr>
        <w:t>,</w:t>
      </w:r>
      <w:r w:rsidRPr="00C529FE">
        <w:rPr>
          <w:rFonts w:ascii="Times New Roman" w:hAnsi="Times New Roman" w:cs="Times New Roman"/>
          <w:sz w:val="24"/>
          <w:szCs w:val="24"/>
        </w:rPr>
        <w:t xml:space="preserve"> las </w:t>
      </w:r>
      <w:r w:rsidR="00CC676C">
        <w:rPr>
          <w:rFonts w:ascii="Times New Roman" w:hAnsi="Times New Roman" w:cs="Times New Roman"/>
          <w:sz w:val="24"/>
          <w:szCs w:val="24"/>
        </w:rPr>
        <w:t xml:space="preserve">cuales, </w:t>
      </w:r>
      <w:r w:rsidRPr="00C529FE">
        <w:rPr>
          <w:rFonts w:ascii="Times New Roman" w:hAnsi="Times New Roman" w:cs="Times New Roman"/>
          <w:sz w:val="24"/>
          <w:szCs w:val="24"/>
        </w:rPr>
        <w:t xml:space="preserve">si bien la aún ESAP no tiene experiencias acumuladas, se constituyen </w:t>
      </w:r>
      <w:r w:rsidR="00CC676C">
        <w:rPr>
          <w:rFonts w:ascii="Times New Roman" w:hAnsi="Times New Roman" w:cs="Times New Roman"/>
          <w:sz w:val="24"/>
          <w:szCs w:val="24"/>
        </w:rPr>
        <w:t xml:space="preserve">como </w:t>
      </w:r>
      <w:r w:rsidRPr="00C529FE">
        <w:rPr>
          <w:rFonts w:ascii="Times New Roman" w:hAnsi="Times New Roman" w:cs="Times New Roman"/>
          <w:sz w:val="24"/>
          <w:szCs w:val="24"/>
        </w:rPr>
        <w:t>temas prioritarios para la innovación en administración pública:</w:t>
      </w:r>
      <w:r w:rsidR="00CC676C">
        <w:rPr>
          <w:rFonts w:ascii="Times New Roman" w:hAnsi="Times New Roman" w:cs="Times New Roman"/>
          <w:sz w:val="24"/>
          <w:szCs w:val="24"/>
        </w:rPr>
        <w:t xml:space="preserve"> </w:t>
      </w:r>
      <w:r w:rsidRPr="00C529FE">
        <w:rPr>
          <w:rFonts w:ascii="Times New Roman" w:hAnsi="Times New Roman" w:cs="Times New Roman"/>
          <w:sz w:val="24"/>
          <w:szCs w:val="24"/>
        </w:rPr>
        <w:t>Innovación pedagógica en Administración Pública</w:t>
      </w:r>
      <w:r w:rsidR="00CC676C">
        <w:rPr>
          <w:rFonts w:ascii="Times New Roman" w:hAnsi="Times New Roman" w:cs="Times New Roman"/>
          <w:sz w:val="24"/>
          <w:szCs w:val="24"/>
        </w:rPr>
        <w:t xml:space="preserve">; </w:t>
      </w:r>
      <w:r w:rsidRPr="00C529FE">
        <w:rPr>
          <w:rFonts w:ascii="Times New Roman" w:hAnsi="Times New Roman" w:cs="Times New Roman"/>
          <w:sz w:val="24"/>
          <w:szCs w:val="24"/>
        </w:rPr>
        <w:t>Emprendimiento público</w:t>
      </w:r>
      <w:r w:rsidR="00CC676C">
        <w:rPr>
          <w:rFonts w:ascii="Times New Roman" w:hAnsi="Times New Roman" w:cs="Times New Roman"/>
          <w:sz w:val="24"/>
          <w:szCs w:val="24"/>
        </w:rPr>
        <w:t xml:space="preserve"> e; </w:t>
      </w:r>
      <w:r w:rsidRPr="00C529FE">
        <w:rPr>
          <w:rFonts w:ascii="Times New Roman" w:hAnsi="Times New Roman" w:cs="Times New Roman"/>
          <w:sz w:val="24"/>
          <w:szCs w:val="24"/>
        </w:rPr>
        <w:t>Innovación tecnológica para la administración pública</w:t>
      </w:r>
      <w:r w:rsidR="00CC676C">
        <w:rPr>
          <w:rFonts w:ascii="Times New Roman" w:hAnsi="Times New Roman" w:cs="Times New Roman"/>
          <w:sz w:val="24"/>
          <w:szCs w:val="24"/>
        </w:rPr>
        <w:t>.</w:t>
      </w:r>
    </w:p>
    <w:p w14:paraId="12109A04" w14:textId="4259B2F6" w:rsidR="003C50E9" w:rsidRPr="00C529FE" w:rsidRDefault="003C50E9" w:rsidP="006B3DCB">
      <w:pPr>
        <w:rPr>
          <w:rFonts w:ascii="Times New Roman" w:hAnsi="Times New Roman" w:cs="Times New Roman"/>
          <w:sz w:val="24"/>
          <w:szCs w:val="24"/>
        </w:rPr>
      </w:pPr>
    </w:p>
    <w:p w14:paraId="16B81E9C" w14:textId="1CB49A6D" w:rsidR="009876CF" w:rsidRPr="00C529FE" w:rsidRDefault="009876CF"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Las cinco (5) primeras líneas </w:t>
      </w:r>
      <w:r w:rsidR="00F44512" w:rsidRPr="00C529FE">
        <w:rPr>
          <w:rFonts w:ascii="Times New Roman" w:hAnsi="Times New Roman" w:cs="Times New Roman"/>
          <w:sz w:val="24"/>
          <w:szCs w:val="24"/>
        </w:rPr>
        <w:t xml:space="preserve">abarcan </w:t>
      </w:r>
      <w:r w:rsidRPr="00C529FE">
        <w:rPr>
          <w:rFonts w:ascii="Times New Roman" w:hAnsi="Times New Roman" w:cs="Times New Roman"/>
          <w:sz w:val="24"/>
          <w:szCs w:val="24"/>
        </w:rPr>
        <w:t>los principales núcleos temáticos</w:t>
      </w:r>
      <w:r w:rsidR="00F44512" w:rsidRPr="00C529FE">
        <w:rPr>
          <w:rFonts w:ascii="Times New Roman" w:hAnsi="Times New Roman" w:cs="Times New Roman"/>
          <w:sz w:val="24"/>
          <w:szCs w:val="24"/>
        </w:rPr>
        <w:t xml:space="preserve"> de formación e investigación de la </w:t>
      </w:r>
      <w:r w:rsidR="00CC676C" w:rsidRPr="00C529FE">
        <w:rPr>
          <w:rFonts w:ascii="Times New Roman" w:hAnsi="Times New Roman" w:cs="Times New Roman"/>
          <w:sz w:val="24"/>
          <w:szCs w:val="24"/>
        </w:rPr>
        <w:t>ESAP</w:t>
      </w:r>
      <w:r w:rsidR="00CC676C">
        <w:rPr>
          <w:rFonts w:ascii="Times New Roman" w:hAnsi="Times New Roman" w:cs="Times New Roman"/>
          <w:sz w:val="24"/>
          <w:szCs w:val="24"/>
        </w:rPr>
        <w:t>, s</w:t>
      </w:r>
      <w:r w:rsidR="00F44512" w:rsidRPr="00C529FE">
        <w:rPr>
          <w:rFonts w:ascii="Times New Roman" w:hAnsi="Times New Roman" w:cs="Times New Roman"/>
          <w:sz w:val="24"/>
          <w:szCs w:val="24"/>
        </w:rPr>
        <w:t>in embargo, es importante delimitar las tres nuevas líneas temáticas propuestas dada su relevancia</w:t>
      </w:r>
      <w:r w:rsidR="00F44512" w:rsidRPr="00C529FE">
        <w:rPr>
          <w:rStyle w:val="Refdenotaalpie"/>
          <w:rFonts w:ascii="Times New Roman" w:hAnsi="Times New Roman" w:cs="Times New Roman"/>
          <w:sz w:val="24"/>
          <w:szCs w:val="24"/>
        </w:rPr>
        <w:footnoteReference w:id="18"/>
      </w:r>
      <w:r w:rsidR="00CC676C">
        <w:rPr>
          <w:rFonts w:ascii="Times New Roman" w:hAnsi="Times New Roman" w:cs="Times New Roman"/>
          <w:sz w:val="24"/>
          <w:szCs w:val="24"/>
        </w:rPr>
        <w:t xml:space="preserve">. </w:t>
      </w:r>
      <w:r w:rsidR="00F44512" w:rsidRPr="00C529FE">
        <w:rPr>
          <w:rFonts w:ascii="Times New Roman" w:hAnsi="Times New Roman" w:cs="Times New Roman"/>
          <w:sz w:val="24"/>
          <w:szCs w:val="24"/>
        </w:rPr>
        <w:t xml:space="preserve">  </w:t>
      </w:r>
    </w:p>
    <w:p w14:paraId="61145F9B" w14:textId="77777777" w:rsidR="009876CF" w:rsidRPr="00C529FE" w:rsidRDefault="009876CF" w:rsidP="006B3DCB">
      <w:pPr>
        <w:pStyle w:val="NormalWeb"/>
        <w:spacing w:before="0" w:beforeAutospacing="0" w:after="0" w:afterAutospacing="0"/>
        <w:jc w:val="both"/>
        <w:rPr>
          <w:rFonts w:eastAsiaTheme="minorHAnsi"/>
          <w:lang w:eastAsia="en-US"/>
        </w:rPr>
      </w:pPr>
    </w:p>
    <w:p w14:paraId="78C57203" w14:textId="68148373" w:rsidR="009876CF" w:rsidRPr="00C529FE" w:rsidRDefault="009876CF" w:rsidP="006B3DCB">
      <w:pPr>
        <w:pStyle w:val="NormalWeb"/>
        <w:spacing w:before="0" w:beforeAutospacing="0" w:after="0" w:afterAutospacing="0"/>
        <w:jc w:val="both"/>
        <w:rPr>
          <w:rFonts w:eastAsiaTheme="minorHAnsi"/>
          <w:lang w:eastAsia="en-US"/>
        </w:rPr>
      </w:pPr>
      <w:r w:rsidRPr="009A7F2B">
        <w:rPr>
          <w:rFonts w:eastAsiaTheme="minorHAnsi"/>
          <w:b/>
          <w:bCs/>
          <w:lang w:eastAsia="en-US"/>
        </w:rPr>
        <w:t xml:space="preserve">Innovación </w:t>
      </w:r>
      <w:r w:rsidR="00B368C3">
        <w:rPr>
          <w:rFonts w:eastAsiaTheme="minorHAnsi"/>
          <w:b/>
          <w:bCs/>
          <w:lang w:eastAsia="en-US"/>
        </w:rPr>
        <w:t>P</w:t>
      </w:r>
      <w:r w:rsidRPr="009A7F2B">
        <w:rPr>
          <w:rFonts w:eastAsiaTheme="minorHAnsi"/>
          <w:b/>
          <w:bCs/>
          <w:lang w:eastAsia="en-US"/>
        </w:rPr>
        <w:t xml:space="preserve">edagógica en </w:t>
      </w:r>
      <w:r w:rsidR="00B368C3">
        <w:rPr>
          <w:rFonts w:eastAsiaTheme="minorHAnsi"/>
          <w:b/>
          <w:bCs/>
          <w:lang w:eastAsia="en-US"/>
        </w:rPr>
        <w:t>A</w:t>
      </w:r>
      <w:r w:rsidRPr="009A7F2B">
        <w:rPr>
          <w:rFonts w:eastAsiaTheme="minorHAnsi"/>
          <w:b/>
          <w:bCs/>
          <w:lang w:eastAsia="en-US"/>
        </w:rPr>
        <w:t xml:space="preserve">dministración </w:t>
      </w:r>
      <w:r w:rsidR="00B368C3">
        <w:rPr>
          <w:rFonts w:eastAsiaTheme="minorHAnsi"/>
          <w:b/>
          <w:bCs/>
          <w:lang w:eastAsia="en-US"/>
        </w:rPr>
        <w:t>P</w:t>
      </w:r>
      <w:r w:rsidRPr="009A7F2B">
        <w:rPr>
          <w:rFonts w:eastAsiaTheme="minorHAnsi"/>
          <w:b/>
          <w:bCs/>
          <w:lang w:eastAsia="en-US"/>
        </w:rPr>
        <w:t>ública</w:t>
      </w:r>
      <w:r w:rsidR="009A7F2B">
        <w:rPr>
          <w:rFonts w:eastAsiaTheme="minorHAnsi"/>
          <w:b/>
          <w:bCs/>
          <w:lang w:eastAsia="en-US"/>
        </w:rPr>
        <w:t xml:space="preserve">. </w:t>
      </w:r>
      <w:r w:rsidRPr="00C529FE">
        <w:rPr>
          <w:rFonts w:eastAsiaTheme="minorHAnsi"/>
          <w:lang w:eastAsia="en-US"/>
        </w:rPr>
        <w:t xml:space="preserve">Las distintas problemáticas que son abordadas en la administración </w:t>
      </w:r>
      <w:r w:rsidR="00CA0849" w:rsidRPr="00C529FE">
        <w:rPr>
          <w:rFonts w:eastAsiaTheme="minorHAnsi"/>
          <w:lang w:eastAsia="en-US"/>
        </w:rPr>
        <w:t>pública</w:t>
      </w:r>
      <w:r w:rsidRPr="00C529FE">
        <w:rPr>
          <w:rFonts w:eastAsiaTheme="minorHAnsi"/>
          <w:lang w:eastAsia="en-US"/>
        </w:rPr>
        <w:t xml:space="preserve"> requieren no solo de una propuesta curricular basada en la enseñanza teórica y conceptual, sino también</w:t>
      </w:r>
      <w:r w:rsidR="00B368C3">
        <w:rPr>
          <w:rFonts w:eastAsiaTheme="minorHAnsi"/>
          <w:lang w:eastAsia="en-US"/>
        </w:rPr>
        <w:t>,</w:t>
      </w:r>
      <w:r w:rsidRPr="00C529FE">
        <w:rPr>
          <w:rFonts w:eastAsiaTheme="minorHAnsi"/>
          <w:lang w:eastAsia="en-US"/>
        </w:rPr>
        <w:t xml:space="preserve"> necesita</w:t>
      </w:r>
      <w:r w:rsidR="00B368C3">
        <w:rPr>
          <w:rFonts w:eastAsiaTheme="minorHAnsi"/>
          <w:lang w:eastAsia="en-US"/>
        </w:rPr>
        <w:t>n</w:t>
      </w:r>
      <w:r w:rsidRPr="00C529FE">
        <w:rPr>
          <w:rFonts w:eastAsiaTheme="minorHAnsi"/>
          <w:lang w:eastAsia="en-US"/>
        </w:rPr>
        <w:t xml:space="preserve"> profundizar sobre el sentido de la educación y formación en administración pública. En este contexto, abordar el fenómeno de la educación en administración pública, consiste en ampliar el panorama de discusión sobre las oportunidades potenciales que contribuyan a aumentar la calidad de la enseñanza en materia la disciplina.</w:t>
      </w:r>
    </w:p>
    <w:p w14:paraId="49B3DAD2" w14:textId="77777777" w:rsidR="009876CF" w:rsidRPr="00C529FE" w:rsidRDefault="009876CF" w:rsidP="006B3DCB">
      <w:pPr>
        <w:rPr>
          <w:rFonts w:ascii="Times New Roman" w:hAnsi="Times New Roman" w:cs="Times New Roman"/>
          <w:sz w:val="24"/>
          <w:szCs w:val="24"/>
        </w:rPr>
      </w:pPr>
    </w:p>
    <w:p w14:paraId="13DE7C57" w14:textId="63AFF777" w:rsidR="009876CF" w:rsidRPr="00C529FE" w:rsidRDefault="009876CF" w:rsidP="006B3DCB">
      <w:pPr>
        <w:pStyle w:val="NormalWeb"/>
        <w:spacing w:before="0" w:beforeAutospacing="0" w:after="0" w:afterAutospacing="0"/>
        <w:jc w:val="both"/>
        <w:rPr>
          <w:rFonts w:eastAsiaTheme="minorHAnsi"/>
          <w:lang w:eastAsia="en-US"/>
        </w:rPr>
      </w:pPr>
      <w:r w:rsidRPr="00C529FE">
        <w:rPr>
          <w:rFonts w:eastAsiaTheme="minorHAnsi"/>
          <w:lang w:eastAsia="en-US"/>
        </w:rPr>
        <w:t xml:space="preserve">De tal manera, comprender la perspectiva </w:t>
      </w:r>
      <w:r w:rsidR="00CA0849" w:rsidRPr="00C529FE">
        <w:rPr>
          <w:rFonts w:eastAsiaTheme="minorHAnsi"/>
          <w:lang w:eastAsia="en-US"/>
        </w:rPr>
        <w:t xml:space="preserve">de formación </w:t>
      </w:r>
      <w:r w:rsidRPr="00C529FE">
        <w:rPr>
          <w:rFonts w:eastAsiaTheme="minorHAnsi"/>
          <w:lang w:eastAsia="en-US"/>
        </w:rPr>
        <w:t>educativa dirigida para estudiantes de programas de pregrado y posgrado en administración pública, implica entender las dinámicas sociales y culturales, con el interés de satisfacer las variadas necesidades pedagógicas que puede</w:t>
      </w:r>
      <w:r w:rsidR="00AA465B">
        <w:rPr>
          <w:rFonts w:eastAsiaTheme="minorHAnsi"/>
          <w:lang w:eastAsia="en-US"/>
        </w:rPr>
        <w:t>n</w:t>
      </w:r>
      <w:r w:rsidRPr="00C529FE">
        <w:rPr>
          <w:rFonts w:eastAsiaTheme="minorHAnsi"/>
          <w:lang w:eastAsia="en-US"/>
        </w:rPr>
        <w:t xml:space="preserve"> presentar los</w:t>
      </w:r>
      <w:r w:rsidR="005E782A" w:rsidRPr="00C529FE">
        <w:rPr>
          <w:rFonts w:eastAsiaTheme="minorHAnsi"/>
          <w:lang w:eastAsia="en-US"/>
        </w:rPr>
        <w:t xml:space="preserve"> diferentes</w:t>
      </w:r>
      <w:r w:rsidRPr="00C529FE">
        <w:rPr>
          <w:rFonts w:eastAsiaTheme="minorHAnsi"/>
          <w:lang w:eastAsia="en-US"/>
        </w:rPr>
        <w:t xml:space="preserve"> procesos de formación. En este punto, la innovación puede explicarse como la capacidad de aplicar nuevos conocimientos mediante procesos creativos, con el fin de potenciar las capacidades pedagógicas y de aprendizaje, desde la participación activa de docentes, capacitadores y comunidades estudiantiles.</w:t>
      </w:r>
    </w:p>
    <w:p w14:paraId="5954C51C" w14:textId="77777777" w:rsidR="009876CF" w:rsidRPr="00C529FE" w:rsidRDefault="009876CF" w:rsidP="006B3DCB">
      <w:pPr>
        <w:rPr>
          <w:rFonts w:ascii="Times New Roman" w:hAnsi="Times New Roman" w:cs="Times New Roman"/>
          <w:sz w:val="24"/>
          <w:szCs w:val="24"/>
        </w:rPr>
      </w:pPr>
    </w:p>
    <w:p w14:paraId="5B6FF643" w14:textId="7BEF37FB" w:rsidR="009876CF" w:rsidRPr="00C529FE" w:rsidRDefault="009876CF" w:rsidP="006B3DCB">
      <w:pPr>
        <w:pStyle w:val="NormalWeb"/>
        <w:spacing w:before="0" w:beforeAutospacing="0" w:after="0" w:afterAutospacing="0"/>
        <w:jc w:val="both"/>
        <w:rPr>
          <w:rFonts w:eastAsiaTheme="minorHAnsi"/>
          <w:lang w:eastAsia="en-US"/>
        </w:rPr>
      </w:pPr>
      <w:r w:rsidRPr="00C529FE">
        <w:rPr>
          <w:rFonts w:eastAsiaTheme="minorHAnsi"/>
          <w:lang w:eastAsia="en-US"/>
        </w:rPr>
        <w:t xml:space="preserve">Lo anterior, delimita la importancia de investigaciones </w:t>
      </w:r>
      <w:r w:rsidR="005E782A" w:rsidRPr="00C529FE">
        <w:rPr>
          <w:rFonts w:eastAsiaTheme="minorHAnsi"/>
          <w:lang w:eastAsia="en-US"/>
        </w:rPr>
        <w:t xml:space="preserve">aplicadas </w:t>
      </w:r>
      <w:r w:rsidRPr="00C529FE">
        <w:rPr>
          <w:rFonts w:eastAsiaTheme="minorHAnsi"/>
          <w:lang w:eastAsia="en-US"/>
        </w:rPr>
        <w:t>que atiendan</w:t>
      </w:r>
      <w:r w:rsidR="005E782A" w:rsidRPr="00C529FE">
        <w:rPr>
          <w:rFonts w:eastAsiaTheme="minorHAnsi"/>
          <w:lang w:eastAsia="en-US"/>
        </w:rPr>
        <w:t xml:space="preserve"> a</w:t>
      </w:r>
      <w:r w:rsidRPr="00C529FE">
        <w:rPr>
          <w:rFonts w:eastAsiaTheme="minorHAnsi"/>
          <w:lang w:eastAsia="en-US"/>
        </w:rPr>
        <w:t xml:space="preserve"> la conceptualización y </w:t>
      </w:r>
      <w:r w:rsidR="00AA465B">
        <w:rPr>
          <w:rFonts w:eastAsiaTheme="minorHAnsi"/>
          <w:lang w:eastAsia="en-US"/>
        </w:rPr>
        <w:t xml:space="preserve">a </w:t>
      </w:r>
      <w:r w:rsidRPr="00C529FE">
        <w:rPr>
          <w:rFonts w:eastAsiaTheme="minorHAnsi"/>
          <w:lang w:eastAsia="en-US"/>
        </w:rPr>
        <w:t>la gestión de la innovación en ambientes de aprendizaje propios de Escuelas de Gobierno de manera intuitiva y planificada, aprovechando</w:t>
      </w:r>
      <w:r w:rsidR="005E782A" w:rsidRPr="00C529FE">
        <w:rPr>
          <w:rFonts w:eastAsiaTheme="minorHAnsi"/>
          <w:lang w:eastAsia="en-US"/>
        </w:rPr>
        <w:t xml:space="preserve"> los desarrollos metodológicos interdisciplinarios y</w:t>
      </w:r>
      <w:r w:rsidRPr="00C529FE">
        <w:rPr>
          <w:rFonts w:eastAsiaTheme="minorHAnsi"/>
          <w:lang w:eastAsia="en-US"/>
        </w:rPr>
        <w:t xml:space="preserve"> el auge de las tecnologías de la cuarta revolución industrial. Algunas tecnologías que pueden ser debatidas en innovación educativa en administración pública incluyen internet de las cosas, inteligencia artificial, robotización, nuevos materiales, impresión 3D, </w:t>
      </w:r>
      <w:r w:rsidRPr="002A507F">
        <w:rPr>
          <w:rFonts w:eastAsiaTheme="minorHAnsi"/>
          <w:i/>
          <w:iCs/>
          <w:lang w:eastAsia="en-US"/>
        </w:rPr>
        <w:t>blockchain</w:t>
      </w:r>
      <w:r w:rsidRPr="00C529FE">
        <w:rPr>
          <w:rFonts w:eastAsiaTheme="minorHAnsi"/>
          <w:lang w:eastAsia="en-US"/>
        </w:rPr>
        <w:t>,</w:t>
      </w:r>
      <w:r w:rsidRPr="002A507F">
        <w:rPr>
          <w:rFonts w:eastAsiaTheme="minorHAnsi"/>
          <w:i/>
          <w:iCs/>
          <w:lang w:eastAsia="en-US"/>
        </w:rPr>
        <w:t xml:space="preserve"> </w:t>
      </w:r>
      <w:r w:rsidR="00D0672C" w:rsidRPr="00D0672C">
        <w:rPr>
          <w:rFonts w:eastAsiaTheme="minorHAnsi"/>
          <w:i/>
          <w:iCs/>
          <w:lang w:eastAsia="en-US"/>
        </w:rPr>
        <w:t>Big data</w:t>
      </w:r>
      <w:r w:rsidRPr="00C529FE">
        <w:rPr>
          <w:rFonts w:eastAsiaTheme="minorHAnsi"/>
          <w:lang w:eastAsia="en-US"/>
        </w:rPr>
        <w:t>, entre otros.</w:t>
      </w:r>
      <w:r w:rsidR="002A507F">
        <w:rPr>
          <w:rFonts w:eastAsiaTheme="minorHAnsi"/>
          <w:lang w:eastAsia="en-US"/>
        </w:rPr>
        <w:t xml:space="preserve"> </w:t>
      </w:r>
      <w:r w:rsidRPr="00C529FE">
        <w:rPr>
          <w:rFonts w:eastAsiaTheme="minorHAnsi"/>
          <w:lang w:eastAsia="en-US"/>
        </w:rPr>
        <w:t xml:space="preserve">Temas generadores de proyectos </w:t>
      </w:r>
      <w:r w:rsidR="005E782A" w:rsidRPr="00C529FE">
        <w:rPr>
          <w:rFonts w:eastAsiaTheme="minorHAnsi"/>
          <w:lang w:eastAsia="en-US"/>
        </w:rPr>
        <w:t>de innovación</w:t>
      </w:r>
      <w:r w:rsidRPr="00C529FE">
        <w:rPr>
          <w:rFonts w:eastAsiaTheme="minorHAnsi"/>
          <w:lang w:eastAsia="en-US"/>
        </w:rPr>
        <w:t xml:space="preserve"> en esta línea, son los siguientes:</w:t>
      </w:r>
    </w:p>
    <w:p w14:paraId="71475548" w14:textId="77777777" w:rsidR="009876CF" w:rsidRPr="00C529FE" w:rsidRDefault="009876CF" w:rsidP="006B3DCB">
      <w:pPr>
        <w:rPr>
          <w:rFonts w:ascii="Times New Roman" w:hAnsi="Times New Roman" w:cs="Times New Roman"/>
          <w:sz w:val="24"/>
          <w:szCs w:val="24"/>
        </w:rPr>
      </w:pPr>
    </w:p>
    <w:p w14:paraId="589FAF67" w14:textId="7436D454" w:rsidR="009876CF" w:rsidRPr="00C529FE" w:rsidRDefault="009876CF" w:rsidP="00E73A06">
      <w:pPr>
        <w:pStyle w:val="NormalWeb"/>
        <w:numPr>
          <w:ilvl w:val="0"/>
          <w:numId w:val="43"/>
        </w:numPr>
        <w:spacing w:before="0" w:beforeAutospacing="0" w:after="0" w:afterAutospacing="0"/>
        <w:jc w:val="both"/>
        <w:textAlignment w:val="baseline"/>
        <w:rPr>
          <w:rFonts w:eastAsiaTheme="minorHAnsi"/>
          <w:lang w:eastAsia="en-US"/>
        </w:rPr>
      </w:pPr>
      <w:r w:rsidRPr="00C529FE">
        <w:rPr>
          <w:rFonts w:eastAsiaTheme="minorHAnsi"/>
          <w:lang w:eastAsia="en-US"/>
        </w:rPr>
        <w:t>Prototipado y experimentación de nuevas metodologías, estrategias e instrumentos para la formación, capacitación y el aprendizaje autónomo de la administración pública</w:t>
      </w:r>
      <w:r w:rsidR="00AA465B">
        <w:rPr>
          <w:rFonts w:eastAsiaTheme="minorHAnsi"/>
          <w:lang w:eastAsia="en-US"/>
        </w:rPr>
        <w:t>;</w:t>
      </w:r>
      <w:r w:rsidRPr="00C529FE">
        <w:rPr>
          <w:rFonts w:eastAsiaTheme="minorHAnsi"/>
          <w:lang w:eastAsia="en-US"/>
        </w:rPr>
        <w:t> </w:t>
      </w:r>
    </w:p>
    <w:p w14:paraId="0118F330" w14:textId="23A7896B" w:rsidR="009876CF" w:rsidRPr="00C529FE" w:rsidRDefault="009876CF" w:rsidP="00E73A06">
      <w:pPr>
        <w:pStyle w:val="NormalWeb"/>
        <w:numPr>
          <w:ilvl w:val="0"/>
          <w:numId w:val="43"/>
        </w:numPr>
        <w:spacing w:before="0" w:beforeAutospacing="0" w:after="0" w:afterAutospacing="0"/>
        <w:jc w:val="both"/>
        <w:textAlignment w:val="baseline"/>
        <w:rPr>
          <w:rFonts w:eastAsiaTheme="minorHAnsi"/>
          <w:lang w:eastAsia="en-US"/>
        </w:rPr>
      </w:pPr>
      <w:r w:rsidRPr="00C529FE">
        <w:rPr>
          <w:rFonts w:eastAsiaTheme="minorHAnsi"/>
          <w:lang w:eastAsia="en-US"/>
        </w:rPr>
        <w:t>Cuarta revolución industrial en modelos educativos para enseñanza y capacitación en administración pública</w:t>
      </w:r>
      <w:r w:rsidR="00AA465B">
        <w:rPr>
          <w:rFonts w:eastAsiaTheme="minorHAnsi"/>
          <w:lang w:eastAsia="en-US"/>
        </w:rPr>
        <w:t>;</w:t>
      </w:r>
      <w:r w:rsidRPr="00C529FE">
        <w:rPr>
          <w:rFonts w:eastAsiaTheme="minorHAnsi"/>
          <w:lang w:eastAsia="en-US"/>
        </w:rPr>
        <w:t> </w:t>
      </w:r>
    </w:p>
    <w:p w14:paraId="35363A13" w14:textId="2513B4DC" w:rsidR="009876CF" w:rsidRPr="00C529FE" w:rsidRDefault="009876CF" w:rsidP="00E73A06">
      <w:pPr>
        <w:pStyle w:val="NormalWeb"/>
        <w:numPr>
          <w:ilvl w:val="0"/>
          <w:numId w:val="43"/>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Prototipado y experimentación </w:t>
      </w:r>
      <w:r w:rsidR="005E782A" w:rsidRPr="00C529FE">
        <w:rPr>
          <w:rFonts w:eastAsiaTheme="minorHAnsi"/>
          <w:lang w:eastAsia="en-US"/>
        </w:rPr>
        <w:t>de t</w:t>
      </w:r>
      <w:r w:rsidRPr="00C529FE">
        <w:rPr>
          <w:rFonts w:eastAsiaTheme="minorHAnsi"/>
          <w:lang w:eastAsia="en-US"/>
        </w:rPr>
        <w:t>ecnologías y pedagogías de inclusión a población con capacidades múltiples</w:t>
      </w:r>
      <w:r w:rsidR="00AA465B">
        <w:rPr>
          <w:rFonts w:eastAsiaTheme="minorHAnsi"/>
          <w:lang w:eastAsia="en-US"/>
        </w:rPr>
        <w:t xml:space="preserve">; </w:t>
      </w:r>
      <w:r w:rsidRPr="00C529FE">
        <w:rPr>
          <w:rFonts w:eastAsiaTheme="minorHAnsi"/>
          <w:lang w:eastAsia="en-US"/>
        </w:rPr>
        <w:t> </w:t>
      </w:r>
    </w:p>
    <w:p w14:paraId="7C5EC93C" w14:textId="3A84FEC8" w:rsidR="009876CF" w:rsidRPr="00C529FE" w:rsidRDefault="009876CF" w:rsidP="00E73A06">
      <w:pPr>
        <w:pStyle w:val="NormalWeb"/>
        <w:numPr>
          <w:ilvl w:val="0"/>
          <w:numId w:val="43"/>
        </w:numPr>
        <w:spacing w:before="0" w:beforeAutospacing="0" w:after="0" w:afterAutospacing="0"/>
        <w:jc w:val="both"/>
        <w:textAlignment w:val="baseline"/>
        <w:rPr>
          <w:rFonts w:eastAsiaTheme="minorHAnsi"/>
          <w:lang w:eastAsia="en-US"/>
        </w:rPr>
      </w:pPr>
      <w:r w:rsidRPr="00C529FE">
        <w:rPr>
          <w:rFonts w:eastAsiaTheme="minorHAnsi"/>
          <w:lang w:eastAsia="en-US"/>
        </w:rPr>
        <w:t>Prototipado y experimentación en pedagogía etnoeducativa para la formación en la administración de lo público con enfoque pluricultural</w:t>
      </w:r>
      <w:r w:rsidR="00AA465B">
        <w:rPr>
          <w:rFonts w:eastAsiaTheme="minorHAnsi"/>
          <w:lang w:eastAsia="en-US"/>
        </w:rPr>
        <w:t>;</w:t>
      </w:r>
      <w:r w:rsidRPr="00C529FE">
        <w:rPr>
          <w:rFonts w:eastAsiaTheme="minorHAnsi"/>
          <w:lang w:eastAsia="en-US"/>
        </w:rPr>
        <w:t> </w:t>
      </w:r>
    </w:p>
    <w:p w14:paraId="5B5B0270" w14:textId="77777777" w:rsidR="009876CF" w:rsidRPr="00C529FE" w:rsidRDefault="009876CF" w:rsidP="00E73A06">
      <w:pPr>
        <w:pStyle w:val="NormalWeb"/>
        <w:numPr>
          <w:ilvl w:val="0"/>
          <w:numId w:val="43"/>
        </w:numPr>
        <w:spacing w:before="0" w:beforeAutospacing="0" w:after="0" w:afterAutospacing="0"/>
        <w:jc w:val="both"/>
        <w:textAlignment w:val="baseline"/>
        <w:rPr>
          <w:rFonts w:eastAsiaTheme="minorHAnsi"/>
          <w:lang w:eastAsia="en-US"/>
        </w:rPr>
      </w:pPr>
      <w:r w:rsidRPr="00C529FE">
        <w:rPr>
          <w:rFonts w:eastAsiaTheme="minorHAnsi"/>
          <w:lang w:eastAsia="en-US"/>
        </w:rPr>
        <w:t>Diseño e implementación de modelos evaluativos de efectos e impacto en la enseñanza y capacitación en administración pública.</w:t>
      </w:r>
    </w:p>
    <w:p w14:paraId="4D7959AE" w14:textId="77777777" w:rsidR="009876CF" w:rsidRPr="00C529FE" w:rsidRDefault="009876CF" w:rsidP="006B3DCB">
      <w:pPr>
        <w:rPr>
          <w:rFonts w:ascii="Times New Roman" w:hAnsi="Times New Roman" w:cs="Times New Roman"/>
          <w:sz w:val="24"/>
          <w:szCs w:val="24"/>
        </w:rPr>
      </w:pPr>
    </w:p>
    <w:p w14:paraId="43C69A88" w14:textId="49928A36" w:rsidR="009876CF" w:rsidRPr="00C529FE" w:rsidRDefault="009876CF" w:rsidP="006B3DCB">
      <w:pPr>
        <w:pStyle w:val="NormalWeb"/>
        <w:spacing w:before="0" w:beforeAutospacing="0" w:after="0" w:afterAutospacing="0"/>
        <w:jc w:val="both"/>
        <w:rPr>
          <w:rFonts w:eastAsiaTheme="minorHAnsi"/>
          <w:lang w:eastAsia="en-US"/>
        </w:rPr>
      </w:pPr>
      <w:r w:rsidRPr="002A507F">
        <w:rPr>
          <w:rFonts w:eastAsiaTheme="minorHAnsi"/>
          <w:b/>
          <w:bCs/>
          <w:lang w:eastAsia="en-US"/>
        </w:rPr>
        <w:t xml:space="preserve">Emprendimientos </w:t>
      </w:r>
      <w:r w:rsidR="00820D42">
        <w:rPr>
          <w:rFonts w:eastAsiaTheme="minorHAnsi"/>
          <w:b/>
          <w:bCs/>
          <w:lang w:eastAsia="en-US"/>
        </w:rPr>
        <w:t>P</w:t>
      </w:r>
      <w:r w:rsidRPr="002A507F">
        <w:rPr>
          <w:rFonts w:eastAsiaTheme="minorHAnsi"/>
          <w:b/>
          <w:bCs/>
          <w:lang w:eastAsia="en-US"/>
        </w:rPr>
        <w:t>úblicos </w:t>
      </w:r>
      <w:r w:rsidR="005E782A" w:rsidRPr="002A507F">
        <w:rPr>
          <w:rFonts w:eastAsiaTheme="minorHAnsi"/>
          <w:b/>
          <w:bCs/>
          <w:lang w:eastAsia="en-US"/>
        </w:rPr>
        <w:t>(</w:t>
      </w:r>
      <w:r w:rsidR="00432C2A" w:rsidRPr="00432C2A">
        <w:rPr>
          <w:rFonts w:eastAsiaTheme="minorHAnsi"/>
          <w:b/>
          <w:bCs/>
          <w:i/>
          <w:iCs/>
          <w:lang w:eastAsia="en-US"/>
        </w:rPr>
        <w:t>Crowdsourcing</w:t>
      </w:r>
      <w:r w:rsidR="005E782A" w:rsidRPr="002A507F">
        <w:rPr>
          <w:rFonts w:eastAsiaTheme="minorHAnsi"/>
          <w:b/>
          <w:bCs/>
          <w:lang w:eastAsia="en-US"/>
        </w:rPr>
        <w:t>)</w:t>
      </w:r>
      <w:r w:rsidR="002A507F">
        <w:rPr>
          <w:rFonts w:eastAsiaTheme="minorHAnsi"/>
          <w:b/>
          <w:bCs/>
          <w:lang w:eastAsia="en-US"/>
        </w:rPr>
        <w:t xml:space="preserve">. </w:t>
      </w:r>
      <w:r w:rsidRPr="00C529FE">
        <w:rPr>
          <w:rFonts w:eastAsiaTheme="minorHAnsi"/>
          <w:lang w:eastAsia="en-US"/>
        </w:rPr>
        <w:t>La complejidad de asuntos críticos de la sociedad como lo son los efectos del cambio climático o el ascenso de las ciudades inteligentes, o la digitalización del sector público</w:t>
      </w:r>
      <w:r w:rsidR="00AA465B">
        <w:rPr>
          <w:rFonts w:eastAsiaTheme="minorHAnsi"/>
          <w:lang w:eastAsia="en-US"/>
        </w:rPr>
        <w:t>,</w:t>
      </w:r>
      <w:r w:rsidRPr="00C529FE">
        <w:rPr>
          <w:rFonts w:eastAsiaTheme="minorHAnsi"/>
          <w:lang w:eastAsia="en-US"/>
        </w:rPr>
        <w:t xml:space="preserve"> por citar algunos ejemplos, obligan a redefinir los paradigmas convencionales acerca de la construcción de formas administrativas </w:t>
      </w:r>
      <w:r w:rsidRPr="00C529FE">
        <w:rPr>
          <w:rFonts w:eastAsiaTheme="minorHAnsi"/>
          <w:lang w:eastAsia="en-US"/>
        </w:rPr>
        <w:lastRenderedPageBreak/>
        <w:t xml:space="preserve">públicas eficientes, capaces de diseñar políticas públicas con una oferta bienes y servicios que mantienen </w:t>
      </w:r>
      <w:r w:rsidR="00AA465B">
        <w:rPr>
          <w:rFonts w:eastAsiaTheme="minorHAnsi"/>
          <w:lang w:eastAsia="en-US"/>
        </w:rPr>
        <w:t xml:space="preserve">e incrementan los niveles de </w:t>
      </w:r>
      <w:r w:rsidRPr="00C529FE">
        <w:rPr>
          <w:rFonts w:eastAsiaTheme="minorHAnsi"/>
          <w:lang w:eastAsia="en-US"/>
        </w:rPr>
        <w:t>calidad de vida</w:t>
      </w:r>
      <w:r w:rsidR="00AA465B">
        <w:rPr>
          <w:rFonts w:eastAsiaTheme="minorHAnsi"/>
          <w:lang w:eastAsia="en-US"/>
        </w:rPr>
        <w:t>, d</w:t>
      </w:r>
      <w:r w:rsidRPr="00C529FE">
        <w:rPr>
          <w:rFonts w:eastAsiaTheme="minorHAnsi"/>
          <w:lang w:eastAsia="en-US"/>
        </w:rPr>
        <w:t>e modo que la colaboración públic</w:t>
      </w:r>
      <w:r w:rsidR="004D51A7" w:rsidRPr="00C529FE">
        <w:rPr>
          <w:rFonts w:eastAsiaTheme="minorHAnsi"/>
          <w:lang w:eastAsia="en-US"/>
        </w:rPr>
        <w:t>o</w:t>
      </w:r>
      <w:r w:rsidR="00AA465B">
        <w:rPr>
          <w:rFonts w:eastAsiaTheme="minorHAnsi"/>
          <w:lang w:eastAsia="en-US"/>
        </w:rPr>
        <w:t>-</w:t>
      </w:r>
      <w:r w:rsidRPr="00C529FE">
        <w:rPr>
          <w:rFonts w:eastAsiaTheme="minorHAnsi"/>
          <w:lang w:eastAsia="en-US"/>
        </w:rPr>
        <w:t>privada</w:t>
      </w:r>
      <w:r w:rsidR="00AA465B">
        <w:rPr>
          <w:rFonts w:eastAsiaTheme="minorHAnsi"/>
          <w:lang w:eastAsia="en-US"/>
        </w:rPr>
        <w:t>,</w:t>
      </w:r>
      <w:r w:rsidRPr="00C529FE">
        <w:rPr>
          <w:rFonts w:eastAsiaTheme="minorHAnsi"/>
          <w:lang w:eastAsia="en-US"/>
        </w:rPr>
        <w:t xml:space="preserve"> </w:t>
      </w:r>
      <w:r w:rsidR="004D51A7" w:rsidRPr="00C529FE">
        <w:rPr>
          <w:rFonts w:eastAsiaTheme="minorHAnsi"/>
          <w:lang w:eastAsia="en-US"/>
        </w:rPr>
        <w:t>desde nuevas formas organizacionales</w:t>
      </w:r>
      <w:r w:rsidR="00AA465B">
        <w:rPr>
          <w:rFonts w:eastAsiaTheme="minorHAnsi"/>
          <w:lang w:eastAsia="en-US"/>
        </w:rPr>
        <w:t>,</w:t>
      </w:r>
      <w:r w:rsidR="004D51A7" w:rsidRPr="00C529FE">
        <w:rPr>
          <w:rFonts w:eastAsiaTheme="minorHAnsi"/>
          <w:lang w:eastAsia="en-US"/>
        </w:rPr>
        <w:t xml:space="preserve"> </w:t>
      </w:r>
      <w:r w:rsidRPr="00C529FE">
        <w:rPr>
          <w:rFonts w:eastAsiaTheme="minorHAnsi"/>
          <w:lang w:eastAsia="en-US"/>
        </w:rPr>
        <w:t xml:space="preserve">aporta en la creación de valor público, mediante proyectos </w:t>
      </w:r>
      <w:r w:rsidR="004D51A7" w:rsidRPr="00C529FE">
        <w:rPr>
          <w:rFonts w:eastAsiaTheme="minorHAnsi"/>
          <w:lang w:eastAsia="en-US"/>
        </w:rPr>
        <w:t>colaborativos en modo abierto (</w:t>
      </w:r>
      <w:r w:rsidR="00432C2A" w:rsidRPr="00432C2A">
        <w:rPr>
          <w:rFonts w:eastAsiaTheme="minorHAnsi"/>
          <w:i/>
          <w:iCs/>
          <w:lang w:eastAsia="en-US"/>
        </w:rPr>
        <w:t>crowdsourcing</w:t>
      </w:r>
      <w:r w:rsidR="004D51A7" w:rsidRPr="00C529FE">
        <w:rPr>
          <w:rFonts w:eastAsiaTheme="minorHAnsi"/>
          <w:lang w:eastAsia="en-US"/>
        </w:rPr>
        <w:t>)</w:t>
      </w:r>
      <w:r w:rsidRPr="00C529FE">
        <w:rPr>
          <w:rFonts w:eastAsiaTheme="minorHAnsi"/>
          <w:lang w:eastAsia="en-US"/>
        </w:rPr>
        <w:t>.</w:t>
      </w:r>
    </w:p>
    <w:p w14:paraId="352331E4" w14:textId="77777777" w:rsidR="009876CF" w:rsidRPr="00C529FE" w:rsidRDefault="009876CF" w:rsidP="006B3DCB">
      <w:pPr>
        <w:rPr>
          <w:rFonts w:ascii="Times New Roman" w:hAnsi="Times New Roman" w:cs="Times New Roman"/>
          <w:sz w:val="24"/>
          <w:szCs w:val="24"/>
        </w:rPr>
      </w:pPr>
    </w:p>
    <w:p w14:paraId="223DD38B" w14:textId="5F8495AD" w:rsidR="009876CF" w:rsidRPr="00C529FE" w:rsidRDefault="009876CF" w:rsidP="006B3DCB">
      <w:pPr>
        <w:pStyle w:val="NormalWeb"/>
        <w:spacing w:before="0" w:beforeAutospacing="0" w:after="0" w:afterAutospacing="0"/>
        <w:jc w:val="both"/>
        <w:rPr>
          <w:rFonts w:eastAsiaTheme="minorHAnsi"/>
          <w:lang w:eastAsia="en-US"/>
        </w:rPr>
      </w:pPr>
      <w:r w:rsidRPr="00C529FE">
        <w:rPr>
          <w:rFonts w:eastAsiaTheme="minorHAnsi"/>
          <w:lang w:eastAsia="en-US"/>
        </w:rPr>
        <w:t xml:space="preserve">En este sentido, investigar sobre emprendimiento público consiste en caracterizar el rol que tienen las incubadoras y aceleradoras de innovación pública. Esencialmente, una incubadora y aceleradora de innovación pública proporciona espacios adecuados que facilitan la experimentación con el fin de mejorar un determinado bien y servicio prototipado por actores tanto públicos o privados. En este sentido, </w:t>
      </w:r>
      <w:r w:rsidR="00820D42">
        <w:rPr>
          <w:rFonts w:eastAsiaTheme="minorHAnsi"/>
          <w:lang w:eastAsia="en-US"/>
        </w:rPr>
        <w:t xml:space="preserve">EsapLab </w:t>
      </w:r>
      <w:r w:rsidR="004D51A7" w:rsidRPr="00C529FE">
        <w:rPr>
          <w:rFonts w:eastAsiaTheme="minorHAnsi"/>
          <w:lang w:eastAsia="en-US"/>
        </w:rPr>
        <w:t xml:space="preserve">permitiría </w:t>
      </w:r>
      <w:r w:rsidRPr="00C529FE">
        <w:rPr>
          <w:rFonts w:eastAsiaTheme="minorHAnsi"/>
          <w:lang w:eastAsia="en-US"/>
        </w:rPr>
        <w:t>apoyar el surgimiento de emprendimientos públicos mediante la asignación con recursos técnicos, financieros, logísticos y de infraestructura.</w:t>
      </w:r>
    </w:p>
    <w:p w14:paraId="38E93B8F" w14:textId="77777777" w:rsidR="009876CF" w:rsidRPr="00C529FE" w:rsidRDefault="009876CF" w:rsidP="006B3DCB">
      <w:pPr>
        <w:pStyle w:val="NormalWeb"/>
        <w:spacing w:before="0" w:beforeAutospacing="0" w:after="0" w:afterAutospacing="0"/>
        <w:jc w:val="both"/>
        <w:rPr>
          <w:rFonts w:eastAsiaTheme="minorHAnsi"/>
          <w:lang w:eastAsia="en-US"/>
        </w:rPr>
      </w:pPr>
    </w:p>
    <w:p w14:paraId="669EC266" w14:textId="77777777" w:rsidR="009876CF" w:rsidRPr="00C529FE" w:rsidRDefault="009876CF" w:rsidP="006B3DCB">
      <w:pPr>
        <w:pStyle w:val="NormalWeb"/>
        <w:spacing w:before="0" w:beforeAutospacing="0" w:after="0" w:afterAutospacing="0"/>
        <w:jc w:val="both"/>
        <w:rPr>
          <w:rFonts w:eastAsiaTheme="minorHAnsi"/>
          <w:lang w:eastAsia="en-US"/>
        </w:rPr>
      </w:pPr>
      <w:r w:rsidRPr="00C529FE">
        <w:rPr>
          <w:rFonts w:eastAsiaTheme="minorHAnsi"/>
          <w:lang w:eastAsia="en-US"/>
        </w:rPr>
        <w:t>Temas generadores de proyectos investigación en esta línea, son los siguientes:</w:t>
      </w:r>
    </w:p>
    <w:p w14:paraId="7394C102" w14:textId="77777777" w:rsidR="009876CF" w:rsidRPr="00C529FE" w:rsidRDefault="009876CF" w:rsidP="006B3DCB">
      <w:pPr>
        <w:rPr>
          <w:rFonts w:ascii="Times New Roman" w:hAnsi="Times New Roman" w:cs="Times New Roman"/>
          <w:sz w:val="24"/>
          <w:szCs w:val="24"/>
        </w:rPr>
      </w:pPr>
    </w:p>
    <w:p w14:paraId="2CBD5088" w14:textId="45989E29"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Formas de colaboración público-privada y nuevos modelos de </w:t>
      </w:r>
      <w:r w:rsidR="00432C2A" w:rsidRPr="00432C2A">
        <w:rPr>
          <w:rFonts w:eastAsiaTheme="minorHAnsi"/>
          <w:i/>
          <w:iCs/>
          <w:lang w:eastAsia="en-US"/>
        </w:rPr>
        <w:t>crowdsourcing</w:t>
      </w:r>
      <w:r w:rsidR="00CA3CC6" w:rsidRPr="00C529FE">
        <w:rPr>
          <w:rFonts w:eastAsiaTheme="minorHAnsi"/>
          <w:lang w:eastAsia="en-US"/>
        </w:rPr>
        <w:t xml:space="preserve"> para la administración pública</w:t>
      </w:r>
      <w:r w:rsidR="00820D42">
        <w:rPr>
          <w:rFonts w:eastAsiaTheme="minorHAnsi"/>
          <w:lang w:eastAsia="en-US"/>
        </w:rPr>
        <w:t>;</w:t>
      </w:r>
    </w:p>
    <w:p w14:paraId="75C72CF9" w14:textId="77DB3F58"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Caracterización de estudios de caso sobre experiencias de incubadoras y aceleradoras de innovación pública</w:t>
      </w:r>
      <w:r w:rsidR="00820D42">
        <w:rPr>
          <w:rFonts w:eastAsiaTheme="minorHAnsi"/>
          <w:lang w:eastAsia="en-US"/>
        </w:rPr>
        <w:t>;</w:t>
      </w:r>
    </w:p>
    <w:p w14:paraId="751535CE" w14:textId="4D9B308B"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Prototipado y experimentación en emprendimientos públicos y sociales en organizaciones públicas</w:t>
      </w:r>
      <w:r w:rsidR="00820D42">
        <w:rPr>
          <w:rFonts w:eastAsiaTheme="minorHAnsi"/>
          <w:lang w:eastAsia="en-US"/>
        </w:rPr>
        <w:t>;</w:t>
      </w:r>
    </w:p>
    <w:p w14:paraId="49BE08A9" w14:textId="4ADF5378"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Cultura de la innovación </w:t>
      </w:r>
      <w:r w:rsidR="00783C6A" w:rsidRPr="00C529FE">
        <w:rPr>
          <w:rFonts w:eastAsiaTheme="minorHAnsi"/>
          <w:lang w:eastAsia="en-US"/>
        </w:rPr>
        <w:t xml:space="preserve">en </w:t>
      </w:r>
      <w:r w:rsidRPr="00C529FE">
        <w:rPr>
          <w:rFonts w:eastAsiaTheme="minorHAnsi"/>
          <w:lang w:eastAsia="en-US"/>
        </w:rPr>
        <w:t>la administración pública desde las regiones</w:t>
      </w:r>
      <w:r w:rsidR="00820D42">
        <w:rPr>
          <w:rFonts w:eastAsiaTheme="minorHAnsi"/>
          <w:lang w:eastAsia="en-US"/>
        </w:rPr>
        <w:t>;</w:t>
      </w:r>
    </w:p>
    <w:p w14:paraId="1A5F19BB" w14:textId="6905C8F4"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Liderazgo innovador en administración pública desde la </w:t>
      </w:r>
      <w:r w:rsidR="00820D42">
        <w:rPr>
          <w:rFonts w:eastAsiaTheme="minorHAnsi"/>
          <w:lang w:eastAsia="en-US"/>
        </w:rPr>
        <w:t>f</w:t>
      </w:r>
      <w:r w:rsidRPr="00C529FE">
        <w:rPr>
          <w:rFonts w:eastAsiaTheme="minorHAnsi"/>
          <w:lang w:eastAsia="en-US"/>
        </w:rPr>
        <w:t>ilantropía y los movimientos sociales</w:t>
      </w:r>
      <w:r w:rsidR="00820D42">
        <w:rPr>
          <w:rFonts w:eastAsiaTheme="minorHAnsi"/>
          <w:lang w:eastAsia="en-US"/>
        </w:rPr>
        <w:t>;</w:t>
      </w:r>
      <w:r w:rsidRPr="00C529FE">
        <w:rPr>
          <w:rFonts w:eastAsiaTheme="minorHAnsi"/>
          <w:lang w:eastAsia="en-US"/>
        </w:rPr>
        <w:t> </w:t>
      </w:r>
    </w:p>
    <w:p w14:paraId="4D6AE8B5" w14:textId="77777777" w:rsidR="009876CF" w:rsidRPr="00C529FE" w:rsidRDefault="009876CF" w:rsidP="00E73A06">
      <w:pPr>
        <w:pStyle w:val="NormalWeb"/>
        <w:numPr>
          <w:ilvl w:val="0"/>
          <w:numId w:val="44"/>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Emprendimientos Públicos usando tecnologías de la cuarta revolución industrial. </w:t>
      </w:r>
    </w:p>
    <w:p w14:paraId="196E566D" w14:textId="77777777" w:rsidR="009876CF" w:rsidRPr="00C529FE" w:rsidRDefault="009876CF" w:rsidP="006B3DCB">
      <w:pPr>
        <w:pStyle w:val="NormalWeb"/>
        <w:spacing w:before="0" w:beforeAutospacing="0" w:after="0" w:afterAutospacing="0"/>
        <w:jc w:val="both"/>
        <w:textAlignment w:val="baseline"/>
        <w:rPr>
          <w:rFonts w:eastAsiaTheme="minorHAnsi"/>
          <w:lang w:eastAsia="en-US"/>
        </w:rPr>
      </w:pPr>
    </w:p>
    <w:p w14:paraId="1F2221E4" w14:textId="2D9A63A7" w:rsidR="009876CF" w:rsidRPr="00C529FE" w:rsidRDefault="009876CF" w:rsidP="006B3DCB">
      <w:pPr>
        <w:pStyle w:val="NormalWeb"/>
        <w:spacing w:before="0" w:beforeAutospacing="0" w:after="0" w:afterAutospacing="0"/>
        <w:jc w:val="both"/>
        <w:rPr>
          <w:rFonts w:eastAsiaTheme="minorHAnsi"/>
          <w:lang w:eastAsia="en-US"/>
        </w:rPr>
      </w:pPr>
      <w:r w:rsidRPr="002A507F">
        <w:rPr>
          <w:rFonts w:eastAsiaTheme="minorHAnsi"/>
          <w:b/>
          <w:bCs/>
          <w:lang w:eastAsia="en-US"/>
        </w:rPr>
        <w:t xml:space="preserve">Innovación </w:t>
      </w:r>
      <w:r w:rsidR="00820D42">
        <w:rPr>
          <w:rFonts w:eastAsiaTheme="minorHAnsi"/>
          <w:b/>
          <w:bCs/>
          <w:lang w:eastAsia="en-US"/>
        </w:rPr>
        <w:t>T</w:t>
      </w:r>
      <w:r w:rsidRPr="002A507F">
        <w:rPr>
          <w:rFonts w:eastAsiaTheme="minorHAnsi"/>
          <w:b/>
          <w:bCs/>
          <w:lang w:eastAsia="en-US"/>
        </w:rPr>
        <w:t xml:space="preserve">ecnológica para la </w:t>
      </w:r>
      <w:r w:rsidR="00820D42">
        <w:rPr>
          <w:rFonts w:eastAsiaTheme="minorHAnsi"/>
          <w:b/>
          <w:bCs/>
          <w:lang w:eastAsia="en-US"/>
        </w:rPr>
        <w:t>A</w:t>
      </w:r>
      <w:r w:rsidRPr="002A507F">
        <w:rPr>
          <w:rFonts w:eastAsiaTheme="minorHAnsi"/>
          <w:b/>
          <w:bCs/>
          <w:lang w:eastAsia="en-US"/>
        </w:rPr>
        <w:t xml:space="preserve">dministración </w:t>
      </w:r>
      <w:r w:rsidR="00820D42">
        <w:rPr>
          <w:rFonts w:eastAsiaTheme="minorHAnsi"/>
          <w:b/>
          <w:bCs/>
          <w:lang w:eastAsia="en-US"/>
        </w:rPr>
        <w:t>P</w:t>
      </w:r>
      <w:r w:rsidRPr="002A507F">
        <w:rPr>
          <w:rFonts w:eastAsiaTheme="minorHAnsi"/>
          <w:b/>
          <w:bCs/>
          <w:lang w:eastAsia="en-US"/>
        </w:rPr>
        <w:t>ública</w:t>
      </w:r>
      <w:r w:rsidR="002A507F">
        <w:rPr>
          <w:rFonts w:eastAsiaTheme="minorHAnsi"/>
          <w:b/>
          <w:bCs/>
          <w:lang w:eastAsia="en-US"/>
        </w:rPr>
        <w:t xml:space="preserve">. </w:t>
      </w:r>
      <w:r w:rsidRPr="00C529FE">
        <w:rPr>
          <w:rFonts w:eastAsiaTheme="minorHAnsi"/>
          <w:lang w:eastAsia="en-US"/>
        </w:rPr>
        <w:t xml:space="preserve">La transformación digital del sector público es uno de los grandes retos de las administraciones contemporáneas. Ciertamente, el uso de tecnologías derivadas de internet como lo son </w:t>
      </w:r>
      <w:r w:rsidR="00D0672C" w:rsidRPr="00D0672C">
        <w:rPr>
          <w:rFonts w:eastAsiaTheme="minorHAnsi"/>
          <w:i/>
          <w:iCs/>
          <w:lang w:eastAsia="en-US"/>
        </w:rPr>
        <w:t>Big data</w:t>
      </w:r>
      <w:r w:rsidRPr="00C529FE">
        <w:rPr>
          <w:rFonts w:eastAsiaTheme="minorHAnsi"/>
          <w:lang w:eastAsia="en-US"/>
        </w:rPr>
        <w:t xml:space="preserve">, </w:t>
      </w:r>
      <w:r w:rsidR="00820D42">
        <w:rPr>
          <w:rFonts w:eastAsiaTheme="minorHAnsi"/>
          <w:lang w:eastAsia="en-US"/>
        </w:rPr>
        <w:t>i</w:t>
      </w:r>
      <w:r w:rsidRPr="00C529FE">
        <w:rPr>
          <w:rFonts w:eastAsiaTheme="minorHAnsi"/>
          <w:lang w:eastAsia="en-US"/>
        </w:rPr>
        <w:t xml:space="preserve">nteligencia </w:t>
      </w:r>
      <w:r w:rsidR="00820D42">
        <w:rPr>
          <w:rFonts w:eastAsiaTheme="minorHAnsi"/>
          <w:lang w:eastAsia="en-US"/>
        </w:rPr>
        <w:t>a</w:t>
      </w:r>
      <w:r w:rsidRPr="00C529FE">
        <w:rPr>
          <w:rFonts w:eastAsiaTheme="minorHAnsi"/>
          <w:lang w:eastAsia="en-US"/>
        </w:rPr>
        <w:t xml:space="preserve">rtificial, robótica, realidad aumentada, </w:t>
      </w:r>
      <w:r w:rsidR="00820D42" w:rsidRPr="00820D42">
        <w:rPr>
          <w:rFonts w:eastAsiaTheme="minorHAnsi"/>
          <w:i/>
          <w:iCs/>
          <w:lang w:eastAsia="en-US"/>
        </w:rPr>
        <w:t>b</w:t>
      </w:r>
      <w:r w:rsidRPr="00820D42">
        <w:rPr>
          <w:rFonts w:eastAsiaTheme="minorHAnsi"/>
          <w:i/>
          <w:iCs/>
          <w:lang w:eastAsia="en-US"/>
        </w:rPr>
        <w:t>lockchain</w:t>
      </w:r>
      <w:r w:rsidRPr="00C529FE">
        <w:rPr>
          <w:rFonts w:eastAsiaTheme="minorHAnsi"/>
          <w:lang w:eastAsia="en-US"/>
        </w:rPr>
        <w:t xml:space="preserve"> </w:t>
      </w:r>
      <w:r w:rsidR="00820D42">
        <w:rPr>
          <w:rFonts w:eastAsiaTheme="minorHAnsi"/>
          <w:lang w:eastAsia="en-US"/>
        </w:rPr>
        <w:t xml:space="preserve">e </w:t>
      </w:r>
      <w:r w:rsidRPr="00C529FE">
        <w:rPr>
          <w:rFonts w:eastAsiaTheme="minorHAnsi"/>
          <w:lang w:eastAsia="en-US"/>
        </w:rPr>
        <w:t xml:space="preserve">internet de las cosas, por citar algunos ejemplos, contribuyen </w:t>
      </w:r>
      <w:r w:rsidR="00820D42">
        <w:rPr>
          <w:rFonts w:eastAsiaTheme="minorHAnsi"/>
          <w:lang w:eastAsia="en-US"/>
        </w:rPr>
        <w:t xml:space="preserve">al </w:t>
      </w:r>
      <w:r w:rsidRPr="00C529FE">
        <w:rPr>
          <w:rFonts w:eastAsiaTheme="minorHAnsi"/>
          <w:lang w:eastAsia="en-US"/>
        </w:rPr>
        <w:t xml:space="preserve">aumento de la calidad y el impacto de los distintos proyectos y programas en la ejecución de políticas públicas. De manera que, el uso de este tipo de innovaciones permite a los administradores públicos comprender las motivaciones y el comportamiento de los ciudadanos a la hora de acceder a la oferta pública que tiene como primer objetivo garantizar una calidad de vida en </w:t>
      </w:r>
      <w:r w:rsidR="00820D42">
        <w:rPr>
          <w:rFonts w:eastAsiaTheme="minorHAnsi"/>
          <w:lang w:eastAsia="en-US"/>
        </w:rPr>
        <w:t xml:space="preserve">ciudades como Bogotá y en </w:t>
      </w:r>
      <w:r w:rsidRPr="00C529FE">
        <w:rPr>
          <w:rFonts w:eastAsiaTheme="minorHAnsi"/>
          <w:lang w:eastAsia="en-US"/>
        </w:rPr>
        <w:t>el país</w:t>
      </w:r>
      <w:r w:rsidR="00820D42">
        <w:rPr>
          <w:rFonts w:eastAsiaTheme="minorHAnsi"/>
          <w:lang w:eastAsia="en-US"/>
        </w:rPr>
        <w:t xml:space="preserve"> en conjunto</w:t>
      </w:r>
      <w:r w:rsidRPr="00C529FE">
        <w:rPr>
          <w:rFonts w:eastAsiaTheme="minorHAnsi"/>
          <w:lang w:eastAsia="en-US"/>
        </w:rPr>
        <w:t>. </w:t>
      </w:r>
    </w:p>
    <w:p w14:paraId="7B7AE484" w14:textId="77777777" w:rsidR="009876CF" w:rsidRPr="00C529FE" w:rsidRDefault="009876CF" w:rsidP="006B3DCB">
      <w:pPr>
        <w:rPr>
          <w:rFonts w:ascii="Times New Roman" w:hAnsi="Times New Roman" w:cs="Times New Roman"/>
          <w:sz w:val="24"/>
          <w:szCs w:val="24"/>
        </w:rPr>
      </w:pPr>
    </w:p>
    <w:p w14:paraId="08D3FA81" w14:textId="56C8DA21" w:rsidR="00245C21" w:rsidRPr="00C529FE" w:rsidRDefault="009876CF" w:rsidP="007E63E2">
      <w:pPr>
        <w:pStyle w:val="NormalWeb"/>
        <w:spacing w:before="0" w:beforeAutospacing="0" w:after="0" w:afterAutospacing="0"/>
        <w:jc w:val="both"/>
      </w:pPr>
      <w:r w:rsidRPr="00C529FE">
        <w:rPr>
          <w:rFonts w:eastAsiaTheme="minorHAnsi"/>
          <w:lang w:eastAsia="en-US"/>
        </w:rPr>
        <w:t>Actualmente, se puede explicar el fenómeno de la transformación digital mediante un liderazgo que estimule las capacidades de análisis y de aprendizaje de todas las personas, en función de problemas altamente complejos</w:t>
      </w:r>
      <w:r w:rsidR="00245C21" w:rsidRPr="00C529FE">
        <w:rPr>
          <w:rFonts w:eastAsiaTheme="minorHAnsi"/>
          <w:lang w:eastAsia="en-US"/>
        </w:rPr>
        <w:t>.</w:t>
      </w:r>
      <w:r w:rsidR="008066F0">
        <w:rPr>
          <w:rFonts w:eastAsiaTheme="minorHAnsi"/>
          <w:lang w:eastAsia="en-US"/>
        </w:rPr>
        <w:t xml:space="preserve"> </w:t>
      </w:r>
    </w:p>
    <w:p w14:paraId="52781D4B" w14:textId="77777777" w:rsidR="00DB3E30" w:rsidRDefault="00DB3E30" w:rsidP="006B3DCB">
      <w:pPr>
        <w:pStyle w:val="NormalWeb"/>
        <w:spacing w:before="0" w:beforeAutospacing="0" w:after="0" w:afterAutospacing="0"/>
        <w:jc w:val="both"/>
        <w:rPr>
          <w:rFonts w:eastAsiaTheme="minorHAnsi"/>
          <w:lang w:eastAsia="en-US"/>
        </w:rPr>
      </w:pPr>
    </w:p>
    <w:p w14:paraId="349DA11A" w14:textId="7CC25D58" w:rsidR="009876CF" w:rsidRPr="00C529FE" w:rsidRDefault="007E63E2" w:rsidP="006B3DCB">
      <w:pPr>
        <w:pStyle w:val="NormalWeb"/>
        <w:spacing w:before="0" w:beforeAutospacing="0" w:after="0" w:afterAutospacing="0"/>
        <w:jc w:val="both"/>
        <w:rPr>
          <w:rFonts w:eastAsiaTheme="minorHAnsi"/>
          <w:lang w:eastAsia="en-US"/>
        </w:rPr>
      </w:pPr>
      <w:r>
        <w:rPr>
          <w:rFonts w:eastAsiaTheme="minorHAnsi"/>
          <w:lang w:eastAsia="en-US"/>
        </w:rPr>
        <w:t>E</w:t>
      </w:r>
      <w:r w:rsidR="009876CF" w:rsidRPr="00C529FE">
        <w:rPr>
          <w:rFonts w:eastAsiaTheme="minorHAnsi"/>
          <w:lang w:eastAsia="en-US"/>
        </w:rPr>
        <w:t>n medio del contexto nacional aún se deben resolver carencias en materia de infraestructura tecnológica que posibilite</w:t>
      </w:r>
      <w:r>
        <w:rPr>
          <w:rFonts w:eastAsiaTheme="minorHAnsi"/>
          <w:lang w:eastAsia="en-US"/>
        </w:rPr>
        <w:t>n</w:t>
      </w:r>
      <w:r w:rsidR="009876CF" w:rsidRPr="00C529FE">
        <w:rPr>
          <w:rFonts w:eastAsiaTheme="minorHAnsi"/>
          <w:lang w:eastAsia="en-US"/>
        </w:rPr>
        <w:t xml:space="preserve"> la conectividad del país, como también ofrecer un adecuado entrenamiento que permita a las personas aprovechar los beneficios de los avances digitales comentados</w:t>
      </w:r>
      <w:r>
        <w:rPr>
          <w:rFonts w:eastAsiaTheme="minorHAnsi"/>
          <w:lang w:eastAsia="en-US"/>
        </w:rPr>
        <w:t xml:space="preserve"> previamente</w:t>
      </w:r>
      <w:r w:rsidR="009876CF" w:rsidRPr="00C529FE">
        <w:rPr>
          <w:rFonts w:eastAsiaTheme="minorHAnsi"/>
          <w:lang w:eastAsia="en-US"/>
        </w:rPr>
        <w:t xml:space="preserve">. En consecuencia, este proceso resulta de un </w:t>
      </w:r>
      <w:r>
        <w:rPr>
          <w:rFonts w:eastAsiaTheme="minorHAnsi"/>
          <w:lang w:eastAsia="en-US"/>
        </w:rPr>
        <w:t xml:space="preserve">alto grado de </w:t>
      </w:r>
      <w:r w:rsidR="009876CF" w:rsidRPr="00C529FE">
        <w:rPr>
          <w:rFonts w:eastAsiaTheme="minorHAnsi"/>
          <w:lang w:eastAsia="en-US"/>
        </w:rPr>
        <w:t xml:space="preserve">compromiso </w:t>
      </w:r>
      <w:r>
        <w:rPr>
          <w:rFonts w:eastAsiaTheme="minorHAnsi"/>
          <w:lang w:eastAsia="en-US"/>
        </w:rPr>
        <w:t xml:space="preserve">por parte de </w:t>
      </w:r>
      <w:r w:rsidR="009876CF" w:rsidRPr="00C529FE">
        <w:rPr>
          <w:rFonts w:eastAsiaTheme="minorHAnsi"/>
          <w:lang w:eastAsia="en-US"/>
        </w:rPr>
        <w:t>todo el gobierno</w:t>
      </w:r>
      <w:r>
        <w:rPr>
          <w:rFonts w:eastAsiaTheme="minorHAnsi"/>
          <w:lang w:eastAsia="en-US"/>
        </w:rPr>
        <w:t>, así también, como de</w:t>
      </w:r>
      <w:r w:rsidR="009876CF" w:rsidRPr="00C529FE">
        <w:rPr>
          <w:rFonts w:eastAsiaTheme="minorHAnsi"/>
          <w:lang w:eastAsia="en-US"/>
        </w:rPr>
        <w:t>l despliegue de una agenda con objetivos digitales muy específicos</w:t>
      </w:r>
      <w:r w:rsidR="00F0484C" w:rsidRPr="00C529FE">
        <w:rPr>
          <w:rFonts w:eastAsiaTheme="minorHAnsi"/>
          <w:lang w:eastAsia="en-US"/>
        </w:rPr>
        <w:t>.</w:t>
      </w:r>
    </w:p>
    <w:p w14:paraId="1098B9EA" w14:textId="734DDF09" w:rsidR="009876CF" w:rsidRPr="00C529FE" w:rsidRDefault="00F7778A" w:rsidP="006B3DCB">
      <w:pPr>
        <w:pStyle w:val="NormalWeb"/>
        <w:spacing w:before="0" w:beforeAutospacing="0" w:after="0" w:afterAutospacing="0"/>
        <w:jc w:val="both"/>
        <w:rPr>
          <w:rFonts w:eastAsiaTheme="minorHAnsi"/>
          <w:lang w:eastAsia="en-US"/>
        </w:rPr>
      </w:pPr>
      <w:r>
        <w:rPr>
          <w:rFonts w:eastAsiaTheme="minorHAnsi"/>
          <w:lang w:eastAsia="en-US"/>
        </w:rPr>
        <w:lastRenderedPageBreak/>
        <w:t>E</w:t>
      </w:r>
      <w:r w:rsidR="009876CF" w:rsidRPr="00C529FE">
        <w:rPr>
          <w:rFonts w:eastAsiaTheme="minorHAnsi"/>
          <w:lang w:eastAsia="en-US"/>
        </w:rPr>
        <w:t>ntender la complejidad de la transformación digital del Estado inicia desde el reconocimiento de l</w:t>
      </w:r>
      <w:r>
        <w:rPr>
          <w:rFonts w:eastAsiaTheme="minorHAnsi"/>
          <w:lang w:eastAsia="en-US"/>
        </w:rPr>
        <w:t xml:space="preserve">a diversidad de naturalezas, </w:t>
      </w:r>
      <w:r w:rsidR="009876CF" w:rsidRPr="00C529FE">
        <w:rPr>
          <w:rFonts w:eastAsiaTheme="minorHAnsi"/>
          <w:lang w:eastAsia="en-US"/>
        </w:rPr>
        <w:t xml:space="preserve">tipos </w:t>
      </w:r>
      <w:r>
        <w:rPr>
          <w:rFonts w:eastAsiaTheme="minorHAnsi"/>
          <w:lang w:eastAsia="en-US"/>
        </w:rPr>
        <w:t xml:space="preserve">y características </w:t>
      </w:r>
      <w:r w:rsidR="009876CF" w:rsidRPr="00C529FE">
        <w:rPr>
          <w:rFonts w:eastAsiaTheme="minorHAnsi"/>
          <w:lang w:eastAsia="en-US"/>
        </w:rPr>
        <w:t xml:space="preserve">de </w:t>
      </w:r>
      <w:r>
        <w:rPr>
          <w:rFonts w:eastAsiaTheme="minorHAnsi"/>
          <w:lang w:eastAsia="en-US"/>
        </w:rPr>
        <w:t xml:space="preserve">las </w:t>
      </w:r>
      <w:r w:rsidR="009876CF" w:rsidRPr="00C529FE">
        <w:rPr>
          <w:rFonts w:eastAsiaTheme="minorHAnsi"/>
          <w:lang w:eastAsia="en-US"/>
        </w:rPr>
        <w:t>organizaciones estatales</w:t>
      </w:r>
      <w:r w:rsidR="007E63E2">
        <w:rPr>
          <w:rFonts w:eastAsiaTheme="minorHAnsi"/>
          <w:lang w:eastAsia="en-US"/>
        </w:rPr>
        <w:t>,</w:t>
      </w:r>
      <w:r w:rsidR="009876CF" w:rsidRPr="00C529FE">
        <w:rPr>
          <w:rFonts w:eastAsiaTheme="minorHAnsi"/>
          <w:lang w:eastAsia="en-US"/>
        </w:rPr>
        <w:t xml:space="preserve"> como los ministerios, los departamentos administrativos, los establecimientos públicos, las </w:t>
      </w:r>
      <w:r w:rsidR="007E63E2">
        <w:rPr>
          <w:rFonts w:eastAsiaTheme="minorHAnsi"/>
          <w:lang w:eastAsia="en-US"/>
        </w:rPr>
        <w:t>e</w:t>
      </w:r>
      <w:r w:rsidR="009876CF" w:rsidRPr="00C529FE">
        <w:rPr>
          <w:rFonts w:eastAsiaTheme="minorHAnsi"/>
          <w:lang w:eastAsia="en-US"/>
        </w:rPr>
        <w:t xml:space="preserve">mpresas </w:t>
      </w:r>
      <w:r w:rsidR="007E63E2">
        <w:rPr>
          <w:rFonts w:eastAsiaTheme="minorHAnsi"/>
          <w:lang w:eastAsia="en-US"/>
        </w:rPr>
        <w:t>s</w:t>
      </w:r>
      <w:r w:rsidR="009876CF" w:rsidRPr="00C529FE">
        <w:rPr>
          <w:rFonts w:eastAsiaTheme="minorHAnsi"/>
          <w:lang w:eastAsia="en-US"/>
        </w:rPr>
        <w:t xml:space="preserve">ociales del Estado, las </w:t>
      </w:r>
      <w:r w:rsidR="007E63E2">
        <w:rPr>
          <w:rFonts w:eastAsiaTheme="minorHAnsi"/>
          <w:lang w:eastAsia="en-US"/>
        </w:rPr>
        <w:t>e</w:t>
      </w:r>
      <w:r w:rsidR="009876CF" w:rsidRPr="00C529FE">
        <w:rPr>
          <w:rFonts w:eastAsiaTheme="minorHAnsi"/>
          <w:lang w:eastAsia="en-US"/>
        </w:rPr>
        <w:t xml:space="preserve">mpresas comerciales e </w:t>
      </w:r>
      <w:r w:rsidR="007E63E2">
        <w:rPr>
          <w:rFonts w:eastAsiaTheme="minorHAnsi"/>
          <w:lang w:eastAsia="en-US"/>
        </w:rPr>
        <w:t>i</w:t>
      </w:r>
      <w:r w:rsidR="009876CF" w:rsidRPr="00C529FE">
        <w:rPr>
          <w:rFonts w:eastAsiaTheme="minorHAnsi"/>
          <w:lang w:eastAsia="en-US"/>
        </w:rPr>
        <w:t>ndustriales del Estado</w:t>
      </w:r>
      <w:r w:rsidR="007E63E2">
        <w:rPr>
          <w:rFonts w:eastAsiaTheme="minorHAnsi"/>
          <w:lang w:eastAsia="en-US"/>
        </w:rPr>
        <w:t xml:space="preserve">, </w:t>
      </w:r>
      <w:r w:rsidR="009876CF" w:rsidRPr="00C529FE">
        <w:rPr>
          <w:rFonts w:eastAsiaTheme="minorHAnsi"/>
          <w:lang w:eastAsia="en-US"/>
        </w:rPr>
        <w:t xml:space="preserve">las </w:t>
      </w:r>
      <w:r w:rsidR="007E63E2">
        <w:rPr>
          <w:rFonts w:eastAsiaTheme="minorHAnsi"/>
          <w:lang w:eastAsia="en-US"/>
        </w:rPr>
        <w:t>s</w:t>
      </w:r>
      <w:r w:rsidR="009876CF" w:rsidRPr="00C529FE">
        <w:rPr>
          <w:rFonts w:eastAsiaTheme="minorHAnsi"/>
          <w:lang w:eastAsia="en-US"/>
        </w:rPr>
        <w:t xml:space="preserve">ociedades de </w:t>
      </w:r>
      <w:r w:rsidR="007E63E2">
        <w:rPr>
          <w:rFonts w:eastAsiaTheme="minorHAnsi"/>
          <w:lang w:eastAsia="en-US"/>
        </w:rPr>
        <w:t>e</w:t>
      </w:r>
      <w:r w:rsidR="009876CF" w:rsidRPr="00C529FE">
        <w:rPr>
          <w:rFonts w:eastAsiaTheme="minorHAnsi"/>
          <w:lang w:eastAsia="en-US"/>
        </w:rPr>
        <w:t xml:space="preserve">conomía </w:t>
      </w:r>
      <w:r w:rsidR="007E63E2">
        <w:rPr>
          <w:rFonts w:eastAsiaTheme="minorHAnsi"/>
          <w:lang w:eastAsia="en-US"/>
        </w:rPr>
        <w:t>m</w:t>
      </w:r>
      <w:r w:rsidR="009876CF" w:rsidRPr="00C529FE">
        <w:rPr>
          <w:rFonts w:eastAsiaTheme="minorHAnsi"/>
          <w:lang w:eastAsia="en-US"/>
        </w:rPr>
        <w:t xml:space="preserve">ixta, entre </w:t>
      </w:r>
      <w:r w:rsidR="007E63E2">
        <w:rPr>
          <w:rFonts w:eastAsiaTheme="minorHAnsi"/>
          <w:lang w:eastAsia="en-US"/>
        </w:rPr>
        <w:t xml:space="preserve">otras, </w:t>
      </w:r>
      <w:r w:rsidR="009876CF" w:rsidRPr="00C529FE">
        <w:rPr>
          <w:rFonts w:eastAsiaTheme="minorHAnsi"/>
          <w:lang w:eastAsia="en-US"/>
        </w:rPr>
        <w:t xml:space="preserve">lo </w:t>
      </w:r>
      <w:r>
        <w:rPr>
          <w:rFonts w:eastAsiaTheme="minorHAnsi"/>
          <w:lang w:eastAsia="en-US"/>
        </w:rPr>
        <w:t xml:space="preserve">que </w:t>
      </w:r>
      <w:r w:rsidR="009876CF" w:rsidRPr="00C529FE">
        <w:rPr>
          <w:rFonts w:eastAsiaTheme="minorHAnsi"/>
          <w:lang w:eastAsia="en-US"/>
        </w:rPr>
        <w:t>ocasiona múltiples sistemas con datos de propiedad de divers</w:t>
      </w:r>
      <w:r w:rsidR="00F0484C" w:rsidRPr="00C529FE">
        <w:rPr>
          <w:rFonts w:eastAsiaTheme="minorHAnsi"/>
          <w:lang w:eastAsia="en-US"/>
        </w:rPr>
        <w:t>a</w:t>
      </w:r>
      <w:r w:rsidR="009876CF" w:rsidRPr="00C529FE">
        <w:rPr>
          <w:rFonts w:eastAsiaTheme="minorHAnsi"/>
          <w:lang w:eastAsia="en-US"/>
        </w:rPr>
        <w:t xml:space="preserve">, </w:t>
      </w:r>
      <w:r>
        <w:rPr>
          <w:rFonts w:eastAsiaTheme="minorHAnsi"/>
          <w:lang w:eastAsia="en-US"/>
        </w:rPr>
        <w:t xml:space="preserve">que </w:t>
      </w:r>
      <w:r w:rsidR="009876CF" w:rsidRPr="00C529FE">
        <w:rPr>
          <w:rFonts w:eastAsiaTheme="minorHAnsi"/>
          <w:lang w:eastAsia="en-US"/>
        </w:rPr>
        <w:t>poseen distintos protocolos de acceso y uso para servidores públicos y la opinión pública en general. Claramente</w:t>
      </w:r>
      <w:r>
        <w:rPr>
          <w:rFonts w:eastAsiaTheme="minorHAnsi"/>
          <w:lang w:eastAsia="en-US"/>
        </w:rPr>
        <w:t>,</w:t>
      </w:r>
      <w:r w:rsidR="009876CF" w:rsidRPr="00C529FE">
        <w:rPr>
          <w:rFonts w:eastAsiaTheme="minorHAnsi"/>
          <w:lang w:eastAsia="en-US"/>
        </w:rPr>
        <w:t xml:space="preserve"> investigaciones que involucren el prototipado y la experimentación usando tecnologías digitales en medio del análisis de políticas públicas resultan sumamente atractivas para este componente.</w:t>
      </w:r>
      <w:r w:rsidR="002A507F">
        <w:rPr>
          <w:rFonts w:eastAsiaTheme="minorHAnsi"/>
          <w:lang w:eastAsia="en-US"/>
        </w:rPr>
        <w:t xml:space="preserve"> </w:t>
      </w:r>
      <w:r w:rsidR="009876CF" w:rsidRPr="00C529FE">
        <w:rPr>
          <w:rFonts w:eastAsiaTheme="minorHAnsi"/>
          <w:lang w:eastAsia="en-US"/>
        </w:rPr>
        <w:t> Temas generadores de proyectos investigación en esta línea, son los siguientes:</w:t>
      </w:r>
    </w:p>
    <w:p w14:paraId="4E20FD3B" w14:textId="77777777" w:rsidR="009876CF" w:rsidRPr="00C529FE" w:rsidRDefault="009876CF" w:rsidP="006B3DCB">
      <w:pPr>
        <w:rPr>
          <w:rFonts w:ascii="Times New Roman" w:hAnsi="Times New Roman" w:cs="Times New Roman"/>
          <w:sz w:val="24"/>
          <w:szCs w:val="24"/>
        </w:rPr>
      </w:pPr>
    </w:p>
    <w:p w14:paraId="629F9540" w14:textId="0DA388CC" w:rsidR="009876CF" w:rsidRPr="00C529FE" w:rsidRDefault="009876CF" w:rsidP="00E73A06">
      <w:pPr>
        <w:pStyle w:val="NormalWeb"/>
        <w:numPr>
          <w:ilvl w:val="0"/>
          <w:numId w:val="45"/>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Gobierno Digital y el uso de la innovación tecnológica para la </w:t>
      </w:r>
      <w:r w:rsidR="00A54B80" w:rsidRPr="00C529FE">
        <w:rPr>
          <w:rFonts w:eastAsiaTheme="minorHAnsi"/>
          <w:lang w:eastAsia="en-US"/>
        </w:rPr>
        <w:t>cocreación</w:t>
      </w:r>
      <w:r w:rsidRPr="00C529FE">
        <w:rPr>
          <w:rFonts w:eastAsiaTheme="minorHAnsi"/>
          <w:lang w:eastAsia="en-US"/>
        </w:rPr>
        <w:t xml:space="preserve"> de políticas y servicios públicos</w:t>
      </w:r>
      <w:r w:rsidR="00F7778A">
        <w:rPr>
          <w:rFonts w:eastAsiaTheme="minorHAnsi"/>
          <w:lang w:eastAsia="en-US"/>
        </w:rPr>
        <w:t>;</w:t>
      </w:r>
    </w:p>
    <w:p w14:paraId="1F2DA9C5" w14:textId="07015087" w:rsidR="009876CF" w:rsidRPr="00C529FE" w:rsidRDefault="00D0672C" w:rsidP="00E73A06">
      <w:pPr>
        <w:pStyle w:val="NormalWeb"/>
        <w:numPr>
          <w:ilvl w:val="0"/>
          <w:numId w:val="45"/>
        </w:numPr>
        <w:spacing w:before="0" w:beforeAutospacing="0" w:after="0" w:afterAutospacing="0"/>
        <w:jc w:val="both"/>
        <w:textAlignment w:val="baseline"/>
        <w:rPr>
          <w:rFonts w:eastAsiaTheme="minorHAnsi"/>
          <w:lang w:eastAsia="en-US"/>
        </w:rPr>
      </w:pPr>
      <w:r w:rsidRPr="00D0672C">
        <w:rPr>
          <w:rFonts w:eastAsiaTheme="minorHAnsi"/>
          <w:i/>
          <w:iCs/>
          <w:lang w:eastAsia="en-US"/>
        </w:rPr>
        <w:t>Big data</w:t>
      </w:r>
      <w:r w:rsidR="009876CF" w:rsidRPr="00C529FE">
        <w:rPr>
          <w:rFonts w:eastAsiaTheme="minorHAnsi"/>
          <w:lang w:eastAsia="en-US"/>
        </w:rPr>
        <w:t xml:space="preserve"> </w:t>
      </w:r>
      <w:r w:rsidR="00F7778A">
        <w:rPr>
          <w:rFonts w:eastAsiaTheme="minorHAnsi"/>
          <w:lang w:eastAsia="en-US"/>
        </w:rPr>
        <w:t xml:space="preserve">e </w:t>
      </w:r>
      <w:r w:rsidR="009876CF" w:rsidRPr="00C529FE">
        <w:rPr>
          <w:rFonts w:eastAsiaTheme="minorHAnsi"/>
          <w:lang w:eastAsia="en-US"/>
        </w:rPr>
        <w:t>Inteligencia artificial aplicada en procesos de construcción y evaluación de políticas públicas</w:t>
      </w:r>
      <w:r w:rsidR="00F7778A">
        <w:rPr>
          <w:rFonts w:eastAsiaTheme="minorHAnsi"/>
          <w:lang w:eastAsia="en-US"/>
        </w:rPr>
        <w:t>;</w:t>
      </w:r>
    </w:p>
    <w:p w14:paraId="35D6A529" w14:textId="02719B42" w:rsidR="009876CF" w:rsidRPr="00C529FE" w:rsidRDefault="009876CF" w:rsidP="00E73A06">
      <w:pPr>
        <w:pStyle w:val="NormalWeb"/>
        <w:numPr>
          <w:ilvl w:val="0"/>
          <w:numId w:val="45"/>
        </w:numPr>
        <w:spacing w:before="0" w:beforeAutospacing="0" w:after="0" w:afterAutospacing="0"/>
        <w:jc w:val="both"/>
        <w:textAlignment w:val="baseline"/>
        <w:rPr>
          <w:rFonts w:eastAsiaTheme="minorHAnsi"/>
          <w:lang w:eastAsia="en-US"/>
        </w:rPr>
      </w:pPr>
      <w:r w:rsidRPr="00C529FE">
        <w:rPr>
          <w:rFonts w:eastAsiaTheme="minorHAnsi"/>
          <w:lang w:eastAsia="en-US"/>
        </w:rPr>
        <w:t>Gobierno Abierto y cultura de los datos</w:t>
      </w:r>
      <w:r w:rsidR="00F7778A">
        <w:rPr>
          <w:rFonts w:eastAsiaTheme="minorHAnsi"/>
          <w:lang w:eastAsia="en-US"/>
        </w:rPr>
        <w:t>;</w:t>
      </w:r>
    </w:p>
    <w:p w14:paraId="068AF163" w14:textId="3CC91D08" w:rsidR="009876CF" w:rsidRPr="00C529FE" w:rsidRDefault="009876CF" w:rsidP="00E73A06">
      <w:pPr>
        <w:pStyle w:val="NormalWeb"/>
        <w:numPr>
          <w:ilvl w:val="0"/>
          <w:numId w:val="45"/>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Economía digital y coordinación de inversiones de infraestructura digital para el caso </w:t>
      </w:r>
      <w:r w:rsidR="002A507F">
        <w:rPr>
          <w:rFonts w:eastAsiaTheme="minorHAnsi"/>
          <w:lang w:eastAsia="en-US"/>
        </w:rPr>
        <w:t>c</w:t>
      </w:r>
      <w:r w:rsidRPr="00C529FE">
        <w:rPr>
          <w:rFonts w:eastAsiaTheme="minorHAnsi"/>
          <w:lang w:eastAsia="en-US"/>
        </w:rPr>
        <w:t>olombiano</w:t>
      </w:r>
      <w:r w:rsidR="00F7778A">
        <w:rPr>
          <w:rFonts w:eastAsiaTheme="minorHAnsi"/>
          <w:lang w:eastAsia="en-US"/>
        </w:rPr>
        <w:t>;</w:t>
      </w:r>
    </w:p>
    <w:p w14:paraId="1B5B0E20" w14:textId="624D75DD" w:rsidR="009876CF" w:rsidRPr="00C529FE" w:rsidRDefault="009876CF" w:rsidP="00E73A06">
      <w:pPr>
        <w:pStyle w:val="NormalWeb"/>
        <w:numPr>
          <w:ilvl w:val="0"/>
          <w:numId w:val="45"/>
        </w:numPr>
        <w:spacing w:before="0" w:beforeAutospacing="0" w:after="0" w:afterAutospacing="0"/>
        <w:jc w:val="both"/>
        <w:textAlignment w:val="baseline"/>
        <w:rPr>
          <w:rFonts w:eastAsiaTheme="minorHAnsi"/>
          <w:lang w:eastAsia="en-US"/>
        </w:rPr>
      </w:pPr>
      <w:r w:rsidRPr="00C529FE">
        <w:rPr>
          <w:rFonts w:eastAsiaTheme="minorHAnsi"/>
          <w:lang w:eastAsia="en-US"/>
        </w:rPr>
        <w:t xml:space="preserve">Prototipado y experimentación para la </w:t>
      </w:r>
      <w:r w:rsidR="00A54B80" w:rsidRPr="00C529FE">
        <w:rPr>
          <w:rFonts w:eastAsiaTheme="minorHAnsi"/>
          <w:lang w:eastAsia="en-US"/>
        </w:rPr>
        <w:t>cocreación</w:t>
      </w:r>
      <w:r w:rsidRPr="00C529FE">
        <w:rPr>
          <w:rFonts w:eastAsiaTheme="minorHAnsi"/>
          <w:lang w:eastAsia="en-US"/>
        </w:rPr>
        <w:t xml:space="preserve"> de políticas y servicios públicos usando tecnologías de la cuarta revolución industrial</w:t>
      </w:r>
      <w:r w:rsidR="008D38D2" w:rsidRPr="00C529FE">
        <w:rPr>
          <w:rFonts w:eastAsiaTheme="minorHAnsi"/>
          <w:lang w:eastAsia="en-US"/>
        </w:rPr>
        <w:t xml:space="preserve"> (</w:t>
      </w:r>
      <w:r w:rsidR="00D0672C" w:rsidRPr="00D0672C">
        <w:rPr>
          <w:rFonts w:eastAsiaTheme="minorHAnsi"/>
          <w:i/>
          <w:iCs/>
          <w:lang w:eastAsia="en-US"/>
        </w:rPr>
        <w:t>Big data</w:t>
      </w:r>
      <w:r w:rsidR="008D38D2" w:rsidRPr="00C529FE">
        <w:rPr>
          <w:rFonts w:eastAsiaTheme="minorHAnsi"/>
          <w:lang w:eastAsia="en-US"/>
        </w:rPr>
        <w:t xml:space="preserve"> y analítica de datos, inteligencia artificial, datos abiertos, automatización de sistemas, internet de las cosas, tecnologías exponenciales, </w:t>
      </w:r>
      <w:r w:rsidR="008D38D2" w:rsidRPr="008F143A">
        <w:rPr>
          <w:rFonts w:eastAsiaTheme="minorHAnsi"/>
          <w:i/>
          <w:iCs/>
          <w:lang w:eastAsia="en-US"/>
        </w:rPr>
        <w:t>blockchain</w:t>
      </w:r>
      <w:r w:rsidR="008D38D2" w:rsidRPr="00C529FE">
        <w:rPr>
          <w:rFonts w:eastAsiaTheme="minorHAnsi"/>
          <w:lang w:eastAsia="en-US"/>
        </w:rPr>
        <w:t>).</w:t>
      </w:r>
    </w:p>
    <w:p w14:paraId="3CB6A190" w14:textId="4560E4EF" w:rsidR="005A779B" w:rsidRPr="00C529FE" w:rsidRDefault="005A779B" w:rsidP="006B3DCB">
      <w:pPr>
        <w:pStyle w:val="NormalWeb"/>
        <w:spacing w:before="0" w:beforeAutospacing="0" w:after="0" w:afterAutospacing="0"/>
        <w:jc w:val="both"/>
        <w:textAlignment w:val="baseline"/>
        <w:rPr>
          <w:rFonts w:eastAsiaTheme="minorHAnsi"/>
          <w:lang w:eastAsia="en-US"/>
        </w:rPr>
      </w:pPr>
    </w:p>
    <w:p w14:paraId="50CDA492" w14:textId="77777777" w:rsidR="005A779B" w:rsidRPr="00C529FE" w:rsidRDefault="005A779B" w:rsidP="006B3DCB">
      <w:pPr>
        <w:pStyle w:val="Ttulo2"/>
      </w:pPr>
      <w:bookmarkStart w:id="106" w:name="_Toc19591883"/>
      <w:bookmarkStart w:id="107" w:name="_Toc134021848"/>
      <w:r w:rsidRPr="00C529FE">
        <w:t>Consejo Nacional en Innovación Pública de la ESAP</w:t>
      </w:r>
      <w:bookmarkEnd w:id="106"/>
      <w:bookmarkEnd w:id="107"/>
    </w:p>
    <w:p w14:paraId="7C2F4A87" w14:textId="77777777" w:rsidR="005A779B" w:rsidRPr="00C529FE" w:rsidRDefault="005A779B" w:rsidP="006B3DCB">
      <w:pPr>
        <w:jc w:val="both"/>
        <w:rPr>
          <w:rFonts w:ascii="Times New Roman" w:hAnsi="Times New Roman" w:cs="Times New Roman"/>
          <w:sz w:val="24"/>
          <w:szCs w:val="24"/>
        </w:rPr>
      </w:pPr>
    </w:p>
    <w:p w14:paraId="3D4B26E9" w14:textId="50952321"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Se propone la creación de un Consejo Nacional en Innovación Pública de la ESAP, como un órgano colegiado encargado de orientar el laboratorio de innovación en administración pública. Será un órgano de naturaleza directiva, encargado de asesorar a la Subdirección Académica en la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planeación, implementación, seguimiento y evaluación de las estrategias en materia de innovación pública.    </w:t>
      </w:r>
    </w:p>
    <w:p w14:paraId="07209AE1" w14:textId="77777777" w:rsidR="005A779B" w:rsidRPr="00C529FE" w:rsidRDefault="005A779B" w:rsidP="006B3DCB">
      <w:pPr>
        <w:jc w:val="both"/>
        <w:rPr>
          <w:rFonts w:ascii="Times New Roman" w:hAnsi="Times New Roman" w:cs="Times New Roman"/>
          <w:sz w:val="24"/>
          <w:szCs w:val="24"/>
        </w:rPr>
      </w:pPr>
    </w:p>
    <w:p w14:paraId="08E2623D"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Consejo Nacional deberá contar con representación de cada una de las Subdirecciones misionales de la Escuela (Subdirección Académica, Subdirección de Alto Gobierno y Subdirección de Proyección Institucional). El subdirector académico será el encargado de presidir el Consejo Nacional en innovación pública de la ESAP, en el cual también tendrán asiento los subdirectores de Alto Gobierno y Proyección Institucional o quien ellos deleguen. </w:t>
      </w:r>
    </w:p>
    <w:p w14:paraId="6FDF6FFC" w14:textId="77777777" w:rsidR="005A779B" w:rsidRPr="00C529FE" w:rsidRDefault="005A779B" w:rsidP="006B3DCB">
      <w:pPr>
        <w:jc w:val="both"/>
        <w:rPr>
          <w:rFonts w:ascii="Times New Roman" w:hAnsi="Times New Roman" w:cs="Times New Roman"/>
          <w:sz w:val="24"/>
          <w:szCs w:val="24"/>
        </w:rPr>
      </w:pPr>
    </w:p>
    <w:p w14:paraId="69D80EBB" w14:textId="262912BB"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El laboratorio de innovación en administración pública contará con un director o decano y se recomienda que</w:t>
      </w:r>
      <w:r w:rsidR="003D0A7D">
        <w:rPr>
          <w:rFonts w:ascii="Times New Roman" w:hAnsi="Times New Roman" w:cs="Times New Roman"/>
          <w:sz w:val="24"/>
          <w:szCs w:val="24"/>
        </w:rPr>
        <w:t>,</w:t>
      </w:r>
      <w:r w:rsidRPr="00C529FE">
        <w:rPr>
          <w:rFonts w:ascii="Times New Roman" w:hAnsi="Times New Roman" w:cs="Times New Roman"/>
          <w:sz w:val="24"/>
          <w:szCs w:val="24"/>
        </w:rPr>
        <w:t xml:space="preserve"> a futuro</w:t>
      </w:r>
      <w:r w:rsidR="003D0A7D">
        <w:rPr>
          <w:rFonts w:ascii="Times New Roman" w:hAnsi="Times New Roman" w:cs="Times New Roman"/>
          <w:sz w:val="24"/>
          <w:szCs w:val="24"/>
        </w:rPr>
        <w:t>,</w:t>
      </w:r>
      <w:r w:rsidRPr="00C529FE">
        <w:rPr>
          <w:rFonts w:ascii="Times New Roman" w:hAnsi="Times New Roman" w:cs="Times New Roman"/>
          <w:sz w:val="24"/>
          <w:szCs w:val="24"/>
        </w:rPr>
        <w:t xml:space="preserve"> se incorpore a la estructura de la ESAP y se ubique a nivel de las decanaturas en la Subdirección académica de la ESAP. </w:t>
      </w:r>
      <w:r w:rsidR="00C952B2">
        <w:rPr>
          <w:rFonts w:ascii="Times New Roman" w:hAnsi="Times New Roman" w:cs="Times New Roman"/>
          <w:sz w:val="24"/>
          <w:szCs w:val="24"/>
        </w:rPr>
        <w:t xml:space="preserve">El </w:t>
      </w:r>
      <w:r w:rsidRPr="00C529FE">
        <w:rPr>
          <w:rFonts w:ascii="Times New Roman" w:hAnsi="Times New Roman" w:cs="Times New Roman"/>
          <w:sz w:val="24"/>
          <w:szCs w:val="24"/>
        </w:rPr>
        <w:t>Consejo Nacional en innovación pública de la ESAP estaría conformado por nueve (9) integrantes, así:</w:t>
      </w:r>
    </w:p>
    <w:p w14:paraId="20BA0343" w14:textId="77777777" w:rsidR="005A779B" w:rsidRPr="00C529FE" w:rsidRDefault="005A779B" w:rsidP="006B3DCB">
      <w:pPr>
        <w:jc w:val="both"/>
        <w:rPr>
          <w:rFonts w:ascii="Times New Roman" w:hAnsi="Times New Roman" w:cs="Times New Roman"/>
          <w:sz w:val="24"/>
          <w:szCs w:val="24"/>
        </w:rPr>
      </w:pPr>
    </w:p>
    <w:p w14:paraId="1B1BE753" w14:textId="3EEC17BD"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subdirector académico</w:t>
      </w:r>
      <w:r w:rsidR="00C952B2">
        <w:rPr>
          <w:rFonts w:ascii="Times New Roman" w:hAnsi="Times New Roman" w:cs="Times New Roman"/>
          <w:sz w:val="24"/>
          <w:szCs w:val="24"/>
        </w:rPr>
        <w:t>,</w:t>
      </w:r>
      <w:r w:rsidRPr="00C529FE">
        <w:rPr>
          <w:rFonts w:ascii="Times New Roman" w:hAnsi="Times New Roman" w:cs="Times New Roman"/>
          <w:sz w:val="24"/>
          <w:szCs w:val="24"/>
        </w:rPr>
        <w:t xml:space="preserve"> quien lo presidirá</w:t>
      </w:r>
      <w:r w:rsidR="00C952B2">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188627A8" w14:textId="74157E3D"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El subdirector de </w:t>
      </w:r>
      <w:r w:rsidR="003D0A7D">
        <w:rPr>
          <w:rFonts w:ascii="Times New Roman" w:hAnsi="Times New Roman" w:cs="Times New Roman"/>
          <w:sz w:val="24"/>
          <w:szCs w:val="24"/>
        </w:rPr>
        <w:t>a</w:t>
      </w:r>
      <w:r w:rsidRPr="00C529FE">
        <w:rPr>
          <w:rFonts w:ascii="Times New Roman" w:hAnsi="Times New Roman" w:cs="Times New Roman"/>
          <w:sz w:val="24"/>
          <w:szCs w:val="24"/>
        </w:rPr>
        <w:t>lto gobierno o su delegado</w:t>
      </w:r>
      <w:r w:rsidR="00C952B2">
        <w:rPr>
          <w:rFonts w:ascii="Times New Roman" w:hAnsi="Times New Roman" w:cs="Times New Roman"/>
          <w:sz w:val="24"/>
          <w:szCs w:val="24"/>
        </w:rPr>
        <w:t>;</w:t>
      </w:r>
    </w:p>
    <w:p w14:paraId="6DAC1CF6" w14:textId="3C0E4C61"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subdirector de proyección institucional o su delegado</w:t>
      </w:r>
      <w:r w:rsidR="00C952B2">
        <w:rPr>
          <w:rFonts w:ascii="Times New Roman" w:hAnsi="Times New Roman" w:cs="Times New Roman"/>
          <w:sz w:val="24"/>
          <w:szCs w:val="24"/>
        </w:rPr>
        <w:t>;</w:t>
      </w:r>
    </w:p>
    <w:p w14:paraId="7EE00DC3" w14:textId="6F4C6573"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lastRenderedPageBreak/>
        <w:t>El director del laboratorio de innovación en administración pública, quien presidirá el Comité Técnico, en ausencia del subdirector académico</w:t>
      </w:r>
      <w:r w:rsidR="00C952B2">
        <w:rPr>
          <w:rFonts w:ascii="Times New Roman" w:hAnsi="Times New Roman" w:cs="Times New Roman"/>
          <w:sz w:val="24"/>
          <w:szCs w:val="24"/>
        </w:rPr>
        <w:t>;</w:t>
      </w:r>
    </w:p>
    <w:p w14:paraId="747CF08A" w14:textId="163CEDC7"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Dos directores territoriales designados por el director nacional</w:t>
      </w:r>
      <w:r w:rsidR="00C952B2">
        <w:rPr>
          <w:rFonts w:ascii="Times New Roman" w:hAnsi="Times New Roman" w:cs="Times New Roman"/>
          <w:sz w:val="24"/>
          <w:szCs w:val="24"/>
        </w:rPr>
        <w:t>;</w:t>
      </w:r>
    </w:p>
    <w:p w14:paraId="7824E454" w14:textId="103A79EF"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decano de la facultad de investigaciones o su delegado</w:t>
      </w:r>
      <w:r w:rsidR="00C952B2">
        <w:rPr>
          <w:rFonts w:ascii="Times New Roman" w:hAnsi="Times New Roman" w:cs="Times New Roman"/>
          <w:sz w:val="24"/>
          <w:szCs w:val="24"/>
        </w:rPr>
        <w:t>;</w:t>
      </w:r>
    </w:p>
    <w:p w14:paraId="3A5850A5" w14:textId="635CC4CD"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decano de la facultad de posgrado o su delegado</w:t>
      </w:r>
      <w:r w:rsidR="00C952B2">
        <w:rPr>
          <w:rFonts w:ascii="Times New Roman" w:hAnsi="Times New Roman" w:cs="Times New Roman"/>
          <w:sz w:val="24"/>
          <w:szCs w:val="24"/>
        </w:rPr>
        <w:t>;</w:t>
      </w:r>
    </w:p>
    <w:p w14:paraId="691A9398" w14:textId="77777777"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decano de la facultad de pregrado o su delegado.</w:t>
      </w:r>
    </w:p>
    <w:p w14:paraId="3B9D1D43" w14:textId="77777777" w:rsidR="005A779B" w:rsidRPr="00C529FE" w:rsidRDefault="005A779B" w:rsidP="006B3DCB">
      <w:pPr>
        <w:pStyle w:val="Prrafodelista"/>
        <w:jc w:val="both"/>
        <w:rPr>
          <w:rFonts w:ascii="Times New Roman" w:hAnsi="Times New Roman" w:cs="Times New Roman"/>
          <w:sz w:val="24"/>
          <w:szCs w:val="24"/>
        </w:rPr>
      </w:pPr>
    </w:p>
    <w:p w14:paraId="15787486" w14:textId="441ADD36"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Consejo Nacional en innovación pública será el encargado de </w:t>
      </w:r>
      <w:r w:rsidR="00B21236">
        <w:rPr>
          <w:rFonts w:ascii="Times New Roman" w:hAnsi="Times New Roman" w:cs="Times New Roman"/>
          <w:sz w:val="24"/>
          <w:szCs w:val="24"/>
        </w:rPr>
        <w:t xml:space="preserve">orientar </w:t>
      </w:r>
      <w:r w:rsidRPr="00C529FE">
        <w:rPr>
          <w:rFonts w:ascii="Times New Roman" w:hAnsi="Times New Roman" w:cs="Times New Roman"/>
          <w:sz w:val="24"/>
          <w:szCs w:val="24"/>
        </w:rPr>
        <w:t xml:space="preserve">el Laboratorio de </w:t>
      </w:r>
      <w:r w:rsidR="00B21236">
        <w:rPr>
          <w:rFonts w:ascii="Times New Roman" w:hAnsi="Times New Roman" w:cs="Times New Roman"/>
          <w:sz w:val="24"/>
          <w:szCs w:val="24"/>
        </w:rPr>
        <w:t>I</w:t>
      </w:r>
      <w:r w:rsidRPr="00C529FE">
        <w:rPr>
          <w:rFonts w:ascii="Times New Roman" w:hAnsi="Times New Roman" w:cs="Times New Roman"/>
          <w:sz w:val="24"/>
          <w:szCs w:val="24"/>
        </w:rPr>
        <w:t xml:space="preserve">nnovación en </w:t>
      </w:r>
      <w:r w:rsidR="00B21236">
        <w:rPr>
          <w:rFonts w:ascii="Times New Roman" w:hAnsi="Times New Roman" w:cs="Times New Roman"/>
          <w:sz w:val="24"/>
          <w:szCs w:val="24"/>
        </w:rPr>
        <w:t>A</w:t>
      </w:r>
      <w:r w:rsidRPr="00C529FE">
        <w:rPr>
          <w:rFonts w:ascii="Times New Roman" w:hAnsi="Times New Roman" w:cs="Times New Roman"/>
          <w:sz w:val="24"/>
          <w:szCs w:val="24"/>
        </w:rPr>
        <w:t xml:space="preserve">dministración </w:t>
      </w:r>
      <w:r w:rsidR="00B21236">
        <w:rPr>
          <w:rFonts w:ascii="Times New Roman" w:hAnsi="Times New Roman" w:cs="Times New Roman"/>
          <w:sz w:val="24"/>
          <w:szCs w:val="24"/>
        </w:rPr>
        <w:t>P</w:t>
      </w:r>
      <w:r w:rsidRPr="00C529FE">
        <w:rPr>
          <w:rFonts w:ascii="Times New Roman" w:hAnsi="Times New Roman" w:cs="Times New Roman"/>
          <w:sz w:val="24"/>
          <w:szCs w:val="24"/>
        </w:rPr>
        <w:t>ública, en conjunto con la política de innovación pública de la ESAP. Se recomienda que, como órgano asesor de las instancias académicas de la ESAP en el proceso de creación del laboratorio</w:t>
      </w:r>
      <w:r w:rsidR="00B21236">
        <w:rPr>
          <w:rFonts w:ascii="Times New Roman" w:hAnsi="Times New Roman" w:cs="Times New Roman"/>
          <w:sz w:val="24"/>
          <w:szCs w:val="24"/>
        </w:rPr>
        <w:t>,</w:t>
      </w:r>
      <w:r w:rsidRPr="00C529FE">
        <w:rPr>
          <w:rFonts w:ascii="Times New Roman" w:hAnsi="Times New Roman" w:cs="Times New Roman"/>
          <w:sz w:val="24"/>
          <w:szCs w:val="24"/>
        </w:rPr>
        <w:t xml:space="preserve"> esta instancia defina sus propias funciones y reglamento y, en especial</w:t>
      </w:r>
      <w:r w:rsidR="00EC24BB">
        <w:rPr>
          <w:rFonts w:ascii="Times New Roman" w:hAnsi="Times New Roman" w:cs="Times New Roman"/>
          <w:sz w:val="24"/>
          <w:szCs w:val="24"/>
        </w:rPr>
        <w:t>,</w:t>
      </w:r>
      <w:r w:rsidRPr="00C529FE">
        <w:rPr>
          <w:rFonts w:ascii="Times New Roman" w:hAnsi="Times New Roman" w:cs="Times New Roman"/>
          <w:sz w:val="24"/>
          <w:szCs w:val="24"/>
        </w:rPr>
        <w:t xml:space="preserve"> se contemple su inclusión en la estructura orgánica de la ESAP. </w:t>
      </w:r>
    </w:p>
    <w:p w14:paraId="491B02B5" w14:textId="77777777" w:rsidR="005A779B" w:rsidRPr="00C529FE" w:rsidRDefault="005A779B" w:rsidP="006B3DCB">
      <w:pPr>
        <w:jc w:val="both"/>
        <w:rPr>
          <w:rFonts w:ascii="Times New Roman" w:hAnsi="Times New Roman" w:cs="Times New Roman"/>
          <w:sz w:val="24"/>
          <w:szCs w:val="24"/>
        </w:rPr>
      </w:pPr>
    </w:p>
    <w:p w14:paraId="2C43C547" w14:textId="77777777" w:rsidR="005A779B" w:rsidRPr="00C529FE" w:rsidRDefault="005A779B" w:rsidP="006B3DCB">
      <w:pPr>
        <w:pStyle w:val="Ttulo2"/>
      </w:pPr>
      <w:bookmarkStart w:id="108" w:name="_Toc19591884"/>
      <w:bookmarkStart w:id="109" w:name="_Toc134021849"/>
      <w:r w:rsidRPr="00C529FE">
        <w:t>Comité Académico en Innovación Pública de la ESAP</w:t>
      </w:r>
      <w:bookmarkEnd w:id="108"/>
      <w:bookmarkEnd w:id="109"/>
    </w:p>
    <w:p w14:paraId="3EF4015F" w14:textId="77777777" w:rsidR="005A779B" w:rsidRPr="00C529FE" w:rsidRDefault="005A779B" w:rsidP="006B3DCB">
      <w:pPr>
        <w:rPr>
          <w:rFonts w:ascii="Times New Roman" w:hAnsi="Times New Roman" w:cs="Times New Roman"/>
          <w:sz w:val="24"/>
          <w:szCs w:val="24"/>
        </w:rPr>
      </w:pPr>
    </w:p>
    <w:p w14:paraId="31E5656A"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Se propone la creación de un Comité Académico de Innovación de la ESAP, como un órgano colegiado encargado de dinamizar el laboratorio de innovación en administración pública desde sus líneas temáticas. Será un órgano de naturaleza académica encargado de orientar temática y metodológicamente el laboratorio.    </w:t>
      </w:r>
    </w:p>
    <w:p w14:paraId="48706D6C" w14:textId="77777777" w:rsidR="005A779B" w:rsidRPr="00C529FE" w:rsidRDefault="005A779B" w:rsidP="006B3DCB">
      <w:pPr>
        <w:jc w:val="both"/>
        <w:rPr>
          <w:rFonts w:ascii="Times New Roman" w:hAnsi="Times New Roman" w:cs="Times New Roman"/>
          <w:sz w:val="24"/>
          <w:szCs w:val="24"/>
        </w:rPr>
      </w:pPr>
    </w:p>
    <w:p w14:paraId="1C22A0E1"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Comité Académico deberá contar con representación de cada una de las líneas temáticas que conformen el laboratorio, esta representación deberá estar en cabeza de profesores y/o investigadores con experiencia y reconocimiento académico en su respectiva línea temática. </w:t>
      </w:r>
    </w:p>
    <w:p w14:paraId="778286A4"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El director del laboratorio de innovación en administración pública será el encargado de presidir el Comité Académico en innovación pública de la ESAP. Estaría conformado por:</w:t>
      </w:r>
    </w:p>
    <w:p w14:paraId="6574368A" w14:textId="77777777" w:rsidR="005A779B" w:rsidRPr="00C529FE" w:rsidRDefault="005A779B" w:rsidP="006B3DCB">
      <w:pPr>
        <w:jc w:val="both"/>
        <w:rPr>
          <w:rFonts w:ascii="Times New Roman" w:hAnsi="Times New Roman" w:cs="Times New Roman"/>
          <w:sz w:val="24"/>
          <w:szCs w:val="24"/>
        </w:rPr>
      </w:pPr>
    </w:p>
    <w:p w14:paraId="365D3ACE" w14:textId="7B6B933F"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El director del laboratorio de innovación en administración pública, quien presidirá el Comité Académico</w:t>
      </w:r>
      <w:r w:rsidR="00EC24BB">
        <w:rPr>
          <w:rFonts w:ascii="Times New Roman" w:hAnsi="Times New Roman" w:cs="Times New Roman"/>
          <w:sz w:val="24"/>
          <w:szCs w:val="24"/>
        </w:rPr>
        <w:t>;</w:t>
      </w:r>
    </w:p>
    <w:p w14:paraId="31A5AF2D" w14:textId="77777777"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Ocho profesores y/o investigadores por cada una de las líneas temáticas en innovación pública de la ESAP.</w:t>
      </w:r>
    </w:p>
    <w:p w14:paraId="3C3E2FFC" w14:textId="77777777" w:rsidR="005A779B" w:rsidRPr="00C529FE" w:rsidRDefault="005A779B" w:rsidP="006B3DCB">
      <w:pPr>
        <w:pStyle w:val="Prrafodelista"/>
        <w:jc w:val="both"/>
        <w:rPr>
          <w:rFonts w:ascii="Times New Roman" w:hAnsi="Times New Roman" w:cs="Times New Roman"/>
          <w:sz w:val="24"/>
          <w:szCs w:val="24"/>
        </w:rPr>
      </w:pPr>
    </w:p>
    <w:p w14:paraId="38C399D5" w14:textId="68FCC4E8"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Se recomienda que en el proceso de creación del laboratorio esta instancia defina sus propias funciones y reglamento y, en especial</w:t>
      </w:r>
      <w:r w:rsidR="00EC24BB">
        <w:rPr>
          <w:rFonts w:ascii="Times New Roman" w:hAnsi="Times New Roman" w:cs="Times New Roman"/>
          <w:sz w:val="24"/>
          <w:szCs w:val="24"/>
        </w:rPr>
        <w:t>,</w:t>
      </w:r>
      <w:r w:rsidRPr="00C529FE">
        <w:rPr>
          <w:rFonts w:ascii="Times New Roman" w:hAnsi="Times New Roman" w:cs="Times New Roman"/>
          <w:sz w:val="24"/>
          <w:szCs w:val="24"/>
        </w:rPr>
        <w:t xml:space="preserve"> se contemple su inclusión en la estructura orgánica de la ESAP.</w:t>
      </w:r>
    </w:p>
    <w:p w14:paraId="42F15E90" w14:textId="77777777" w:rsidR="005A779B" w:rsidRPr="00C529FE" w:rsidRDefault="005A779B" w:rsidP="006B3DCB">
      <w:pPr>
        <w:jc w:val="both"/>
        <w:rPr>
          <w:rFonts w:ascii="Times New Roman" w:hAnsi="Times New Roman" w:cs="Times New Roman"/>
          <w:sz w:val="24"/>
          <w:szCs w:val="24"/>
        </w:rPr>
      </w:pPr>
    </w:p>
    <w:p w14:paraId="40C5A084" w14:textId="77777777" w:rsidR="005A779B" w:rsidRPr="00C529FE" w:rsidRDefault="005A779B" w:rsidP="006B3DCB">
      <w:pPr>
        <w:pStyle w:val="Ttulo2"/>
      </w:pPr>
      <w:bookmarkStart w:id="110" w:name="_Toc19591885"/>
      <w:bookmarkStart w:id="111" w:name="_Toc134021850"/>
      <w:r w:rsidRPr="00C529FE">
        <w:t>Dirección del Laboratorio de Innovación en Administración Pública</w:t>
      </w:r>
      <w:bookmarkEnd w:id="110"/>
      <w:bookmarkEnd w:id="111"/>
      <w:r w:rsidRPr="00C529FE">
        <w:t xml:space="preserve"> </w:t>
      </w:r>
    </w:p>
    <w:p w14:paraId="78ABB87F" w14:textId="77777777" w:rsidR="005A779B" w:rsidRPr="00C529FE" w:rsidRDefault="005A779B" w:rsidP="006B3DCB">
      <w:pPr>
        <w:rPr>
          <w:rFonts w:ascii="Times New Roman" w:hAnsi="Times New Roman" w:cs="Times New Roman"/>
          <w:sz w:val="24"/>
          <w:szCs w:val="24"/>
        </w:rPr>
      </w:pPr>
    </w:p>
    <w:p w14:paraId="064E833E" w14:textId="562E5B76"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Se propone la creación estructura de una </w:t>
      </w:r>
      <w:r w:rsidR="00EC24BB">
        <w:rPr>
          <w:rFonts w:ascii="Times New Roman" w:hAnsi="Times New Roman" w:cs="Times New Roman"/>
          <w:sz w:val="24"/>
          <w:szCs w:val="24"/>
        </w:rPr>
        <w:t>d</w:t>
      </w:r>
      <w:r w:rsidRPr="00C529FE">
        <w:rPr>
          <w:rFonts w:ascii="Times New Roman" w:hAnsi="Times New Roman" w:cs="Times New Roman"/>
          <w:sz w:val="24"/>
          <w:szCs w:val="24"/>
        </w:rPr>
        <w:t xml:space="preserve">irección o </w:t>
      </w:r>
      <w:r w:rsidR="00EC24BB">
        <w:rPr>
          <w:rFonts w:ascii="Times New Roman" w:hAnsi="Times New Roman" w:cs="Times New Roman"/>
          <w:sz w:val="24"/>
          <w:szCs w:val="24"/>
        </w:rPr>
        <w:t>d</w:t>
      </w:r>
      <w:r w:rsidRPr="00C529FE">
        <w:rPr>
          <w:rFonts w:ascii="Times New Roman" w:hAnsi="Times New Roman" w:cs="Times New Roman"/>
          <w:sz w:val="24"/>
          <w:szCs w:val="24"/>
        </w:rPr>
        <w:t>ecanatura para la gestión académica del laboratorio de innovación pública, la cual no solo deberá ser responsable del laboratorio sino también del diseño y ejecución de las políticas de innovación pública de la ESAP. Se recomienda que sus funciones y reglamento interno sean desarrollados en el marco de la creación del laboratorio y</w:t>
      </w:r>
      <w:r w:rsidR="00EC24BB">
        <w:rPr>
          <w:rFonts w:ascii="Times New Roman" w:hAnsi="Times New Roman" w:cs="Times New Roman"/>
          <w:sz w:val="24"/>
          <w:szCs w:val="24"/>
        </w:rPr>
        <w:t>,</w:t>
      </w:r>
      <w:r w:rsidRPr="00C529FE">
        <w:rPr>
          <w:rFonts w:ascii="Times New Roman" w:hAnsi="Times New Roman" w:cs="Times New Roman"/>
          <w:sz w:val="24"/>
          <w:szCs w:val="24"/>
        </w:rPr>
        <w:t xml:space="preserve"> al igual que el Comité Técnico de Innovación Pública de la ESAP</w:t>
      </w:r>
      <w:r w:rsidR="00EC24BB">
        <w:rPr>
          <w:rFonts w:ascii="Times New Roman" w:hAnsi="Times New Roman" w:cs="Times New Roman"/>
          <w:sz w:val="24"/>
          <w:szCs w:val="24"/>
        </w:rPr>
        <w:t>,</w:t>
      </w:r>
      <w:r w:rsidRPr="00C529FE">
        <w:rPr>
          <w:rFonts w:ascii="Times New Roman" w:hAnsi="Times New Roman" w:cs="Times New Roman"/>
          <w:sz w:val="24"/>
          <w:szCs w:val="24"/>
        </w:rPr>
        <w:t xml:space="preserve"> se contemple su inclusión en la estructura orgánica de la ESAP. </w:t>
      </w:r>
    </w:p>
    <w:p w14:paraId="0D0D9454" w14:textId="228AF392" w:rsidR="005A779B" w:rsidRDefault="005A779B" w:rsidP="006B3DCB">
      <w:pPr>
        <w:jc w:val="both"/>
        <w:rPr>
          <w:rFonts w:ascii="Times New Roman" w:hAnsi="Times New Roman" w:cs="Times New Roman"/>
          <w:sz w:val="24"/>
          <w:szCs w:val="24"/>
        </w:rPr>
      </w:pPr>
    </w:p>
    <w:p w14:paraId="47AEEC00" w14:textId="77777777" w:rsidR="00EC24BB" w:rsidRPr="00C529FE" w:rsidRDefault="00EC24BB" w:rsidP="006B3DCB">
      <w:pPr>
        <w:jc w:val="both"/>
        <w:rPr>
          <w:rFonts w:ascii="Times New Roman" w:hAnsi="Times New Roman" w:cs="Times New Roman"/>
          <w:sz w:val="24"/>
          <w:szCs w:val="24"/>
        </w:rPr>
      </w:pPr>
    </w:p>
    <w:p w14:paraId="5D0013D6" w14:textId="77777777" w:rsidR="005A779B" w:rsidRPr="00C529FE" w:rsidRDefault="005A779B" w:rsidP="006B3DCB">
      <w:pPr>
        <w:pStyle w:val="Ttulo2"/>
      </w:pPr>
      <w:bookmarkStart w:id="112" w:name="_Toc19591886"/>
      <w:bookmarkStart w:id="113" w:name="_Toc134021851"/>
      <w:r w:rsidRPr="00C529FE">
        <w:lastRenderedPageBreak/>
        <w:t>Cubos Regionales de Innovación en Administración Pública</w:t>
      </w:r>
      <w:bookmarkEnd w:id="112"/>
      <w:bookmarkEnd w:id="113"/>
    </w:p>
    <w:p w14:paraId="6705D0DB" w14:textId="77777777" w:rsidR="005A779B" w:rsidRPr="00C529FE" w:rsidRDefault="005A779B" w:rsidP="006B3DCB">
      <w:pPr>
        <w:jc w:val="both"/>
        <w:rPr>
          <w:rFonts w:ascii="Times New Roman" w:hAnsi="Times New Roman" w:cs="Times New Roman"/>
          <w:sz w:val="24"/>
          <w:szCs w:val="24"/>
        </w:rPr>
      </w:pPr>
    </w:p>
    <w:p w14:paraId="4801E31E" w14:textId="77777777" w:rsidR="008F143A"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Se propone la creación conforme a cada una de las regiones territoriales establecidas por el Plan Nacional de Desarrollo 2018 – 2022, de nueve (9) cubos regionales de innovación en administración pública</w:t>
      </w:r>
      <w:r w:rsidR="008F143A">
        <w:rPr>
          <w:rFonts w:ascii="Times New Roman" w:hAnsi="Times New Roman" w:cs="Times New Roman"/>
          <w:sz w:val="24"/>
          <w:szCs w:val="24"/>
        </w:rPr>
        <w:t>.</w:t>
      </w:r>
    </w:p>
    <w:p w14:paraId="5183B5B5" w14:textId="77777777" w:rsidR="008F143A" w:rsidRDefault="008F143A" w:rsidP="006B3DCB">
      <w:pPr>
        <w:jc w:val="both"/>
        <w:rPr>
          <w:rFonts w:ascii="Times New Roman" w:hAnsi="Times New Roman" w:cs="Times New Roman"/>
          <w:sz w:val="24"/>
          <w:szCs w:val="24"/>
        </w:rPr>
      </w:pPr>
    </w:p>
    <w:p w14:paraId="5DD74AE4" w14:textId="518D4D2D" w:rsidR="008F143A" w:rsidRPr="008F143A" w:rsidRDefault="008F143A" w:rsidP="008F143A">
      <w:pPr>
        <w:jc w:val="center"/>
        <w:rPr>
          <w:rFonts w:ascii="Times New Roman" w:hAnsi="Times New Roman" w:cs="Times New Roman"/>
          <w:b/>
          <w:iCs/>
          <w:sz w:val="24"/>
          <w:szCs w:val="24"/>
        </w:rPr>
      </w:pPr>
      <w:bookmarkStart w:id="114" w:name="_Toc134021908"/>
      <w:r w:rsidRPr="008F143A">
        <w:rPr>
          <w:rFonts w:ascii="Times New Roman" w:hAnsi="Times New Roman" w:cs="Times New Roman"/>
          <w:b/>
          <w:bCs/>
          <w:sz w:val="24"/>
          <w:szCs w:val="24"/>
        </w:rPr>
        <w:t xml:space="preserve">Figura </w:t>
      </w:r>
      <w:r w:rsidRPr="008F143A">
        <w:rPr>
          <w:rFonts w:ascii="Times New Roman" w:hAnsi="Times New Roman" w:cs="Times New Roman"/>
          <w:b/>
          <w:bCs/>
          <w:sz w:val="24"/>
          <w:szCs w:val="24"/>
        </w:rPr>
        <w:fldChar w:fldCharType="begin"/>
      </w:r>
      <w:r w:rsidRPr="008F143A">
        <w:rPr>
          <w:rFonts w:ascii="Times New Roman" w:hAnsi="Times New Roman" w:cs="Times New Roman"/>
          <w:b/>
          <w:bCs/>
          <w:sz w:val="24"/>
          <w:szCs w:val="24"/>
        </w:rPr>
        <w:instrText xml:space="preserve"> SEQ Figura \* ARABIC </w:instrText>
      </w:r>
      <w:r w:rsidRPr="008F143A">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15</w:t>
      </w:r>
      <w:r w:rsidRPr="008F143A">
        <w:rPr>
          <w:rFonts w:ascii="Times New Roman" w:hAnsi="Times New Roman" w:cs="Times New Roman"/>
          <w:sz w:val="24"/>
          <w:szCs w:val="24"/>
        </w:rPr>
        <w:fldChar w:fldCharType="end"/>
      </w:r>
      <w:r w:rsidRPr="008F143A">
        <w:rPr>
          <w:rFonts w:ascii="Times New Roman" w:hAnsi="Times New Roman" w:cs="Times New Roman"/>
          <w:b/>
          <w:bCs/>
          <w:sz w:val="24"/>
          <w:szCs w:val="24"/>
        </w:rPr>
        <w:t xml:space="preserve">. </w:t>
      </w:r>
      <w:r w:rsidRPr="008F143A">
        <w:rPr>
          <w:rFonts w:ascii="Times New Roman" w:hAnsi="Times New Roman" w:cs="Times New Roman"/>
          <w:b/>
          <w:iCs/>
          <w:sz w:val="24"/>
          <w:szCs w:val="24"/>
        </w:rPr>
        <w:t>Cubos Regionales de Innovación en Administración Pública</w:t>
      </w:r>
      <w:bookmarkEnd w:id="114"/>
    </w:p>
    <w:p w14:paraId="23B66161" w14:textId="198CBB9C" w:rsidR="005A779B" w:rsidRPr="00C529FE" w:rsidRDefault="008F143A" w:rsidP="006B3DCB">
      <w:pPr>
        <w:jc w:val="both"/>
        <w:rPr>
          <w:rFonts w:ascii="Times New Roman" w:hAnsi="Times New Roman" w:cs="Times New Roman"/>
          <w:sz w:val="24"/>
          <w:szCs w:val="24"/>
        </w:rPr>
      </w:pPr>
      <w:r w:rsidRPr="00C529FE">
        <w:rPr>
          <w:rFonts w:ascii="Times New Roman" w:hAnsi="Times New Roman" w:cs="Times New Roman"/>
          <w:noProof/>
          <w:sz w:val="24"/>
          <w:szCs w:val="24"/>
          <w:lang w:eastAsia="es-CO"/>
        </w:rPr>
        <w:drawing>
          <wp:anchor distT="0" distB="0" distL="114300" distR="114300" simplePos="0" relativeHeight="251757568" behindDoc="1" locked="0" layoutInCell="1" allowOverlap="1" wp14:anchorId="7BEC9E74" wp14:editId="1249C680">
            <wp:simplePos x="0" y="0"/>
            <wp:positionH relativeFrom="margin">
              <wp:align>center</wp:align>
            </wp:positionH>
            <wp:positionV relativeFrom="paragraph">
              <wp:posOffset>177800</wp:posOffset>
            </wp:positionV>
            <wp:extent cx="4448175" cy="3181350"/>
            <wp:effectExtent l="19050" t="19050" r="28575" b="19050"/>
            <wp:wrapSquare wrapText="bothSides"/>
            <wp:docPr id="26" name="Imagen 2">
              <a:extLst xmlns:a="http://schemas.openxmlformats.org/drawingml/2006/main">
                <a:ext uri="{FF2B5EF4-FFF2-40B4-BE49-F238E27FC236}">
                  <a16:creationId xmlns:a16="http://schemas.microsoft.com/office/drawing/2014/main" id="{4AAD3ABE-A4B9-4B52-A435-A5577E6038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AAD3ABE-A4B9-4B52-A435-A5577E60389F}"/>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48175" cy="3181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660077" w14:textId="739E4367" w:rsidR="003C4AF8" w:rsidRPr="00C529FE" w:rsidRDefault="003C4AF8" w:rsidP="006B3DCB">
      <w:pPr>
        <w:ind w:left="720"/>
        <w:jc w:val="both"/>
        <w:rPr>
          <w:rFonts w:ascii="Times New Roman" w:hAnsi="Times New Roman" w:cs="Times New Roman"/>
          <w:sz w:val="24"/>
          <w:szCs w:val="24"/>
        </w:rPr>
      </w:pPr>
    </w:p>
    <w:p w14:paraId="5C396C38" w14:textId="7B00239B" w:rsidR="003C4AF8" w:rsidRPr="00C529FE" w:rsidRDefault="003C4AF8" w:rsidP="006B3DCB">
      <w:pPr>
        <w:jc w:val="center"/>
        <w:rPr>
          <w:rFonts w:ascii="Times New Roman" w:hAnsi="Times New Roman" w:cs="Times New Roman"/>
          <w:sz w:val="24"/>
          <w:szCs w:val="24"/>
        </w:rPr>
      </w:pPr>
    </w:p>
    <w:p w14:paraId="240E7A1B" w14:textId="77777777" w:rsidR="008F143A" w:rsidRDefault="008F143A" w:rsidP="006B3DCB">
      <w:pPr>
        <w:jc w:val="right"/>
        <w:rPr>
          <w:rFonts w:ascii="Times New Roman" w:hAnsi="Times New Roman" w:cs="Times New Roman"/>
          <w:sz w:val="24"/>
          <w:szCs w:val="24"/>
        </w:rPr>
      </w:pPr>
    </w:p>
    <w:p w14:paraId="72950813" w14:textId="77777777" w:rsidR="008F143A" w:rsidRDefault="008F143A" w:rsidP="006B3DCB">
      <w:pPr>
        <w:jc w:val="right"/>
        <w:rPr>
          <w:rFonts w:ascii="Times New Roman" w:hAnsi="Times New Roman" w:cs="Times New Roman"/>
          <w:sz w:val="24"/>
          <w:szCs w:val="24"/>
        </w:rPr>
      </w:pPr>
    </w:p>
    <w:p w14:paraId="4069D52E" w14:textId="77777777" w:rsidR="008F143A" w:rsidRDefault="008F143A" w:rsidP="006B3DCB">
      <w:pPr>
        <w:jc w:val="right"/>
        <w:rPr>
          <w:rFonts w:ascii="Times New Roman" w:hAnsi="Times New Roman" w:cs="Times New Roman"/>
          <w:sz w:val="24"/>
          <w:szCs w:val="24"/>
        </w:rPr>
      </w:pPr>
    </w:p>
    <w:p w14:paraId="7D76F170" w14:textId="77777777" w:rsidR="008F143A" w:rsidRDefault="008F143A" w:rsidP="006B3DCB">
      <w:pPr>
        <w:jc w:val="right"/>
        <w:rPr>
          <w:rFonts w:ascii="Times New Roman" w:hAnsi="Times New Roman" w:cs="Times New Roman"/>
          <w:sz w:val="24"/>
          <w:szCs w:val="24"/>
        </w:rPr>
      </w:pPr>
    </w:p>
    <w:p w14:paraId="0140462B" w14:textId="77777777" w:rsidR="008F143A" w:rsidRDefault="008F143A" w:rsidP="006B3DCB">
      <w:pPr>
        <w:jc w:val="right"/>
        <w:rPr>
          <w:rFonts w:ascii="Times New Roman" w:hAnsi="Times New Roman" w:cs="Times New Roman"/>
          <w:sz w:val="24"/>
          <w:szCs w:val="24"/>
        </w:rPr>
      </w:pPr>
    </w:p>
    <w:p w14:paraId="72B90B77" w14:textId="77777777" w:rsidR="008F143A" w:rsidRDefault="008F143A" w:rsidP="006B3DCB">
      <w:pPr>
        <w:jc w:val="right"/>
        <w:rPr>
          <w:rFonts w:ascii="Times New Roman" w:hAnsi="Times New Roman" w:cs="Times New Roman"/>
          <w:sz w:val="24"/>
          <w:szCs w:val="24"/>
        </w:rPr>
      </w:pPr>
    </w:p>
    <w:p w14:paraId="6ED1A289" w14:textId="77777777" w:rsidR="008F143A" w:rsidRDefault="008F143A" w:rsidP="006B3DCB">
      <w:pPr>
        <w:jc w:val="right"/>
        <w:rPr>
          <w:rFonts w:ascii="Times New Roman" w:hAnsi="Times New Roman" w:cs="Times New Roman"/>
          <w:sz w:val="24"/>
          <w:szCs w:val="24"/>
        </w:rPr>
      </w:pPr>
    </w:p>
    <w:p w14:paraId="12D09F7C" w14:textId="77777777" w:rsidR="008F143A" w:rsidRDefault="008F143A" w:rsidP="006B3DCB">
      <w:pPr>
        <w:jc w:val="right"/>
        <w:rPr>
          <w:rFonts w:ascii="Times New Roman" w:hAnsi="Times New Roman" w:cs="Times New Roman"/>
          <w:sz w:val="24"/>
          <w:szCs w:val="24"/>
        </w:rPr>
      </w:pPr>
    </w:p>
    <w:p w14:paraId="06F35EA1" w14:textId="77777777" w:rsidR="008F143A" w:rsidRDefault="008F143A" w:rsidP="006B3DCB">
      <w:pPr>
        <w:jc w:val="right"/>
        <w:rPr>
          <w:rFonts w:ascii="Times New Roman" w:hAnsi="Times New Roman" w:cs="Times New Roman"/>
          <w:sz w:val="24"/>
          <w:szCs w:val="24"/>
        </w:rPr>
      </w:pPr>
    </w:p>
    <w:p w14:paraId="34AF6FC3" w14:textId="77777777" w:rsidR="008F143A" w:rsidRDefault="008F143A" w:rsidP="006B3DCB">
      <w:pPr>
        <w:jc w:val="right"/>
        <w:rPr>
          <w:rFonts w:ascii="Times New Roman" w:hAnsi="Times New Roman" w:cs="Times New Roman"/>
          <w:sz w:val="24"/>
          <w:szCs w:val="24"/>
        </w:rPr>
      </w:pPr>
    </w:p>
    <w:p w14:paraId="6AFD9F31" w14:textId="77777777" w:rsidR="008F143A" w:rsidRDefault="008F143A" w:rsidP="006B3DCB">
      <w:pPr>
        <w:jc w:val="right"/>
        <w:rPr>
          <w:rFonts w:ascii="Times New Roman" w:hAnsi="Times New Roman" w:cs="Times New Roman"/>
          <w:sz w:val="24"/>
          <w:szCs w:val="24"/>
        </w:rPr>
      </w:pPr>
    </w:p>
    <w:p w14:paraId="556D9979" w14:textId="77777777" w:rsidR="008F143A" w:rsidRDefault="008F143A" w:rsidP="006B3DCB">
      <w:pPr>
        <w:jc w:val="right"/>
        <w:rPr>
          <w:rFonts w:ascii="Times New Roman" w:hAnsi="Times New Roman" w:cs="Times New Roman"/>
          <w:sz w:val="24"/>
          <w:szCs w:val="24"/>
        </w:rPr>
      </w:pPr>
    </w:p>
    <w:p w14:paraId="352077B8" w14:textId="77777777" w:rsidR="008F143A" w:rsidRDefault="008F143A" w:rsidP="006B3DCB">
      <w:pPr>
        <w:jc w:val="right"/>
        <w:rPr>
          <w:rFonts w:ascii="Times New Roman" w:hAnsi="Times New Roman" w:cs="Times New Roman"/>
          <w:sz w:val="24"/>
          <w:szCs w:val="24"/>
        </w:rPr>
      </w:pPr>
    </w:p>
    <w:p w14:paraId="6E5C6B95" w14:textId="77777777" w:rsidR="008F143A" w:rsidRDefault="008F143A" w:rsidP="006B3DCB">
      <w:pPr>
        <w:jc w:val="right"/>
        <w:rPr>
          <w:rFonts w:ascii="Times New Roman" w:hAnsi="Times New Roman" w:cs="Times New Roman"/>
          <w:sz w:val="24"/>
          <w:szCs w:val="24"/>
        </w:rPr>
      </w:pPr>
    </w:p>
    <w:p w14:paraId="6A4F888F" w14:textId="77777777" w:rsidR="008F143A" w:rsidRDefault="008F143A" w:rsidP="006B3DCB">
      <w:pPr>
        <w:jc w:val="right"/>
        <w:rPr>
          <w:rFonts w:ascii="Times New Roman" w:hAnsi="Times New Roman" w:cs="Times New Roman"/>
          <w:sz w:val="24"/>
          <w:szCs w:val="24"/>
        </w:rPr>
      </w:pPr>
    </w:p>
    <w:p w14:paraId="397D9674" w14:textId="77777777" w:rsidR="008F143A" w:rsidRDefault="008F143A" w:rsidP="006B3DCB">
      <w:pPr>
        <w:jc w:val="right"/>
        <w:rPr>
          <w:rFonts w:ascii="Times New Roman" w:hAnsi="Times New Roman" w:cs="Times New Roman"/>
          <w:sz w:val="24"/>
          <w:szCs w:val="24"/>
        </w:rPr>
      </w:pPr>
    </w:p>
    <w:p w14:paraId="2399E333" w14:textId="4B7791C9" w:rsidR="003C4AF8" w:rsidRPr="00C529FE" w:rsidRDefault="003C4AF8" w:rsidP="008F143A">
      <w:pPr>
        <w:rPr>
          <w:rFonts w:ascii="Times New Roman" w:hAnsi="Times New Roman" w:cs="Times New Roman"/>
          <w:sz w:val="24"/>
          <w:szCs w:val="24"/>
        </w:rPr>
      </w:pPr>
      <w:r w:rsidRPr="00C529FE">
        <w:rPr>
          <w:rFonts w:ascii="Times New Roman" w:hAnsi="Times New Roman" w:cs="Times New Roman"/>
          <w:sz w:val="24"/>
          <w:szCs w:val="24"/>
        </w:rPr>
        <w:t>Fuente: Diseño propio.</w:t>
      </w:r>
    </w:p>
    <w:p w14:paraId="0B7A3855" w14:textId="77777777" w:rsidR="005A779B" w:rsidRPr="00C529FE" w:rsidRDefault="005A779B" w:rsidP="006B3DCB">
      <w:pPr>
        <w:ind w:left="720"/>
        <w:jc w:val="both"/>
        <w:rPr>
          <w:rFonts w:ascii="Times New Roman" w:hAnsi="Times New Roman" w:cs="Times New Roman"/>
          <w:sz w:val="24"/>
          <w:szCs w:val="24"/>
        </w:rPr>
      </w:pPr>
    </w:p>
    <w:p w14:paraId="6ACFBE03" w14:textId="3350DBAA"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Adicional a lo anterior, se propone adelantar un estudio de capacidades académicas, técnicas, logísticas, financieras y de infraestructura que poseen las direcciones territoriales de la ESAP, con el propósito de seleccionar una sede territorial por cada una de las nueve regiones del PND, con el objeto de designarla como sede de los Cubos Regionales de innovación en administración pública. </w:t>
      </w:r>
    </w:p>
    <w:p w14:paraId="3811B8D9" w14:textId="77777777" w:rsidR="003C4AF8" w:rsidRPr="00C529FE" w:rsidRDefault="003C4AF8" w:rsidP="006B3DCB">
      <w:pPr>
        <w:jc w:val="both"/>
        <w:rPr>
          <w:rFonts w:ascii="Times New Roman" w:hAnsi="Times New Roman" w:cs="Times New Roman"/>
          <w:sz w:val="24"/>
          <w:szCs w:val="24"/>
        </w:rPr>
      </w:pPr>
    </w:p>
    <w:p w14:paraId="3EB96E94" w14:textId="50A9C265"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Por medio de los Cubos Regionales de innovación en administración pública se desarrollarán estrategias regionales para el fomento de la cultura de la innovación pública y la implementación de las activadas propias del Laboratorio de Innovación en Administración Pública de la ESAP</w:t>
      </w:r>
      <w:r w:rsidR="003C4AF8" w:rsidRPr="00C529FE">
        <w:rPr>
          <w:rFonts w:ascii="Times New Roman" w:hAnsi="Times New Roman" w:cs="Times New Roman"/>
          <w:sz w:val="24"/>
          <w:szCs w:val="24"/>
        </w:rPr>
        <w:t xml:space="preserve"> - EsapLab.</w:t>
      </w:r>
      <w:r w:rsidRPr="00C529FE">
        <w:rPr>
          <w:rFonts w:ascii="Times New Roman" w:hAnsi="Times New Roman" w:cs="Times New Roman"/>
          <w:sz w:val="24"/>
          <w:szCs w:val="24"/>
        </w:rPr>
        <w:t xml:space="preserve">  </w:t>
      </w:r>
    </w:p>
    <w:p w14:paraId="6AD3F669" w14:textId="77777777" w:rsidR="005A779B" w:rsidRPr="00C529FE" w:rsidRDefault="005A779B" w:rsidP="006B3DCB">
      <w:pPr>
        <w:jc w:val="both"/>
        <w:rPr>
          <w:rFonts w:ascii="Times New Roman" w:hAnsi="Times New Roman" w:cs="Times New Roman"/>
          <w:sz w:val="24"/>
          <w:szCs w:val="24"/>
        </w:rPr>
      </w:pPr>
    </w:p>
    <w:p w14:paraId="60A10165"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Cada Cubo Regional deberá contar con un director regional nombrado por la dirección nacional de la ESAP, al tiempo que deberá garantizar capacidad organizacional, técnica, financiera y de infraestructura acorde al alcance de sus objetivos en los departamentos y municipios de su respectiva región.</w:t>
      </w:r>
    </w:p>
    <w:p w14:paraId="1BBF6539" w14:textId="77777777" w:rsidR="005A779B" w:rsidRPr="00C529FE" w:rsidRDefault="005A779B" w:rsidP="006B3DCB">
      <w:pPr>
        <w:jc w:val="both"/>
        <w:rPr>
          <w:rFonts w:ascii="Times New Roman" w:hAnsi="Times New Roman" w:cs="Times New Roman"/>
          <w:sz w:val="24"/>
          <w:szCs w:val="24"/>
        </w:rPr>
      </w:pPr>
    </w:p>
    <w:p w14:paraId="189AF3E8" w14:textId="15A09B9B"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Se propone que</w:t>
      </w:r>
      <w:r w:rsidR="007907F3">
        <w:rPr>
          <w:rFonts w:ascii="Times New Roman" w:hAnsi="Times New Roman" w:cs="Times New Roman"/>
          <w:sz w:val="24"/>
          <w:szCs w:val="24"/>
        </w:rPr>
        <w:t>,</w:t>
      </w:r>
      <w:r w:rsidRPr="00C529FE">
        <w:rPr>
          <w:rFonts w:ascii="Times New Roman" w:hAnsi="Times New Roman" w:cs="Times New Roman"/>
          <w:sz w:val="24"/>
          <w:szCs w:val="24"/>
        </w:rPr>
        <w:t xml:space="preserve"> para el caso de las nuevas regiones </w:t>
      </w:r>
      <w:r w:rsidRPr="00B85E8B">
        <w:rPr>
          <w:rFonts w:ascii="Times New Roman" w:hAnsi="Times New Roman" w:cs="Times New Roman"/>
          <w:i/>
          <w:iCs/>
          <w:sz w:val="24"/>
          <w:szCs w:val="24"/>
        </w:rPr>
        <w:t>Seaflower Region</w:t>
      </w:r>
      <w:r w:rsidRPr="00C529FE">
        <w:rPr>
          <w:rFonts w:ascii="Times New Roman" w:hAnsi="Times New Roman" w:cs="Times New Roman"/>
          <w:sz w:val="24"/>
          <w:szCs w:val="24"/>
        </w:rPr>
        <w:t xml:space="preserve"> y Región Océanos, la ESAP deberá desarrollar un plan de abordaje territorial en el que la creación de un Cubo </w:t>
      </w:r>
      <w:r w:rsidRPr="00C529FE">
        <w:rPr>
          <w:rFonts w:ascii="Times New Roman" w:hAnsi="Times New Roman" w:cs="Times New Roman"/>
          <w:sz w:val="24"/>
          <w:szCs w:val="24"/>
        </w:rPr>
        <w:lastRenderedPageBreak/>
        <w:t xml:space="preserve">Regional de innovación en administración pública en San Andrés Islas, dotado de las capacidades organizacionales y de infraestructura, sea una estrategia de avanzada y un gran aporte para esta región. Frente a la región océanos la ESAP deberá afrontar académica e institucionalmente este tema para desarrollar una estrategia al respecto.   </w:t>
      </w:r>
    </w:p>
    <w:p w14:paraId="0B8BC79A" w14:textId="77777777" w:rsidR="005A779B" w:rsidRPr="00C529FE" w:rsidRDefault="005A779B" w:rsidP="006B3DCB">
      <w:pPr>
        <w:jc w:val="both"/>
        <w:rPr>
          <w:rFonts w:ascii="Times New Roman" w:hAnsi="Times New Roman" w:cs="Times New Roman"/>
          <w:sz w:val="24"/>
          <w:szCs w:val="24"/>
        </w:rPr>
      </w:pPr>
    </w:p>
    <w:p w14:paraId="0C751AE4" w14:textId="77777777" w:rsidR="005A779B" w:rsidRPr="00C529FE" w:rsidRDefault="005A779B" w:rsidP="006B3DCB">
      <w:pPr>
        <w:pStyle w:val="Ttulo2"/>
      </w:pPr>
      <w:bookmarkStart w:id="115" w:name="_Toc19591887"/>
      <w:bookmarkStart w:id="116" w:name="_Toc134021852"/>
      <w:r w:rsidRPr="00C529FE">
        <w:t>Gestión del Laboratorio de Innovación en Administración Pública</w:t>
      </w:r>
      <w:bookmarkEnd w:id="115"/>
      <w:bookmarkEnd w:id="116"/>
    </w:p>
    <w:p w14:paraId="03955C4C" w14:textId="77777777" w:rsidR="005A779B" w:rsidRPr="00C529FE" w:rsidRDefault="005A779B" w:rsidP="006B3DCB">
      <w:pPr>
        <w:jc w:val="both"/>
        <w:rPr>
          <w:rFonts w:ascii="Times New Roman" w:hAnsi="Times New Roman" w:cs="Times New Roman"/>
          <w:sz w:val="24"/>
          <w:szCs w:val="24"/>
        </w:rPr>
      </w:pPr>
    </w:p>
    <w:p w14:paraId="14027D52" w14:textId="7A196C03"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Se propone que la dirección del Laboratorio de Innovación en Administración Pública de la ESAP</w:t>
      </w:r>
      <w:r w:rsidR="00BC5AFC" w:rsidRPr="00C529FE">
        <w:rPr>
          <w:rFonts w:ascii="Times New Roman" w:hAnsi="Times New Roman" w:cs="Times New Roman"/>
          <w:sz w:val="24"/>
          <w:szCs w:val="24"/>
        </w:rPr>
        <w:t xml:space="preserve"> – EsapLab - </w:t>
      </w:r>
      <w:r w:rsidRPr="00C529FE">
        <w:rPr>
          <w:rFonts w:ascii="Times New Roman" w:hAnsi="Times New Roman" w:cs="Times New Roman"/>
          <w:sz w:val="24"/>
          <w:szCs w:val="24"/>
        </w:rPr>
        <w:t xml:space="preserve">cuente con un equipo interdisciplinario profesional y de apoyo para el desarrollo de sus funciones. Es importante el equipo de gestión del laboratorio sea multidisciplinar, esto es, que cuente con profesionales en administración pública, ciencias políticas, derecho, publicidad, comunicación social, antropología, sociología, psicología organizacional, así también como expertos en ciencias de datos y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desarrolladores de sistemas y aplicaciones digitales</w:t>
      </w:r>
      <w:r w:rsidR="00600EB5">
        <w:rPr>
          <w:rFonts w:ascii="Times New Roman" w:hAnsi="Times New Roman" w:cs="Times New Roman"/>
          <w:sz w:val="24"/>
          <w:szCs w:val="24"/>
        </w:rPr>
        <w:t xml:space="preserve"> y,</w:t>
      </w:r>
      <w:r w:rsidRPr="00C529FE">
        <w:rPr>
          <w:rFonts w:ascii="Times New Roman" w:hAnsi="Times New Roman" w:cs="Times New Roman"/>
          <w:sz w:val="24"/>
          <w:szCs w:val="24"/>
        </w:rPr>
        <w:t xml:space="preserve"> expertos en neurociencias</w:t>
      </w:r>
      <w:r w:rsidR="00ED794D" w:rsidRPr="00C529FE">
        <w:rPr>
          <w:rFonts w:ascii="Times New Roman" w:hAnsi="Times New Roman" w:cs="Times New Roman"/>
          <w:sz w:val="24"/>
          <w:szCs w:val="24"/>
        </w:rPr>
        <w:t xml:space="preserve"> y en las ciencias comportamentales.</w:t>
      </w:r>
      <w:r w:rsidRPr="00C529FE">
        <w:rPr>
          <w:rFonts w:ascii="Times New Roman" w:hAnsi="Times New Roman" w:cs="Times New Roman"/>
          <w:sz w:val="24"/>
          <w:szCs w:val="24"/>
        </w:rPr>
        <w:t xml:space="preserve">        </w:t>
      </w:r>
    </w:p>
    <w:p w14:paraId="3E8E5E9F" w14:textId="77777777" w:rsidR="005A779B" w:rsidRPr="00C529FE" w:rsidRDefault="005A779B" w:rsidP="006B3DCB">
      <w:pPr>
        <w:jc w:val="both"/>
        <w:rPr>
          <w:rFonts w:ascii="Times New Roman" w:hAnsi="Times New Roman" w:cs="Times New Roman"/>
          <w:sz w:val="24"/>
          <w:szCs w:val="24"/>
        </w:rPr>
      </w:pPr>
    </w:p>
    <w:p w14:paraId="76D0DD90" w14:textId="77777777" w:rsidR="005A779B" w:rsidRPr="00C529FE" w:rsidRDefault="005A779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El laboratorio deberá contar con una Plataforma digital en la cual se determinarán y desarrollarán funciones de: </w:t>
      </w:r>
    </w:p>
    <w:p w14:paraId="45D0DB6B" w14:textId="77777777"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Administración:</w:t>
      </w:r>
    </w:p>
    <w:p w14:paraId="787E6651"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Usuarios y roles; </w:t>
      </w:r>
    </w:p>
    <w:p w14:paraId="24283873" w14:textId="1589049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Protocolos específicos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y/o experimentación;   </w:t>
      </w:r>
    </w:p>
    <w:p w14:paraId="360A538B"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Gestión de proyectos de innovación;   </w:t>
      </w:r>
    </w:p>
    <w:p w14:paraId="4533C513" w14:textId="77777777" w:rsidR="005A779B" w:rsidRPr="00C529FE" w:rsidRDefault="005A779B" w:rsidP="00E73A06">
      <w:pPr>
        <w:numPr>
          <w:ilvl w:val="2"/>
          <w:numId w:val="30"/>
        </w:numPr>
        <w:jc w:val="both"/>
        <w:rPr>
          <w:rFonts w:ascii="Times New Roman" w:hAnsi="Times New Roman" w:cs="Times New Roman"/>
          <w:sz w:val="24"/>
          <w:szCs w:val="24"/>
        </w:rPr>
      </w:pPr>
      <w:r w:rsidRPr="00C529FE">
        <w:rPr>
          <w:rFonts w:ascii="Times New Roman" w:hAnsi="Times New Roman" w:cs="Times New Roman"/>
          <w:sz w:val="24"/>
          <w:szCs w:val="24"/>
        </w:rPr>
        <w:t xml:space="preserve">Planeación de proyectos de innovación; </w:t>
      </w:r>
    </w:p>
    <w:p w14:paraId="6E1C51FA" w14:textId="77777777" w:rsidR="005A779B" w:rsidRPr="00C529FE" w:rsidRDefault="005A779B" w:rsidP="00E73A06">
      <w:pPr>
        <w:numPr>
          <w:ilvl w:val="2"/>
          <w:numId w:val="30"/>
        </w:numPr>
        <w:jc w:val="both"/>
        <w:rPr>
          <w:rFonts w:ascii="Times New Roman" w:hAnsi="Times New Roman" w:cs="Times New Roman"/>
          <w:sz w:val="24"/>
          <w:szCs w:val="24"/>
        </w:rPr>
      </w:pPr>
      <w:r w:rsidRPr="00C529FE">
        <w:rPr>
          <w:rFonts w:ascii="Times New Roman" w:hAnsi="Times New Roman" w:cs="Times New Roman"/>
          <w:sz w:val="24"/>
          <w:szCs w:val="24"/>
        </w:rPr>
        <w:t xml:space="preserve">Gestión presupuestal y financiera basada en desempeño de los proyectos de innovación por medio de los módulos de ideación y experimentación;   </w:t>
      </w:r>
    </w:p>
    <w:p w14:paraId="4F81C91F" w14:textId="7DA6AF75" w:rsidR="005A779B" w:rsidRPr="00C529FE" w:rsidRDefault="005A779B" w:rsidP="00E73A06">
      <w:pPr>
        <w:numPr>
          <w:ilvl w:val="2"/>
          <w:numId w:val="30"/>
        </w:numPr>
        <w:jc w:val="both"/>
        <w:rPr>
          <w:rFonts w:ascii="Times New Roman" w:hAnsi="Times New Roman" w:cs="Times New Roman"/>
          <w:sz w:val="24"/>
          <w:szCs w:val="24"/>
        </w:rPr>
      </w:pPr>
      <w:r w:rsidRPr="00C529FE">
        <w:rPr>
          <w:rFonts w:ascii="Times New Roman" w:hAnsi="Times New Roman" w:cs="Times New Roman"/>
          <w:sz w:val="24"/>
          <w:szCs w:val="24"/>
        </w:rPr>
        <w:t xml:space="preserve">Seguimiento y </w:t>
      </w:r>
      <w:r w:rsidR="007907F3">
        <w:rPr>
          <w:rFonts w:ascii="Times New Roman" w:hAnsi="Times New Roman" w:cs="Times New Roman"/>
          <w:sz w:val="24"/>
          <w:szCs w:val="24"/>
        </w:rPr>
        <w:t>e</w:t>
      </w:r>
      <w:r w:rsidRPr="00C529FE">
        <w:rPr>
          <w:rFonts w:ascii="Times New Roman" w:hAnsi="Times New Roman" w:cs="Times New Roman"/>
          <w:sz w:val="24"/>
          <w:szCs w:val="24"/>
        </w:rPr>
        <w:t>valuación. Calendarios y cronogramas de proyectos de innovación, gestión de personal, medición de resultados en cuanto a metas de productos, efectos e impactos del laboratorio.</w:t>
      </w:r>
    </w:p>
    <w:p w14:paraId="410D9A48" w14:textId="7EA612F0" w:rsidR="005A779B" w:rsidRPr="00C529FE" w:rsidRDefault="005A779B" w:rsidP="00E73A06">
      <w:pPr>
        <w:pStyle w:val="Prrafodelista"/>
        <w:numPr>
          <w:ilvl w:val="0"/>
          <w:numId w:val="36"/>
        </w:numPr>
        <w:jc w:val="both"/>
        <w:rPr>
          <w:rFonts w:ascii="Times New Roman" w:hAnsi="Times New Roman" w:cs="Times New Roman"/>
          <w:sz w:val="24"/>
          <w:szCs w:val="24"/>
        </w:rPr>
      </w:pPr>
      <w:r w:rsidRPr="00C529FE">
        <w:rPr>
          <w:rFonts w:ascii="Times New Roman" w:hAnsi="Times New Roman" w:cs="Times New Roman"/>
          <w:sz w:val="24"/>
          <w:szCs w:val="24"/>
        </w:rPr>
        <w:t>Académicas</w:t>
      </w:r>
      <w:r w:rsidR="007907F3">
        <w:rPr>
          <w:rFonts w:ascii="Times New Roman" w:hAnsi="Times New Roman" w:cs="Times New Roman"/>
          <w:sz w:val="24"/>
          <w:szCs w:val="24"/>
        </w:rPr>
        <w:t>:</w:t>
      </w:r>
    </w:p>
    <w:p w14:paraId="41E484D6"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Repositorio de metodologías y guías de innovación pública;</w:t>
      </w:r>
    </w:p>
    <w:p w14:paraId="76C8E6EC"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Herramientas técnicas; </w:t>
      </w:r>
    </w:p>
    <w:p w14:paraId="144FDC21"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Registro de avances y casos de innovación en administración pública;</w:t>
      </w:r>
    </w:p>
    <w:p w14:paraId="56BCA325" w14:textId="77777777" w:rsidR="005A779B" w:rsidRPr="00C529FE" w:rsidRDefault="005A779B" w:rsidP="00E73A06">
      <w:pPr>
        <w:pStyle w:val="Prrafodelista"/>
        <w:numPr>
          <w:ilvl w:val="1"/>
          <w:numId w:val="36"/>
        </w:numPr>
        <w:jc w:val="both"/>
        <w:rPr>
          <w:rFonts w:ascii="Times New Roman" w:hAnsi="Times New Roman" w:cs="Times New Roman"/>
          <w:sz w:val="24"/>
          <w:szCs w:val="24"/>
        </w:rPr>
      </w:pPr>
      <w:r w:rsidRPr="00C529FE">
        <w:rPr>
          <w:rFonts w:ascii="Times New Roman" w:hAnsi="Times New Roman" w:cs="Times New Roman"/>
          <w:sz w:val="24"/>
          <w:szCs w:val="24"/>
        </w:rPr>
        <w:t xml:space="preserve">Publicación y socialización de resultados. </w:t>
      </w:r>
    </w:p>
    <w:p w14:paraId="1DCBB562" w14:textId="77777777" w:rsidR="005A779B" w:rsidRPr="00C529FE" w:rsidRDefault="005A779B" w:rsidP="006B3DCB">
      <w:pPr>
        <w:pStyle w:val="Prrafodelista"/>
        <w:ind w:left="1440"/>
        <w:jc w:val="both"/>
        <w:rPr>
          <w:rFonts w:ascii="Times New Roman" w:hAnsi="Times New Roman" w:cs="Times New Roman"/>
          <w:sz w:val="24"/>
          <w:szCs w:val="24"/>
        </w:rPr>
      </w:pPr>
    </w:p>
    <w:p w14:paraId="2AFA3C81" w14:textId="00B4351C" w:rsidR="005A779B" w:rsidRPr="00C529FE" w:rsidRDefault="005A779B" w:rsidP="00E73A06">
      <w:pPr>
        <w:pStyle w:val="Prrafodelista"/>
        <w:numPr>
          <w:ilvl w:val="0"/>
          <w:numId w:val="35"/>
        </w:numPr>
        <w:jc w:val="both"/>
        <w:rPr>
          <w:rFonts w:ascii="Times New Roman" w:hAnsi="Times New Roman" w:cs="Times New Roman"/>
          <w:sz w:val="24"/>
          <w:szCs w:val="24"/>
        </w:rPr>
      </w:pPr>
      <w:r w:rsidRPr="00C529FE">
        <w:rPr>
          <w:rFonts w:ascii="Times New Roman" w:hAnsi="Times New Roman" w:cs="Times New Roman"/>
          <w:sz w:val="24"/>
          <w:szCs w:val="24"/>
        </w:rPr>
        <w:t>Difusión y comunicación</w:t>
      </w:r>
      <w:r w:rsidR="00AE0B23">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5CEFFAC7" w14:textId="49CE8E16"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Reuniones, encuentros o congresos </w:t>
      </w:r>
      <w:r w:rsidR="00AE0B23">
        <w:rPr>
          <w:rFonts w:ascii="Times New Roman" w:hAnsi="Times New Roman" w:cs="Times New Roman"/>
          <w:bCs/>
          <w:sz w:val="24"/>
          <w:szCs w:val="24"/>
        </w:rPr>
        <w:t>n</w:t>
      </w:r>
      <w:r w:rsidR="00AE0B23" w:rsidRPr="00AE0B23">
        <w:rPr>
          <w:rFonts w:ascii="Times New Roman" w:hAnsi="Times New Roman" w:cs="Times New Roman"/>
          <w:bCs/>
          <w:sz w:val="24"/>
          <w:szCs w:val="24"/>
        </w:rPr>
        <w:t xml:space="preserve">acionales o regionales </w:t>
      </w:r>
      <w:r w:rsidRPr="00C529FE">
        <w:rPr>
          <w:rFonts w:ascii="Times New Roman" w:hAnsi="Times New Roman" w:cs="Times New Roman"/>
          <w:sz w:val="24"/>
          <w:szCs w:val="24"/>
        </w:rPr>
        <w:t>de innovación en administración pública</w:t>
      </w:r>
      <w:r w:rsidRPr="00C529FE">
        <w:rPr>
          <w:rFonts w:ascii="Times New Roman" w:hAnsi="Times New Roman" w:cs="Times New Roman"/>
          <w:bCs/>
          <w:sz w:val="24"/>
          <w:szCs w:val="24"/>
        </w:rPr>
        <w:t xml:space="preserve">;   </w:t>
      </w:r>
    </w:p>
    <w:p w14:paraId="7D747CEE" w14:textId="77777777"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Cursos, seminarios y talleres nacionales o regionales presenciales o virtuales dirigidos a los aportantes de la Comunidad de práctica;  </w:t>
      </w:r>
    </w:p>
    <w:p w14:paraId="78E9B217" w14:textId="77777777"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Videoconferencias y Webinars;  </w:t>
      </w:r>
    </w:p>
    <w:p w14:paraId="38621178" w14:textId="39830C70"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Dinamización de redes sociales de la </w:t>
      </w:r>
      <w:r w:rsidR="00AE0B23">
        <w:rPr>
          <w:rFonts w:ascii="Times New Roman" w:hAnsi="Times New Roman" w:cs="Times New Roman"/>
          <w:bCs/>
          <w:sz w:val="24"/>
          <w:szCs w:val="24"/>
        </w:rPr>
        <w:t>c</w:t>
      </w:r>
      <w:r w:rsidRPr="00C529FE">
        <w:rPr>
          <w:rFonts w:ascii="Times New Roman" w:hAnsi="Times New Roman" w:cs="Times New Roman"/>
          <w:bCs/>
          <w:sz w:val="24"/>
          <w:szCs w:val="24"/>
        </w:rPr>
        <w:t xml:space="preserve">omunidad de práctica;  </w:t>
      </w:r>
    </w:p>
    <w:p w14:paraId="2544FED7" w14:textId="77777777"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Publicación periódica de revistas, libros y documentos de consulta frente a conocimientos, casos y herramientas de innovación en administración pública; </w:t>
      </w:r>
    </w:p>
    <w:p w14:paraId="62F13434" w14:textId="77777777" w:rsidR="005A779B" w:rsidRPr="00C529FE" w:rsidRDefault="005A779B" w:rsidP="00E73A06">
      <w:pPr>
        <w:numPr>
          <w:ilvl w:val="1"/>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lastRenderedPageBreak/>
        <w:t xml:space="preserve">Publicación de videos, </w:t>
      </w:r>
      <w:r w:rsidRPr="00AE0B23">
        <w:rPr>
          <w:rFonts w:ascii="Times New Roman" w:hAnsi="Times New Roman" w:cs="Times New Roman"/>
          <w:bCs/>
          <w:i/>
          <w:iCs/>
          <w:sz w:val="24"/>
          <w:szCs w:val="24"/>
        </w:rPr>
        <w:t>podcast</w:t>
      </w:r>
      <w:r w:rsidRPr="00C529FE">
        <w:rPr>
          <w:rFonts w:ascii="Times New Roman" w:hAnsi="Times New Roman" w:cs="Times New Roman"/>
          <w:bCs/>
          <w:sz w:val="24"/>
          <w:szCs w:val="24"/>
        </w:rPr>
        <w:t xml:space="preserve">, infografías y demás archivos multimedia de consulta o descargables por medio de Apps que operen desde la plataforma digital de la CoP </w:t>
      </w:r>
      <w:r w:rsidRPr="00C529FE">
        <w:rPr>
          <w:rFonts w:ascii="Times New Roman" w:hAnsi="Times New Roman" w:cs="Times New Roman"/>
          <w:sz w:val="24"/>
          <w:szCs w:val="24"/>
        </w:rPr>
        <w:t>de innovación en administración pública.</w:t>
      </w:r>
      <w:r w:rsidRPr="00C529FE">
        <w:rPr>
          <w:rFonts w:ascii="Times New Roman" w:hAnsi="Times New Roman" w:cs="Times New Roman"/>
          <w:bCs/>
          <w:sz w:val="24"/>
          <w:szCs w:val="24"/>
        </w:rPr>
        <w:t xml:space="preserve"> </w:t>
      </w:r>
    </w:p>
    <w:p w14:paraId="5A6C8E46" w14:textId="77777777" w:rsidR="005A779B" w:rsidRPr="00C529FE" w:rsidRDefault="005A779B" w:rsidP="006B3DCB">
      <w:pPr>
        <w:jc w:val="both"/>
        <w:rPr>
          <w:rFonts w:ascii="Times New Roman" w:hAnsi="Times New Roman" w:cs="Times New Roman"/>
          <w:bCs/>
          <w:sz w:val="24"/>
          <w:szCs w:val="24"/>
        </w:rPr>
      </w:pPr>
    </w:p>
    <w:p w14:paraId="119AF60A" w14:textId="43FD3EE2" w:rsidR="005A779B" w:rsidRPr="00C529FE" w:rsidRDefault="005A779B" w:rsidP="006B3DCB">
      <w:pPr>
        <w:pStyle w:val="Ttulo2"/>
      </w:pPr>
      <w:bookmarkStart w:id="117" w:name="_Toc19591888"/>
      <w:bookmarkStart w:id="118" w:name="_Toc134021853"/>
      <w:r w:rsidRPr="00C529FE">
        <w:t xml:space="preserve">Módulos de </w:t>
      </w:r>
      <w:r w:rsidR="00A54B80" w:rsidRPr="00C529FE">
        <w:t>Cocreación</w:t>
      </w:r>
      <w:r w:rsidRPr="00C529FE">
        <w:t xml:space="preserve"> y Experimentación en Administración Pública</w:t>
      </w:r>
      <w:bookmarkEnd w:id="117"/>
      <w:bookmarkEnd w:id="118"/>
    </w:p>
    <w:p w14:paraId="313B7393" w14:textId="77777777" w:rsidR="005A779B" w:rsidRPr="00C529FE" w:rsidRDefault="005A779B" w:rsidP="006B3DCB">
      <w:pPr>
        <w:pStyle w:val="NormalWeb"/>
        <w:spacing w:before="0" w:beforeAutospacing="0" w:after="0" w:afterAutospacing="0"/>
        <w:jc w:val="both"/>
        <w:textAlignment w:val="baseline"/>
        <w:rPr>
          <w:rFonts w:eastAsiaTheme="minorHAnsi"/>
          <w:lang w:eastAsia="en-US"/>
        </w:rPr>
      </w:pPr>
    </w:p>
    <w:p w14:paraId="6A98C490" w14:textId="3382DE25" w:rsidR="00046D67" w:rsidRPr="00C529FE" w:rsidRDefault="00046D67" w:rsidP="006B3DCB">
      <w:pPr>
        <w:jc w:val="both"/>
        <w:rPr>
          <w:rFonts w:ascii="Times New Roman" w:hAnsi="Times New Roman" w:cs="Times New Roman"/>
          <w:bCs/>
          <w:sz w:val="24"/>
          <w:szCs w:val="24"/>
        </w:rPr>
      </w:pPr>
      <w:r w:rsidRPr="00C529FE">
        <w:rPr>
          <w:rFonts w:ascii="Times New Roman" w:hAnsi="Times New Roman" w:cs="Times New Roman"/>
          <w:sz w:val="24"/>
          <w:szCs w:val="24"/>
        </w:rPr>
        <w:t xml:space="preserve">Estos módulos son espacios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 experimentación que se constituyen en el núcleo del </w:t>
      </w:r>
      <w:r w:rsidRPr="00C529FE">
        <w:rPr>
          <w:rFonts w:ascii="Times New Roman" w:hAnsi="Times New Roman" w:cs="Times New Roman"/>
          <w:bCs/>
          <w:sz w:val="24"/>
          <w:szCs w:val="24"/>
        </w:rPr>
        <w:t xml:space="preserve">Laboratorio de </w:t>
      </w:r>
      <w:r w:rsidR="00E82F43">
        <w:rPr>
          <w:rFonts w:ascii="Times New Roman" w:hAnsi="Times New Roman" w:cs="Times New Roman"/>
          <w:bCs/>
          <w:sz w:val="24"/>
          <w:szCs w:val="24"/>
        </w:rPr>
        <w:t>I</w:t>
      </w:r>
      <w:r w:rsidRPr="00C529FE">
        <w:rPr>
          <w:rFonts w:ascii="Times New Roman" w:hAnsi="Times New Roman" w:cs="Times New Roman"/>
          <w:bCs/>
          <w:sz w:val="24"/>
          <w:szCs w:val="24"/>
        </w:rPr>
        <w:t>nnovación en Administración Pública,</w:t>
      </w:r>
      <w:r w:rsidR="008C25EB" w:rsidRPr="00C529FE">
        <w:rPr>
          <w:rFonts w:ascii="Times New Roman" w:hAnsi="Times New Roman" w:cs="Times New Roman"/>
          <w:bCs/>
          <w:sz w:val="24"/>
          <w:szCs w:val="24"/>
        </w:rPr>
        <w:t xml:space="preserve"> EsapLab</w:t>
      </w:r>
      <w:r w:rsidR="00E82F43">
        <w:rPr>
          <w:rFonts w:ascii="Times New Roman" w:hAnsi="Times New Roman" w:cs="Times New Roman"/>
          <w:bCs/>
          <w:sz w:val="24"/>
          <w:szCs w:val="24"/>
        </w:rPr>
        <w:t>. S</w:t>
      </w:r>
      <w:r w:rsidRPr="00C529FE">
        <w:rPr>
          <w:rFonts w:ascii="Times New Roman" w:hAnsi="Times New Roman" w:cs="Times New Roman"/>
          <w:bCs/>
          <w:sz w:val="24"/>
          <w:szCs w:val="24"/>
        </w:rPr>
        <w:t xml:space="preserve">on de naturaleza flexible y en ellos operan equipos de innovación con la participación de actores públicos y privados. Su organización y forma de trabajo se estructura en entorno a temáticas y protocolos (reglas) específicos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y/o experimentación abierta, sus líneas de jerarquía y autoridad tienden a ser horizontales y tomar decisiones basados en evidencias.  </w:t>
      </w:r>
    </w:p>
    <w:p w14:paraId="01B9B437" w14:textId="77777777" w:rsidR="00046D67" w:rsidRPr="00C529FE" w:rsidRDefault="00046D67" w:rsidP="006B3DCB">
      <w:pPr>
        <w:jc w:val="both"/>
        <w:rPr>
          <w:rFonts w:ascii="Times New Roman" w:hAnsi="Times New Roman" w:cs="Times New Roman"/>
          <w:sz w:val="24"/>
          <w:szCs w:val="24"/>
        </w:rPr>
      </w:pPr>
    </w:p>
    <w:p w14:paraId="4C4344AC" w14:textId="1AF5C955" w:rsidR="00046D67" w:rsidRPr="00C529FE" w:rsidRDefault="00046D6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Sus objetivos pueden estar orientados a la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experimentación o mixtura de: procesos, productos o de prácticas de la cultura de las organizaciones públicas. Su unidad de gestión es el proyecto de innovación y, en tal sentido, pueden entenderse como unidades de investigación aplicada, en tanto cada módulo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 experimentación en Administración Pública se gestiona desde la formulación de un proyecto de innovación al que se le asignan recursos financieros, humanos y técnicos acordes a sus objetivos y alcance.  </w:t>
      </w:r>
    </w:p>
    <w:p w14:paraId="4BAE5826" w14:textId="77777777" w:rsidR="00046D67" w:rsidRPr="00C529FE" w:rsidRDefault="00046D6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7A78763A" w14:textId="25D85552" w:rsidR="00046D67" w:rsidRPr="00C529FE" w:rsidRDefault="00046D6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Los módulos operan de manera abierta frente a entornos o ecosistemas organizaciones con los cuales intercambian insumos y productos que interactúan con sistemas de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xml:space="preserve"> y/o analítica de datos. Los módulos de innovación en administración pública aglutinan e involucran en los procesos de experimentación:</w:t>
      </w:r>
    </w:p>
    <w:p w14:paraId="7A5C99C2" w14:textId="77777777" w:rsidR="00046D67" w:rsidRPr="00C529FE" w:rsidRDefault="00046D67" w:rsidP="006B3DCB">
      <w:pPr>
        <w:jc w:val="both"/>
        <w:rPr>
          <w:rFonts w:ascii="Times New Roman" w:hAnsi="Times New Roman" w:cs="Times New Roman"/>
          <w:sz w:val="24"/>
          <w:szCs w:val="24"/>
        </w:rPr>
      </w:pPr>
    </w:p>
    <w:p w14:paraId="4D83B012" w14:textId="5DCC61EE"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Temáticas específicas</w:t>
      </w:r>
      <w:r w:rsidR="00E82F43">
        <w:rPr>
          <w:rFonts w:ascii="Times New Roman" w:hAnsi="Times New Roman" w:cs="Times New Roman"/>
          <w:sz w:val="24"/>
          <w:szCs w:val="24"/>
        </w:rPr>
        <w:t>;</w:t>
      </w:r>
    </w:p>
    <w:p w14:paraId="50068179" w14:textId="1B84692F"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 xml:space="preserve">Protocolos específicos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y/o experimentación</w:t>
      </w:r>
      <w:r w:rsidR="005F5D4E" w:rsidRPr="00C529FE">
        <w:rPr>
          <w:rFonts w:ascii="Times New Roman" w:hAnsi="Times New Roman" w:cs="Times New Roman"/>
          <w:sz w:val="24"/>
          <w:szCs w:val="24"/>
        </w:rPr>
        <w:t xml:space="preserve"> – ideación, medición y aprendizaje</w:t>
      </w:r>
      <w:r w:rsidR="00840C46" w:rsidRPr="00C529FE">
        <w:rPr>
          <w:rFonts w:ascii="Times New Roman" w:hAnsi="Times New Roman" w:cs="Times New Roman"/>
          <w:sz w:val="24"/>
          <w:szCs w:val="24"/>
        </w:rPr>
        <w:t>-</w:t>
      </w:r>
      <w:r w:rsidR="00E82F43">
        <w:rPr>
          <w:rFonts w:ascii="Times New Roman" w:hAnsi="Times New Roman" w:cs="Times New Roman"/>
          <w:sz w:val="24"/>
          <w:szCs w:val="24"/>
        </w:rPr>
        <w:t>;</w:t>
      </w:r>
    </w:p>
    <w:p w14:paraId="24A1DE1E" w14:textId="163C2486"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Herramientas y metodologías en experimentación y/o innovación pública</w:t>
      </w:r>
      <w:r w:rsidR="00E82F43">
        <w:rPr>
          <w:rFonts w:ascii="Times New Roman" w:hAnsi="Times New Roman" w:cs="Times New Roman"/>
          <w:sz w:val="24"/>
          <w:szCs w:val="24"/>
        </w:rPr>
        <w:t>;</w:t>
      </w:r>
    </w:p>
    <w:p w14:paraId="70D2F299" w14:textId="0B245FF5"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 xml:space="preserve">Sistemas de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xml:space="preserve"> y/o analítica de datos</w:t>
      </w:r>
      <w:r w:rsidR="00E82F43">
        <w:rPr>
          <w:rFonts w:ascii="Times New Roman" w:hAnsi="Times New Roman" w:cs="Times New Roman"/>
          <w:sz w:val="24"/>
          <w:szCs w:val="24"/>
        </w:rPr>
        <w:t>;</w:t>
      </w:r>
    </w:p>
    <w:p w14:paraId="67B1BF48" w14:textId="4D18B280"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Organizaciones públicas y/o privadas del ecosistema de innovación de la ESAP</w:t>
      </w:r>
      <w:r w:rsidR="00E82F43">
        <w:rPr>
          <w:rFonts w:ascii="Times New Roman" w:hAnsi="Times New Roman" w:cs="Times New Roman"/>
          <w:sz w:val="24"/>
          <w:szCs w:val="24"/>
        </w:rPr>
        <w:t>;</w:t>
      </w:r>
    </w:p>
    <w:p w14:paraId="290415FC" w14:textId="682A5A95" w:rsidR="00046D67" w:rsidRPr="00C529FE" w:rsidRDefault="00046D67" w:rsidP="00E73A06">
      <w:pPr>
        <w:numPr>
          <w:ilvl w:val="0"/>
          <w:numId w:val="37"/>
        </w:numPr>
        <w:jc w:val="both"/>
        <w:rPr>
          <w:rFonts w:ascii="Times New Roman" w:hAnsi="Times New Roman" w:cs="Times New Roman"/>
          <w:sz w:val="24"/>
          <w:szCs w:val="24"/>
        </w:rPr>
      </w:pPr>
      <w:r w:rsidRPr="00C529FE">
        <w:rPr>
          <w:rFonts w:ascii="Times New Roman" w:hAnsi="Times New Roman" w:cs="Times New Roman"/>
          <w:sz w:val="24"/>
          <w:szCs w:val="24"/>
        </w:rPr>
        <w:t>Participantes activos (Equipos de innovación)</w:t>
      </w:r>
      <w:r w:rsidR="00E82F43">
        <w:rPr>
          <w:rFonts w:ascii="Times New Roman" w:hAnsi="Times New Roman" w:cs="Times New Roman"/>
          <w:sz w:val="24"/>
          <w:szCs w:val="24"/>
        </w:rPr>
        <w:t>:</w:t>
      </w:r>
    </w:p>
    <w:p w14:paraId="1CCC1C72" w14:textId="64FDABE2"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Facilitadores en innovación pública</w:t>
      </w:r>
      <w:r w:rsidR="00E82F43">
        <w:rPr>
          <w:rFonts w:ascii="Times New Roman" w:hAnsi="Times New Roman" w:cs="Times New Roman"/>
          <w:sz w:val="24"/>
          <w:szCs w:val="24"/>
        </w:rPr>
        <w:t>;</w:t>
      </w:r>
    </w:p>
    <w:p w14:paraId="5D6C0838" w14:textId="137E190D"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Expertos temáticos</w:t>
      </w:r>
      <w:r w:rsidR="00E82F43">
        <w:rPr>
          <w:rFonts w:ascii="Times New Roman" w:hAnsi="Times New Roman" w:cs="Times New Roman"/>
          <w:sz w:val="24"/>
          <w:szCs w:val="24"/>
        </w:rPr>
        <w:t>;</w:t>
      </w:r>
    </w:p>
    <w:p w14:paraId="14843F23" w14:textId="2ADA55AF"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Servidores públicos y/o contratistas públicos</w:t>
      </w:r>
      <w:r w:rsidR="00E82F43">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3076DFAF" w14:textId="77777777"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Representantes de la empresa privada y/u organizaciones no lucrativas.</w:t>
      </w:r>
    </w:p>
    <w:p w14:paraId="5B6FF85E" w14:textId="011E53EF"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Ciudadanos interesados</w:t>
      </w:r>
      <w:r w:rsidR="00E82F43">
        <w:rPr>
          <w:rFonts w:ascii="Times New Roman" w:hAnsi="Times New Roman" w:cs="Times New Roman"/>
          <w:sz w:val="24"/>
          <w:szCs w:val="24"/>
        </w:rPr>
        <w:t>;</w:t>
      </w:r>
    </w:p>
    <w:p w14:paraId="71980609" w14:textId="7B230F3B" w:rsidR="00046D67" w:rsidRPr="00C529FE" w:rsidRDefault="00046D67" w:rsidP="00E73A06">
      <w:pPr>
        <w:numPr>
          <w:ilvl w:val="1"/>
          <w:numId w:val="34"/>
        </w:numPr>
        <w:jc w:val="both"/>
        <w:rPr>
          <w:rFonts w:ascii="Times New Roman" w:hAnsi="Times New Roman" w:cs="Times New Roman"/>
          <w:sz w:val="24"/>
          <w:szCs w:val="24"/>
        </w:rPr>
      </w:pPr>
      <w:r w:rsidRPr="00C529FE">
        <w:rPr>
          <w:rFonts w:ascii="Times New Roman" w:hAnsi="Times New Roman" w:cs="Times New Roman"/>
          <w:sz w:val="24"/>
          <w:szCs w:val="24"/>
        </w:rPr>
        <w:t>Integrantes de la comunidad académica de la ESAP (Profesores, estudiantes, egresados)</w:t>
      </w:r>
      <w:r w:rsidR="00EA02D5" w:rsidRPr="00C529FE">
        <w:rPr>
          <w:rFonts w:ascii="Times New Roman" w:hAnsi="Times New Roman" w:cs="Times New Roman"/>
          <w:sz w:val="24"/>
          <w:szCs w:val="24"/>
        </w:rPr>
        <w:t>.</w:t>
      </w:r>
    </w:p>
    <w:p w14:paraId="702C89F1" w14:textId="77777777" w:rsidR="00046D67" w:rsidRPr="00C529FE" w:rsidRDefault="00046D67" w:rsidP="006B3DCB">
      <w:pPr>
        <w:ind w:left="1440"/>
        <w:jc w:val="both"/>
        <w:rPr>
          <w:rFonts w:ascii="Times New Roman" w:hAnsi="Times New Roman" w:cs="Times New Roman"/>
          <w:sz w:val="24"/>
          <w:szCs w:val="24"/>
        </w:rPr>
      </w:pPr>
    </w:p>
    <w:p w14:paraId="77B4DA5C" w14:textId="4080378A" w:rsidR="00046D67" w:rsidRPr="00C529FE" w:rsidRDefault="00046D6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Los módulos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 experimentación deben ser pensados como espacios en donde las comunidades de práctica de innovación en administración pública, por medio de proyectos de innovación, diseñan retos y experimentos de prototipado que tienen la capacidad de transformar a futuro la forma de pensar, hacer y administrar lo público en el siglo XXI.   </w:t>
      </w:r>
    </w:p>
    <w:p w14:paraId="0F39AD15" w14:textId="77777777" w:rsidR="009876CF" w:rsidRPr="00C529FE" w:rsidRDefault="009876CF" w:rsidP="006B3DCB">
      <w:pPr>
        <w:rPr>
          <w:rFonts w:ascii="Times New Roman" w:hAnsi="Times New Roman" w:cs="Times New Roman"/>
          <w:sz w:val="24"/>
          <w:szCs w:val="24"/>
        </w:rPr>
      </w:pPr>
    </w:p>
    <w:p w14:paraId="42C48A6D" w14:textId="77777777" w:rsidR="0050020C" w:rsidRPr="00C529FE" w:rsidRDefault="0050020C" w:rsidP="006B3DCB">
      <w:pPr>
        <w:pStyle w:val="Ttulo2"/>
      </w:pPr>
      <w:bookmarkStart w:id="119" w:name="_Toc19591889"/>
      <w:bookmarkStart w:id="120" w:name="_Toc134021854"/>
      <w:r w:rsidRPr="00C529FE">
        <w:lastRenderedPageBreak/>
        <w:t>Incubadoras y Aceleradoras de Innovación Pública</w:t>
      </w:r>
      <w:bookmarkEnd w:id="119"/>
      <w:bookmarkEnd w:id="120"/>
    </w:p>
    <w:p w14:paraId="08FF3DA9" w14:textId="77777777" w:rsidR="0050020C" w:rsidRPr="00C529FE" w:rsidRDefault="0050020C" w:rsidP="006B3DCB">
      <w:pPr>
        <w:jc w:val="both"/>
        <w:rPr>
          <w:rFonts w:ascii="Times New Roman" w:hAnsi="Times New Roman" w:cs="Times New Roman"/>
          <w:sz w:val="24"/>
          <w:szCs w:val="24"/>
        </w:rPr>
      </w:pPr>
    </w:p>
    <w:p w14:paraId="42ED2980" w14:textId="04AB4940"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Las incubadoras y aceleradoras son parte importante de las herramientas de innovación pública con las que debería contar </w:t>
      </w:r>
      <w:r w:rsidR="00DD4B01" w:rsidRPr="00C529FE">
        <w:rPr>
          <w:rFonts w:ascii="Times New Roman" w:hAnsi="Times New Roman" w:cs="Times New Roman"/>
          <w:sz w:val="24"/>
          <w:szCs w:val="24"/>
        </w:rPr>
        <w:t xml:space="preserve">EsapLab, con el fin de </w:t>
      </w:r>
      <w:r w:rsidRPr="00C529FE">
        <w:rPr>
          <w:rFonts w:ascii="Times New Roman" w:hAnsi="Times New Roman" w:cs="Times New Roman"/>
          <w:sz w:val="24"/>
          <w:szCs w:val="24"/>
        </w:rPr>
        <w:t>recibir emprendimientos públicos o sociales</w:t>
      </w:r>
      <w:r w:rsidR="00DD4B01" w:rsidRPr="00C529FE">
        <w:rPr>
          <w:rFonts w:ascii="Times New Roman" w:hAnsi="Times New Roman" w:cs="Times New Roman"/>
          <w:sz w:val="24"/>
          <w:szCs w:val="24"/>
        </w:rPr>
        <w:t xml:space="preserve"> (</w:t>
      </w:r>
      <w:r w:rsidR="00AA2236" w:rsidRPr="00AA2236">
        <w:rPr>
          <w:rFonts w:ascii="Times New Roman" w:hAnsi="Times New Roman" w:cs="Times New Roman"/>
          <w:i/>
          <w:iCs/>
          <w:sz w:val="24"/>
          <w:szCs w:val="24"/>
        </w:rPr>
        <w:t>Crowdsourcing</w:t>
      </w:r>
      <w:r w:rsidR="00DD4B01" w:rsidRPr="00C529FE">
        <w:rPr>
          <w:rFonts w:ascii="Times New Roman" w:hAnsi="Times New Roman" w:cs="Times New Roman"/>
          <w:sz w:val="24"/>
          <w:szCs w:val="24"/>
        </w:rPr>
        <w:t xml:space="preserve">) </w:t>
      </w:r>
      <w:r w:rsidRPr="00C529FE">
        <w:rPr>
          <w:rFonts w:ascii="Times New Roman" w:hAnsi="Times New Roman" w:cs="Times New Roman"/>
          <w:sz w:val="24"/>
          <w:szCs w:val="24"/>
        </w:rPr>
        <w:t>y proporcionar apoyos técnicos, financieros, logísticos y de infraestructura por un periodo de tiempo determinado</w:t>
      </w:r>
      <w:r w:rsidR="00DD4B01" w:rsidRPr="00C529FE">
        <w:rPr>
          <w:rFonts w:ascii="Times New Roman" w:hAnsi="Times New Roman" w:cs="Times New Roman"/>
          <w:sz w:val="24"/>
          <w:szCs w:val="24"/>
        </w:rPr>
        <w:t xml:space="preserve">. Esto permitiría </w:t>
      </w:r>
      <w:r w:rsidRPr="00C529FE">
        <w:rPr>
          <w:rFonts w:ascii="Times New Roman" w:hAnsi="Times New Roman" w:cs="Times New Roman"/>
          <w:sz w:val="24"/>
          <w:szCs w:val="24"/>
        </w:rPr>
        <w:t>asegurar y agilizar el éxito de un emprendimiento público o social, así como también controlar el riesgo, transferir capacidades y conocimientos</w:t>
      </w:r>
      <w:r w:rsidR="00600EB5">
        <w:rPr>
          <w:rFonts w:ascii="Times New Roman" w:hAnsi="Times New Roman" w:cs="Times New Roman"/>
          <w:sz w:val="24"/>
          <w:szCs w:val="24"/>
        </w:rPr>
        <w:t xml:space="preserve"> y</w:t>
      </w:r>
      <w:r w:rsidR="00AA2236">
        <w:rPr>
          <w:rFonts w:ascii="Times New Roman" w:hAnsi="Times New Roman" w:cs="Times New Roman"/>
          <w:sz w:val="24"/>
          <w:szCs w:val="24"/>
        </w:rPr>
        <w:t>,</w:t>
      </w:r>
      <w:r w:rsidRPr="00C529FE">
        <w:rPr>
          <w:rFonts w:ascii="Times New Roman" w:hAnsi="Times New Roman" w:cs="Times New Roman"/>
          <w:sz w:val="24"/>
          <w:szCs w:val="24"/>
        </w:rPr>
        <w:t xml:space="preserve"> visibilizar experiencias.    </w:t>
      </w:r>
    </w:p>
    <w:p w14:paraId="1F5DFAAE" w14:textId="77777777" w:rsidR="0050020C" w:rsidRPr="00C529FE" w:rsidRDefault="0050020C" w:rsidP="006B3DCB">
      <w:pPr>
        <w:jc w:val="both"/>
        <w:rPr>
          <w:rFonts w:ascii="Times New Roman" w:hAnsi="Times New Roman" w:cs="Times New Roman"/>
          <w:sz w:val="24"/>
          <w:szCs w:val="24"/>
        </w:rPr>
      </w:pPr>
    </w:p>
    <w:p w14:paraId="0BCFA167" w14:textId="5D2A50BA" w:rsidR="00B85E8B" w:rsidRPr="005D137B" w:rsidRDefault="00B85E8B" w:rsidP="00B85E8B">
      <w:pPr>
        <w:spacing w:after="160" w:line="259" w:lineRule="auto"/>
        <w:jc w:val="center"/>
        <w:rPr>
          <w:rFonts w:ascii="Times New Roman" w:hAnsi="Times New Roman" w:cs="Times New Roman"/>
          <w:sz w:val="24"/>
          <w:szCs w:val="24"/>
        </w:rPr>
      </w:pPr>
      <w:bookmarkStart w:id="121" w:name="_Toc18693423"/>
      <w:bookmarkStart w:id="122" w:name="_Toc134021909"/>
      <w:r w:rsidRPr="005D137B">
        <w:rPr>
          <w:rFonts w:ascii="Times New Roman" w:hAnsi="Times New Roman" w:cs="Times New Roman"/>
          <w:b/>
          <w:bCs/>
          <w:noProof/>
          <w:sz w:val="24"/>
          <w:szCs w:val="28"/>
          <w:lang w:eastAsia="es-CO"/>
        </w:rPr>
        <w:drawing>
          <wp:anchor distT="0" distB="0" distL="114300" distR="114300" simplePos="0" relativeHeight="251721728" behindDoc="1" locked="0" layoutInCell="1" allowOverlap="1" wp14:anchorId="3421DED6" wp14:editId="2B729CE9">
            <wp:simplePos x="0" y="0"/>
            <wp:positionH relativeFrom="margin">
              <wp:posOffset>205740</wp:posOffset>
            </wp:positionH>
            <wp:positionV relativeFrom="paragraph">
              <wp:posOffset>246380</wp:posOffset>
            </wp:positionV>
            <wp:extent cx="5191125" cy="2276475"/>
            <wp:effectExtent l="19050" t="19050" r="28575" b="28575"/>
            <wp:wrapTight wrapText="bothSides">
              <wp:wrapPolygon edited="0">
                <wp:start x="-79" y="-181"/>
                <wp:lineTo x="-79" y="21690"/>
                <wp:lineTo x="21640" y="21690"/>
                <wp:lineTo x="21640" y="-181"/>
                <wp:lineTo x="-79" y="-181"/>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1125" cy="2276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D137B">
        <w:rPr>
          <w:rFonts w:ascii="Times New Roman" w:hAnsi="Times New Roman" w:cs="Times New Roman"/>
          <w:b/>
          <w:bCs/>
          <w:sz w:val="24"/>
          <w:szCs w:val="24"/>
        </w:rPr>
        <w:t xml:space="preserve">Figura </w:t>
      </w:r>
      <w:r w:rsidRPr="005D137B">
        <w:rPr>
          <w:rFonts w:ascii="Times New Roman" w:hAnsi="Times New Roman" w:cs="Times New Roman"/>
          <w:b/>
          <w:bCs/>
          <w:sz w:val="24"/>
          <w:szCs w:val="24"/>
        </w:rPr>
        <w:fldChar w:fldCharType="begin"/>
      </w:r>
      <w:r w:rsidRPr="005D137B">
        <w:rPr>
          <w:rFonts w:ascii="Times New Roman" w:hAnsi="Times New Roman" w:cs="Times New Roman"/>
          <w:b/>
          <w:bCs/>
          <w:sz w:val="24"/>
          <w:szCs w:val="24"/>
        </w:rPr>
        <w:instrText xml:space="preserve"> SEQ Figura \* ARABIC </w:instrText>
      </w:r>
      <w:r w:rsidRPr="005D137B">
        <w:rPr>
          <w:rFonts w:ascii="Times New Roman" w:hAnsi="Times New Roman" w:cs="Times New Roman"/>
          <w:b/>
          <w:bCs/>
          <w:sz w:val="24"/>
          <w:szCs w:val="24"/>
        </w:rPr>
        <w:fldChar w:fldCharType="separate"/>
      </w:r>
      <w:r w:rsidR="008E1CEA">
        <w:rPr>
          <w:rFonts w:ascii="Times New Roman" w:hAnsi="Times New Roman" w:cs="Times New Roman"/>
          <w:b/>
          <w:bCs/>
          <w:noProof/>
          <w:sz w:val="24"/>
          <w:szCs w:val="24"/>
        </w:rPr>
        <w:t>16</w:t>
      </w:r>
      <w:r w:rsidRPr="005D137B">
        <w:rPr>
          <w:rFonts w:ascii="Times New Roman" w:hAnsi="Times New Roman" w:cs="Times New Roman"/>
          <w:b/>
          <w:bCs/>
          <w:sz w:val="24"/>
          <w:szCs w:val="24"/>
        </w:rPr>
        <w:fldChar w:fldCharType="end"/>
      </w:r>
      <w:r w:rsidRPr="005D137B">
        <w:rPr>
          <w:rFonts w:ascii="Times New Roman" w:hAnsi="Times New Roman" w:cs="Times New Roman"/>
          <w:b/>
          <w:bCs/>
          <w:sz w:val="24"/>
          <w:szCs w:val="24"/>
        </w:rPr>
        <w:t xml:space="preserve">. </w:t>
      </w:r>
      <w:r w:rsidR="0050020C" w:rsidRPr="005D137B">
        <w:rPr>
          <w:rFonts w:ascii="Times New Roman" w:hAnsi="Times New Roman" w:cs="Times New Roman"/>
          <w:b/>
          <w:bCs/>
          <w:sz w:val="24"/>
          <w:szCs w:val="28"/>
        </w:rPr>
        <w:t xml:space="preserve">Laboratorio de </w:t>
      </w:r>
      <w:r w:rsidRPr="005D137B">
        <w:rPr>
          <w:rFonts w:ascii="Times New Roman" w:hAnsi="Times New Roman" w:cs="Times New Roman"/>
          <w:b/>
          <w:bCs/>
          <w:sz w:val="24"/>
          <w:szCs w:val="28"/>
        </w:rPr>
        <w:t>I</w:t>
      </w:r>
      <w:r w:rsidR="0050020C" w:rsidRPr="005D137B">
        <w:rPr>
          <w:rFonts w:ascii="Times New Roman" w:hAnsi="Times New Roman" w:cs="Times New Roman"/>
          <w:b/>
          <w:bCs/>
          <w:sz w:val="24"/>
          <w:szCs w:val="28"/>
        </w:rPr>
        <w:t>nnovación en Administración Pública</w:t>
      </w:r>
      <w:bookmarkEnd w:id="121"/>
      <w:bookmarkEnd w:id="122"/>
      <w:r w:rsidR="0050020C" w:rsidRPr="005D137B">
        <w:rPr>
          <w:rFonts w:ascii="Times New Roman" w:hAnsi="Times New Roman" w:cs="Times New Roman"/>
          <w:b/>
          <w:bCs/>
          <w:noProof/>
          <w:szCs w:val="24"/>
          <w:lang w:eastAsia="es-CO"/>
        </w:rPr>
        <w:t xml:space="preserve"> </w:t>
      </w:r>
    </w:p>
    <w:p w14:paraId="46C2D170" w14:textId="20D44E61" w:rsidR="0050020C" w:rsidRPr="00C529FE" w:rsidRDefault="0050020C" w:rsidP="00B85E8B">
      <w:pPr>
        <w:rPr>
          <w:rFonts w:ascii="Times New Roman" w:hAnsi="Times New Roman" w:cs="Times New Roman"/>
          <w:sz w:val="24"/>
          <w:szCs w:val="24"/>
        </w:rPr>
      </w:pPr>
      <w:r w:rsidRPr="00C529FE">
        <w:rPr>
          <w:rFonts w:ascii="Times New Roman" w:hAnsi="Times New Roman" w:cs="Times New Roman"/>
          <w:sz w:val="24"/>
          <w:szCs w:val="24"/>
        </w:rPr>
        <w:t>Fuente: Diseño propio.</w:t>
      </w:r>
    </w:p>
    <w:p w14:paraId="3AE99239" w14:textId="77777777" w:rsidR="0050020C" w:rsidRPr="00C529FE" w:rsidRDefault="0050020C" w:rsidP="006B3DCB">
      <w:pPr>
        <w:jc w:val="both"/>
        <w:rPr>
          <w:rFonts w:ascii="Times New Roman" w:hAnsi="Times New Roman" w:cs="Times New Roman"/>
          <w:sz w:val="24"/>
          <w:szCs w:val="24"/>
        </w:rPr>
      </w:pPr>
    </w:p>
    <w:p w14:paraId="2D9B7B0F" w14:textId="58203E6C"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Desde el </w:t>
      </w:r>
      <w:r w:rsidRPr="00C529FE">
        <w:rPr>
          <w:rFonts w:ascii="Times New Roman" w:hAnsi="Times New Roman" w:cs="Times New Roman"/>
          <w:bCs/>
          <w:sz w:val="24"/>
          <w:szCs w:val="24"/>
        </w:rPr>
        <w:t xml:space="preserve">Laboratorio de innovación en Administración Pública, se propone el desarrollo de espacios de </w:t>
      </w:r>
      <w:r w:rsidRPr="00C529FE">
        <w:rPr>
          <w:rFonts w:ascii="Times New Roman" w:hAnsi="Times New Roman" w:cs="Times New Roman"/>
          <w:sz w:val="24"/>
          <w:szCs w:val="24"/>
        </w:rPr>
        <w:t xml:space="preserve">Incubadoras y aceleradoras desde los módulos de </w:t>
      </w:r>
      <w:r w:rsidR="00A54B80"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y experimentación donde se validen las condiciones para desarrollar procesos de innovación que faciliten y permitan acelerar la creación, medición y aplicación de ideas que tengan por finalidad el desarrollo de nuevos o mejores procesos, productos o prácticas culturales en la administración pública, dando origen a nuevos emprendimientos públicos que pueden estructurarse de maneras diversas (</w:t>
      </w:r>
      <w:r w:rsidR="00AA2236">
        <w:rPr>
          <w:rFonts w:ascii="Times New Roman" w:hAnsi="Times New Roman" w:cs="Times New Roman"/>
          <w:sz w:val="24"/>
          <w:szCs w:val="24"/>
        </w:rPr>
        <w:t>p</w:t>
      </w:r>
      <w:r w:rsidRPr="00C529FE">
        <w:rPr>
          <w:rFonts w:ascii="Times New Roman" w:hAnsi="Times New Roman" w:cs="Times New Roman"/>
          <w:sz w:val="24"/>
          <w:szCs w:val="24"/>
        </w:rPr>
        <w:t xml:space="preserve">rogramas, proyectos, equipos de trabajo, plataformas digitales,  entidades, agencias, etc.).   </w:t>
      </w:r>
    </w:p>
    <w:p w14:paraId="40CCCCEF" w14:textId="77777777" w:rsidR="0050020C" w:rsidRPr="00C529FE" w:rsidRDefault="0050020C" w:rsidP="006B3DCB">
      <w:pPr>
        <w:jc w:val="both"/>
        <w:rPr>
          <w:rFonts w:ascii="Times New Roman" w:hAnsi="Times New Roman" w:cs="Times New Roman"/>
          <w:sz w:val="24"/>
          <w:szCs w:val="24"/>
        </w:rPr>
      </w:pPr>
    </w:p>
    <w:p w14:paraId="7CC01631" w14:textId="05EBB35C" w:rsidR="0050020C" w:rsidRPr="00C529FE" w:rsidRDefault="0050020C" w:rsidP="006B3DCB">
      <w:pPr>
        <w:pStyle w:val="Ttulo2"/>
      </w:pPr>
      <w:bookmarkStart w:id="123" w:name="_Toc19591890"/>
      <w:bookmarkStart w:id="124" w:name="_Toc134021855"/>
      <w:r w:rsidRPr="00C529FE">
        <w:t xml:space="preserve">Centro de </w:t>
      </w:r>
      <w:r w:rsidR="00D0672C" w:rsidRPr="00AA2236">
        <w:rPr>
          <w:i/>
        </w:rPr>
        <w:t xml:space="preserve">Big </w:t>
      </w:r>
      <w:r w:rsidR="00AA2236" w:rsidRPr="00AA2236">
        <w:rPr>
          <w:i/>
        </w:rPr>
        <w:t>D</w:t>
      </w:r>
      <w:r w:rsidR="00D0672C" w:rsidRPr="00AA2236">
        <w:rPr>
          <w:i/>
        </w:rPr>
        <w:t>ata</w:t>
      </w:r>
      <w:bookmarkEnd w:id="123"/>
      <w:bookmarkEnd w:id="124"/>
    </w:p>
    <w:p w14:paraId="7020619D" w14:textId="77777777" w:rsidR="0050020C" w:rsidRPr="00C529FE" w:rsidRDefault="0050020C" w:rsidP="006B3DCB">
      <w:pPr>
        <w:jc w:val="both"/>
        <w:rPr>
          <w:rFonts w:ascii="Times New Roman" w:hAnsi="Times New Roman" w:cs="Times New Roman"/>
          <w:sz w:val="24"/>
          <w:szCs w:val="24"/>
        </w:rPr>
      </w:pPr>
    </w:p>
    <w:p w14:paraId="254DC224" w14:textId="7B588444"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El L</w:t>
      </w:r>
      <w:r w:rsidRPr="00C529FE">
        <w:rPr>
          <w:rFonts w:ascii="Times New Roman" w:hAnsi="Times New Roman" w:cs="Times New Roman"/>
          <w:bCs/>
          <w:sz w:val="24"/>
          <w:szCs w:val="24"/>
        </w:rPr>
        <w:t>aboratorio de Innovación en Administración Pública de la ESAP</w:t>
      </w:r>
      <w:r w:rsidR="00AA2236">
        <w:rPr>
          <w:rFonts w:ascii="Times New Roman" w:hAnsi="Times New Roman" w:cs="Times New Roman"/>
          <w:bCs/>
          <w:sz w:val="24"/>
          <w:szCs w:val="24"/>
        </w:rPr>
        <w:t>, EsapLab,</w:t>
      </w:r>
      <w:r w:rsidRPr="00C529FE">
        <w:rPr>
          <w:rFonts w:ascii="Times New Roman" w:hAnsi="Times New Roman" w:cs="Times New Roman"/>
          <w:bCs/>
          <w:sz w:val="24"/>
          <w:szCs w:val="24"/>
        </w:rPr>
        <w:t xml:space="preserve"> deberá contar con una estrategia de </w:t>
      </w:r>
      <w:r w:rsidR="00D0672C" w:rsidRPr="00D0672C">
        <w:rPr>
          <w:rFonts w:ascii="Times New Roman" w:hAnsi="Times New Roman" w:cs="Times New Roman"/>
          <w:bCs/>
          <w:i/>
          <w:iCs/>
          <w:sz w:val="24"/>
          <w:szCs w:val="24"/>
        </w:rPr>
        <w:t>Big data</w:t>
      </w:r>
      <w:r w:rsidRPr="00C529FE">
        <w:rPr>
          <w:rFonts w:ascii="Times New Roman" w:hAnsi="Times New Roman" w:cs="Times New Roman"/>
          <w:bCs/>
          <w:sz w:val="24"/>
          <w:szCs w:val="24"/>
        </w:rPr>
        <w:t xml:space="preserve"> para la generación de valor</w:t>
      </w:r>
      <w:r w:rsidR="00824ECF" w:rsidRPr="00C529FE">
        <w:rPr>
          <w:rFonts w:ascii="Times New Roman" w:hAnsi="Times New Roman" w:cs="Times New Roman"/>
          <w:bCs/>
          <w:sz w:val="24"/>
          <w:szCs w:val="24"/>
        </w:rPr>
        <w:t xml:space="preserve"> y valores</w:t>
      </w:r>
      <w:r w:rsidRPr="00C529FE">
        <w:rPr>
          <w:rFonts w:ascii="Times New Roman" w:hAnsi="Times New Roman" w:cs="Times New Roman"/>
          <w:bCs/>
          <w:sz w:val="24"/>
          <w:szCs w:val="24"/>
        </w:rPr>
        <w:t xml:space="preserve"> público</w:t>
      </w:r>
      <w:r w:rsidR="00AA2236">
        <w:rPr>
          <w:rFonts w:ascii="Times New Roman" w:hAnsi="Times New Roman" w:cs="Times New Roman"/>
          <w:bCs/>
          <w:sz w:val="24"/>
          <w:szCs w:val="24"/>
        </w:rPr>
        <w:t>s</w:t>
      </w:r>
      <w:r w:rsidRPr="00C529FE">
        <w:rPr>
          <w:rFonts w:ascii="Times New Roman" w:hAnsi="Times New Roman" w:cs="Times New Roman"/>
          <w:bCs/>
          <w:sz w:val="24"/>
          <w:szCs w:val="24"/>
        </w:rPr>
        <w:t xml:space="preserve">, por medio de la cual se permita hacer una explotación de datos en entornos tecnológicos donde sus </w:t>
      </w:r>
      <w:r w:rsidR="00AA2236">
        <w:rPr>
          <w:rFonts w:ascii="Times New Roman" w:hAnsi="Times New Roman" w:cs="Times New Roman"/>
          <w:bCs/>
          <w:sz w:val="24"/>
          <w:szCs w:val="24"/>
        </w:rPr>
        <w:t xml:space="preserve">componentes de </w:t>
      </w:r>
      <w:r w:rsidRPr="00C529FE">
        <w:rPr>
          <w:rFonts w:ascii="Times New Roman" w:hAnsi="Times New Roman" w:cs="Times New Roman"/>
          <w:bCs/>
          <w:sz w:val="24"/>
          <w:szCs w:val="24"/>
        </w:rPr>
        <w:t xml:space="preserve">volumen, </w:t>
      </w:r>
      <w:r w:rsidRPr="00C529FE">
        <w:rPr>
          <w:rFonts w:ascii="Times New Roman" w:hAnsi="Times New Roman" w:cs="Times New Roman"/>
          <w:sz w:val="24"/>
          <w:szCs w:val="24"/>
        </w:rPr>
        <w:t>velocidad y variedad desafían a los sistemas tradicionales de análisis de datos (Laney, 2001).</w:t>
      </w:r>
      <w:r w:rsidRPr="00C529FE">
        <w:rPr>
          <w:rFonts w:ascii="Times New Roman" w:hAnsi="Times New Roman" w:cs="Times New Roman"/>
          <w:sz w:val="24"/>
          <w:szCs w:val="24"/>
        </w:rPr>
        <w:cr/>
      </w:r>
    </w:p>
    <w:p w14:paraId="1B7C5049" w14:textId="0DD71313" w:rsidR="00B51FA8" w:rsidRPr="00C529FE" w:rsidRDefault="00B51FA8" w:rsidP="006B3DCB">
      <w:pPr>
        <w:jc w:val="both"/>
        <w:rPr>
          <w:rFonts w:ascii="Times New Roman" w:hAnsi="Times New Roman" w:cs="Times New Roman"/>
          <w:sz w:val="24"/>
          <w:szCs w:val="24"/>
        </w:rPr>
      </w:pPr>
      <w:r w:rsidRPr="00C529FE">
        <w:rPr>
          <w:rFonts w:ascii="Times New Roman" w:hAnsi="Times New Roman" w:cs="Times New Roman"/>
          <w:sz w:val="24"/>
          <w:szCs w:val="24"/>
        </w:rPr>
        <w:t>EsapLab</w:t>
      </w:r>
      <w:r w:rsidR="00AA2236">
        <w:rPr>
          <w:rFonts w:ascii="Times New Roman" w:hAnsi="Times New Roman" w:cs="Times New Roman"/>
          <w:sz w:val="24"/>
          <w:szCs w:val="24"/>
        </w:rPr>
        <w:t>,</w:t>
      </w:r>
      <w:r w:rsidR="0050020C" w:rsidRPr="00C529FE">
        <w:rPr>
          <w:rFonts w:ascii="Times New Roman" w:hAnsi="Times New Roman" w:cs="Times New Roman"/>
          <w:sz w:val="24"/>
          <w:szCs w:val="24"/>
        </w:rPr>
        <w:t xml:space="preserve"> por medio de su centro de </w:t>
      </w:r>
      <w:r w:rsidR="00D0672C" w:rsidRPr="00D0672C">
        <w:rPr>
          <w:rFonts w:ascii="Times New Roman" w:hAnsi="Times New Roman" w:cs="Times New Roman"/>
          <w:i/>
          <w:iCs/>
          <w:sz w:val="24"/>
          <w:szCs w:val="24"/>
        </w:rPr>
        <w:t>Big data</w:t>
      </w:r>
      <w:r w:rsidR="0050020C" w:rsidRPr="00C529FE">
        <w:rPr>
          <w:rFonts w:ascii="Times New Roman" w:hAnsi="Times New Roman" w:cs="Times New Roman"/>
          <w:sz w:val="24"/>
          <w:szCs w:val="24"/>
        </w:rPr>
        <w:t xml:space="preserve">, también debe propender por el desarrollo de una cultura de los datos en su ecosistema de innovación esto con el fin de crear demandas y ofertas de datos, pues ello facilita y acelera los procesos de innovación en tanto brinda </w:t>
      </w:r>
      <w:r w:rsidR="0050020C" w:rsidRPr="00C529FE">
        <w:rPr>
          <w:rFonts w:ascii="Times New Roman" w:hAnsi="Times New Roman" w:cs="Times New Roman"/>
          <w:sz w:val="24"/>
          <w:szCs w:val="24"/>
        </w:rPr>
        <w:lastRenderedPageBreak/>
        <w:t xml:space="preserve">descubrimientos que antes dependían exclusivamente del ingenio humano (McKinsey Global Institute, 2016). </w:t>
      </w:r>
    </w:p>
    <w:p w14:paraId="7ADD5F90" w14:textId="77777777" w:rsidR="0050020C" w:rsidRPr="00C529FE" w:rsidRDefault="0050020C" w:rsidP="006B3DCB">
      <w:pPr>
        <w:jc w:val="both"/>
        <w:rPr>
          <w:rFonts w:ascii="Times New Roman" w:hAnsi="Times New Roman" w:cs="Times New Roman"/>
          <w:sz w:val="24"/>
          <w:szCs w:val="24"/>
        </w:rPr>
      </w:pPr>
    </w:p>
    <w:p w14:paraId="19A80A08" w14:textId="77777777" w:rsidR="0050020C" w:rsidRPr="00C529FE" w:rsidRDefault="0050020C" w:rsidP="006B3DCB">
      <w:pPr>
        <w:pStyle w:val="Ttulo2"/>
      </w:pPr>
      <w:bookmarkStart w:id="125" w:name="_Toc19591891"/>
      <w:bookmarkStart w:id="126" w:name="_Toc134021856"/>
      <w:r w:rsidRPr="00C529FE">
        <w:t>Comunidad Académica de la ESAP</w:t>
      </w:r>
      <w:bookmarkEnd w:id="125"/>
      <w:bookmarkEnd w:id="126"/>
    </w:p>
    <w:p w14:paraId="5E958BFA" w14:textId="77777777" w:rsidR="0050020C" w:rsidRPr="00C529FE" w:rsidRDefault="0050020C" w:rsidP="006B3DCB">
      <w:pPr>
        <w:jc w:val="both"/>
        <w:rPr>
          <w:rFonts w:ascii="Times New Roman" w:hAnsi="Times New Roman" w:cs="Times New Roman"/>
          <w:sz w:val="24"/>
          <w:szCs w:val="24"/>
        </w:rPr>
      </w:pPr>
    </w:p>
    <w:p w14:paraId="2A27E311" w14:textId="43338B3D"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La Comunidad académica de la ESAP está integrada por docentes, estudiantes, funcionarios (académicos y administrativos) y</w:t>
      </w:r>
      <w:r w:rsidR="00C23907">
        <w:rPr>
          <w:rFonts w:ascii="Times New Roman" w:hAnsi="Times New Roman" w:cs="Times New Roman"/>
          <w:sz w:val="24"/>
          <w:szCs w:val="24"/>
        </w:rPr>
        <w:t>,</w:t>
      </w:r>
      <w:r w:rsidRPr="00C529FE">
        <w:rPr>
          <w:rFonts w:ascii="Times New Roman" w:hAnsi="Times New Roman" w:cs="Times New Roman"/>
          <w:sz w:val="24"/>
          <w:szCs w:val="24"/>
        </w:rPr>
        <w:t xml:space="preserve"> por sus egresados </w:t>
      </w:r>
      <w:r w:rsidR="00C23907">
        <w:rPr>
          <w:rFonts w:ascii="Times New Roman" w:hAnsi="Times New Roman" w:cs="Times New Roman"/>
          <w:sz w:val="24"/>
          <w:szCs w:val="24"/>
        </w:rPr>
        <w:t xml:space="preserve">y graduados </w:t>
      </w:r>
      <w:r w:rsidRPr="00C529FE">
        <w:rPr>
          <w:rFonts w:ascii="Times New Roman" w:hAnsi="Times New Roman" w:cs="Times New Roman"/>
          <w:sz w:val="24"/>
          <w:szCs w:val="24"/>
        </w:rPr>
        <w:t>(ESAP, 2000).  Se entiende que la ESAP en su totalidad, dada su naturaleza de establecimiento público organizado en torno a lo académico como un centro universitario, debe fomentar en cada integrante la cultura de la innovación pública</w:t>
      </w:r>
      <w:r w:rsidR="00C23907">
        <w:rPr>
          <w:rFonts w:ascii="Times New Roman" w:hAnsi="Times New Roman" w:cs="Times New Roman"/>
          <w:sz w:val="24"/>
          <w:szCs w:val="24"/>
        </w:rPr>
        <w:t>,</w:t>
      </w:r>
      <w:r w:rsidRPr="00C529FE">
        <w:rPr>
          <w:rFonts w:ascii="Times New Roman" w:hAnsi="Times New Roman" w:cs="Times New Roman"/>
          <w:sz w:val="24"/>
          <w:szCs w:val="24"/>
        </w:rPr>
        <w:t xml:space="preserve"> para así proyectar y sintonizar </w:t>
      </w:r>
      <w:r w:rsidR="00C23907">
        <w:rPr>
          <w:rFonts w:ascii="Times New Roman" w:hAnsi="Times New Roman" w:cs="Times New Roman"/>
          <w:sz w:val="24"/>
          <w:szCs w:val="24"/>
        </w:rPr>
        <w:t xml:space="preserve">su </w:t>
      </w:r>
      <w:r w:rsidRPr="00C529FE">
        <w:rPr>
          <w:rFonts w:ascii="Times New Roman" w:hAnsi="Times New Roman" w:cs="Times New Roman"/>
          <w:sz w:val="24"/>
          <w:szCs w:val="24"/>
        </w:rPr>
        <w:t xml:space="preserve">misión </w:t>
      </w:r>
      <w:r w:rsidR="00C23907">
        <w:rPr>
          <w:rFonts w:ascii="Times New Roman" w:hAnsi="Times New Roman" w:cs="Times New Roman"/>
          <w:sz w:val="24"/>
          <w:szCs w:val="24"/>
        </w:rPr>
        <w:t xml:space="preserve">y visión en coherencia con </w:t>
      </w:r>
      <w:r w:rsidRPr="00C529FE">
        <w:rPr>
          <w:rFonts w:ascii="Times New Roman" w:hAnsi="Times New Roman" w:cs="Times New Roman"/>
          <w:sz w:val="24"/>
          <w:szCs w:val="24"/>
        </w:rPr>
        <w:t xml:space="preserve">sus funciones de docencia, investigación y proyección social, </w:t>
      </w:r>
      <w:r w:rsidR="00C23907">
        <w:rPr>
          <w:rFonts w:ascii="Times New Roman" w:hAnsi="Times New Roman" w:cs="Times New Roman"/>
          <w:sz w:val="24"/>
          <w:szCs w:val="24"/>
        </w:rPr>
        <w:t xml:space="preserve">de manera pertinente </w:t>
      </w:r>
      <w:r w:rsidRPr="00C529FE">
        <w:rPr>
          <w:rFonts w:ascii="Times New Roman" w:hAnsi="Times New Roman" w:cs="Times New Roman"/>
          <w:sz w:val="24"/>
          <w:szCs w:val="24"/>
        </w:rPr>
        <w:t xml:space="preserve">con los desafíos </w:t>
      </w:r>
      <w:r w:rsidR="00C23907">
        <w:rPr>
          <w:rFonts w:ascii="Times New Roman" w:hAnsi="Times New Roman" w:cs="Times New Roman"/>
          <w:sz w:val="24"/>
          <w:szCs w:val="24"/>
        </w:rPr>
        <w:t xml:space="preserve">que entraña </w:t>
      </w:r>
      <w:r w:rsidRPr="00C529FE">
        <w:rPr>
          <w:rFonts w:ascii="Times New Roman" w:hAnsi="Times New Roman" w:cs="Times New Roman"/>
          <w:sz w:val="24"/>
          <w:szCs w:val="24"/>
        </w:rPr>
        <w:t xml:space="preserve">el siglo XXI. </w:t>
      </w:r>
    </w:p>
    <w:p w14:paraId="573ED692" w14:textId="77777777" w:rsidR="0050020C" w:rsidRPr="00C529FE" w:rsidRDefault="0050020C" w:rsidP="006B3DCB">
      <w:pPr>
        <w:jc w:val="both"/>
        <w:rPr>
          <w:rFonts w:ascii="Times New Roman" w:hAnsi="Times New Roman" w:cs="Times New Roman"/>
          <w:sz w:val="24"/>
          <w:szCs w:val="24"/>
        </w:rPr>
      </w:pPr>
    </w:p>
    <w:p w14:paraId="20BA7F40" w14:textId="6B1D5700"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Por tanto, el L</w:t>
      </w:r>
      <w:r w:rsidRPr="00C529FE">
        <w:rPr>
          <w:rFonts w:ascii="Times New Roman" w:hAnsi="Times New Roman" w:cs="Times New Roman"/>
          <w:bCs/>
          <w:sz w:val="24"/>
          <w:szCs w:val="24"/>
        </w:rPr>
        <w:t>aboratorio de Innovación en Administración Pública</w:t>
      </w:r>
      <w:r w:rsidR="00C23907">
        <w:rPr>
          <w:rFonts w:ascii="Times New Roman" w:hAnsi="Times New Roman" w:cs="Times New Roman"/>
          <w:bCs/>
          <w:sz w:val="24"/>
          <w:szCs w:val="24"/>
        </w:rPr>
        <w:t xml:space="preserve">, EsapLab, </w:t>
      </w:r>
      <w:r w:rsidRPr="00C529FE">
        <w:rPr>
          <w:rFonts w:ascii="Times New Roman" w:hAnsi="Times New Roman" w:cs="Times New Roman"/>
          <w:sz w:val="24"/>
          <w:szCs w:val="24"/>
        </w:rPr>
        <w:t xml:space="preserve">debe garantizar una participación protagónica a los integrantes de la comunidad académica de la ESAP en las diferentes actividades de difusión y extensión del laboratorio y, en especial, en los proyectos de innovación, con el fin de encaminarse hacia la excelencia en el desarrollo de los aspectos misionales de la Escuela, gracias al despliegue de la innovación pública.   </w:t>
      </w:r>
    </w:p>
    <w:p w14:paraId="2DB0766B" w14:textId="77777777" w:rsidR="0050020C" w:rsidRPr="00C529FE" w:rsidRDefault="0050020C" w:rsidP="006B3DCB">
      <w:pPr>
        <w:jc w:val="both"/>
        <w:rPr>
          <w:rFonts w:ascii="Times New Roman" w:hAnsi="Times New Roman" w:cs="Times New Roman"/>
          <w:sz w:val="24"/>
          <w:szCs w:val="24"/>
        </w:rPr>
      </w:pPr>
    </w:p>
    <w:p w14:paraId="65BBBB3D" w14:textId="2A97E3B7" w:rsidR="0050020C" w:rsidRPr="00C529FE" w:rsidRDefault="0050020C" w:rsidP="006B3DCB">
      <w:pPr>
        <w:pStyle w:val="Ttulo2"/>
      </w:pPr>
      <w:bookmarkStart w:id="127" w:name="_Toc19591892"/>
      <w:bookmarkStart w:id="128" w:name="_Toc134021857"/>
      <w:r w:rsidRPr="00C529FE">
        <w:t>Comunidades de Práctica</w:t>
      </w:r>
      <w:r w:rsidR="00496691" w:rsidRPr="00C529FE">
        <w:t xml:space="preserve"> (CoP)</w:t>
      </w:r>
      <w:r w:rsidRPr="00C529FE">
        <w:t xml:space="preserve"> de Innovación en Administración Pública</w:t>
      </w:r>
      <w:bookmarkEnd w:id="127"/>
      <w:bookmarkEnd w:id="128"/>
    </w:p>
    <w:p w14:paraId="6E0B013A" w14:textId="77777777" w:rsidR="0050020C" w:rsidRPr="00C529FE" w:rsidRDefault="0050020C" w:rsidP="006B3DCB">
      <w:pPr>
        <w:jc w:val="both"/>
        <w:rPr>
          <w:rFonts w:ascii="Times New Roman" w:hAnsi="Times New Roman" w:cs="Times New Roman"/>
          <w:sz w:val="24"/>
          <w:szCs w:val="24"/>
        </w:rPr>
      </w:pPr>
    </w:p>
    <w:p w14:paraId="373B07C1" w14:textId="7C9C0811"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Se propone</w:t>
      </w:r>
      <w:r w:rsidR="00B32D5C">
        <w:rPr>
          <w:rFonts w:ascii="Times New Roman" w:hAnsi="Times New Roman" w:cs="Times New Roman"/>
          <w:sz w:val="24"/>
          <w:szCs w:val="24"/>
        </w:rPr>
        <w:t>,</w:t>
      </w:r>
      <w:r w:rsidRPr="00C529FE">
        <w:rPr>
          <w:rFonts w:ascii="Times New Roman" w:hAnsi="Times New Roman" w:cs="Times New Roman"/>
          <w:sz w:val="24"/>
          <w:szCs w:val="24"/>
        </w:rPr>
        <w:t xml:space="preserve"> para la articulación de las ocho líneas temáticas de trabajo</w:t>
      </w:r>
      <w:r w:rsidR="00B32D5C">
        <w:rPr>
          <w:rFonts w:ascii="Times New Roman" w:hAnsi="Times New Roman" w:cs="Times New Roman"/>
          <w:sz w:val="24"/>
          <w:szCs w:val="24"/>
        </w:rPr>
        <w:t xml:space="preserve"> </w:t>
      </w:r>
      <w:r w:rsidRPr="00C529FE">
        <w:rPr>
          <w:rFonts w:ascii="Times New Roman" w:hAnsi="Times New Roman" w:cs="Times New Roman"/>
          <w:sz w:val="24"/>
          <w:szCs w:val="24"/>
        </w:rPr>
        <w:t>mencionadas</w:t>
      </w:r>
      <w:r w:rsidR="00B32D5C">
        <w:rPr>
          <w:rFonts w:ascii="Times New Roman" w:hAnsi="Times New Roman" w:cs="Times New Roman"/>
          <w:sz w:val="24"/>
          <w:szCs w:val="24"/>
        </w:rPr>
        <w:t xml:space="preserve"> líneas atrás</w:t>
      </w:r>
      <w:r w:rsidRPr="00C529FE">
        <w:rPr>
          <w:rFonts w:ascii="Times New Roman" w:hAnsi="Times New Roman" w:cs="Times New Roman"/>
          <w:sz w:val="24"/>
          <w:szCs w:val="24"/>
        </w:rPr>
        <w:t xml:space="preserve">, la creación de una gran </w:t>
      </w:r>
      <w:r w:rsidRPr="00C529FE">
        <w:rPr>
          <w:rFonts w:ascii="Times New Roman" w:hAnsi="Times New Roman" w:cs="Times New Roman"/>
          <w:bCs/>
          <w:sz w:val="24"/>
          <w:szCs w:val="24"/>
        </w:rPr>
        <w:t>comunidad de práctica</w:t>
      </w:r>
      <w:r w:rsidRPr="00C529FE">
        <w:rPr>
          <w:rFonts w:ascii="Times New Roman" w:hAnsi="Times New Roman" w:cs="Times New Roman"/>
          <w:sz w:val="24"/>
          <w:szCs w:val="24"/>
        </w:rPr>
        <w:t xml:space="preserve"> de innovación en administración pública dividida en cada una de las líneas y posibles sublíneas temáticas. Las comunidades de práctica (CoP) son un conjunto de redes interpersonales productoras de sentido y generadoras de conocimientos experienciales (Wenger, 2006). En ellas se alinean participantes con diferentes niveles de experticia y conocimientos frente a temas, metodologías y herramientas de referencia. </w:t>
      </w:r>
    </w:p>
    <w:p w14:paraId="6EA5505A" w14:textId="77777777" w:rsidR="0050020C" w:rsidRPr="00C529FE" w:rsidRDefault="0050020C" w:rsidP="006B3DCB">
      <w:pPr>
        <w:jc w:val="both"/>
        <w:rPr>
          <w:rFonts w:ascii="Times New Roman" w:hAnsi="Times New Roman" w:cs="Times New Roman"/>
          <w:sz w:val="24"/>
          <w:szCs w:val="24"/>
        </w:rPr>
      </w:pPr>
    </w:p>
    <w:p w14:paraId="57087359" w14:textId="77777777"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Las CoP desarrollan identidades, maneras de interrelacionarse, formas de colaboración y cooperación conjunta, identifican objetivos y maneras de producir nuevos conocimientos con utilidad frente a problemas y retos de su entorno temático.</w:t>
      </w:r>
    </w:p>
    <w:p w14:paraId="7A3DF179" w14:textId="77777777" w:rsidR="0050020C" w:rsidRPr="00C529FE" w:rsidRDefault="0050020C" w:rsidP="006B3DCB">
      <w:pPr>
        <w:jc w:val="both"/>
        <w:rPr>
          <w:rFonts w:ascii="Times New Roman" w:hAnsi="Times New Roman" w:cs="Times New Roman"/>
          <w:sz w:val="24"/>
          <w:szCs w:val="24"/>
        </w:rPr>
      </w:pPr>
    </w:p>
    <w:p w14:paraId="3565AE7C" w14:textId="08EE68C5"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La creación de una gran comunidad de práctica de innovación en administración pública es una estrategia que permitirá integrar a los servidores públicos, ciudadanos y expertos en torno a cada una de las líneas y sublíneas temáticas del laboratorio, con el fin de:</w:t>
      </w:r>
    </w:p>
    <w:p w14:paraId="18E3AAE2" w14:textId="77777777" w:rsidR="0050020C" w:rsidRPr="00C529FE" w:rsidRDefault="0050020C" w:rsidP="006B3DCB">
      <w:pPr>
        <w:jc w:val="both"/>
        <w:rPr>
          <w:rFonts w:ascii="Times New Roman" w:hAnsi="Times New Roman" w:cs="Times New Roman"/>
          <w:sz w:val="24"/>
          <w:szCs w:val="24"/>
        </w:rPr>
      </w:pPr>
    </w:p>
    <w:p w14:paraId="711F5FCA" w14:textId="77777777"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Compartir conocimientos por medio del intercambio de experiencias y buenas prácticas en cada una de las líneas temáticas del laboratorio;</w:t>
      </w:r>
    </w:p>
    <w:p w14:paraId="5BAAB15B" w14:textId="3D35F2F5"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 xml:space="preserve">Identificar problemáticas, retos e ideas con potencial innovador en cada una de las líneas y sublíneas temáticas del laboratorio; </w:t>
      </w:r>
    </w:p>
    <w:p w14:paraId="3E62DC55" w14:textId="77777777"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 xml:space="preserve">Proyectar en sus aportantes, la cultura de la innovación pública por medio de la realización de acciones experienciales (presenciales o virtuales) para la formación en nuevos conocimientos, habilidades y prácticas en innovación pública;   </w:t>
      </w:r>
    </w:p>
    <w:p w14:paraId="71AB6E69" w14:textId="645530A4"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 xml:space="preserve">Generar espacios presenciales y virtuales de relacionamiento entre servidores públicos, ciudadanos y expertos, en los que se intercambien y promuevan </w:t>
      </w:r>
      <w:r w:rsidRPr="00C529FE">
        <w:rPr>
          <w:rFonts w:ascii="Times New Roman" w:hAnsi="Times New Roman" w:cs="Times New Roman"/>
          <w:sz w:val="24"/>
          <w:szCs w:val="24"/>
        </w:rPr>
        <w:lastRenderedPageBreak/>
        <w:t xml:space="preserve">experiencias, publicaciones y demás formas que promuevan la innovación en la administración pública; </w:t>
      </w:r>
    </w:p>
    <w:p w14:paraId="58B7A190" w14:textId="467FBA11"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 xml:space="preserve">Privilegiar los diálogos regionales e interregionales frente a la innovación en la administración pública de manera general o especifica frente a las líneas y </w:t>
      </w:r>
      <w:r w:rsidR="00B32D5C">
        <w:rPr>
          <w:rFonts w:ascii="Times New Roman" w:hAnsi="Times New Roman" w:cs="Times New Roman"/>
          <w:sz w:val="24"/>
          <w:szCs w:val="24"/>
        </w:rPr>
        <w:t>sublíneas</w:t>
      </w:r>
      <w:r w:rsidRPr="00C529FE">
        <w:rPr>
          <w:rFonts w:ascii="Times New Roman" w:hAnsi="Times New Roman" w:cs="Times New Roman"/>
          <w:sz w:val="24"/>
          <w:szCs w:val="24"/>
        </w:rPr>
        <w:t xml:space="preserve"> temáticas del laboratorio;     </w:t>
      </w:r>
    </w:p>
    <w:p w14:paraId="17BDEF0D" w14:textId="62148EF8"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 xml:space="preserve">Conectar a los participantes con iniciativas e ideas innovadoras con los módulos, incubadoras y aceleradoras de innovación del </w:t>
      </w:r>
      <w:r w:rsidRPr="00C529FE">
        <w:rPr>
          <w:rFonts w:ascii="Times New Roman" w:hAnsi="Times New Roman" w:cs="Times New Roman"/>
          <w:bCs/>
          <w:sz w:val="24"/>
          <w:szCs w:val="24"/>
        </w:rPr>
        <w:t xml:space="preserve">Laboratorio de Innovación en Administración Pública de la ESAP, </w:t>
      </w:r>
      <w:r w:rsidR="00B32D5C">
        <w:rPr>
          <w:rFonts w:ascii="Times New Roman" w:hAnsi="Times New Roman" w:cs="Times New Roman"/>
          <w:bCs/>
          <w:sz w:val="24"/>
          <w:szCs w:val="24"/>
        </w:rPr>
        <w:t xml:space="preserve">EsapLab, </w:t>
      </w:r>
      <w:r w:rsidRPr="00C529FE">
        <w:rPr>
          <w:rFonts w:ascii="Times New Roman" w:hAnsi="Times New Roman" w:cs="Times New Roman"/>
          <w:bCs/>
          <w:sz w:val="24"/>
          <w:szCs w:val="24"/>
        </w:rPr>
        <w:t>en donde participantes de la comunidad de práctica junto a expertos temáticos y facilitadores de procesos de innovación pública cocreen y desarrollen innovaciones para la administración pública colombiana;</w:t>
      </w:r>
    </w:p>
    <w:p w14:paraId="6C88821D" w14:textId="047B70CC"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sz w:val="24"/>
          <w:szCs w:val="24"/>
        </w:rPr>
        <w:t>Desarrollar un sistema de gestión de conocimiento abierto que facilite a los aportantes de la comunidad de práctica apropiarse de los conocimientos y herramientas de la innovación pública, así como encontrar entornos presenciales o virtuales para reforzar sus habilidades y prácticas innovadoras en administración pública en el contexto nacional o regional colombiano</w:t>
      </w:r>
      <w:r w:rsidR="00317EBE">
        <w:rPr>
          <w:rFonts w:ascii="Times New Roman" w:hAnsi="Times New Roman" w:cs="Times New Roman"/>
          <w:sz w:val="24"/>
          <w:szCs w:val="24"/>
        </w:rPr>
        <w:t>;</w:t>
      </w:r>
    </w:p>
    <w:p w14:paraId="4BF47BCF" w14:textId="6C1AD900" w:rsidR="0050020C" w:rsidRPr="00C529FE" w:rsidRDefault="0050020C" w:rsidP="00E73A06">
      <w:pPr>
        <w:numPr>
          <w:ilvl w:val="0"/>
          <w:numId w:val="33"/>
        </w:numPr>
        <w:jc w:val="both"/>
        <w:rPr>
          <w:rFonts w:ascii="Times New Roman" w:hAnsi="Times New Roman" w:cs="Times New Roman"/>
          <w:sz w:val="24"/>
          <w:szCs w:val="24"/>
        </w:rPr>
      </w:pPr>
      <w:r w:rsidRPr="00C529FE">
        <w:rPr>
          <w:rFonts w:ascii="Times New Roman" w:hAnsi="Times New Roman" w:cs="Times New Roman"/>
          <w:bCs/>
          <w:sz w:val="24"/>
          <w:szCs w:val="24"/>
        </w:rPr>
        <w:t xml:space="preserve">Cocrear nuevos conocimientos experienciales para el </w:t>
      </w:r>
      <w:r w:rsidRPr="00C529FE">
        <w:rPr>
          <w:rFonts w:ascii="Times New Roman" w:hAnsi="Times New Roman" w:cs="Times New Roman"/>
          <w:sz w:val="24"/>
          <w:szCs w:val="24"/>
        </w:rPr>
        <w:t xml:space="preserve">saber administrativo público que impulsen cambios profundos en las formas de pensar, hacer y administrar lo público.  </w:t>
      </w:r>
    </w:p>
    <w:p w14:paraId="1F9FD8CC" w14:textId="77777777" w:rsidR="00496691" w:rsidRPr="00C529FE" w:rsidRDefault="00496691" w:rsidP="006B3DCB">
      <w:pPr>
        <w:ind w:left="720"/>
        <w:jc w:val="both"/>
        <w:rPr>
          <w:rFonts w:ascii="Times New Roman" w:hAnsi="Times New Roman" w:cs="Times New Roman"/>
          <w:sz w:val="24"/>
          <w:szCs w:val="24"/>
        </w:rPr>
      </w:pPr>
    </w:p>
    <w:p w14:paraId="7D3E95FA" w14:textId="77777777" w:rsidR="0050020C" w:rsidRPr="00C529FE" w:rsidRDefault="0050020C"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En el marco de la CoP </w:t>
      </w:r>
      <w:r w:rsidRPr="00C529FE">
        <w:rPr>
          <w:rFonts w:ascii="Times New Roman" w:hAnsi="Times New Roman" w:cs="Times New Roman"/>
          <w:sz w:val="24"/>
          <w:szCs w:val="24"/>
        </w:rPr>
        <w:t xml:space="preserve">de innovación en administración pública, se pueden listar un conjunto de </w:t>
      </w:r>
      <w:r w:rsidRPr="00C529FE">
        <w:rPr>
          <w:rFonts w:ascii="Times New Roman" w:hAnsi="Times New Roman" w:cs="Times New Roman"/>
          <w:bCs/>
          <w:sz w:val="24"/>
          <w:szCs w:val="24"/>
        </w:rPr>
        <w:t xml:space="preserve">las actividades propuestas para su desarrollo, no sin antes señalar que la propuesta está encaminada a la creación en la ESAP de una CoP </w:t>
      </w:r>
      <w:r w:rsidRPr="00C529FE">
        <w:rPr>
          <w:rFonts w:ascii="Times New Roman" w:hAnsi="Times New Roman" w:cs="Times New Roman"/>
          <w:sz w:val="24"/>
          <w:szCs w:val="24"/>
        </w:rPr>
        <w:t xml:space="preserve">de innovación en administración pública, liderada desde la propia escuela por el </w:t>
      </w:r>
      <w:r w:rsidRPr="00C529FE">
        <w:rPr>
          <w:rFonts w:ascii="Times New Roman" w:hAnsi="Times New Roman" w:cs="Times New Roman"/>
          <w:bCs/>
          <w:sz w:val="24"/>
          <w:szCs w:val="24"/>
        </w:rPr>
        <w:t>Laboratorio de Innovación en Administración Pública, en cuanto a que este organice diversas actividades presenciales y virtuales con el fin de promover y facilitar el logro de los objetivos propuestos. Es necesario para tal fin que se cree y desarrolle una plataforma digital como soporte de la CoP, por medio de la cual se desarrollen las siguientes actividades básicas:</w:t>
      </w:r>
    </w:p>
    <w:p w14:paraId="650C9998" w14:textId="77777777" w:rsidR="0050020C" w:rsidRPr="00C529FE" w:rsidRDefault="0050020C" w:rsidP="006B3DCB">
      <w:pPr>
        <w:jc w:val="both"/>
        <w:rPr>
          <w:rFonts w:ascii="Times New Roman" w:hAnsi="Times New Roman" w:cs="Times New Roman"/>
          <w:bCs/>
          <w:sz w:val="24"/>
          <w:szCs w:val="24"/>
        </w:rPr>
      </w:pPr>
    </w:p>
    <w:p w14:paraId="2F6D4D23" w14:textId="760BA9BD" w:rsidR="0050020C" w:rsidRPr="002D5782"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Reuniones, encuentros o congresos nacionales periódicos de la gran CoP </w:t>
      </w:r>
      <w:r w:rsidRPr="00C529FE">
        <w:rPr>
          <w:rFonts w:ascii="Times New Roman" w:hAnsi="Times New Roman" w:cs="Times New Roman"/>
          <w:sz w:val="24"/>
          <w:szCs w:val="24"/>
        </w:rPr>
        <w:t xml:space="preserve">de innovación en administración pública; </w:t>
      </w:r>
    </w:p>
    <w:p w14:paraId="387B9E9D" w14:textId="77777777" w:rsidR="002D5782" w:rsidRPr="00C529FE" w:rsidRDefault="002D5782" w:rsidP="002D5782">
      <w:pPr>
        <w:ind w:left="720"/>
        <w:jc w:val="both"/>
        <w:rPr>
          <w:rFonts w:ascii="Times New Roman" w:hAnsi="Times New Roman" w:cs="Times New Roman"/>
          <w:bCs/>
          <w:sz w:val="24"/>
          <w:szCs w:val="24"/>
        </w:rPr>
      </w:pPr>
    </w:p>
    <w:p w14:paraId="0F35074B" w14:textId="24986C4F"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sz w:val="24"/>
          <w:szCs w:val="24"/>
        </w:rPr>
        <w:t xml:space="preserve">Reuniones y </w:t>
      </w:r>
      <w:r w:rsidRPr="00C529FE">
        <w:rPr>
          <w:rFonts w:ascii="Times New Roman" w:hAnsi="Times New Roman" w:cs="Times New Roman"/>
          <w:bCs/>
          <w:sz w:val="24"/>
          <w:szCs w:val="24"/>
        </w:rPr>
        <w:t xml:space="preserve">encuentros (Nacionales o regionales) de participantes y/o expertos por cada una de las líneas y </w:t>
      </w:r>
      <w:r w:rsidR="00B32D5C">
        <w:rPr>
          <w:rFonts w:ascii="Times New Roman" w:hAnsi="Times New Roman" w:cs="Times New Roman"/>
          <w:bCs/>
          <w:sz w:val="24"/>
          <w:szCs w:val="24"/>
        </w:rPr>
        <w:t>sublíneas</w:t>
      </w:r>
      <w:r w:rsidRPr="00C529FE">
        <w:rPr>
          <w:rFonts w:ascii="Times New Roman" w:hAnsi="Times New Roman" w:cs="Times New Roman"/>
          <w:bCs/>
          <w:sz w:val="24"/>
          <w:szCs w:val="24"/>
        </w:rPr>
        <w:t xml:space="preserve"> temáticas del Laboratorio de Innovación en Administración Pública;    </w:t>
      </w:r>
    </w:p>
    <w:p w14:paraId="006577FB" w14:textId="77777777"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Cursos, seminarios y talleres nacionales o regionales presenciales o virtuales dirigidos a los aportantes de la CoP;  </w:t>
      </w:r>
    </w:p>
    <w:p w14:paraId="4FB88058" w14:textId="726BF547"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Videoconferencias y Webinars con expertos en innovación pública, haciendo énfasis en las líneas y </w:t>
      </w:r>
      <w:r w:rsidR="00B32D5C">
        <w:rPr>
          <w:rFonts w:ascii="Times New Roman" w:hAnsi="Times New Roman" w:cs="Times New Roman"/>
          <w:bCs/>
          <w:sz w:val="24"/>
          <w:szCs w:val="24"/>
        </w:rPr>
        <w:t>sublíneas</w:t>
      </w:r>
      <w:r w:rsidRPr="00C529FE">
        <w:rPr>
          <w:rFonts w:ascii="Times New Roman" w:hAnsi="Times New Roman" w:cs="Times New Roman"/>
          <w:bCs/>
          <w:sz w:val="24"/>
          <w:szCs w:val="24"/>
        </w:rPr>
        <w:t xml:space="preserve"> temáticas;  </w:t>
      </w:r>
    </w:p>
    <w:p w14:paraId="74209798" w14:textId="5B20194F"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Dinamización de redes sociales por medio de la plataforma de la CoP. Vale mencionar que en la proforma podrían medirse los niveles de aporte, colaboración y calidad de cada uno de los participantes, entablar discusiones y proponer acciones de trabajo frente a la innovación en la administración pública;  </w:t>
      </w:r>
    </w:p>
    <w:p w14:paraId="21649277" w14:textId="4E6B44A0"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t>Publicación periódica de revistas, libros y documentos de consulta frente a conocimientos, casos y herramientas de innovación en administración pública</w:t>
      </w:r>
      <w:r w:rsidR="00F72429">
        <w:rPr>
          <w:rFonts w:ascii="Times New Roman" w:hAnsi="Times New Roman" w:cs="Times New Roman"/>
          <w:bCs/>
          <w:sz w:val="24"/>
          <w:szCs w:val="24"/>
        </w:rPr>
        <w:t>;</w:t>
      </w:r>
    </w:p>
    <w:p w14:paraId="66D8B924" w14:textId="77777777" w:rsidR="006E1DB7" w:rsidRDefault="006E1DB7" w:rsidP="006E1DB7">
      <w:pPr>
        <w:ind w:left="720"/>
        <w:jc w:val="both"/>
        <w:rPr>
          <w:rFonts w:ascii="Times New Roman" w:hAnsi="Times New Roman" w:cs="Times New Roman"/>
          <w:bCs/>
          <w:sz w:val="24"/>
          <w:szCs w:val="24"/>
        </w:rPr>
      </w:pPr>
    </w:p>
    <w:p w14:paraId="2A53969B" w14:textId="11D6571D" w:rsidR="0050020C" w:rsidRPr="00C529FE" w:rsidRDefault="0050020C" w:rsidP="00E73A06">
      <w:pPr>
        <w:numPr>
          <w:ilvl w:val="0"/>
          <w:numId w:val="35"/>
        </w:numPr>
        <w:jc w:val="both"/>
        <w:rPr>
          <w:rFonts w:ascii="Times New Roman" w:hAnsi="Times New Roman" w:cs="Times New Roman"/>
          <w:bCs/>
          <w:sz w:val="24"/>
          <w:szCs w:val="24"/>
        </w:rPr>
      </w:pPr>
      <w:r w:rsidRPr="00C529FE">
        <w:rPr>
          <w:rFonts w:ascii="Times New Roman" w:hAnsi="Times New Roman" w:cs="Times New Roman"/>
          <w:bCs/>
          <w:sz w:val="24"/>
          <w:szCs w:val="24"/>
        </w:rPr>
        <w:lastRenderedPageBreak/>
        <w:t xml:space="preserve">Publicación de videos, podcast, infografías y demás archivos multimedia de consulta o descargables por medio de </w:t>
      </w:r>
      <w:r w:rsidRPr="00F72429">
        <w:rPr>
          <w:rFonts w:ascii="Times New Roman" w:hAnsi="Times New Roman" w:cs="Times New Roman"/>
          <w:bCs/>
          <w:i/>
          <w:iCs/>
          <w:sz w:val="24"/>
          <w:szCs w:val="24"/>
        </w:rPr>
        <w:t>Apps</w:t>
      </w:r>
      <w:r w:rsidRPr="00C529FE">
        <w:rPr>
          <w:rFonts w:ascii="Times New Roman" w:hAnsi="Times New Roman" w:cs="Times New Roman"/>
          <w:bCs/>
          <w:sz w:val="24"/>
          <w:szCs w:val="24"/>
        </w:rPr>
        <w:t xml:space="preserve"> que operen desde la plataforma digital de la CoP </w:t>
      </w:r>
      <w:r w:rsidRPr="00C529FE">
        <w:rPr>
          <w:rFonts w:ascii="Times New Roman" w:hAnsi="Times New Roman" w:cs="Times New Roman"/>
          <w:sz w:val="24"/>
          <w:szCs w:val="24"/>
        </w:rPr>
        <w:t>de innovación en administración pública.</w:t>
      </w:r>
      <w:r w:rsidRPr="00C529FE">
        <w:rPr>
          <w:rFonts w:ascii="Times New Roman" w:hAnsi="Times New Roman" w:cs="Times New Roman"/>
          <w:bCs/>
          <w:sz w:val="24"/>
          <w:szCs w:val="24"/>
        </w:rPr>
        <w:t xml:space="preserve"> </w:t>
      </w:r>
    </w:p>
    <w:p w14:paraId="63C574B3" w14:textId="71CAE802"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p>
    <w:p w14:paraId="291AE04E" w14:textId="77777777" w:rsidR="0050020C" w:rsidRPr="00C529FE" w:rsidRDefault="0050020C" w:rsidP="006B3DCB">
      <w:pPr>
        <w:pStyle w:val="Ttulo2"/>
      </w:pPr>
      <w:bookmarkStart w:id="129" w:name="_Toc19591893"/>
      <w:bookmarkStart w:id="130" w:name="_Toc134021858"/>
      <w:r w:rsidRPr="00C529FE">
        <w:t>Ecosistema del Laboratorio de Innovación en Administración Pública de la ESAP</w:t>
      </w:r>
      <w:bookmarkEnd w:id="129"/>
      <w:bookmarkEnd w:id="130"/>
    </w:p>
    <w:p w14:paraId="071BCBAF" w14:textId="77777777" w:rsidR="0050020C" w:rsidRPr="00C529FE" w:rsidRDefault="0050020C" w:rsidP="006B3DCB">
      <w:pPr>
        <w:jc w:val="both"/>
        <w:rPr>
          <w:rFonts w:ascii="Times New Roman" w:hAnsi="Times New Roman" w:cs="Times New Roman"/>
          <w:bCs/>
          <w:sz w:val="24"/>
          <w:szCs w:val="24"/>
        </w:rPr>
      </w:pPr>
    </w:p>
    <w:p w14:paraId="5061A6A8" w14:textId="0434989A"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En la actualidad</w:t>
      </w:r>
      <w:r w:rsidR="00F72429">
        <w:rPr>
          <w:rFonts w:ascii="Times New Roman" w:hAnsi="Times New Roman" w:cs="Times New Roman"/>
          <w:sz w:val="24"/>
          <w:szCs w:val="24"/>
        </w:rPr>
        <w:t>,</w:t>
      </w:r>
      <w:r w:rsidRPr="00C529FE">
        <w:rPr>
          <w:rFonts w:ascii="Times New Roman" w:hAnsi="Times New Roman" w:cs="Times New Roman"/>
          <w:sz w:val="24"/>
          <w:szCs w:val="24"/>
        </w:rPr>
        <w:t xml:space="preserve"> bajo el liderazgo del Departamento Nacional de Planeación, DNP, conforme al Pacto V del PND 2018 – 2022 “Innovación Pública para un país moderno”, se está conformando el Ecosistema de Innovación Pública Nacional, del cual también hacen parte el DAFP, INNPULSA, DPS, DAPRE, MINTIC, Colombia Compra Eficiente y la ESAP.  </w:t>
      </w:r>
    </w:p>
    <w:p w14:paraId="4D4349B5" w14:textId="77777777" w:rsidR="0050020C" w:rsidRPr="00C529FE" w:rsidRDefault="0050020C" w:rsidP="006B3DCB">
      <w:pPr>
        <w:jc w:val="both"/>
        <w:rPr>
          <w:rFonts w:ascii="Times New Roman" w:hAnsi="Times New Roman" w:cs="Times New Roman"/>
          <w:sz w:val="24"/>
          <w:szCs w:val="24"/>
        </w:rPr>
      </w:pPr>
    </w:p>
    <w:p w14:paraId="296F73F4" w14:textId="77777777" w:rsidR="0050020C" w:rsidRPr="00C529FE" w:rsidRDefault="0050020C" w:rsidP="006B3DCB">
      <w:pPr>
        <w:jc w:val="both"/>
        <w:rPr>
          <w:rFonts w:ascii="Times New Roman" w:hAnsi="Times New Roman" w:cs="Times New Roman"/>
          <w:sz w:val="24"/>
          <w:szCs w:val="24"/>
        </w:rPr>
      </w:pPr>
      <w:r w:rsidRPr="00C529FE">
        <w:rPr>
          <w:rFonts w:ascii="Times New Roman" w:hAnsi="Times New Roman" w:cs="Times New Roman"/>
          <w:sz w:val="24"/>
          <w:szCs w:val="24"/>
        </w:rPr>
        <w:t>Se propone que, por medio del Laboratorio de Innovación en Administración Pública, la ESAP se articule con el Ecosistema de Innovación Pública Nacional. La ESAP debe orientarse a ser un referente para el desarrollo de la innovación pública en Colombia e Iberoamérica, para lo cual deberá:</w:t>
      </w:r>
    </w:p>
    <w:p w14:paraId="33C03142" w14:textId="77777777" w:rsidR="0050020C" w:rsidRPr="00C529FE" w:rsidRDefault="0050020C" w:rsidP="006B3DCB">
      <w:pPr>
        <w:jc w:val="both"/>
        <w:rPr>
          <w:rFonts w:ascii="Times New Roman" w:hAnsi="Times New Roman" w:cs="Times New Roman"/>
          <w:sz w:val="24"/>
          <w:szCs w:val="24"/>
        </w:rPr>
      </w:pPr>
    </w:p>
    <w:p w14:paraId="6F2E6DBE" w14:textId="77777777"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Aportar al Ecosistema de innovación Pública Nacional desarrollos teóricos, metodologías y herramientas para la innovación pública; </w:t>
      </w:r>
    </w:p>
    <w:p w14:paraId="6334F7C6" w14:textId="23439078"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Desarrollar contendidos y/o programas curriculares en innovación pública y en emprendimiento público, para la formación de servidores públicos y demás actores del Ecosistema de Innovación Pública Nacional;   </w:t>
      </w:r>
    </w:p>
    <w:p w14:paraId="02125A8C" w14:textId="047FA7BB"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Aportar desarrollos metodológicos y herramientas que propendan por la construcción de confianza, concurrencia, cooperación y coordinación de actores públicos y privados del ámbito local, nacional e internacional para la gestión de la innovación pública;  </w:t>
      </w:r>
    </w:p>
    <w:p w14:paraId="15286AC1" w14:textId="66DA6D12"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Promover la apertura del Ecosistema de Innovación Pública Nacional hacia la sociedad civil y los municipios de quinta y sexta categoría</w:t>
      </w:r>
      <w:r w:rsidR="00C0111E">
        <w:rPr>
          <w:rFonts w:ascii="Times New Roman" w:hAnsi="Times New Roman" w:cs="Times New Roman"/>
          <w:sz w:val="24"/>
          <w:szCs w:val="24"/>
        </w:rPr>
        <w:t>s</w:t>
      </w:r>
      <w:r w:rsidRPr="00C529FE">
        <w:rPr>
          <w:rFonts w:ascii="Times New Roman" w:hAnsi="Times New Roman" w:cs="Times New Roman"/>
          <w:sz w:val="24"/>
          <w:szCs w:val="24"/>
        </w:rPr>
        <w:t xml:space="preserve">, así como el desarrollo de lógicas de compromiso y corresponsabilidad (Estado – Sociedad) en la resolución de necesidades ciudadanas propias de los contextos regionales y locales;  </w:t>
      </w:r>
    </w:p>
    <w:p w14:paraId="4A9422F1" w14:textId="1D29E573"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Generar mecanismos de articulación con los integrantes del Ecosistema de Innovación Pública Nacional para desarrollar acciones interorganizacionales con el fin de aumentar su participación y cobertura; </w:t>
      </w:r>
    </w:p>
    <w:p w14:paraId="300D4434" w14:textId="1692DFA1"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Fomentar premios y estímulos para la innovación en administración pública y e</w:t>
      </w:r>
      <w:r w:rsidR="00C0111E">
        <w:rPr>
          <w:rFonts w:ascii="Times New Roman" w:hAnsi="Times New Roman" w:cs="Times New Roman"/>
          <w:sz w:val="24"/>
          <w:szCs w:val="24"/>
        </w:rPr>
        <w:t>l</w:t>
      </w:r>
      <w:r w:rsidRPr="00C529FE">
        <w:rPr>
          <w:rFonts w:ascii="Times New Roman" w:hAnsi="Times New Roman" w:cs="Times New Roman"/>
          <w:sz w:val="24"/>
          <w:szCs w:val="24"/>
        </w:rPr>
        <w:t xml:space="preserve"> emprendimiento público para actores públicos y privados;</w:t>
      </w:r>
    </w:p>
    <w:p w14:paraId="07FE51C4" w14:textId="186E7827"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Apoyar y promover espacios académicos para la difusión de la cultura de la innovación pública;</w:t>
      </w:r>
    </w:p>
    <w:p w14:paraId="42937BA2" w14:textId="7A47DB09"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t>Liderar investigaciones de manera conjunta con las instituciones del Ecosistema de Innovación Pública Nacional para:</w:t>
      </w:r>
    </w:p>
    <w:p w14:paraId="2EFACEDE" w14:textId="77777777" w:rsidR="0050020C" w:rsidRPr="00C529FE" w:rsidRDefault="0050020C" w:rsidP="00E73A06">
      <w:pPr>
        <w:numPr>
          <w:ilvl w:val="1"/>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Identificar y superar las barreras de la Innovación Pública en Colombia; </w:t>
      </w:r>
    </w:p>
    <w:p w14:paraId="66DEEC65" w14:textId="1B99CEA6" w:rsidR="0050020C" w:rsidRPr="00C529FE" w:rsidRDefault="0050020C" w:rsidP="00E73A06">
      <w:pPr>
        <w:numPr>
          <w:ilvl w:val="1"/>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Identificar iniciativas y buenas prácticas en innovación; </w:t>
      </w:r>
    </w:p>
    <w:p w14:paraId="111FBF0D" w14:textId="77777777" w:rsidR="0050020C" w:rsidRPr="00C529FE" w:rsidRDefault="0050020C" w:rsidP="00E73A06">
      <w:pPr>
        <w:numPr>
          <w:ilvl w:val="1"/>
          <w:numId w:val="31"/>
        </w:numPr>
        <w:jc w:val="both"/>
        <w:rPr>
          <w:rFonts w:ascii="Times New Roman" w:hAnsi="Times New Roman" w:cs="Times New Roman"/>
          <w:sz w:val="24"/>
          <w:szCs w:val="24"/>
        </w:rPr>
      </w:pPr>
      <w:r w:rsidRPr="00C529FE">
        <w:rPr>
          <w:rFonts w:ascii="Times New Roman" w:hAnsi="Times New Roman" w:cs="Times New Roman"/>
          <w:sz w:val="24"/>
          <w:szCs w:val="24"/>
        </w:rPr>
        <w:t xml:space="preserve">Desarrollar metodologías de ideación, experimentación, emprendimiento público, medición, seguimiento y evaluación de la gestión de la innovación pública.    </w:t>
      </w:r>
    </w:p>
    <w:p w14:paraId="2A711A31" w14:textId="77777777" w:rsidR="006E1DB7" w:rsidRDefault="006E1DB7" w:rsidP="006E1DB7">
      <w:pPr>
        <w:ind w:left="720"/>
        <w:jc w:val="both"/>
        <w:rPr>
          <w:rFonts w:ascii="Times New Roman" w:hAnsi="Times New Roman" w:cs="Times New Roman"/>
          <w:sz w:val="24"/>
          <w:szCs w:val="24"/>
        </w:rPr>
      </w:pPr>
    </w:p>
    <w:p w14:paraId="09F11FD5" w14:textId="0551B3F3" w:rsidR="0050020C" w:rsidRPr="00C529FE" w:rsidRDefault="0050020C" w:rsidP="00E73A06">
      <w:pPr>
        <w:numPr>
          <w:ilvl w:val="0"/>
          <w:numId w:val="31"/>
        </w:num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Aportar al Ecosistema de innovación Pública Nacional, desde el Laboratorio de Innovación en Administración Pública de la ESAP, metodologías y modelos de incubadoras y aceleradoras de proyectos de innovación en Administración Pública.  </w:t>
      </w:r>
    </w:p>
    <w:p w14:paraId="025ED426" w14:textId="77777777" w:rsidR="0050020C" w:rsidRPr="00C529FE" w:rsidRDefault="0050020C" w:rsidP="006B3DCB">
      <w:pPr>
        <w:ind w:left="1211"/>
        <w:jc w:val="both"/>
        <w:rPr>
          <w:rFonts w:ascii="Times New Roman" w:hAnsi="Times New Roman" w:cs="Times New Roman"/>
          <w:sz w:val="24"/>
          <w:szCs w:val="24"/>
        </w:rPr>
      </w:pPr>
    </w:p>
    <w:p w14:paraId="05510975" w14:textId="77777777" w:rsidR="00F861A8" w:rsidRDefault="0050020C" w:rsidP="006E1DB7">
      <w:pPr>
        <w:jc w:val="both"/>
        <w:rPr>
          <w:rFonts w:ascii="Times New Roman" w:hAnsi="Times New Roman" w:cs="Times New Roman"/>
          <w:sz w:val="24"/>
          <w:szCs w:val="24"/>
        </w:rPr>
        <w:sectPr w:rsidR="00F861A8" w:rsidSect="00503782">
          <w:headerReference w:type="even" r:id="rId44"/>
          <w:headerReference w:type="default" r:id="rId45"/>
          <w:headerReference w:type="first" r:id="rId46"/>
          <w:pgSz w:w="12240" w:h="15840"/>
          <w:pgMar w:top="1418" w:right="1701" w:bottom="1418" w:left="1701" w:header="709" w:footer="709" w:gutter="0"/>
          <w:cols w:space="708"/>
          <w:docGrid w:linePitch="360"/>
        </w:sectPr>
      </w:pPr>
      <w:r w:rsidRPr="00C529FE">
        <w:rPr>
          <w:rFonts w:ascii="Times New Roman" w:hAnsi="Times New Roman" w:cs="Times New Roman"/>
          <w:sz w:val="24"/>
          <w:szCs w:val="24"/>
        </w:rPr>
        <w:t xml:space="preserve">Así mismo, la ESAP deberá desarrollar las acciones tenientes a lograr su integración con los ecosistemas de innovación, públicos o privados, de carácter internacional, con el fin de intercambiar experiencias y buenas prácticas, así como para desarrollar vigilancia tecnológica y metodológica para la transferencia potencial en los contextos nacionales de la administración pública.   </w:t>
      </w:r>
    </w:p>
    <w:p w14:paraId="49838BB2" w14:textId="2ACFD986" w:rsidR="00661C31" w:rsidRPr="00C529FE" w:rsidRDefault="006E1DB7" w:rsidP="00CF6855">
      <w:pPr>
        <w:pStyle w:val="Ttulo1"/>
        <w:rPr>
          <w:color w:val="1F4E79" w:themeColor="accent5" w:themeShade="80"/>
        </w:rPr>
      </w:pPr>
      <w:bookmarkStart w:id="131" w:name="_Toc134021859"/>
      <w:r w:rsidRPr="00C529FE">
        <w:rPr>
          <w:color w:val="1F4E79" w:themeColor="accent5" w:themeShade="80"/>
        </w:rPr>
        <w:lastRenderedPageBreak/>
        <w:t xml:space="preserve">CONCLUSIONES </w:t>
      </w:r>
      <w:r>
        <w:rPr>
          <w:color w:val="1F4E79" w:themeColor="accent5" w:themeShade="80"/>
        </w:rPr>
        <w:t>G</w:t>
      </w:r>
      <w:r w:rsidRPr="00C529FE">
        <w:rPr>
          <w:color w:val="1F4E79" w:themeColor="accent5" w:themeShade="80"/>
        </w:rPr>
        <w:t>ENERALES</w:t>
      </w:r>
      <w:bookmarkEnd w:id="131"/>
    </w:p>
    <w:p w14:paraId="5F8F2B52" w14:textId="5D2DFAF0" w:rsidR="00661C31" w:rsidRDefault="00661C31" w:rsidP="006B3DCB">
      <w:pPr>
        <w:rPr>
          <w:rFonts w:ascii="Times New Roman" w:hAnsi="Times New Roman" w:cs="Times New Roman"/>
          <w:sz w:val="24"/>
          <w:szCs w:val="24"/>
        </w:rPr>
      </w:pPr>
    </w:p>
    <w:p w14:paraId="5F77874D" w14:textId="6E15DE8D"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El término innovación es una palabra que</w:t>
      </w:r>
      <w:r w:rsidR="00C0111E">
        <w:rPr>
          <w:rFonts w:ascii="Times New Roman" w:hAnsi="Times New Roman" w:cs="Times New Roman"/>
          <w:sz w:val="24"/>
          <w:szCs w:val="24"/>
        </w:rPr>
        <w:t>,</w:t>
      </w:r>
      <w:r w:rsidRPr="009A2E4D">
        <w:rPr>
          <w:rFonts w:ascii="Times New Roman" w:hAnsi="Times New Roman" w:cs="Times New Roman"/>
          <w:sz w:val="24"/>
          <w:szCs w:val="24"/>
        </w:rPr>
        <w:t xml:space="preserve"> continua</w:t>
      </w:r>
      <w:r w:rsidR="00C0111E">
        <w:rPr>
          <w:rFonts w:ascii="Times New Roman" w:hAnsi="Times New Roman" w:cs="Times New Roman"/>
          <w:sz w:val="24"/>
          <w:szCs w:val="24"/>
        </w:rPr>
        <w:t xml:space="preserve"> y cotidianamente, </w:t>
      </w:r>
      <w:r w:rsidRPr="009A2E4D">
        <w:rPr>
          <w:rFonts w:ascii="Times New Roman" w:hAnsi="Times New Roman" w:cs="Times New Roman"/>
          <w:sz w:val="24"/>
          <w:szCs w:val="24"/>
        </w:rPr>
        <w:t>se usa para referirse a la concepción y estructuración de nuevas formas</w:t>
      </w:r>
      <w:r w:rsidR="00C0111E">
        <w:rPr>
          <w:rFonts w:ascii="Times New Roman" w:hAnsi="Times New Roman" w:cs="Times New Roman"/>
          <w:sz w:val="24"/>
          <w:szCs w:val="24"/>
        </w:rPr>
        <w:t xml:space="preserve"> de hacer y de comprender</w:t>
      </w:r>
      <w:r w:rsidRPr="009A2E4D">
        <w:rPr>
          <w:rFonts w:ascii="Times New Roman" w:hAnsi="Times New Roman" w:cs="Times New Roman"/>
          <w:sz w:val="24"/>
          <w:szCs w:val="24"/>
        </w:rPr>
        <w:t>, que permitirán alcanzar objetivos organizacionales y sociales</w:t>
      </w:r>
      <w:r w:rsidR="00C0111E">
        <w:rPr>
          <w:rFonts w:ascii="Times New Roman" w:hAnsi="Times New Roman" w:cs="Times New Roman"/>
          <w:sz w:val="24"/>
          <w:szCs w:val="24"/>
        </w:rPr>
        <w:t>,</w:t>
      </w:r>
      <w:r w:rsidRPr="009A2E4D">
        <w:rPr>
          <w:rFonts w:ascii="Times New Roman" w:hAnsi="Times New Roman" w:cs="Times New Roman"/>
          <w:sz w:val="24"/>
          <w:szCs w:val="24"/>
        </w:rPr>
        <w:t xml:space="preserve"> o cuando se hace referencia a la identificación de nuevos caminos que se requiere</w:t>
      </w:r>
      <w:r w:rsidR="00C0111E">
        <w:rPr>
          <w:rFonts w:ascii="Times New Roman" w:hAnsi="Times New Roman" w:cs="Times New Roman"/>
          <w:sz w:val="24"/>
          <w:szCs w:val="24"/>
        </w:rPr>
        <w:t>n</w:t>
      </w:r>
      <w:r w:rsidRPr="009A2E4D">
        <w:rPr>
          <w:rFonts w:ascii="Times New Roman" w:hAnsi="Times New Roman" w:cs="Times New Roman"/>
          <w:sz w:val="24"/>
          <w:szCs w:val="24"/>
        </w:rPr>
        <w:t xml:space="preserve"> recorrer para conseguirlo</w:t>
      </w:r>
      <w:r w:rsidR="00C0111E">
        <w:rPr>
          <w:rFonts w:ascii="Times New Roman" w:hAnsi="Times New Roman" w:cs="Times New Roman"/>
          <w:sz w:val="24"/>
          <w:szCs w:val="24"/>
        </w:rPr>
        <w:t>s</w:t>
      </w:r>
      <w:r w:rsidRPr="009A2E4D">
        <w:rPr>
          <w:rFonts w:ascii="Times New Roman" w:hAnsi="Times New Roman" w:cs="Times New Roman"/>
          <w:sz w:val="24"/>
          <w:szCs w:val="24"/>
        </w:rPr>
        <w:t>.</w:t>
      </w:r>
    </w:p>
    <w:p w14:paraId="078E8F8F" w14:textId="77777777" w:rsidR="00BB0EFF" w:rsidRPr="009A2E4D" w:rsidRDefault="00BB0EFF" w:rsidP="00BB0EFF">
      <w:pPr>
        <w:jc w:val="both"/>
        <w:rPr>
          <w:rFonts w:ascii="Times New Roman" w:hAnsi="Times New Roman" w:cs="Times New Roman"/>
          <w:sz w:val="24"/>
          <w:szCs w:val="24"/>
        </w:rPr>
      </w:pPr>
    </w:p>
    <w:p w14:paraId="03261AB9" w14:textId="0634447A"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Innovar en la gestión pública</w:t>
      </w:r>
      <w:r>
        <w:rPr>
          <w:rFonts w:ascii="Times New Roman" w:hAnsi="Times New Roman" w:cs="Times New Roman"/>
          <w:sz w:val="24"/>
          <w:szCs w:val="24"/>
        </w:rPr>
        <w:t xml:space="preserve"> </w:t>
      </w:r>
      <w:r w:rsidRPr="009A2E4D">
        <w:rPr>
          <w:rFonts w:ascii="Times New Roman" w:hAnsi="Times New Roman" w:cs="Times New Roman"/>
          <w:sz w:val="24"/>
          <w:szCs w:val="24"/>
        </w:rPr>
        <w:t>implica construir y proyectar una imagen del futuro, a partir de la cual re</w:t>
      </w:r>
      <w:r w:rsidR="00C0111E">
        <w:rPr>
          <w:rFonts w:ascii="Times New Roman" w:hAnsi="Times New Roman" w:cs="Times New Roman"/>
          <w:sz w:val="24"/>
          <w:szCs w:val="24"/>
        </w:rPr>
        <w:t>e</w:t>
      </w:r>
      <w:r w:rsidRPr="009A2E4D">
        <w:rPr>
          <w:rFonts w:ascii="Times New Roman" w:hAnsi="Times New Roman" w:cs="Times New Roman"/>
          <w:sz w:val="24"/>
          <w:szCs w:val="24"/>
        </w:rPr>
        <w:t>valuar los instrumentos, procesos y actitudes de los integrantes de organizaciones pública y ciudadanía en general, con la intención de descubrir nuevas formas de ser, hacer y aprender, con el propósito de alcanzar objetivos particulares y generales, que en todos casos generen valor público y sostenibilidad social e institucional</w:t>
      </w:r>
      <w:r>
        <w:rPr>
          <w:rFonts w:ascii="Times New Roman" w:hAnsi="Times New Roman" w:cs="Times New Roman"/>
          <w:sz w:val="24"/>
          <w:szCs w:val="24"/>
        </w:rPr>
        <w:t xml:space="preserve"> que desplieguen valores públicos</w:t>
      </w:r>
      <w:r w:rsidRPr="009A2E4D">
        <w:rPr>
          <w:rFonts w:ascii="Times New Roman" w:hAnsi="Times New Roman" w:cs="Times New Roman"/>
          <w:sz w:val="24"/>
          <w:szCs w:val="24"/>
        </w:rPr>
        <w:t>.</w:t>
      </w:r>
    </w:p>
    <w:p w14:paraId="67DBE067" w14:textId="77777777" w:rsidR="00BB0EFF" w:rsidRPr="009A2E4D" w:rsidRDefault="00BB0EFF" w:rsidP="00BB0EFF">
      <w:pPr>
        <w:jc w:val="both"/>
        <w:rPr>
          <w:rFonts w:ascii="Times New Roman" w:hAnsi="Times New Roman" w:cs="Times New Roman"/>
          <w:sz w:val="24"/>
          <w:szCs w:val="24"/>
        </w:rPr>
      </w:pPr>
    </w:p>
    <w:p w14:paraId="793CCE45" w14:textId="398049EA"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De esta forma</w:t>
      </w:r>
      <w:r w:rsidR="00C0111E">
        <w:rPr>
          <w:rFonts w:ascii="Times New Roman" w:hAnsi="Times New Roman" w:cs="Times New Roman"/>
          <w:sz w:val="24"/>
          <w:szCs w:val="24"/>
        </w:rPr>
        <w:t>,</w:t>
      </w:r>
      <w:r w:rsidRPr="009A2E4D">
        <w:rPr>
          <w:rFonts w:ascii="Times New Roman" w:hAnsi="Times New Roman" w:cs="Times New Roman"/>
          <w:sz w:val="24"/>
          <w:szCs w:val="24"/>
        </w:rPr>
        <w:t xml:space="preserve"> innovar implica asumir la creatividad como una capacidad humana, cuyo desarrollo e involucramiento en los campos de la administración pública, es un punto de partida  estratégico respecto de la necesidad de generar herramientas que  permitan enfrentar de manera más adecuada</w:t>
      </w:r>
      <w:r w:rsidR="0084400C">
        <w:rPr>
          <w:rFonts w:ascii="Times New Roman" w:hAnsi="Times New Roman" w:cs="Times New Roman"/>
          <w:sz w:val="24"/>
          <w:szCs w:val="24"/>
        </w:rPr>
        <w:t xml:space="preserve">, tanto </w:t>
      </w:r>
      <w:r w:rsidRPr="009A2E4D">
        <w:rPr>
          <w:rFonts w:ascii="Times New Roman" w:hAnsi="Times New Roman" w:cs="Times New Roman"/>
          <w:sz w:val="24"/>
          <w:szCs w:val="24"/>
        </w:rPr>
        <w:t>los conflictos de las comunidades</w:t>
      </w:r>
      <w:r w:rsidR="0084400C">
        <w:rPr>
          <w:rFonts w:ascii="Times New Roman" w:hAnsi="Times New Roman" w:cs="Times New Roman"/>
          <w:sz w:val="24"/>
          <w:szCs w:val="24"/>
        </w:rPr>
        <w:t xml:space="preserve"> como </w:t>
      </w:r>
      <w:r w:rsidRPr="009A2E4D">
        <w:rPr>
          <w:rFonts w:ascii="Times New Roman" w:hAnsi="Times New Roman" w:cs="Times New Roman"/>
          <w:sz w:val="24"/>
          <w:szCs w:val="24"/>
        </w:rPr>
        <w:t>los retos y amenazas del entorno, lo cual implica entre otros aspectos</w:t>
      </w:r>
      <w:r w:rsidR="0084400C">
        <w:rPr>
          <w:rFonts w:ascii="Times New Roman" w:hAnsi="Times New Roman" w:cs="Times New Roman"/>
          <w:sz w:val="24"/>
          <w:szCs w:val="24"/>
        </w:rPr>
        <w:t>,</w:t>
      </w:r>
      <w:r w:rsidRPr="009A2E4D">
        <w:rPr>
          <w:rFonts w:ascii="Times New Roman" w:hAnsi="Times New Roman" w:cs="Times New Roman"/>
          <w:sz w:val="24"/>
          <w:szCs w:val="24"/>
        </w:rPr>
        <w:t xml:space="preserve"> repensar la forma en que se estructuran </w:t>
      </w:r>
      <w:r w:rsidR="0084400C">
        <w:rPr>
          <w:rFonts w:ascii="Times New Roman" w:hAnsi="Times New Roman" w:cs="Times New Roman"/>
          <w:sz w:val="24"/>
          <w:szCs w:val="24"/>
        </w:rPr>
        <w:t xml:space="preserve">las </w:t>
      </w:r>
      <w:r w:rsidRPr="009A2E4D">
        <w:rPr>
          <w:rFonts w:ascii="Times New Roman" w:hAnsi="Times New Roman" w:cs="Times New Roman"/>
          <w:sz w:val="24"/>
          <w:szCs w:val="24"/>
        </w:rPr>
        <w:t>decisiones, se establecen los diálogo</w:t>
      </w:r>
      <w:r w:rsidR="0084400C">
        <w:rPr>
          <w:rFonts w:ascii="Times New Roman" w:hAnsi="Times New Roman" w:cs="Times New Roman"/>
          <w:sz w:val="24"/>
          <w:szCs w:val="24"/>
        </w:rPr>
        <w:t>s</w:t>
      </w:r>
      <w:r w:rsidRPr="009A2E4D">
        <w:rPr>
          <w:rFonts w:ascii="Times New Roman" w:hAnsi="Times New Roman" w:cs="Times New Roman"/>
          <w:sz w:val="24"/>
          <w:szCs w:val="24"/>
        </w:rPr>
        <w:t xml:space="preserve"> sociales y organizacionales</w:t>
      </w:r>
      <w:r w:rsidR="0084400C">
        <w:rPr>
          <w:rFonts w:ascii="Times New Roman" w:hAnsi="Times New Roman" w:cs="Times New Roman"/>
          <w:sz w:val="24"/>
          <w:szCs w:val="24"/>
        </w:rPr>
        <w:t xml:space="preserve">; </w:t>
      </w:r>
      <w:r w:rsidRPr="009A2E4D">
        <w:rPr>
          <w:rFonts w:ascii="Times New Roman" w:hAnsi="Times New Roman" w:cs="Times New Roman"/>
          <w:sz w:val="24"/>
          <w:szCs w:val="24"/>
        </w:rPr>
        <w:t xml:space="preserve">de </w:t>
      </w:r>
      <w:r w:rsidR="0084400C">
        <w:rPr>
          <w:rFonts w:ascii="Times New Roman" w:hAnsi="Times New Roman" w:cs="Times New Roman"/>
          <w:sz w:val="24"/>
          <w:szCs w:val="24"/>
        </w:rPr>
        <w:t xml:space="preserve">tal </w:t>
      </w:r>
      <w:r w:rsidRPr="009A2E4D">
        <w:rPr>
          <w:rFonts w:ascii="Times New Roman" w:hAnsi="Times New Roman" w:cs="Times New Roman"/>
          <w:sz w:val="24"/>
          <w:szCs w:val="24"/>
        </w:rPr>
        <w:t>forma que la incertidumbre respecto del futuro sea una oportunidad de aprovechar recursos y desarrollar nuevas capacidades.</w:t>
      </w:r>
    </w:p>
    <w:p w14:paraId="2CC231C4" w14:textId="77777777" w:rsidR="00BB0EFF" w:rsidRPr="009A2E4D" w:rsidRDefault="00BB0EFF" w:rsidP="00BB0EFF">
      <w:pPr>
        <w:jc w:val="both"/>
        <w:rPr>
          <w:rFonts w:ascii="Times New Roman" w:hAnsi="Times New Roman" w:cs="Times New Roman"/>
          <w:sz w:val="24"/>
          <w:szCs w:val="24"/>
        </w:rPr>
      </w:pPr>
    </w:p>
    <w:p w14:paraId="30FBFA0E" w14:textId="56DF95BC"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Para innovar, se requiere pensar e incluso sentir de una manera diferente. Esto implica una revolución mental para logra comprender que las cosas se pueden hacer de manera diferente a c</w:t>
      </w:r>
      <w:r w:rsidR="005D1EFA">
        <w:rPr>
          <w:rFonts w:ascii="Times New Roman" w:hAnsi="Times New Roman" w:cs="Times New Roman"/>
          <w:sz w:val="24"/>
          <w:szCs w:val="24"/>
        </w:rPr>
        <w:t>o</w:t>
      </w:r>
      <w:r w:rsidRPr="009A2E4D">
        <w:rPr>
          <w:rFonts w:ascii="Times New Roman" w:hAnsi="Times New Roman" w:cs="Times New Roman"/>
          <w:sz w:val="24"/>
          <w:szCs w:val="24"/>
        </w:rPr>
        <w:t xml:space="preserve">mo se vienen haciendo, </w:t>
      </w:r>
      <w:r w:rsidR="005D1EFA">
        <w:rPr>
          <w:rFonts w:ascii="Times New Roman" w:hAnsi="Times New Roman" w:cs="Times New Roman"/>
          <w:sz w:val="24"/>
          <w:szCs w:val="24"/>
        </w:rPr>
        <w:t xml:space="preserve">esto, con el fin de </w:t>
      </w:r>
      <w:r w:rsidRPr="009A2E4D">
        <w:rPr>
          <w:rFonts w:ascii="Times New Roman" w:hAnsi="Times New Roman" w:cs="Times New Roman"/>
          <w:sz w:val="24"/>
          <w:szCs w:val="24"/>
        </w:rPr>
        <w:t xml:space="preserve">lograr mejores y mayores resultados. </w:t>
      </w:r>
    </w:p>
    <w:p w14:paraId="4DB4BA5C" w14:textId="77777777" w:rsidR="00BB0EFF" w:rsidRPr="009A2E4D" w:rsidRDefault="00BB0EFF" w:rsidP="00BB0EFF">
      <w:pPr>
        <w:jc w:val="both"/>
        <w:rPr>
          <w:rFonts w:ascii="Times New Roman" w:hAnsi="Times New Roman" w:cs="Times New Roman"/>
          <w:sz w:val="24"/>
          <w:szCs w:val="24"/>
        </w:rPr>
      </w:pPr>
    </w:p>
    <w:p w14:paraId="295E3C02" w14:textId="636CC8A8" w:rsidR="00BB0EFF" w:rsidRPr="009A2E4D" w:rsidRDefault="00AC6368" w:rsidP="00BB0EFF">
      <w:pPr>
        <w:jc w:val="both"/>
        <w:rPr>
          <w:rFonts w:ascii="Times New Roman" w:hAnsi="Times New Roman" w:cs="Times New Roman"/>
          <w:sz w:val="24"/>
          <w:szCs w:val="24"/>
        </w:rPr>
      </w:pPr>
      <w:r>
        <w:rPr>
          <w:rFonts w:ascii="Times New Roman" w:hAnsi="Times New Roman" w:cs="Times New Roman"/>
          <w:sz w:val="24"/>
          <w:szCs w:val="24"/>
        </w:rPr>
        <w:t>Frente a las nuevas realidades de crisis, riesgo y cambio con incertidumbre,</w:t>
      </w:r>
      <w:r w:rsidR="00BB0EFF" w:rsidRPr="009A2E4D">
        <w:rPr>
          <w:rFonts w:ascii="Times New Roman" w:hAnsi="Times New Roman" w:cs="Times New Roman"/>
          <w:sz w:val="24"/>
          <w:szCs w:val="24"/>
        </w:rPr>
        <w:t xml:space="preserve"> la administración pública requiere </w:t>
      </w:r>
      <w:r w:rsidR="005D1EFA" w:rsidRPr="005D1EFA">
        <w:rPr>
          <w:rFonts w:ascii="Times New Roman" w:hAnsi="Times New Roman" w:cs="Times New Roman"/>
          <w:sz w:val="24"/>
          <w:szCs w:val="24"/>
        </w:rPr>
        <w:t>más que reformas</w:t>
      </w:r>
      <w:r w:rsidR="005D1EFA">
        <w:rPr>
          <w:rFonts w:ascii="Times New Roman" w:hAnsi="Times New Roman" w:cs="Times New Roman"/>
          <w:sz w:val="24"/>
          <w:szCs w:val="24"/>
        </w:rPr>
        <w:t>, demanda</w:t>
      </w:r>
      <w:r w:rsidR="005D1EFA" w:rsidRPr="009A2E4D">
        <w:rPr>
          <w:rFonts w:ascii="Times New Roman" w:hAnsi="Times New Roman" w:cs="Times New Roman"/>
          <w:sz w:val="24"/>
          <w:szCs w:val="24"/>
        </w:rPr>
        <w:t xml:space="preserve"> </w:t>
      </w:r>
      <w:r w:rsidR="00BB0EFF" w:rsidRPr="009A2E4D">
        <w:rPr>
          <w:rFonts w:ascii="Times New Roman" w:hAnsi="Times New Roman" w:cs="Times New Roman"/>
          <w:sz w:val="24"/>
          <w:szCs w:val="24"/>
        </w:rPr>
        <w:t>de transformaciones</w:t>
      </w:r>
      <w:r>
        <w:rPr>
          <w:rFonts w:ascii="Times New Roman" w:hAnsi="Times New Roman" w:cs="Times New Roman"/>
          <w:sz w:val="24"/>
          <w:szCs w:val="24"/>
        </w:rPr>
        <w:t xml:space="preserve"> incrementales y</w:t>
      </w:r>
      <w:r w:rsidR="005D1EFA">
        <w:rPr>
          <w:rFonts w:ascii="Times New Roman" w:hAnsi="Times New Roman" w:cs="Times New Roman"/>
          <w:sz w:val="24"/>
          <w:szCs w:val="24"/>
        </w:rPr>
        <w:t>,</w:t>
      </w:r>
      <w:r>
        <w:rPr>
          <w:rFonts w:ascii="Times New Roman" w:hAnsi="Times New Roman" w:cs="Times New Roman"/>
          <w:sz w:val="24"/>
          <w:szCs w:val="24"/>
        </w:rPr>
        <w:t xml:space="preserve"> sobre todo</w:t>
      </w:r>
      <w:r w:rsidR="005D1EFA">
        <w:rPr>
          <w:rFonts w:ascii="Times New Roman" w:hAnsi="Times New Roman" w:cs="Times New Roman"/>
          <w:sz w:val="24"/>
          <w:szCs w:val="24"/>
        </w:rPr>
        <w:t xml:space="preserve">, transformaciones </w:t>
      </w:r>
      <w:r>
        <w:rPr>
          <w:rFonts w:ascii="Times New Roman" w:hAnsi="Times New Roman" w:cs="Times New Roman"/>
          <w:sz w:val="24"/>
          <w:szCs w:val="24"/>
        </w:rPr>
        <w:t>disruptivas</w:t>
      </w:r>
      <w:r w:rsidR="00BB0EFF" w:rsidRPr="009A2E4D">
        <w:rPr>
          <w:rFonts w:ascii="Times New Roman" w:hAnsi="Times New Roman" w:cs="Times New Roman"/>
          <w:sz w:val="24"/>
          <w:szCs w:val="24"/>
        </w:rPr>
        <w:t xml:space="preserve"> que incorporen las preferencias y el grado de satisfacción de los ciudadanos a través de su </w:t>
      </w:r>
      <w:r>
        <w:rPr>
          <w:rFonts w:ascii="Times New Roman" w:hAnsi="Times New Roman" w:cs="Times New Roman"/>
          <w:sz w:val="24"/>
          <w:szCs w:val="24"/>
        </w:rPr>
        <w:t xml:space="preserve">colaboración desde formas organizaciones tipo </w:t>
      </w:r>
      <w:r w:rsidR="00432C2A" w:rsidRPr="00432C2A">
        <w:rPr>
          <w:rFonts w:ascii="Times New Roman" w:hAnsi="Times New Roman" w:cs="Times New Roman"/>
          <w:i/>
          <w:iCs/>
          <w:sz w:val="24"/>
          <w:szCs w:val="24"/>
        </w:rPr>
        <w:t>crowdsourcing</w:t>
      </w:r>
      <w:r w:rsidR="00BB0EFF" w:rsidRPr="009A2E4D">
        <w:rPr>
          <w:rFonts w:ascii="Times New Roman" w:hAnsi="Times New Roman" w:cs="Times New Roman"/>
          <w:sz w:val="24"/>
          <w:szCs w:val="24"/>
        </w:rPr>
        <w:t>.</w:t>
      </w:r>
    </w:p>
    <w:p w14:paraId="1F30D160" w14:textId="77777777" w:rsidR="00BB0EFF" w:rsidRPr="009A2E4D" w:rsidRDefault="00BB0EFF" w:rsidP="00BB0EFF">
      <w:pPr>
        <w:jc w:val="both"/>
        <w:rPr>
          <w:rFonts w:ascii="Times New Roman" w:hAnsi="Times New Roman" w:cs="Times New Roman"/>
          <w:sz w:val="24"/>
          <w:szCs w:val="24"/>
        </w:rPr>
      </w:pPr>
    </w:p>
    <w:p w14:paraId="2EDD0FA4" w14:textId="72D2E2FA"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 xml:space="preserve">El gran reto para la administración pública es la creación de nuevas formas de gobernar colaborando con la sociedad, con la idea de estructurar espacios más abiertos en donde se cocreen acuerdos con legitimidad, </w:t>
      </w:r>
      <w:r w:rsidR="005D1EFA">
        <w:rPr>
          <w:rFonts w:ascii="Times New Roman" w:hAnsi="Times New Roman" w:cs="Times New Roman"/>
          <w:sz w:val="24"/>
          <w:szCs w:val="24"/>
        </w:rPr>
        <w:t xml:space="preserve">los cuales </w:t>
      </w:r>
      <w:r w:rsidRPr="009A2E4D">
        <w:rPr>
          <w:rFonts w:ascii="Times New Roman" w:hAnsi="Times New Roman" w:cs="Times New Roman"/>
          <w:sz w:val="24"/>
          <w:szCs w:val="24"/>
        </w:rPr>
        <w:t xml:space="preserve">son necesarios </w:t>
      </w:r>
      <w:r w:rsidR="005D1EFA" w:rsidRPr="005D1EFA">
        <w:rPr>
          <w:rFonts w:ascii="Times New Roman" w:hAnsi="Times New Roman" w:cs="Times New Roman"/>
          <w:sz w:val="24"/>
          <w:szCs w:val="24"/>
        </w:rPr>
        <w:t>hoy en día</w:t>
      </w:r>
      <w:r w:rsidR="005D1EFA">
        <w:rPr>
          <w:rFonts w:ascii="Times New Roman" w:hAnsi="Times New Roman" w:cs="Times New Roman"/>
          <w:sz w:val="24"/>
          <w:szCs w:val="24"/>
        </w:rPr>
        <w:t>,</w:t>
      </w:r>
      <w:r w:rsidR="005D1EFA" w:rsidRPr="005D1EFA">
        <w:rPr>
          <w:rFonts w:ascii="Times New Roman" w:hAnsi="Times New Roman" w:cs="Times New Roman"/>
          <w:sz w:val="24"/>
          <w:szCs w:val="24"/>
        </w:rPr>
        <w:t xml:space="preserve"> </w:t>
      </w:r>
      <w:r w:rsidRPr="009A2E4D">
        <w:rPr>
          <w:rFonts w:ascii="Times New Roman" w:hAnsi="Times New Roman" w:cs="Times New Roman"/>
          <w:sz w:val="24"/>
          <w:szCs w:val="24"/>
        </w:rPr>
        <w:t xml:space="preserve">para poder ofrecer soluciones públicas aceptadas y promovidas por diversos actores de la sociedad. </w:t>
      </w:r>
    </w:p>
    <w:p w14:paraId="71ADD028" w14:textId="77777777" w:rsidR="00BB0EFF" w:rsidRPr="009A2E4D" w:rsidRDefault="00BB0EFF" w:rsidP="00BB0EFF">
      <w:pPr>
        <w:jc w:val="both"/>
        <w:rPr>
          <w:rFonts w:ascii="Times New Roman" w:hAnsi="Times New Roman" w:cs="Times New Roman"/>
          <w:sz w:val="24"/>
          <w:szCs w:val="24"/>
        </w:rPr>
      </w:pPr>
    </w:p>
    <w:p w14:paraId="3417769C" w14:textId="14B12F0B"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La</w:t>
      </w:r>
      <w:r w:rsidR="005D1EFA">
        <w:rPr>
          <w:rFonts w:ascii="Times New Roman" w:hAnsi="Times New Roman" w:cs="Times New Roman"/>
          <w:sz w:val="24"/>
          <w:szCs w:val="24"/>
        </w:rPr>
        <w:t>s</w:t>
      </w:r>
      <w:r w:rsidRPr="009A2E4D">
        <w:rPr>
          <w:rFonts w:ascii="Times New Roman" w:hAnsi="Times New Roman" w:cs="Times New Roman"/>
          <w:sz w:val="24"/>
          <w:szCs w:val="24"/>
        </w:rPr>
        <w:t xml:space="preserve"> crisis socioeconómica</w:t>
      </w:r>
      <w:r w:rsidR="005D1EFA">
        <w:rPr>
          <w:rFonts w:ascii="Times New Roman" w:hAnsi="Times New Roman" w:cs="Times New Roman"/>
          <w:sz w:val="24"/>
          <w:szCs w:val="24"/>
        </w:rPr>
        <w:t>s</w:t>
      </w:r>
      <w:r w:rsidRPr="009A2E4D">
        <w:rPr>
          <w:rFonts w:ascii="Times New Roman" w:hAnsi="Times New Roman" w:cs="Times New Roman"/>
          <w:sz w:val="24"/>
          <w:szCs w:val="24"/>
        </w:rPr>
        <w:t xml:space="preserve"> y polític</w:t>
      </w:r>
      <w:r>
        <w:rPr>
          <w:rFonts w:ascii="Times New Roman" w:hAnsi="Times New Roman" w:cs="Times New Roman"/>
          <w:sz w:val="24"/>
          <w:szCs w:val="24"/>
        </w:rPr>
        <w:t>a</w:t>
      </w:r>
      <w:r w:rsidR="005D1EFA">
        <w:rPr>
          <w:rFonts w:ascii="Times New Roman" w:hAnsi="Times New Roman" w:cs="Times New Roman"/>
          <w:sz w:val="24"/>
          <w:szCs w:val="24"/>
        </w:rPr>
        <w:t>s</w:t>
      </w:r>
      <w:r w:rsidRPr="009A2E4D">
        <w:rPr>
          <w:rFonts w:ascii="Times New Roman" w:hAnsi="Times New Roman" w:cs="Times New Roman"/>
          <w:sz w:val="24"/>
          <w:szCs w:val="24"/>
        </w:rPr>
        <w:t xml:space="preserve"> que ha</w:t>
      </w:r>
      <w:r w:rsidR="005D1EFA">
        <w:rPr>
          <w:rFonts w:ascii="Times New Roman" w:hAnsi="Times New Roman" w:cs="Times New Roman"/>
          <w:sz w:val="24"/>
          <w:szCs w:val="24"/>
        </w:rPr>
        <w:t>n</w:t>
      </w:r>
      <w:r w:rsidRPr="009A2E4D">
        <w:rPr>
          <w:rFonts w:ascii="Times New Roman" w:hAnsi="Times New Roman" w:cs="Times New Roman"/>
          <w:sz w:val="24"/>
          <w:szCs w:val="24"/>
        </w:rPr>
        <w:t xml:space="preserve"> venido </w:t>
      </w:r>
      <w:r w:rsidR="005D1EFA">
        <w:rPr>
          <w:rFonts w:ascii="Times New Roman" w:hAnsi="Times New Roman" w:cs="Times New Roman"/>
          <w:sz w:val="24"/>
          <w:szCs w:val="24"/>
        </w:rPr>
        <w:t>manifes</w:t>
      </w:r>
      <w:r w:rsidRPr="009A2E4D">
        <w:rPr>
          <w:rFonts w:ascii="Times New Roman" w:hAnsi="Times New Roman" w:cs="Times New Roman"/>
          <w:sz w:val="24"/>
          <w:szCs w:val="24"/>
        </w:rPr>
        <w:t>t</w:t>
      </w:r>
      <w:r w:rsidR="005D1EFA">
        <w:rPr>
          <w:rFonts w:ascii="Times New Roman" w:hAnsi="Times New Roman" w:cs="Times New Roman"/>
          <w:sz w:val="24"/>
          <w:szCs w:val="24"/>
        </w:rPr>
        <w:t xml:space="preserve">ándose </w:t>
      </w:r>
      <w:r w:rsidRPr="009A2E4D">
        <w:rPr>
          <w:rFonts w:ascii="Times New Roman" w:hAnsi="Times New Roman" w:cs="Times New Roman"/>
          <w:sz w:val="24"/>
          <w:szCs w:val="24"/>
        </w:rPr>
        <w:t>en Latinoamérica</w:t>
      </w:r>
      <w:r w:rsidR="005D1EFA">
        <w:rPr>
          <w:rFonts w:ascii="Times New Roman" w:hAnsi="Times New Roman" w:cs="Times New Roman"/>
          <w:sz w:val="24"/>
          <w:szCs w:val="24"/>
        </w:rPr>
        <w:t xml:space="preserve">, las cuales han </w:t>
      </w:r>
      <w:r>
        <w:rPr>
          <w:rFonts w:ascii="Times New Roman" w:hAnsi="Times New Roman" w:cs="Times New Roman"/>
          <w:sz w:val="24"/>
          <w:szCs w:val="24"/>
        </w:rPr>
        <w:t xml:space="preserve">impulsado a cientos de miles de ciudadanos urbanos </w:t>
      </w:r>
      <w:r w:rsidR="005D1EFA" w:rsidRPr="005D1EFA">
        <w:rPr>
          <w:rFonts w:ascii="Times New Roman" w:hAnsi="Times New Roman" w:cs="Times New Roman"/>
          <w:sz w:val="24"/>
          <w:szCs w:val="24"/>
        </w:rPr>
        <w:t xml:space="preserve">a salir </w:t>
      </w:r>
      <w:r>
        <w:rPr>
          <w:rFonts w:ascii="Times New Roman" w:hAnsi="Times New Roman" w:cs="Times New Roman"/>
          <w:sz w:val="24"/>
          <w:szCs w:val="24"/>
        </w:rPr>
        <w:t>a las calles</w:t>
      </w:r>
      <w:r w:rsidRPr="009A2E4D">
        <w:rPr>
          <w:rFonts w:ascii="Times New Roman" w:hAnsi="Times New Roman" w:cs="Times New Roman"/>
          <w:sz w:val="24"/>
          <w:szCs w:val="24"/>
        </w:rPr>
        <w:t xml:space="preserve">, implica que los gobiernos piensen en formas más innovadoras para hacer frente a los complejos problemas </w:t>
      </w:r>
      <w:r w:rsidR="005D1EFA">
        <w:rPr>
          <w:rFonts w:ascii="Times New Roman" w:hAnsi="Times New Roman" w:cs="Times New Roman"/>
          <w:sz w:val="24"/>
          <w:szCs w:val="24"/>
        </w:rPr>
        <w:t>que deben ser resueltos</w:t>
      </w:r>
      <w:r w:rsidRPr="009A2E4D">
        <w:rPr>
          <w:rFonts w:ascii="Times New Roman" w:hAnsi="Times New Roman" w:cs="Times New Roman"/>
          <w:sz w:val="24"/>
          <w:szCs w:val="24"/>
        </w:rPr>
        <w:t xml:space="preserve">. </w:t>
      </w:r>
      <w:r w:rsidR="00CE78EA">
        <w:rPr>
          <w:rFonts w:ascii="Times New Roman" w:hAnsi="Times New Roman" w:cs="Times New Roman"/>
          <w:sz w:val="24"/>
          <w:szCs w:val="24"/>
        </w:rPr>
        <w:t>L</w:t>
      </w:r>
      <w:r w:rsidRPr="009A2E4D">
        <w:rPr>
          <w:rFonts w:ascii="Times New Roman" w:hAnsi="Times New Roman" w:cs="Times New Roman"/>
          <w:sz w:val="24"/>
          <w:szCs w:val="24"/>
        </w:rPr>
        <w:t>a</w:t>
      </w:r>
      <w:r>
        <w:rPr>
          <w:rFonts w:ascii="Times New Roman" w:hAnsi="Times New Roman" w:cs="Times New Roman"/>
          <w:sz w:val="24"/>
          <w:szCs w:val="24"/>
        </w:rPr>
        <w:t xml:space="preserve"> realidad es que la</w:t>
      </w:r>
      <w:r w:rsidRPr="009A2E4D">
        <w:rPr>
          <w:rFonts w:ascii="Times New Roman" w:hAnsi="Times New Roman" w:cs="Times New Roman"/>
          <w:sz w:val="24"/>
          <w:szCs w:val="24"/>
        </w:rPr>
        <w:t xml:space="preserve"> innovación viene avanzando de manera tímida y</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especialmente</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jalonada por los avances en las tecnologías de la información y de las comunicaciones</w:t>
      </w:r>
      <w:r w:rsidR="00CE78EA">
        <w:rPr>
          <w:rFonts w:ascii="Times New Roman" w:hAnsi="Times New Roman" w:cs="Times New Roman"/>
          <w:sz w:val="24"/>
          <w:szCs w:val="24"/>
        </w:rPr>
        <w:t>, TIC,</w:t>
      </w:r>
      <w:r>
        <w:rPr>
          <w:rFonts w:ascii="Times New Roman" w:hAnsi="Times New Roman" w:cs="Times New Roman"/>
          <w:sz w:val="24"/>
          <w:szCs w:val="24"/>
        </w:rPr>
        <w:t xml:space="preserve"> desde el campo empresarial</w:t>
      </w:r>
      <w:r w:rsidR="00CE78EA">
        <w:rPr>
          <w:rFonts w:ascii="Times New Roman" w:hAnsi="Times New Roman" w:cs="Times New Roman"/>
          <w:sz w:val="24"/>
          <w:szCs w:val="24"/>
        </w:rPr>
        <w:t>,</w:t>
      </w:r>
      <w:r>
        <w:rPr>
          <w:rFonts w:ascii="Times New Roman" w:hAnsi="Times New Roman" w:cs="Times New Roman"/>
          <w:sz w:val="24"/>
          <w:szCs w:val="24"/>
        </w:rPr>
        <w:t xml:space="preserve"> principalmente</w:t>
      </w:r>
      <w:r w:rsidRPr="009A2E4D">
        <w:rPr>
          <w:rFonts w:ascii="Times New Roman" w:hAnsi="Times New Roman" w:cs="Times New Roman"/>
          <w:sz w:val="24"/>
          <w:szCs w:val="24"/>
        </w:rPr>
        <w:t xml:space="preserve">. </w:t>
      </w:r>
    </w:p>
    <w:p w14:paraId="032DFDB1" w14:textId="77777777" w:rsidR="00BB0EFF" w:rsidRPr="009A2E4D" w:rsidRDefault="00BB0EFF" w:rsidP="00BB0EFF">
      <w:pPr>
        <w:jc w:val="both"/>
        <w:rPr>
          <w:rFonts w:ascii="Times New Roman" w:hAnsi="Times New Roman" w:cs="Times New Roman"/>
          <w:sz w:val="24"/>
          <w:szCs w:val="24"/>
        </w:rPr>
      </w:pPr>
    </w:p>
    <w:p w14:paraId="166A1990" w14:textId="50FD84DF"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 xml:space="preserve">Para el caso colombiano, frente a la gestión del posconflicto, se requiere más que </w:t>
      </w:r>
      <w:r w:rsidR="00CE78EA">
        <w:rPr>
          <w:rFonts w:ascii="Times New Roman" w:hAnsi="Times New Roman" w:cs="Times New Roman"/>
          <w:sz w:val="24"/>
          <w:szCs w:val="24"/>
        </w:rPr>
        <w:t xml:space="preserve">avances en TIC, </w:t>
      </w:r>
      <w:r w:rsidRPr="009A2E4D">
        <w:rPr>
          <w:rFonts w:ascii="Times New Roman" w:hAnsi="Times New Roman" w:cs="Times New Roman"/>
          <w:sz w:val="24"/>
          <w:szCs w:val="24"/>
        </w:rPr>
        <w:t>(</w:t>
      </w:r>
      <w:r w:rsidR="00CE78EA">
        <w:rPr>
          <w:rFonts w:ascii="Times New Roman" w:hAnsi="Times New Roman" w:cs="Times New Roman"/>
          <w:sz w:val="24"/>
          <w:szCs w:val="24"/>
        </w:rPr>
        <w:t xml:space="preserve">lo que no significa que no se requieran, dado el nivel de avance de estas tecnologías en </w:t>
      </w:r>
      <w:r w:rsidR="00CE78EA">
        <w:rPr>
          <w:rFonts w:ascii="Times New Roman" w:hAnsi="Times New Roman" w:cs="Times New Roman"/>
          <w:sz w:val="24"/>
          <w:szCs w:val="24"/>
        </w:rPr>
        <w:lastRenderedPageBreak/>
        <w:t xml:space="preserve">nuestro país), </w:t>
      </w:r>
      <w:r w:rsidRPr="009A2E4D">
        <w:rPr>
          <w:rFonts w:ascii="Times New Roman" w:hAnsi="Times New Roman" w:cs="Times New Roman"/>
          <w:sz w:val="24"/>
          <w:szCs w:val="24"/>
        </w:rPr>
        <w:t xml:space="preserve">se requiere </w:t>
      </w:r>
      <w:r w:rsidR="00CE78EA">
        <w:rPr>
          <w:rFonts w:ascii="Times New Roman" w:hAnsi="Times New Roman" w:cs="Times New Roman"/>
          <w:sz w:val="24"/>
          <w:szCs w:val="24"/>
        </w:rPr>
        <w:t xml:space="preserve">principalmente de </w:t>
      </w:r>
      <w:r w:rsidRPr="009A2E4D">
        <w:rPr>
          <w:rFonts w:ascii="Times New Roman" w:hAnsi="Times New Roman" w:cs="Times New Roman"/>
          <w:sz w:val="24"/>
          <w:szCs w:val="24"/>
        </w:rPr>
        <w:t>innovación social, con el fin de fortalecer, apoyar y legitimar por medio de la participación ciudadana y</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sobre todo</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dar soluciones que por sí solo el Estado y el Mercado no parec</w:t>
      </w:r>
      <w:r w:rsidR="00CE78EA">
        <w:rPr>
          <w:rFonts w:ascii="Times New Roman" w:hAnsi="Times New Roman" w:cs="Times New Roman"/>
          <w:sz w:val="24"/>
          <w:szCs w:val="24"/>
        </w:rPr>
        <w:t xml:space="preserve">en capaces de dar. </w:t>
      </w:r>
    </w:p>
    <w:p w14:paraId="7F636DDF" w14:textId="77777777" w:rsidR="00BB0EFF" w:rsidRPr="009A2E4D" w:rsidRDefault="00BB0EFF" w:rsidP="00BB0EFF">
      <w:pPr>
        <w:jc w:val="both"/>
        <w:rPr>
          <w:rFonts w:ascii="Times New Roman" w:hAnsi="Times New Roman" w:cs="Times New Roman"/>
          <w:sz w:val="24"/>
          <w:szCs w:val="24"/>
        </w:rPr>
      </w:pPr>
    </w:p>
    <w:p w14:paraId="71F7D4C4" w14:textId="51E00F28"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La innovación pública, como cocreación</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implica una forma diferente de pensar y actuar con la finalidad de generar conocimiento a través de la colaboración y </w:t>
      </w:r>
      <w:r w:rsidR="00CE78EA">
        <w:rPr>
          <w:rFonts w:ascii="Times New Roman" w:hAnsi="Times New Roman" w:cs="Times New Roman"/>
          <w:sz w:val="24"/>
          <w:szCs w:val="24"/>
        </w:rPr>
        <w:t xml:space="preserve">la </w:t>
      </w:r>
      <w:r w:rsidRPr="009A2E4D">
        <w:rPr>
          <w:rFonts w:ascii="Times New Roman" w:hAnsi="Times New Roman" w:cs="Times New Roman"/>
          <w:sz w:val="24"/>
          <w:szCs w:val="24"/>
        </w:rPr>
        <w:t>experimentación</w:t>
      </w:r>
      <w:r w:rsidR="00CE78EA">
        <w:rPr>
          <w:rFonts w:ascii="Times New Roman" w:hAnsi="Times New Roman" w:cs="Times New Roman"/>
          <w:sz w:val="24"/>
          <w:szCs w:val="24"/>
        </w:rPr>
        <w:t xml:space="preserve">; </w:t>
      </w:r>
      <w:r w:rsidRPr="009A2E4D">
        <w:rPr>
          <w:rFonts w:ascii="Times New Roman" w:hAnsi="Times New Roman" w:cs="Times New Roman"/>
          <w:sz w:val="24"/>
          <w:szCs w:val="24"/>
        </w:rPr>
        <w:t>se sustenta en enfoques de investigación</w:t>
      </w:r>
      <w:r>
        <w:rPr>
          <w:rFonts w:ascii="Times New Roman" w:hAnsi="Times New Roman" w:cs="Times New Roman"/>
          <w:sz w:val="24"/>
          <w:szCs w:val="24"/>
        </w:rPr>
        <w:t xml:space="preserve"> abierta y</w:t>
      </w:r>
      <w:r w:rsidRPr="009A2E4D">
        <w:rPr>
          <w:rFonts w:ascii="Times New Roman" w:hAnsi="Times New Roman" w:cs="Times New Roman"/>
          <w:sz w:val="24"/>
          <w:szCs w:val="24"/>
        </w:rPr>
        <w:t xml:space="preserve"> </w:t>
      </w:r>
      <w:r>
        <w:rPr>
          <w:rFonts w:ascii="Times New Roman" w:hAnsi="Times New Roman" w:cs="Times New Roman"/>
          <w:sz w:val="24"/>
          <w:szCs w:val="24"/>
        </w:rPr>
        <w:t>colaborativa (</w:t>
      </w:r>
      <w:r w:rsidR="00432C2A" w:rsidRPr="00CE78EA">
        <w:rPr>
          <w:rFonts w:ascii="Times New Roman" w:hAnsi="Times New Roman" w:cs="Times New Roman"/>
          <w:i/>
          <w:iCs/>
          <w:sz w:val="24"/>
          <w:szCs w:val="24"/>
        </w:rPr>
        <w:t>Crowd</w:t>
      </w:r>
      <w:r w:rsidRPr="00CE78EA">
        <w:rPr>
          <w:rFonts w:ascii="Times New Roman" w:hAnsi="Times New Roman" w:cs="Times New Roman"/>
          <w:i/>
          <w:iCs/>
          <w:sz w:val="24"/>
          <w:szCs w:val="24"/>
        </w:rPr>
        <w:t>researching</w:t>
      </w:r>
      <w:r>
        <w:rPr>
          <w:rFonts w:ascii="Times New Roman" w:hAnsi="Times New Roman" w:cs="Times New Roman"/>
          <w:sz w:val="24"/>
          <w:szCs w:val="24"/>
        </w:rPr>
        <w:t>)</w:t>
      </w:r>
      <w:r w:rsidRPr="009A2E4D">
        <w:rPr>
          <w:rFonts w:ascii="Times New Roman" w:hAnsi="Times New Roman" w:cs="Times New Roman"/>
          <w:sz w:val="24"/>
          <w:szCs w:val="24"/>
        </w:rPr>
        <w:t xml:space="preserve"> para aportar soluciones y lograr avanzar hacia procesos transformadores.</w:t>
      </w:r>
    </w:p>
    <w:p w14:paraId="4BAA58EA" w14:textId="77777777" w:rsidR="00BB0EFF" w:rsidRPr="009A2E4D" w:rsidRDefault="00BB0EFF" w:rsidP="00BB0EFF">
      <w:pPr>
        <w:jc w:val="both"/>
        <w:rPr>
          <w:rFonts w:ascii="Times New Roman" w:hAnsi="Times New Roman" w:cs="Times New Roman"/>
          <w:sz w:val="24"/>
          <w:szCs w:val="24"/>
        </w:rPr>
      </w:pPr>
    </w:p>
    <w:p w14:paraId="6121F0A2" w14:textId="7E4D343D"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Desde la perspectiva de gobernanza colaborativa, la innovación pública requiere</w:t>
      </w:r>
      <w:r>
        <w:rPr>
          <w:rFonts w:ascii="Times New Roman" w:hAnsi="Times New Roman" w:cs="Times New Roman"/>
          <w:sz w:val="24"/>
          <w:szCs w:val="24"/>
        </w:rPr>
        <w:t xml:space="preserve"> </w:t>
      </w:r>
      <w:r w:rsidRPr="009A2E4D">
        <w:rPr>
          <w:rFonts w:ascii="Times New Roman" w:hAnsi="Times New Roman" w:cs="Times New Roman"/>
          <w:sz w:val="24"/>
          <w:szCs w:val="24"/>
        </w:rPr>
        <w:t xml:space="preserve">de una correlación o </w:t>
      </w:r>
      <w:r w:rsidR="00CE78EA">
        <w:rPr>
          <w:rFonts w:ascii="Times New Roman" w:hAnsi="Times New Roman" w:cs="Times New Roman"/>
          <w:sz w:val="24"/>
          <w:szCs w:val="24"/>
        </w:rPr>
        <w:t>inter</w:t>
      </w:r>
      <w:r w:rsidRPr="009A2E4D">
        <w:rPr>
          <w:rFonts w:ascii="Times New Roman" w:hAnsi="Times New Roman" w:cs="Times New Roman"/>
          <w:sz w:val="24"/>
          <w:szCs w:val="24"/>
        </w:rPr>
        <w:t xml:space="preserve">dependencia del gobierno, la sociedad civil y el mercado; </w:t>
      </w:r>
      <w:r w:rsidR="00CE78EA">
        <w:rPr>
          <w:rFonts w:ascii="Times New Roman" w:hAnsi="Times New Roman" w:cs="Times New Roman"/>
          <w:sz w:val="24"/>
          <w:szCs w:val="24"/>
        </w:rPr>
        <w:t xml:space="preserve">esta correlación </w:t>
      </w:r>
      <w:r w:rsidRPr="009A2E4D">
        <w:rPr>
          <w:rFonts w:ascii="Times New Roman" w:hAnsi="Times New Roman" w:cs="Times New Roman"/>
          <w:sz w:val="24"/>
          <w:szCs w:val="24"/>
        </w:rPr>
        <w:t>debe avanzar gracias a la interacción de actores flexibles y responsables para lograr arreglos institucionales que puedan resolver problemas sociales con políticas públicas efectivas, es decir</w:t>
      </w:r>
      <w:r w:rsidR="00CE78EA">
        <w:rPr>
          <w:rFonts w:ascii="Times New Roman" w:hAnsi="Times New Roman" w:cs="Times New Roman"/>
          <w:sz w:val="24"/>
          <w:szCs w:val="24"/>
        </w:rPr>
        <w:t>,</w:t>
      </w:r>
      <w:r w:rsidRPr="009A2E4D">
        <w:rPr>
          <w:rFonts w:ascii="Times New Roman" w:hAnsi="Times New Roman" w:cs="Times New Roman"/>
          <w:sz w:val="24"/>
          <w:szCs w:val="24"/>
        </w:rPr>
        <w:t xml:space="preserve"> generadoras de valor público</w:t>
      </w:r>
      <w:r>
        <w:rPr>
          <w:rFonts w:ascii="Times New Roman" w:hAnsi="Times New Roman" w:cs="Times New Roman"/>
          <w:sz w:val="24"/>
          <w:szCs w:val="24"/>
        </w:rPr>
        <w:t xml:space="preserve"> que desplieguen a su vez valores públicos</w:t>
      </w:r>
      <w:r w:rsidRPr="009A2E4D">
        <w:rPr>
          <w:rFonts w:ascii="Times New Roman" w:hAnsi="Times New Roman" w:cs="Times New Roman"/>
          <w:sz w:val="24"/>
          <w:szCs w:val="24"/>
        </w:rPr>
        <w:t>.</w:t>
      </w:r>
    </w:p>
    <w:p w14:paraId="6E1958B5" w14:textId="77777777" w:rsidR="00BB0EFF" w:rsidRPr="009A2E4D" w:rsidRDefault="00BB0EFF" w:rsidP="00BB0EFF">
      <w:pPr>
        <w:jc w:val="both"/>
        <w:rPr>
          <w:rFonts w:ascii="Times New Roman" w:hAnsi="Times New Roman" w:cs="Times New Roman"/>
          <w:sz w:val="24"/>
          <w:szCs w:val="24"/>
        </w:rPr>
      </w:pPr>
    </w:p>
    <w:p w14:paraId="72817C9F" w14:textId="7C02EF26" w:rsidR="00BB0EFF" w:rsidRPr="009A2E4D" w:rsidRDefault="00CE78EA" w:rsidP="00BB0EFF">
      <w:pPr>
        <w:jc w:val="both"/>
        <w:rPr>
          <w:rFonts w:ascii="Times New Roman" w:hAnsi="Times New Roman" w:cs="Times New Roman"/>
          <w:sz w:val="24"/>
          <w:szCs w:val="24"/>
        </w:rPr>
      </w:pPr>
      <w:r>
        <w:rPr>
          <w:rFonts w:ascii="Times New Roman" w:hAnsi="Times New Roman" w:cs="Times New Roman"/>
          <w:sz w:val="24"/>
          <w:szCs w:val="24"/>
        </w:rPr>
        <w:t>H</w:t>
      </w:r>
      <w:r w:rsidR="00BB0EFF" w:rsidRPr="009A2E4D">
        <w:rPr>
          <w:rFonts w:ascii="Times New Roman" w:hAnsi="Times New Roman" w:cs="Times New Roman"/>
          <w:sz w:val="24"/>
          <w:szCs w:val="24"/>
        </w:rPr>
        <w:t>ablar de innovación pública implica pensar en sus múltiples relaciones frente a la innovación social, económica, política, científica y tecnológica, cultural y ambiental</w:t>
      </w:r>
      <w:r>
        <w:rPr>
          <w:rFonts w:ascii="Times New Roman" w:hAnsi="Times New Roman" w:cs="Times New Roman"/>
          <w:sz w:val="24"/>
          <w:szCs w:val="24"/>
        </w:rPr>
        <w:t>, l</w:t>
      </w:r>
      <w:r w:rsidR="00BB0EFF" w:rsidRPr="009A2E4D">
        <w:rPr>
          <w:rFonts w:ascii="Times New Roman" w:hAnsi="Times New Roman" w:cs="Times New Roman"/>
          <w:sz w:val="24"/>
          <w:szCs w:val="24"/>
        </w:rPr>
        <w:t xml:space="preserve">o cual es un gran desafío para la generación de nuevo conocimiento en la administración pública. </w:t>
      </w:r>
      <w:r>
        <w:rPr>
          <w:rFonts w:ascii="Times New Roman" w:hAnsi="Times New Roman" w:cs="Times New Roman"/>
          <w:sz w:val="24"/>
          <w:szCs w:val="24"/>
        </w:rPr>
        <w:t xml:space="preserve"> </w:t>
      </w:r>
      <w:r w:rsidR="00BB0EFF" w:rsidRPr="009A2E4D">
        <w:rPr>
          <w:rFonts w:ascii="Times New Roman" w:hAnsi="Times New Roman" w:cs="Times New Roman"/>
          <w:sz w:val="24"/>
          <w:szCs w:val="24"/>
        </w:rPr>
        <w:t>Por ejemplo, autores como Frank Fischer (2009) señalan c</w:t>
      </w:r>
      <w:r>
        <w:rPr>
          <w:rFonts w:ascii="Times New Roman" w:hAnsi="Times New Roman" w:cs="Times New Roman"/>
          <w:sz w:val="24"/>
          <w:szCs w:val="24"/>
        </w:rPr>
        <w:t>ó</w:t>
      </w:r>
      <w:r w:rsidR="00BB0EFF" w:rsidRPr="009A2E4D">
        <w:rPr>
          <w:rFonts w:ascii="Times New Roman" w:hAnsi="Times New Roman" w:cs="Times New Roman"/>
          <w:sz w:val="24"/>
          <w:szCs w:val="24"/>
        </w:rPr>
        <w:t>mo la investigación contemporánea en la neurociencia, debe ser incorporada a las investigaciones en administración pública, con el fin de hacer planteamientos innovadores de políticas públicas</w:t>
      </w:r>
      <w:r>
        <w:rPr>
          <w:rFonts w:ascii="Times New Roman" w:hAnsi="Times New Roman" w:cs="Times New Roman"/>
          <w:sz w:val="24"/>
          <w:szCs w:val="24"/>
        </w:rPr>
        <w:t>; c</w:t>
      </w:r>
      <w:r w:rsidR="00BB0EFF" w:rsidRPr="009A2E4D">
        <w:rPr>
          <w:rFonts w:ascii="Times New Roman" w:hAnsi="Times New Roman" w:cs="Times New Roman"/>
          <w:sz w:val="24"/>
          <w:szCs w:val="24"/>
        </w:rPr>
        <w:t>omprender la estructura, funcionamiento y activad del cerebro humano, en la administración pública, permitiría explicar y transformar maneras de intervención públicas que sean más efectivas</w:t>
      </w:r>
      <w:r w:rsidR="00BB0EFF">
        <w:rPr>
          <w:rFonts w:ascii="Times New Roman" w:hAnsi="Times New Roman" w:cs="Times New Roman"/>
          <w:sz w:val="24"/>
          <w:szCs w:val="24"/>
        </w:rPr>
        <w:t xml:space="preserve"> y afectivas (intuitivas y empáticas) </w:t>
      </w:r>
      <w:r w:rsidR="00BB0EFF" w:rsidRPr="009A2E4D">
        <w:rPr>
          <w:rFonts w:ascii="Times New Roman" w:hAnsi="Times New Roman" w:cs="Times New Roman"/>
          <w:sz w:val="24"/>
          <w:szCs w:val="24"/>
        </w:rPr>
        <w:t xml:space="preserve">frente al estudio de las demandas ciudadanas.      </w:t>
      </w:r>
    </w:p>
    <w:p w14:paraId="6C96D493" w14:textId="77777777" w:rsidR="00BB0EFF" w:rsidRPr="009A2E4D" w:rsidRDefault="00BB0EFF" w:rsidP="00BB0EFF">
      <w:pPr>
        <w:jc w:val="both"/>
        <w:rPr>
          <w:rFonts w:ascii="Times New Roman" w:hAnsi="Times New Roman" w:cs="Times New Roman"/>
          <w:sz w:val="24"/>
          <w:szCs w:val="24"/>
        </w:rPr>
      </w:pPr>
    </w:p>
    <w:p w14:paraId="7165EC22" w14:textId="622860D6"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 xml:space="preserve">La innovación potencializa cualquier actividad humana, pero también articula y libera el desarrollo humano, llevándolo a rebasar sus fronteras. En la administración pública, esta debe ser prioritaria dado que, por medio de esta, se posibilita la adaptación a los cambios y retos del entorno: </w:t>
      </w:r>
      <w:r w:rsidR="00886CF2">
        <w:rPr>
          <w:rFonts w:ascii="Times New Roman" w:hAnsi="Times New Roman" w:cs="Times New Roman"/>
          <w:sz w:val="24"/>
          <w:szCs w:val="24"/>
        </w:rPr>
        <w:t>l</w:t>
      </w:r>
      <w:r w:rsidRPr="009A2E4D">
        <w:rPr>
          <w:rFonts w:ascii="Times New Roman" w:hAnsi="Times New Roman" w:cs="Times New Roman"/>
          <w:sz w:val="24"/>
          <w:szCs w:val="24"/>
        </w:rPr>
        <w:t xml:space="preserve">a sociedad.  </w:t>
      </w:r>
    </w:p>
    <w:p w14:paraId="6E20C15F" w14:textId="77777777" w:rsidR="00BB0EFF" w:rsidRPr="009A2E4D" w:rsidRDefault="00BB0EFF" w:rsidP="00BB0EFF">
      <w:pPr>
        <w:jc w:val="both"/>
        <w:rPr>
          <w:rFonts w:ascii="Times New Roman" w:hAnsi="Times New Roman" w:cs="Times New Roman"/>
          <w:sz w:val="24"/>
          <w:szCs w:val="24"/>
        </w:rPr>
      </w:pPr>
    </w:p>
    <w:p w14:paraId="79A73E70" w14:textId="72947716"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 xml:space="preserve">La innovación en la administración pública debe nutrirse y reconocer las dinámicas de los espacios </w:t>
      </w:r>
      <w:r w:rsidR="00B23262" w:rsidRPr="009A2E4D">
        <w:rPr>
          <w:rFonts w:ascii="Times New Roman" w:hAnsi="Times New Roman" w:cs="Times New Roman"/>
          <w:sz w:val="24"/>
          <w:szCs w:val="24"/>
        </w:rPr>
        <w:t>subnacionales</w:t>
      </w:r>
      <w:r w:rsidRPr="009A2E4D">
        <w:rPr>
          <w:rFonts w:ascii="Times New Roman" w:hAnsi="Times New Roman" w:cs="Times New Roman"/>
          <w:sz w:val="24"/>
          <w:szCs w:val="24"/>
        </w:rPr>
        <w:t xml:space="preserve"> en tanto estos espacios tienen su historia y su valoración sociocultural, son producto de procesos históricos, que explican dinámicas diferenciadas. Es decir, sus realidades configuran diversos potenciales innovadores que están sujetos a las formas como se vive y reconoce el territorio. No existe una solo manera de resolver un problema dado que pensamos de maneras diferentes.  </w:t>
      </w:r>
    </w:p>
    <w:p w14:paraId="2013424E" w14:textId="77777777" w:rsidR="00BB0EFF" w:rsidRPr="009A2E4D" w:rsidRDefault="00BB0EFF" w:rsidP="00BB0EFF">
      <w:pPr>
        <w:jc w:val="both"/>
        <w:rPr>
          <w:rFonts w:ascii="Times New Roman" w:hAnsi="Times New Roman" w:cs="Times New Roman"/>
          <w:sz w:val="24"/>
          <w:szCs w:val="24"/>
        </w:rPr>
      </w:pPr>
    </w:p>
    <w:p w14:paraId="1DE3684E" w14:textId="635456FD"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Gobernar implica prospectar el futuro</w:t>
      </w:r>
      <w:r>
        <w:rPr>
          <w:rFonts w:ascii="Times New Roman" w:hAnsi="Times New Roman" w:cs="Times New Roman"/>
          <w:sz w:val="24"/>
          <w:szCs w:val="24"/>
        </w:rPr>
        <w:t xml:space="preserve"> desde el despliegue de valores públicos</w:t>
      </w:r>
      <w:r w:rsidRPr="009A2E4D">
        <w:rPr>
          <w:rFonts w:ascii="Times New Roman" w:hAnsi="Times New Roman" w:cs="Times New Roman"/>
          <w:sz w:val="24"/>
          <w:szCs w:val="24"/>
        </w:rPr>
        <w:t>, en ese sentido, la innovación permite que las acciones de gobierno trasciendan el corto plazo.  En esa orientación, es indispensable generar capacidad estatal innovadora, que incorpore</w:t>
      </w:r>
      <w:r w:rsidR="006E26D2">
        <w:rPr>
          <w:rFonts w:ascii="Times New Roman" w:hAnsi="Times New Roman" w:cs="Times New Roman"/>
          <w:sz w:val="24"/>
          <w:szCs w:val="24"/>
        </w:rPr>
        <w:t>,</w:t>
      </w:r>
      <w:r w:rsidRPr="009A2E4D">
        <w:rPr>
          <w:rFonts w:ascii="Times New Roman" w:hAnsi="Times New Roman" w:cs="Times New Roman"/>
          <w:sz w:val="24"/>
          <w:szCs w:val="24"/>
        </w:rPr>
        <w:t xml:space="preserve"> no solo nuevos y mejores instrumentos de gestión pública, sino también la generación de nuevas capacidades políticas para enfrentar los conflictos propios de los procesos de desarrollo, enmarcado en el cambio y la incertidumbre</w:t>
      </w:r>
      <w:r>
        <w:rPr>
          <w:rFonts w:ascii="Times New Roman" w:hAnsi="Times New Roman" w:cs="Times New Roman"/>
          <w:sz w:val="24"/>
          <w:szCs w:val="24"/>
        </w:rPr>
        <w:t xml:space="preserve"> del siglo XXI</w:t>
      </w:r>
      <w:r w:rsidRPr="009A2E4D">
        <w:rPr>
          <w:rFonts w:ascii="Times New Roman" w:hAnsi="Times New Roman" w:cs="Times New Roman"/>
          <w:sz w:val="24"/>
          <w:szCs w:val="24"/>
        </w:rPr>
        <w:t>.</w:t>
      </w:r>
    </w:p>
    <w:p w14:paraId="38253421" w14:textId="77777777" w:rsidR="00BB0EFF" w:rsidRPr="009A2E4D" w:rsidRDefault="00BB0EFF" w:rsidP="00BB0EFF">
      <w:pPr>
        <w:jc w:val="both"/>
        <w:rPr>
          <w:rFonts w:ascii="Times New Roman" w:hAnsi="Times New Roman" w:cs="Times New Roman"/>
          <w:sz w:val="24"/>
          <w:szCs w:val="24"/>
        </w:rPr>
      </w:pPr>
    </w:p>
    <w:p w14:paraId="064DADE2" w14:textId="6C2123DD"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Incertidumbre</w:t>
      </w:r>
      <w:r>
        <w:rPr>
          <w:rFonts w:ascii="Times New Roman" w:hAnsi="Times New Roman" w:cs="Times New Roman"/>
          <w:sz w:val="24"/>
          <w:szCs w:val="24"/>
        </w:rPr>
        <w:t>, riesgo</w:t>
      </w:r>
      <w:r w:rsidRPr="009A2E4D">
        <w:rPr>
          <w:rFonts w:ascii="Times New Roman" w:hAnsi="Times New Roman" w:cs="Times New Roman"/>
          <w:sz w:val="24"/>
          <w:szCs w:val="24"/>
        </w:rPr>
        <w:t xml:space="preserve"> y cambios</w:t>
      </w:r>
      <w:r>
        <w:rPr>
          <w:rFonts w:ascii="Times New Roman" w:hAnsi="Times New Roman" w:cs="Times New Roman"/>
          <w:sz w:val="24"/>
          <w:szCs w:val="24"/>
        </w:rPr>
        <w:t xml:space="preserve"> </w:t>
      </w:r>
      <w:r w:rsidRPr="009A2E4D">
        <w:rPr>
          <w:rFonts w:ascii="Times New Roman" w:hAnsi="Times New Roman" w:cs="Times New Roman"/>
          <w:sz w:val="24"/>
          <w:szCs w:val="24"/>
        </w:rPr>
        <w:t>enmarcados en</w:t>
      </w:r>
      <w:r>
        <w:rPr>
          <w:rFonts w:ascii="Times New Roman" w:hAnsi="Times New Roman" w:cs="Times New Roman"/>
          <w:sz w:val="24"/>
          <w:szCs w:val="24"/>
        </w:rPr>
        <w:t xml:space="preserve"> las</w:t>
      </w:r>
      <w:r w:rsidRPr="009A2E4D">
        <w:rPr>
          <w:rFonts w:ascii="Times New Roman" w:hAnsi="Times New Roman" w:cs="Times New Roman"/>
          <w:sz w:val="24"/>
          <w:szCs w:val="24"/>
        </w:rPr>
        <w:t xml:space="preserve"> tendencias mundiales, s</w:t>
      </w:r>
      <w:r>
        <w:rPr>
          <w:rFonts w:ascii="Times New Roman" w:hAnsi="Times New Roman" w:cs="Times New Roman"/>
          <w:sz w:val="24"/>
          <w:szCs w:val="24"/>
        </w:rPr>
        <w:t>on factores</w:t>
      </w:r>
      <w:r w:rsidRPr="009A2E4D">
        <w:rPr>
          <w:rFonts w:ascii="Times New Roman" w:hAnsi="Times New Roman" w:cs="Times New Roman"/>
          <w:sz w:val="24"/>
          <w:szCs w:val="24"/>
        </w:rPr>
        <w:t xml:space="preserve"> necesario</w:t>
      </w:r>
      <w:r>
        <w:rPr>
          <w:rFonts w:ascii="Times New Roman" w:hAnsi="Times New Roman" w:cs="Times New Roman"/>
          <w:sz w:val="24"/>
          <w:szCs w:val="24"/>
        </w:rPr>
        <w:t xml:space="preserve">s para prospectar </w:t>
      </w:r>
      <w:r w:rsidRPr="009A2E4D">
        <w:rPr>
          <w:rFonts w:ascii="Times New Roman" w:hAnsi="Times New Roman" w:cs="Times New Roman"/>
          <w:sz w:val="24"/>
          <w:szCs w:val="24"/>
        </w:rPr>
        <w:t xml:space="preserve">y contextualizar </w:t>
      </w:r>
      <w:r>
        <w:rPr>
          <w:rFonts w:ascii="Times New Roman" w:hAnsi="Times New Roman" w:cs="Times New Roman"/>
          <w:sz w:val="24"/>
          <w:szCs w:val="24"/>
        </w:rPr>
        <w:t>nuevas formas organizacionales, la</w:t>
      </w:r>
      <w:r w:rsidRPr="009A2E4D">
        <w:rPr>
          <w:rFonts w:ascii="Times New Roman" w:hAnsi="Times New Roman" w:cs="Times New Roman"/>
          <w:sz w:val="24"/>
          <w:szCs w:val="24"/>
        </w:rPr>
        <w:t xml:space="preserve"> gestión</w:t>
      </w:r>
      <w:r>
        <w:rPr>
          <w:rFonts w:ascii="Times New Roman" w:hAnsi="Times New Roman" w:cs="Times New Roman"/>
          <w:sz w:val="24"/>
          <w:szCs w:val="24"/>
        </w:rPr>
        <w:t xml:space="preserve"> pública y las maneras de intervención de los Estados por medio de las </w:t>
      </w:r>
      <w:r w:rsidRPr="009A2E4D">
        <w:rPr>
          <w:rFonts w:ascii="Times New Roman" w:hAnsi="Times New Roman" w:cs="Times New Roman"/>
          <w:sz w:val="24"/>
          <w:szCs w:val="24"/>
        </w:rPr>
        <w:t>políticas pública</w:t>
      </w:r>
      <w:r>
        <w:rPr>
          <w:rFonts w:ascii="Times New Roman" w:hAnsi="Times New Roman" w:cs="Times New Roman"/>
          <w:sz w:val="24"/>
          <w:szCs w:val="24"/>
        </w:rPr>
        <w:t xml:space="preserve">s. </w:t>
      </w:r>
      <w:r w:rsidRPr="009A2E4D">
        <w:rPr>
          <w:rFonts w:ascii="Times New Roman" w:hAnsi="Times New Roman" w:cs="Times New Roman"/>
          <w:sz w:val="24"/>
          <w:szCs w:val="24"/>
        </w:rPr>
        <w:lastRenderedPageBreak/>
        <w:t>Abordar el concepto de capacidad política en la conducción de los asuntos públicos</w:t>
      </w:r>
      <w:r>
        <w:rPr>
          <w:rFonts w:ascii="Times New Roman" w:hAnsi="Times New Roman" w:cs="Times New Roman"/>
          <w:sz w:val="24"/>
          <w:szCs w:val="24"/>
        </w:rPr>
        <w:t xml:space="preserve"> desde formas público privadas, </w:t>
      </w:r>
      <w:r w:rsidR="006E26D2">
        <w:rPr>
          <w:rFonts w:ascii="Times New Roman" w:hAnsi="Times New Roman" w:cs="Times New Roman"/>
          <w:sz w:val="24"/>
          <w:szCs w:val="24"/>
        </w:rPr>
        <w:t xml:space="preserve">permite </w:t>
      </w:r>
      <w:r>
        <w:rPr>
          <w:rFonts w:ascii="Times New Roman" w:hAnsi="Times New Roman" w:cs="Times New Roman"/>
          <w:sz w:val="24"/>
          <w:szCs w:val="24"/>
        </w:rPr>
        <w:t xml:space="preserve">resaltar </w:t>
      </w:r>
      <w:r w:rsidRPr="009A2E4D">
        <w:rPr>
          <w:rFonts w:ascii="Times New Roman" w:hAnsi="Times New Roman" w:cs="Times New Roman"/>
          <w:sz w:val="24"/>
          <w:szCs w:val="24"/>
        </w:rPr>
        <w:t xml:space="preserve">el </w:t>
      </w:r>
      <w:r>
        <w:rPr>
          <w:rFonts w:ascii="Times New Roman" w:hAnsi="Times New Roman" w:cs="Times New Roman"/>
          <w:sz w:val="24"/>
          <w:szCs w:val="24"/>
        </w:rPr>
        <w:t>rol</w:t>
      </w:r>
      <w:r w:rsidRPr="009A2E4D">
        <w:rPr>
          <w:rFonts w:ascii="Times New Roman" w:hAnsi="Times New Roman" w:cs="Times New Roman"/>
          <w:sz w:val="24"/>
          <w:szCs w:val="24"/>
        </w:rPr>
        <w:t xml:space="preserve"> de la sociedad en su definición</w:t>
      </w:r>
      <w:r>
        <w:rPr>
          <w:rFonts w:ascii="Times New Roman" w:hAnsi="Times New Roman" w:cs="Times New Roman"/>
          <w:sz w:val="24"/>
          <w:szCs w:val="24"/>
        </w:rPr>
        <w:t>, organización</w:t>
      </w:r>
      <w:r w:rsidRPr="009A2E4D">
        <w:rPr>
          <w:rFonts w:ascii="Times New Roman" w:hAnsi="Times New Roman" w:cs="Times New Roman"/>
          <w:sz w:val="24"/>
          <w:szCs w:val="24"/>
        </w:rPr>
        <w:t xml:space="preserve"> y gestión</w:t>
      </w:r>
      <w:r>
        <w:rPr>
          <w:rFonts w:ascii="Times New Roman" w:hAnsi="Times New Roman" w:cs="Times New Roman"/>
          <w:sz w:val="24"/>
          <w:szCs w:val="24"/>
        </w:rPr>
        <w:t>. Esto im</w:t>
      </w:r>
      <w:r w:rsidRPr="009A2E4D">
        <w:rPr>
          <w:rFonts w:ascii="Times New Roman" w:hAnsi="Times New Roman" w:cs="Times New Roman"/>
          <w:sz w:val="24"/>
          <w:szCs w:val="24"/>
        </w:rPr>
        <w:t>plica que la innovación y la gestión del conocimiento estén en el primer orden de las agendas gubernamentales.</w:t>
      </w:r>
    </w:p>
    <w:p w14:paraId="6D146D0C" w14:textId="77777777" w:rsidR="00BB0EFF" w:rsidRPr="009A2E4D" w:rsidRDefault="00BB0EFF" w:rsidP="00BB0EFF">
      <w:pPr>
        <w:jc w:val="both"/>
        <w:rPr>
          <w:rFonts w:ascii="Times New Roman" w:hAnsi="Times New Roman" w:cs="Times New Roman"/>
          <w:sz w:val="24"/>
          <w:szCs w:val="24"/>
        </w:rPr>
      </w:pPr>
    </w:p>
    <w:p w14:paraId="43A85D2B" w14:textId="087F08AE"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La generación de capacidades para la innovación en la administración pública es un proceso de aprendizaje y de maduración colectiva</w:t>
      </w:r>
      <w:r w:rsidR="002F41F7">
        <w:rPr>
          <w:rFonts w:ascii="Times New Roman" w:hAnsi="Times New Roman" w:cs="Times New Roman"/>
          <w:sz w:val="24"/>
          <w:szCs w:val="24"/>
        </w:rPr>
        <w:t>, p</w:t>
      </w:r>
      <w:r w:rsidRPr="009A2E4D">
        <w:rPr>
          <w:rFonts w:ascii="Times New Roman" w:hAnsi="Times New Roman" w:cs="Times New Roman"/>
          <w:sz w:val="24"/>
          <w:szCs w:val="24"/>
        </w:rPr>
        <w:t xml:space="preserve">ero </w:t>
      </w:r>
      <w:r w:rsidR="002F41F7">
        <w:rPr>
          <w:rFonts w:ascii="Times New Roman" w:hAnsi="Times New Roman" w:cs="Times New Roman"/>
          <w:sz w:val="24"/>
          <w:szCs w:val="24"/>
        </w:rPr>
        <w:t xml:space="preserve">esto </w:t>
      </w:r>
      <w:r w:rsidRPr="009A2E4D">
        <w:rPr>
          <w:rFonts w:ascii="Times New Roman" w:hAnsi="Times New Roman" w:cs="Times New Roman"/>
          <w:sz w:val="24"/>
          <w:szCs w:val="24"/>
        </w:rPr>
        <w:t>no s</w:t>
      </w:r>
      <w:r w:rsidR="002F41F7">
        <w:rPr>
          <w:rFonts w:ascii="Times New Roman" w:hAnsi="Times New Roman" w:cs="Times New Roman"/>
          <w:sz w:val="24"/>
          <w:szCs w:val="24"/>
        </w:rPr>
        <w:t>ó</w:t>
      </w:r>
      <w:r w:rsidRPr="009A2E4D">
        <w:rPr>
          <w:rFonts w:ascii="Times New Roman" w:hAnsi="Times New Roman" w:cs="Times New Roman"/>
          <w:sz w:val="24"/>
          <w:szCs w:val="24"/>
        </w:rPr>
        <w:t xml:space="preserve">lo es exclusivo para los servidores públicos, </w:t>
      </w:r>
      <w:r w:rsidR="002F41F7">
        <w:rPr>
          <w:rFonts w:ascii="Times New Roman" w:hAnsi="Times New Roman" w:cs="Times New Roman"/>
          <w:sz w:val="24"/>
          <w:szCs w:val="24"/>
        </w:rPr>
        <w:t xml:space="preserve">sino que, por el contrario, se hace </w:t>
      </w:r>
      <w:r w:rsidRPr="009A2E4D">
        <w:rPr>
          <w:rFonts w:ascii="Times New Roman" w:hAnsi="Times New Roman" w:cs="Times New Roman"/>
          <w:sz w:val="24"/>
          <w:szCs w:val="24"/>
        </w:rPr>
        <w:t>indispensable promover capacidades de innovación conjunta en los ciudadanos, con el fin de construir una ciudadanía activa, protagonista del desarrollo.</w:t>
      </w:r>
    </w:p>
    <w:p w14:paraId="2D0B258C" w14:textId="77777777" w:rsidR="00BB0EFF" w:rsidRPr="009A2E4D" w:rsidRDefault="00BB0EFF" w:rsidP="00BB0EFF">
      <w:pPr>
        <w:jc w:val="both"/>
        <w:rPr>
          <w:rFonts w:ascii="Times New Roman" w:hAnsi="Times New Roman" w:cs="Times New Roman"/>
          <w:sz w:val="24"/>
          <w:szCs w:val="24"/>
        </w:rPr>
      </w:pPr>
    </w:p>
    <w:p w14:paraId="1FAC270E" w14:textId="3BB84C7B"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Innovar es una tarea inaplazable para la administración pública dado que</w:t>
      </w:r>
      <w:r w:rsidR="002F41F7">
        <w:rPr>
          <w:rFonts w:ascii="Times New Roman" w:hAnsi="Times New Roman" w:cs="Times New Roman"/>
          <w:sz w:val="24"/>
          <w:szCs w:val="24"/>
        </w:rPr>
        <w:t>,</w:t>
      </w:r>
      <w:r w:rsidRPr="009A2E4D">
        <w:rPr>
          <w:rFonts w:ascii="Times New Roman" w:hAnsi="Times New Roman" w:cs="Times New Roman"/>
          <w:sz w:val="24"/>
          <w:szCs w:val="24"/>
        </w:rPr>
        <w:t xml:space="preserve"> por medio de productos de innovación</w:t>
      </w:r>
      <w:r w:rsidR="002F41F7">
        <w:rPr>
          <w:rFonts w:ascii="Times New Roman" w:hAnsi="Times New Roman" w:cs="Times New Roman"/>
          <w:sz w:val="24"/>
          <w:szCs w:val="24"/>
        </w:rPr>
        <w:t>,</w:t>
      </w:r>
      <w:r w:rsidRPr="009A2E4D">
        <w:rPr>
          <w:rFonts w:ascii="Times New Roman" w:hAnsi="Times New Roman" w:cs="Times New Roman"/>
          <w:sz w:val="24"/>
          <w:szCs w:val="24"/>
        </w:rPr>
        <w:t xml:space="preserve"> </w:t>
      </w:r>
      <w:r w:rsidR="00F53204">
        <w:rPr>
          <w:rFonts w:ascii="Times New Roman" w:hAnsi="Times New Roman" w:cs="Times New Roman"/>
          <w:sz w:val="24"/>
          <w:szCs w:val="24"/>
        </w:rPr>
        <w:t xml:space="preserve">se pueden, de manera medible, </w:t>
      </w:r>
      <w:r w:rsidR="00F53204" w:rsidRPr="00F53204">
        <w:rPr>
          <w:rFonts w:ascii="Times New Roman" w:hAnsi="Times New Roman" w:cs="Times New Roman"/>
          <w:sz w:val="24"/>
          <w:szCs w:val="24"/>
        </w:rPr>
        <w:t xml:space="preserve">fortalecer </w:t>
      </w:r>
      <w:r w:rsidRPr="009A2E4D">
        <w:rPr>
          <w:rFonts w:ascii="Times New Roman" w:hAnsi="Times New Roman" w:cs="Times New Roman"/>
          <w:sz w:val="24"/>
          <w:szCs w:val="24"/>
        </w:rPr>
        <w:t>los procesos de control en el ámbito nacional y territorial</w:t>
      </w:r>
      <w:r w:rsidR="00F53204">
        <w:rPr>
          <w:rFonts w:ascii="Times New Roman" w:hAnsi="Times New Roman" w:cs="Times New Roman"/>
          <w:sz w:val="24"/>
          <w:szCs w:val="24"/>
        </w:rPr>
        <w:t xml:space="preserve">; </w:t>
      </w:r>
      <w:r w:rsidRPr="009A2E4D">
        <w:rPr>
          <w:rFonts w:ascii="Times New Roman" w:hAnsi="Times New Roman" w:cs="Times New Roman"/>
          <w:sz w:val="24"/>
          <w:szCs w:val="24"/>
        </w:rPr>
        <w:t>asegurar la eficacia en las intervenciones públicas</w:t>
      </w:r>
      <w:r w:rsidR="00F53204">
        <w:rPr>
          <w:rFonts w:ascii="Times New Roman" w:hAnsi="Times New Roman" w:cs="Times New Roman"/>
          <w:sz w:val="24"/>
          <w:szCs w:val="24"/>
        </w:rPr>
        <w:t xml:space="preserve">; </w:t>
      </w:r>
      <w:r w:rsidRPr="009A2E4D">
        <w:rPr>
          <w:rFonts w:ascii="Times New Roman" w:hAnsi="Times New Roman" w:cs="Times New Roman"/>
          <w:sz w:val="24"/>
          <w:szCs w:val="24"/>
        </w:rPr>
        <w:t>confrontar los compromisos electorales y políticos de planes de gobierno, planes de desarrollo y gestión de programas y proyectos. Junto a ello, la creación y consolidación de mecanismos innovadores, que permitan identificar y prevenir riesgos de corrupción, ineficacia e ineficiencia</w:t>
      </w:r>
      <w:r w:rsidR="00F53204">
        <w:rPr>
          <w:rFonts w:ascii="Times New Roman" w:hAnsi="Times New Roman" w:cs="Times New Roman"/>
          <w:sz w:val="24"/>
          <w:szCs w:val="24"/>
        </w:rPr>
        <w:t>;</w:t>
      </w:r>
      <w:r>
        <w:rPr>
          <w:rFonts w:ascii="Times New Roman" w:hAnsi="Times New Roman" w:cs="Times New Roman"/>
          <w:sz w:val="24"/>
          <w:szCs w:val="24"/>
        </w:rPr>
        <w:t xml:space="preserve"> crear confianza, colaboración, mejores formas de comunicación</w:t>
      </w:r>
      <w:r w:rsidRPr="009A2E4D">
        <w:rPr>
          <w:rFonts w:ascii="Times New Roman" w:hAnsi="Times New Roman" w:cs="Times New Roman"/>
          <w:sz w:val="24"/>
          <w:szCs w:val="24"/>
        </w:rPr>
        <w:t xml:space="preserve"> y</w:t>
      </w:r>
      <w:r w:rsidR="00F53204">
        <w:rPr>
          <w:rFonts w:ascii="Times New Roman" w:hAnsi="Times New Roman" w:cs="Times New Roman"/>
          <w:sz w:val="24"/>
          <w:szCs w:val="24"/>
        </w:rPr>
        <w:t xml:space="preserve">; </w:t>
      </w:r>
      <w:r w:rsidRPr="009A2E4D">
        <w:rPr>
          <w:rFonts w:ascii="Times New Roman" w:hAnsi="Times New Roman" w:cs="Times New Roman"/>
          <w:sz w:val="24"/>
          <w:szCs w:val="24"/>
        </w:rPr>
        <w:t xml:space="preserve">fortalecer la vigilancia ciudadana. </w:t>
      </w:r>
    </w:p>
    <w:p w14:paraId="2A630A98" w14:textId="77777777" w:rsidR="00BB0EFF" w:rsidRPr="009A2E4D" w:rsidRDefault="00BB0EFF" w:rsidP="00BB0EFF">
      <w:pPr>
        <w:jc w:val="both"/>
        <w:rPr>
          <w:rFonts w:ascii="Times New Roman" w:hAnsi="Times New Roman" w:cs="Times New Roman"/>
          <w:sz w:val="24"/>
          <w:szCs w:val="24"/>
        </w:rPr>
      </w:pPr>
    </w:p>
    <w:p w14:paraId="1C9B4D2B" w14:textId="34020659" w:rsidR="00BB0EFF" w:rsidRPr="009A2E4D" w:rsidRDefault="00BB0EFF" w:rsidP="00BB0EFF">
      <w:pPr>
        <w:jc w:val="both"/>
        <w:rPr>
          <w:rFonts w:ascii="Times New Roman" w:hAnsi="Times New Roman" w:cs="Times New Roman"/>
          <w:sz w:val="24"/>
          <w:szCs w:val="24"/>
        </w:rPr>
      </w:pPr>
      <w:r w:rsidRPr="009A2E4D">
        <w:rPr>
          <w:rFonts w:ascii="Times New Roman" w:hAnsi="Times New Roman" w:cs="Times New Roman"/>
          <w:sz w:val="24"/>
          <w:szCs w:val="24"/>
        </w:rPr>
        <w:t xml:space="preserve">La innovación en la administración pública, hoy apoyada en el uso de las </w:t>
      </w:r>
      <w:r w:rsidR="00CE78EA">
        <w:rPr>
          <w:rFonts w:ascii="Times New Roman" w:hAnsi="Times New Roman" w:cs="Times New Roman"/>
          <w:sz w:val="24"/>
          <w:szCs w:val="24"/>
        </w:rPr>
        <w:t>TIC</w:t>
      </w:r>
      <w:r w:rsidRPr="009A2E4D">
        <w:rPr>
          <w:rFonts w:ascii="Times New Roman" w:hAnsi="Times New Roman" w:cs="Times New Roman"/>
          <w:sz w:val="24"/>
          <w:szCs w:val="24"/>
        </w:rPr>
        <w:t>, no puede implementarse de manera aislada, es fundamental que los diferentes niveles y ramas del Estado, propicien una estrategia consiente en esta vía, con el fin de lograr mejores procesos</w:t>
      </w:r>
      <w:r>
        <w:rPr>
          <w:rFonts w:ascii="Times New Roman" w:hAnsi="Times New Roman" w:cs="Times New Roman"/>
          <w:sz w:val="24"/>
          <w:szCs w:val="24"/>
        </w:rPr>
        <w:t xml:space="preserve"> (tecnológicos y administrativos)</w:t>
      </w:r>
      <w:r w:rsidRPr="009A2E4D">
        <w:rPr>
          <w:rFonts w:ascii="Times New Roman" w:hAnsi="Times New Roman" w:cs="Times New Roman"/>
          <w:sz w:val="24"/>
          <w:szCs w:val="24"/>
        </w:rPr>
        <w:t>, mayores y mejores productos públicos (</w:t>
      </w:r>
      <w:r w:rsidR="00F53204">
        <w:rPr>
          <w:rFonts w:ascii="Times New Roman" w:hAnsi="Times New Roman" w:cs="Times New Roman"/>
          <w:sz w:val="24"/>
          <w:szCs w:val="24"/>
        </w:rPr>
        <w:t>b</w:t>
      </w:r>
      <w:r w:rsidRPr="009A2E4D">
        <w:rPr>
          <w:rFonts w:ascii="Times New Roman" w:hAnsi="Times New Roman" w:cs="Times New Roman"/>
          <w:sz w:val="24"/>
          <w:szCs w:val="24"/>
        </w:rPr>
        <w:t>ienes y servicios), y nuevas relaciones colaborativas secto</w:t>
      </w:r>
      <w:r w:rsidR="00F53204">
        <w:rPr>
          <w:rFonts w:ascii="Times New Roman" w:hAnsi="Times New Roman" w:cs="Times New Roman"/>
          <w:sz w:val="24"/>
          <w:szCs w:val="24"/>
        </w:rPr>
        <w:t xml:space="preserve">riales y </w:t>
      </w:r>
      <w:r w:rsidRPr="009A2E4D">
        <w:rPr>
          <w:rFonts w:ascii="Times New Roman" w:hAnsi="Times New Roman" w:cs="Times New Roman"/>
          <w:sz w:val="24"/>
          <w:szCs w:val="24"/>
        </w:rPr>
        <w:t xml:space="preserve">territoriales que generen resultados efectivos que impacten las condiciones de vida de los ciudadanos. Este reto requiere de </w:t>
      </w:r>
      <w:r w:rsidR="00F53204">
        <w:rPr>
          <w:rFonts w:ascii="Times New Roman" w:hAnsi="Times New Roman" w:cs="Times New Roman"/>
          <w:sz w:val="24"/>
          <w:szCs w:val="24"/>
        </w:rPr>
        <w:t xml:space="preserve">la </w:t>
      </w:r>
      <w:r w:rsidRPr="009A2E4D">
        <w:rPr>
          <w:rFonts w:ascii="Times New Roman" w:hAnsi="Times New Roman" w:cs="Times New Roman"/>
          <w:sz w:val="24"/>
          <w:szCs w:val="24"/>
        </w:rPr>
        <w:t>forma</w:t>
      </w:r>
      <w:r w:rsidR="00F53204">
        <w:rPr>
          <w:rFonts w:ascii="Times New Roman" w:hAnsi="Times New Roman" w:cs="Times New Roman"/>
          <w:sz w:val="24"/>
          <w:szCs w:val="24"/>
        </w:rPr>
        <w:t xml:space="preserve">ción </w:t>
      </w:r>
      <w:r>
        <w:rPr>
          <w:rFonts w:ascii="Times New Roman" w:hAnsi="Times New Roman" w:cs="Times New Roman"/>
          <w:sz w:val="24"/>
          <w:szCs w:val="24"/>
        </w:rPr>
        <w:t>y articula</w:t>
      </w:r>
      <w:r w:rsidR="00F53204">
        <w:rPr>
          <w:rFonts w:ascii="Times New Roman" w:hAnsi="Times New Roman" w:cs="Times New Roman"/>
          <w:sz w:val="24"/>
          <w:szCs w:val="24"/>
        </w:rPr>
        <w:t xml:space="preserve">ción de </w:t>
      </w:r>
      <w:r w:rsidRPr="009A2E4D">
        <w:rPr>
          <w:rFonts w:ascii="Times New Roman" w:hAnsi="Times New Roman" w:cs="Times New Roman"/>
          <w:sz w:val="24"/>
          <w:szCs w:val="24"/>
        </w:rPr>
        <w:t>líderes</w:t>
      </w:r>
      <w:r>
        <w:rPr>
          <w:rFonts w:ascii="Times New Roman" w:hAnsi="Times New Roman" w:cs="Times New Roman"/>
          <w:sz w:val="24"/>
          <w:szCs w:val="24"/>
        </w:rPr>
        <w:t>, gestores y expertos</w:t>
      </w:r>
      <w:r w:rsidRPr="009A2E4D">
        <w:rPr>
          <w:rFonts w:ascii="Times New Roman" w:hAnsi="Times New Roman" w:cs="Times New Roman"/>
          <w:sz w:val="24"/>
          <w:szCs w:val="24"/>
        </w:rPr>
        <w:t xml:space="preserve"> en innovación que</w:t>
      </w:r>
      <w:r>
        <w:rPr>
          <w:rFonts w:ascii="Times New Roman" w:hAnsi="Times New Roman" w:cs="Times New Roman"/>
          <w:sz w:val="24"/>
          <w:szCs w:val="24"/>
        </w:rPr>
        <w:t xml:space="preserve"> se</w:t>
      </w:r>
      <w:r w:rsidRPr="009A2E4D">
        <w:rPr>
          <w:rFonts w:ascii="Times New Roman" w:hAnsi="Times New Roman" w:cs="Times New Roman"/>
          <w:sz w:val="24"/>
          <w:szCs w:val="24"/>
        </w:rPr>
        <w:t xml:space="preserve"> </w:t>
      </w:r>
      <w:r w:rsidR="00F53204">
        <w:rPr>
          <w:rFonts w:ascii="Times New Roman" w:hAnsi="Times New Roman" w:cs="Times New Roman"/>
          <w:sz w:val="24"/>
          <w:szCs w:val="24"/>
        </w:rPr>
        <w:t xml:space="preserve">integren a </w:t>
      </w:r>
      <w:r w:rsidRPr="009A2E4D">
        <w:rPr>
          <w:rFonts w:ascii="Times New Roman" w:hAnsi="Times New Roman" w:cs="Times New Roman"/>
          <w:sz w:val="24"/>
          <w:szCs w:val="24"/>
        </w:rPr>
        <w:t>equipos de innovación</w:t>
      </w:r>
      <w:r>
        <w:rPr>
          <w:rFonts w:ascii="Times New Roman" w:hAnsi="Times New Roman" w:cs="Times New Roman"/>
          <w:sz w:val="24"/>
          <w:szCs w:val="24"/>
        </w:rPr>
        <w:t xml:space="preserve"> pública</w:t>
      </w:r>
      <w:r w:rsidRPr="009A2E4D">
        <w:rPr>
          <w:rFonts w:ascii="Times New Roman" w:hAnsi="Times New Roman" w:cs="Times New Roman"/>
          <w:sz w:val="24"/>
          <w:szCs w:val="24"/>
        </w:rPr>
        <w:t xml:space="preserve"> con capacidades, conocimientos y actitudes de trabajo en equipo, así como voluntad política que aliente la innovación.  </w:t>
      </w:r>
    </w:p>
    <w:p w14:paraId="4800BDA0" w14:textId="77777777" w:rsidR="00BB0EFF" w:rsidRPr="00C529FE" w:rsidRDefault="00BB0EFF" w:rsidP="006B3DCB">
      <w:pPr>
        <w:rPr>
          <w:rFonts w:ascii="Times New Roman" w:hAnsi="Times New Roman" w:cs="Times New Roman"/>
          <w:sz w:val="24"/>
          <w:szCs w:val="24"/>
        </w:rPr>
      </w:pPr>
    </w:p>
    <w:p w14:paraId="54F85C2B" w14:textId="13AC84EE" w:rsidR="001079F6" w:rsidRPr="006E1DB7" w:rsidRDefault="001D3B50" w:rsidP="006E1DB7">
      <w:pPr>
        <w:jc w:val="both"/>
        <w:rPr>
          <w:rFonts w:ascii="Times New Roman" w:hAnsi="Times New Roman" w:cs="Times New Roman"/>
          <w:color w:val="000000" w:themeColor="text1"/>
          <w:sz w:val="24"/>
          <w:szCs w:val="24"/>
        </w:rPr>
      </w:pPr>
      <w:r w:rsidRPr="006E1DB7">
        <w:rPr>
          <w:rFonts w:ascii="Times New Roman" w:hAnsi="Times New Roman" w:cs="Times New Roman"/>
          <w:color w:val="000000" w:themeColor="text1"/>
          <w:sz w:val="24"/>
          <w:szCs w:val="24"/>
        </w:rPr>
        <w:t>A</w:t>
      </w:r>
      <w:r w:rsidR="004F7E0D" w:rsidRPr="006E1DB7">
        <w:rPr>
          <w:rFonts w:ascii="Times New Roman" w:hAnsi="Times New Roman" w:cs="Times New Roman"/>
          <w:color w:val="000000" w:themeColor="text1"/>
          <w:sz w:val="24"/>
          <w:szCs w:val="24"/>
        </w:rPr>
        <w:t xml:space="preserve"> partir de</w:t>
      </w:r>
      <w:r w:rsidRPr="006E1DB7">
        <w:rPr>
          <w:rFonts w:ascii="Times New Roman" w:hAnsi="Times New Roman" w:cs="Times New Roman"/>
          <w:color w:val="000000" w:themeColor="text1"/>
          <w:sz w:val="24"/>
          <w:szCs w:val="24"/>
        </w:rPr>
        <w:t xml:space="preserve">l enfoque epistemológico propuesto y </w:t>
      </w:r>
      <w:r w:rsidR="004F7E0D" w:rsidRPr="006E1DB7">
        <w:rPr>
          <w:rFonts w:ascii="Times New Roman" w:hAnsi="Times New Roman" w:cs="Times New Roman"/>
          <w:color w:val="000000" w:themeColor="text1"/>
          <w:sz w:val="24"/>
          <w:szCs w:val="24"/>
        </w:rPr>
        <w:t>l</w:t>
      </w:r>
      <w:r w:rsidR="00F27698" w:rsidRPr="006E1DB7">
        <w:rPr>
          <w:rFonts w:ascii="Times New Roman" w:hAnsi="Times New Roman" w:cs="Times New Roman"/>
          <w:color w:val="000000" w:themeColor="text1"/>
          <w:sz w:val="24"/>
          <w:szCs w:val="24"/>
        </w:rPr>
        <w:t xml:space="preserve">a investigación </w:t>
      </w:r>
      <w:r w:rsidR="004F7E0D" w:rsidRPr="006E1DB7">
        <w:rPr>
          <w:rFonts w:ascii="Times New Roman" w:hAnsi="Times New Roman" w:cs="Times New Roman"/>
          <w:color w:val="000000" w:themeColor="text1"/>
          <w:sz w:val="24"/>
          <w:szCs w:val="24"/>
        </w:rPr>
        <w:t>realizada respecto</w:t>
      </w:r>
      <w:r w:rsidRPr="006E1DB7">
        <w:rPr>
          <w:rFonts w:ascii="Times New Roman" w:hAnsi="Times New Roman" w:cs="Times New Roman"/>
          <w:color w:val="000000" w:themeColor="text1"/>
          <w:sz w:val="24"/>
          <w:szCs w:val="24"/>
        </w:rPr>
        <w:t xml:space="preserve"> a l</w:t>
      </w:r>
      <w:r w:rsidR="00F53204">
        <w:rPr>
          <w:rFonts w:ascii="Times New Roman" w:hAnsi="Times New Roman" w:cs="Times New Roman"/>
          <w:color w:val="000000" w:themeColor="text1"/>
          <w:sz w:val="24"/>
          <w:szCs w:val="24"/>
        </w:rPr>
        <w:t>a</w:t>
      </w:r>
      <w:r w:rsidRPr="006E1DB7">
        <w:rPr>
          <w:rFonts w:ascii="Times New Roman" w:hAnsi="Times New Roman" w:cs="Times New Roman"/>
          <w:color w:val="000000" w:themeColor="text1"/>
          <w:sz w:val="24"/>
          <w:szCs w:val="24"/>
        </w:rPr>
        <w:t xml:space="preserve"> </w:t>
      </w:r>
      <w:r w:rsidR="00F53204">
        <w:rPr>
          <w:rFonts w:ascii="Times New Roman" w:hAnsi="Times New Roman" w:cs="Times New Roman"/>
          <w:color w:val="000000" w:themeColor="text1"/>
          <w:sz w:val="24"/>
          <w:szCs w:val="24"/>
        </w:rPr>
        <w:t xml:space="preserve">construcción del concepto </w:t>
      </w:r>
      <w:r w:rsidRPr="006E1DB7">
        <w:rPr>
          <w:rFonts w:ascii="Times New Roman" w:hAnsi="Times New Roman" w:cs="Times New Roman"/>
          <w:color w:val="000000" w:themeColor="text1"/>
          <w:sz w:val="24"/>
          <w:szCs w:val="24"/>
        </w:rPr>
        <w:t>de innovación</w:t>
      </w:r>
      <w:r w:rsidR="00F53204">
        <w:rPr>
          <w:rFonts w:ascii="Times New Roman" w:hAnsi="Times New Roman" w:cs="Times New Roman"/>
          <w:color w:val="000000" w:themeColor="text1"/>
          <w:sz w:val="24"/>
          <w:szCs w:val="24"/>
        </w:rPr>
        <w:t xml:space="preserve"> propuesta en este documento, es menester señalar que, </w:t>
      </w:r>
      <w:r w:rsidR="004F7E0D" w:rsidRPr="006E1DB7">
        <w:rPr>
          <w:rFonts w:ascii="Times New Roman" w:hAnsi="Times New Roman" w:cs="Times New Roman"/>
          <w:color w:val="000000" w:themeColor="text1"/>
          <w:sz w:val="24"/>
          <w:szCs w:val="24"/>
        </w:rPr>
        <w:t xml:space="preserve">los </w:t>
      </w:r>
      <w:r w:rsidR="00F27698" w:rsidRPr="006E1DB7">
        <w:rPr>
          <w:rFonts w:ascii="Times New Roman" w:hAnsi="Times New Roman" w:cs="Times New Roman"/>
          <w:color w:val="000000" w:themeColor="text1"/>
          <w:sz w:val="24"/>
          <w:szCs w:val="24"/>
        </w:rPr>
        <w:t xml:space="preserve">marcos referenciales de la </w:t>
      </w:r>
      <w:r w:rsidR="00531FC3">
        <w:rPr>
          <w:rFonts w:ascii="Times New Roman" w:hAnsi="Times New Roman" w:cs="Times New Roman"/>
          <w:color w:val="000000" w:themeColor="text1"/>
          <w:sz w:val="24"/>
          <w:szCs w:val="24"/>
        </w:rPr>
        <w:t>P-NGP</w:t>
      </w:r>
      <w:r w:rsidR="004F7E0D" w:rsidRPr="006E1DB7">
        <w:rPr>
          <w:rFonts w:ascii="Times New Roman" w:hAnsi="Times New Roman" w:cs="Times New Roman"/>
          <w:color w:val="000000" w:themeColor="text1"/>
          <w:sz w:val="24"/>
          <w:szCs w:val="24"/>
        </w:rPr>
        <w:t xml:space="preserve"> y </w:t>
      </w:r>
      <w:r w:rsidR="00F27698" w:rsidRPr="006E1DB7">
        <w:rPr>
          <w:rFonts w:ascii="Times New Roman" w:hAnsi="Times New Roman" w:cs="Times New Roman"/>
          <w:color w:val="000000" w:themeColor="text1"/>
          <w:sz w:val="24"/>
          <w:szCs w:val="24"/>
        </w:rPr>
        <w:t xml:space="preserve">las herramientas y procesos en materia de innovación pública del gobierno distrital de Bogotá </w:t>
      </w:r>
      <w:r w:rsidRPr="006E1DB7">
        <w:rPr>
          <w:rFonts w:ascii="Times New Roman" w:hAnsi="Times New Roman" w:cs="Times New Roman"/>
          <w:color w:val="000000" w:themeColor="text1"/>
          <w:sz w:val="24"/>
          <w:szCs w:val="24"/>
        </w:rPr>
        <w:t>(2016 – 2019)</w:t>
      </w:r>
      <w:r w:rsidR="000E4419">
        <w:rPr>
          <w:rFonts w:ascii="Times New Roman" w:hAnsi="Times New Roman" w:cs="Times New Roman"/>
          <w:color w:val="000000" w:themeColor="text1"/>
          <w:sz w:val="24"/>
          <w:szCs w:val="24"/>
        </w:rPr>
        <w:t xml:space="preserve"> llevan a </w:t>
      </w:r>
      <w:r w:rsidR="001079F6" w:rsidRPr="006E1DB7">
        <w:rPr>
          <w:rFonts w:ascii="Times New Roman" w:hAnsi="Times New Roman" w:cs="Times New Roman"/>
          <w:color w:val="000000" w:themeColor="text1"/>
          <w:sz w:val="24"/>
          <w:szCs w:val="24"/>
        </w:rPr>
        <w:t xml:space="preserve">concluir </w:t>
      </w:r>
      <w:r w:rsidR="000E4419">
        <w:rPr>
          <w:rFonts w:ascii="Times New Roman" w:hAnsi="Times New Roman" w:cs="Times New Roman"/>
          <w:color w:val="000000" w:themeColor="text1"/>
          <w:sz w:val="24"/>
          <w:szCs w:val="24"/>
        </w:rPr>
        <w:t>los siguientes puntos</w:t>
      </w:r>
      <w:r w:rsidR="001079F6" w:rsidRPr="006E1DB7">
        <w:rPr>
          <w:rFonts w:ascii="Times New Roman" w:hAnsi="Times New Roman" w:cs="Times New Roman"/>
          <w:color w:val="000000" w:themeColor="text1"/>
          <w:sz w:val="24"/>
          <w:szCs w:val="24"/>
        </w:rPr>
        <w:t xml:space="preserve">: </w:t>
      </w:r>
    </w:p>
    <w:p w14:paraId="3BFEB158" w14:textId="77777777" w:rsidR="001079F6" w:rsidRPr="006E1DB7" w:rsidRDefault="001079F6" w:rsidP="006E1DB7">
      <w:pPr>
        <w:jc w:val="both"/>
        <w:rPr>
          <w:rFonts w:ascii="Times New Roman" w:hAnsi="Times New Roman" w:cs="Times New Roman"/>
          <w:color w:val="000000" w:themeColor="text1"/>
          <w:sz w:val="24"/>
          <w:szCs w:val="24"/>
        </w:rPr>
      </w:pPr>
    </w:p>
    <w:p w14:paraId="6B39586F" w14:textId="234F38B0" w:rsidR="006E1DB7" w:rsidRPr="000E4419" w:rsidRDefault="000E4419" w:rsidP="000E4419">
      <w:pPr>
        <w:pStyle w:val="Prrafodelista"/>
        <w:numPr>
          <w:ilvl w:val="0"/>
          <w:numId w:val="7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8C26B3" w:rsidRPr="000E4419">
        <w:rPr>
          <w:rFonts w:ascii="Times New Roman" w:hAnsi="Times New Roman" w:cs="Times New Roman"/>
          <w:color w:val="000000" w:themeColor="text1"/>
          <w:sz w:val="24"/>
          <w:szCs w:val="24"/>
        </w:rPr>
        <w:t>os principales referenciales de la innovación en la gestión pública corresponden a</w:t>
      </w:r>
      <w:r w:rsidR="006E1DB7" w:rsidRPr="000E4419">
        <w:rPr>
          <w:rFonts w:ascii="Times New Roman" w:hAnsi="Times New Roman" w:cs="Times New Roman"/>
          <w:color w:val="000000" w:themeColor="text1"/>
          <w:sz w:val="24"/>
          <w:szCs w:val="24"/>
        </w:rPr>
        <w:t>:</w:t>
      </w:r>
    </w:p>
    <w:p w14:paraId="1ADD5E73" w14:textId="77777777" w:rsidR="006E1DB7" w:rsidRDefault="006E1DB7" w:rsidP="006E1DB7">
      <w:pPr>
        <w:pStyle w:val="Prrafodelista"/>
        <w:jc w:val="both"/>
        <w:rPr>
          <w:rFonts w:ascii="Times New Roman" w:hAnsi="Times New Roman" w:cs="Times New Roman"/>
          <w:color w:val="000000" w:themeColor="text1"/>
          <w:sz w:val="24"/>
          <w:szCs w:val="24"/>
        </w:rPr>
      </w:pPr>
    </w:p>
    <w:p w14:paraId="286420EE" w14:textId="01931CDB" w:rsidR="006E1DB7" w:rsidRDefault="006E1DB7" w:rsidP="00E73A06">
      <w:pPr>
        <w:pStyle w:val="Prrafodelista"/>
        <w:numPr>
          <w:ilvl w:val="0"/>
          <w:numId w:val="66"/>
        </w:numPr>
        <w:jc w:val="both"/>
        <w:rPr>
          <w:rFonts w:ascii="Times New Roman" w:hAnsi="Times New Roman" w:cs="Times New Roman"/>
          <w:color w:val="000000" w:themeColor="text1"/>
          <w:sz w:val="24"/>
          <w:szCs w:val="24"/>
        </w:rPr>
      </w:pPr>
      <w:r w:rsidRPr="006E1DB7">
        <w:rPr>
          <w:rFonts w:ascii="Times New Roman" w:hAnsi="Times New Roman" w:cs="Times New Roman"/>
          <w:color w:val="000000" w:themeColor="text1"/>
          <w:sz w:val="24"/>
          <w:szCs w:val="24"/>
        </w:rPr>
        <w:t>La</w:t>
      </w:r>
      <w:r w:rsidR="008C26B3" w:rsidRPr="006E1DB7">
        <w:rPr>
          <w:rFonts w:ascii="Times New Roman" w:hAnsi="Times New Roman" w:cs="Times New Roman"/>
          <w:color w:val="000000" w:themeColor="text1"/>
          <w:sz w:val="24"/>
          <w:szCs w:val="24"/>
        </w:rPr>
        <w:t xml:space="preserve"> Innovación de productos como mejora que se da principalmente en</w:t>
      </w:r>
      <w:r w:rsidR="004343C9">
        <w:rPr>
          <w:rFonts w:ascii="Times New Roman" w:hAnsi="Times New Roman" w:cs="Times New Roman"/>
          <w:color w:val="000000" w:themeColor="text1"/>
          <w:sz w:val="24"/>
          <w:szCs w:val="24"/>
        </w:rPr>
        <w:t xml:space="preserve"> los procesos de tipo tecnológico y administrativo, así como en</w:t>
      </w:r>
      <w:r w:rsidR="008C26B3" w:rsidRPr="006E1DB7">
        <w:rPr>
          <w:rFonts w:ascii="Times New Roman" w:hAnsi="Times New Roman" w:cs="Times New Roman"/>
          <w:color w:val="000000" w:themeColor="text1"/>
          <w:sz w:val="24"/>
          <w:szCs w:val="24"/>
        </w:rPr>
        <w:t xml:space="preserve"> la provisión de los bienes</w:t>
      </w:r>
      <w:r w:rsidR="00AC3A8C">
        <w:rPr>
          <w:rFonts w:ascii="Times New Roman" w:hAnsi="Times New Roman" w:cs="Times New Roman"/>
          <w:color w:val="000000" w:themeColor="text1"/>
          <w:sz w:val="24"/>
          <w:szCs w:val="24"/>
        </w:rPr>
        <w:t xml:space="preserve"> </w:t>
      </w:r>
      <w:r w:rsidR="004343C9">
        <w:rPr>
          <w:rFonts w:ascii="Times New Roman" w:hAnsi="Times New Roman" w:cs="Times New Roman"/>
          <w:color w:val="000000" w:themeColor="text1"/>
          <w:sz w:val="24"/>
          <w:szCs w:val="24"/>
        </w:rPr>
        <w:t>y</w:t>
      </w:r>
      <w:r w:rsidR="008C26B3" w:rsidRPr="006E1DB7">
        <w:rPr>
          <w:rFonts w:ascii="Times New Roman" w:hAnsi="Times New Roman" w:cs="Times New Roman"/>
          <w:color w:val="000000" w:themeColor="text1"/>
          <w:sz w:val="24"/>
          <w:szCs w:val="24"/>
        </w:rPr>
        <w:t xml:space="preserve"> los servicios</w:t>
      </w:r>
      <w:r w:rsidR="000E4419">
        <w:rPr>
          <w:rFonts w:ascii="Times New Roman" w:hAnsi="Times New Roman" w:cs="Times New Roman"/>
          <w:color w:val="000000" w:themeColor="text1"/>
          <w:sz w:val="24"/>
          <w:szCs w:val="24"/>
        </w:rPr>
        <w:t xml:space="preserve">; </w:t>
      </w:r>
    </w:p>
    <w:p w14:paraId="3949FF54" w14:textId="17637D8B" w:rsidR="006E1DB7" w:rsidRPr="0094003F" w:rsidRDefault="006E1DB7" w:rsidP="00CA792D">
      <w:pPr>
        <w:pStyle w:val="Prrafodelista"/>
        <w:numPr>
          <w:ilvl w:val="0"/>
          <w:numId w:val="66"/>
        </w:numPr>
        <w:jc w:val="both"/>
        <w:rPr>
          <w:rFonts w:ascii="Times New Roman" w:hAnsi="Times New Roman" w:cs="Times New Roman"/>
          <w:color w:val="000000" w:themeColor="text1"/>
          <w:sz w:val="24"/>
          <w:szCs w:val="24"/>
        </w:rPr>
      </w:pPr>
      <w:r w:rsidRPr="0094003F">
        <w:rPr>
          <w:rFonts w:ascii="Times New Roman" w:hAnsi="Times New Roman" w:cs="Times New Roman"/>
          <w:color w:val="000000" w:themeColor="text1"/>
          <w:sz w:val="24"/>
          <w:szCs w:val="24"/>
        </w:rPr>
        <w:t>L</w:t>
      </w:r>
      <w:r w:rsidR="008C26B3" w:rsidRPr="0094003F">
        <w:rPr>
          <w:rFonts w:ascii="Times New Roman" w:hAnsi="Times New Roman" w:cs="Times New Roman"/>
          <w:color w:val="000000" w:themeColor="text1"/>
          <w:sz w:val="24"/>
          <w:szCs w:val="24"/>
        </w:rPr>
        <w:t>a Innovación de procesos como el desarrollo o la mejora de nuevos métodos que en las organizaciones ayuden a la producción o la provisión de bienes y servicios</w:t>
      </w:r>
      <w:r w:rsidR="0094003F" w:rsidRPr="0094003F">
        <w:rPr>
          <w:rFonts w:ascii="Times New Roman" w:hAnsi="Times New Roman" w:cs="Times New Roman"/>
          <w:color w:val="000000" w:themeColor="text1"/>
          <w:sz w:val="24"/>
          <w:szCs w:val="24"/>
        </w:rPr>
        <w:t xml:space="preserve">. </w:t>
      </w:r>
      <w:r w:rsidRPr="0094003F">
        <w:rPr>
          <w:rFonts w:ascii="Times New Roman" w:hAnsi="Times New Roman" w:cs="Times New Roman"/>
          <w:color w:val="000000" w:themeColor="text1"/>
          <w:sz w:val="24"/>
          <w:szCs w:val="24"/>
        </w:rPr>
        <w:t>La</w:t>
      </w:r>
      <w:r w:rsidR="008C26B3" w:rsidRPr="0094003F">
        <w:rPr>
          <w:rFonts w:ascii="Times New Roman" w:hAnsi="Times New Roman" w:cs="Times New Roman"/>
          <w:color w:val="000000" w:themeColor="text1"/>
          <w:sz w:val="24"/>
          <w:szCs w:val="24"/>
        </w:rPr>
        <w:t xml:space="preserve"> innovación en esta dimensión supone desarrollos tecnológicos y técnicos; </w:t>
      </w:r>
    </w:p>
    <w:p w14:paraId="4FA03CAC" w14:textId="4BD546C2" w:rsidR="006E1DB7" w:rsidRPr="000E4419" w:rsidRDefault="006E1DB7" w:rsidP="00830019">
      <w:pPr>
        <w:pStyle w:val="Prrafodelista"/>
        <w:numPr>
          <w:ilvl w:val="0"/>
          <w:numId w:val="66"/>
        </w:numPr>
        <w:jc w:val="both"/>
        <w:rPr>
          <w:rFonts w:ascii="Times New Roman" w:hAnsi="Times New Roman" w:cs="Times New Roman"/>
          <w:color w:val="000000" w:themeColor="text1"/>
          <w:sz w:val="24"/>
          <w:szCs w:val="24"/>
        </w:rPr>
      </w:pPr>
      <w:r w:rsidRPr="000E4419">
        <w:rPr>
          <w:rFonts w:ascii="Times New Roman" w:hAnsi="Times New Roman" w:cs="Times New Roman"/>
          <w:color w:val="000000" w:themeColor="text1"/>
          <w:sz w:val="24"/>
          <w:szCs w:val="24"/>
        </w:rPr>
        <w:t>L</w:t>
      </w:r>
      <w:r w:rsidR="008C26B3" w:rsidRPr="000E4419">
        <w:rPr>
          <w:rFonts w:ascii="Times New Roman" w:hAnsi="Times New Roman" w:cs="Times New Roman"/>
          <w:color w:val="000000" w:themeColor="text1"/>
          <w:sz w:val="24"/>
          <w:szCs w:val="24"/>
        </w:rPr>
        <w:t xml:space="preserve">a innovación organizacional como aquella que se orienta a la mejora de los elementos de estructura y de organización, lo que la ubicaría en el nivel de la </w:t>
      </w:r>
      <w:r w:rsidR="008C26B3" w:rsidRPr="000E4419">
        <w:rPr>
          <w:rFonts w:ascii="Times New Roman" w:hAnsi="Times New Roman" w:cs="Times New Roman"/>
          <w:color w:val="000000" w:themeColor="text1"/>
          <w:sz w:val="24"/>
          <w:szCs w:val="24"/>
        </w:rPr>
        <w:lastRenderedPageBreak/>
        <w:t>gestión de la organización</w:t>
      </w:r>
      <w:r w:rsidR="0094003F" w:rsidRPr="000E4419">
        <w:rPr>
          <w:rFonts w:ascii="Times New Roman" w:hAnsi="Times New Roman" w:cs="Times New Roman"/>
          <w:color w:val="000000" w:themeColor="text1"/>
          <w:sz w:val="24"/>
          <w:szCs w:val="24"/>
        </w:rPr>
        <w:t>. Sin embargo</w:t>
      </w:r>
      <w:r w:rsidR="000E4419" w:rsidRPr="000E4419">
        <w:rPr>
          <w:rFonts w:ascii="Times New Roman" w:hAnsi="Times New Roman" w:cs="Times New Roman"/>
          <w:color w:val="000000" w:themeColor="text1"/>
          <w:sz w:val="24"/>
          <w:szCs w:val="24"/>
        </w:rPr>
        <w:t>, continúa</w:t>
      </w:r>
      <w:r w:rsidR="0094003F" w:rsidRPr="000E4419">
        <w:rPr>
          <w:rFonts w:ascii="Times New Roman" w:hAnsi="Times New Roman" w:cs="Times New Roman"/>
          <w:color w:val="000000" w:themeColor="text1"/>
          <w:sz w:val="24"/>
          <w:szCs w:val="24"/>
        </w:rPr>
        <w:t xml:space="preserve"> atrapada </w:t>
      </w:r>
      <w:r w:rsidR="000E4419" w:rsidRPr="000E4419">
        <w:rPr>
          <w:rFonts w:ascii="Times New Roman" w:hAnsi="Times New Roman" w:cs="Times New Roman"/>
          <w:color w:val="000000" w:themeColor="text1"/>
          <w:sz w:val="24"/>
          <w:szCs w:val="24"/>
        </w:rPr>
        <w:t xml:space="preserve">en formas </w:t>
      </w:r>
      <w:r w:rsidR="0094003F" w:rsidRPr="000E4419">
        <w:rPr>
          <w:rFonts w:ascii="Times New Roman" w:hAnsi="Times New Roman" w:cs="Times New Roman"/>
          <w:color w:val="000000" w:themeColor="text1"/>
          <w:sz w:val="24"/>
          <w:szCs w:val="24"/>
        </w:rPr>
        <w:t xml:space="preserve">tradicionales de pensar tipo </w:t>
      </w:r>
      <w:r w:rsidR="0094003F" w:rsidRPr="000E4419">
        <w:rPr>
          <w:rFonts w:ascii="Times New Roman" w:hAnsi="Times New Roman" w:cs="Times New Roman"/>
          <w:noProof/>
          <w:sz w:val="24"/>
          <w:szCs w:val="24"/>
        </w:rPr>
        <w:t xml:space="preserve">POSDCORB, </w:t>
      </w:r>
      <w:r w:rsidR="008C26B3" w:rsidRPr="000E4419">
        <w:rPr>
          <w:rFonts w:ascii="Times New Roman" w:hAnsi="Times New Roman" w:cs="Times New Roman"/>
          <w:color w:val="000000" w:themeColor="text1"/>
          <w:sz w:val="24"/>
          <w:szCs w:val="24"/>
        </w:rPr>
        <w:t>PHVA</w:t>
      </w:r>
      <w:r w:rsidR="0094003F" w:rsidRPr="000E4419">
        <w:rPr>
          <w:rFonts w:ascii="Times New Roman" w:hAnsi="Times New Roman" w:cs="Times New Roman"/>
          <w:color w:val="000000" w:themeColor="text1"/>
          <w:sz w:val="24"/>
          <w:szCs w:val="24"/>
        </w:rPr>
        <w:t xml:space="preserve"> o DOFA</w:t>
      </w:r>
      <w:r w:rsidR="008C26B3" w:rsidRPr="000E4419">
        <w:rPr>
          <w:rFonts w:ascii="Times New Roman" w:hAnsi="Times New Roman" w:cs="Times New Roman"/>
          <w:color w:val="000000" w:themeColor="text1"/>
          <w:sz w:val="24"/>
          <w:szCs w:val="24"/>
        </w:rPr>
        <w:t>, que incluye</w:t>
      </w:r>
      <w:r w:rsidR="0094003F" w:rsidRPr="000E4419">
        <w:rPr>
          <w:rFonts w:ascii="Times New Roman" w:hAnsi="Times New Roman" w:cs="Times New Roman"/>
          <w:color w:val="000000" w:themeColor="text1"/>
          <w:sz w:val="24"/>
          <w:szCs w:val="24"/>
        </w:rPr>
        <w:t>n</w:t>
      </w:r>
      <w:r w:rsidR="008C26B3" w:rsidRPr="000E4419">
        <w:rPr>
          <w:rFonts w:ascii="Times New Roman" w:hAnsi="Times New Roman" w:cs="Times New Roman"/>
          <w:color w:val="000000" w:themeColor="text1"/>
          <w:sz w:val="24"/>
          <w:szCs w:val="24"/>
        </w:rPr>
        <w:t xml:space="preserve"> todos aquellos elementos de tipo administrativo</w:t>
      </w:r>
      <w:r w:rsidR="000E4419" w:rsidRPr="000E4419">
        <w:rPr>
          <w:rFonts w:ascii="Times New Roman" w:hAnsi="Times New Roman" w:cs="Times New Roman"/>
          <w:color w:val="000000" w:themeColor="text1"/>
          <w:sz w:val="24"/>
          <w:szCs w:val="24"/>
        </w:rPr>
        <w:t xml:space="preserve">; </w:t>
      </w:r>
    </w:p>
    <w:p w14:paraId="7AF4A0B1" w14:textId="47D40678" w:rsidR="006E1DB7" w:rsidRPr="000E4419" w:rsidRDefault="006E1DB7" w:rsidP="00830019">
      <w:pPr>
        <w:pStyle w:val="Prrafodelista"/>
        <w:numPr>
          <w:ilvl w:val="0"/>
          <w:numId w:val="66"/>
        </w:numPr>
        <w:jc w:val="both"/>
        <w:rPr>
          <w:rFonts w:ascii="Times New Roman" w:hAnsi="Times New Roman" w:cs="Times New Roman"/>
          <w:color w:val="000000" w:themeColor="text1"/>
          <w:sz w:val="24"/>
          <w:szCs w:val="24"/>
        </w:rPr>
      </w:pPr>
      <w:r w:rsidRPr="000E4419">
        <w:rPr>
          <w:rFonts w:ascii="Times New Roman" w:hAnsi="Times New Roman" w:cs="Times New Roman"/>
          <w:color w:val="000000" w:themeColor="text1"/>
          <w:sz w:val="24"/>
          <w:szCs w:val="24"/>
        </w:rPr>
        <w:t>L</w:t>
      </w:r>
      <w:r w:rsidR="008C26B3" w:rsidRPr="000E4419">
        <w:rPr>
          <w:rFonts w:ascii="Times New Roman" w:hAnsi="Times New Roman" w:cs="Times New Roman"/>
          <w:color w:val="000000" w:themeColor="text1"/>
          <w:sz w:val="24"/>
          <w:szCs w:val="24"/>
        </w:rPr>
        <w:t xml:space="preserve">a Innovación interrelacional y </w:t>
      </w:r>
      <w:r w:rsidR="0094003F" w:rsidRPr="000E4419">
        <w:rPr>
          <w:rFonts w:ascii="Times New Roman" w:hAnsi="Times New Roman" w:cs="Times New Roman"/>
          <w:color w:val="000000" w:themeColor="text1"/>
          <w:sz w:val="24"/>
          <w:szCs w:val="24"/>
        </w:rPr>
        <w:t>comunicacional que</w:t>
      </w:r>
      <w:r w:rsidR="008C26B3" w:rsidRPr="000E4419">
        <w:rPr>
          <w:rFonts w:ascii="Times New Roman" w:hAnsi="Times New Roman" w:cs="Times New Roman"/>
          <w:color w:val="000000" w:themeColor="text1"/>
          <w:sz w:val="24"/>
          <w:szCs w:val="24"/>
        </w:rPr>
        <w:t xml:space="preserve"> </w:t>
      </w:r>
      <w:r w:rsidR="00C36AE9" w:rsidRPr="000E4419">
        <w:rPr>
          <w:rFonts w:ascii="Times New Roman" w:hAnsi="Times New Roman" w:cs="Times New Roman"/>
          <w:color w:val="000000" w:themeColor="text1"/>
          <w:sz w:val="24"/>
          <w:szCs w:val="24"/>
        </w:rPr>
        <w:t>consiste</w:t>
      </w:r>
      <w:r w:rsidR="008C26B3" w:rsidRPr="000E4419">
        <w:rPr>
          <w:rFonts w:ascii="Times New Roman" w:hAnsi="Times New Roman" w:cs="Times New Roman"/>
          <w:color w:val="000000" w:themeColor="text1"/>
          <w:sz w:val="24"/>
          <w:szCs w:val="24"/>
        </w:rPr>
        <w:t xml:space="preserve"> en la búsqueda de métodos mejores de relacionamiento con el afuera</w:t>
      </w:r>
      <w:r w:rsidR="00600EB5" w:rsidRPr="000E4419">
        <w:rPr>
          <w:rFonts w:ascii="Times New Roman" w:hAnsi="Times New Roman" w:cs="Times New Roman"/>
          <w:color w:val="000000" w:themeColor="text1"/>
          <w:sz w:val="24"/>
          <w:szCs w:val="24"/>
        </w:rPr>
        <w:t xml:space="preserve"> y</w:t>
      </w:r>
      <w:r w:rsidR="008C26B3" w:rsidRPr="000E4419">
        <w:rPr>
          <w:rFonts w:ascii="Times New Roman" w:hAnsi="Times New Roman" w:cs="Times New Roman"/>
          <w:color w:val="000000" w:themeColor="text1"/>
          <w:sz w:val="24"/>
          <w:szCs w:val="24"/>
        </w:rPr>
        <w:t xml:space="preserve"> de contacto con clientes, usuarios</w:t>
      </w:r>
      <w:r w:rsidR="00600EB5" w:rsidRPr="000E4419">
        <w:rPr>
          <w:rFonts w:ascii="Times New Roman" w:hAnsi="Times New Roman" w:cs="Times New Roman"/>
          <w:color w:val="000000" w:themeColor="text1"/>
          <w:sz w:val="24"/>
          <w:szCs w:val="24"/>
        </w:rPr>
        <w:t xml:space="preserve"> y</w:t>
      </w:r>
      <w:r w:rsidR="008C26B3" w:rsidRPr="000E4419">
        <w:rPr>
          <w:rFonts w:ascii="Times New Roman" w:hAnsi="Times New Roman" w:cs="Times New Roman"/>
          <w:color w:val="000000" w:themeColor="text1"/>
          <w:sz w:val="24"/>
          <w:szCs w:val="24"/>
        </w:rPr>
        <w:t xml:space="preserve"> proveedores o ciudadanos, en función a la forma de </w:t>
      </w:r>
      <w:r w:rsidR="000E4419" w:rsidRPr="000E4419">
        <w:rPr>
          <w:rFonts w:ascii="Times New Roman" w:hAnsi="Times New Roman" w:cs="Times New Roman"/>
          <w:color w:val="000000" w:themeColor="text1"/>
          <w:sz w:val="24"/>
          <w:szCs w:val="24"/>
        </w:rPr>
        <w:t xml:space="preserve">los </w:t>
      </w:r>
      <w:r w:rsidR="008C26B3" w:rsidRPr="000E4419">
        <w:rPr>
          <w:rFonts w:ascii="Times New Roman" w:hAnsi="Times New Roman" w:cs="Times New Roman"/>
          <w:color w:val="000000" w:themeColor="text1"/>
          <w:sz w:val="24"/>
          <w:szCs w:val="24"/>
        </w:rPr>
        <w:t>intercambios que tenga la organización</w:t>
      </w:r>
      <w:r w:rsidR="00600EB5" w:rsidRPr="000E4419">
        <w:rPr>
          <w:rFonts w:ascii="Times New Roman" w:hAnsi="Times New Roman" w:cs="Times New Roman"/>
          <w:color w:val="000000" w:themeColor="text1"/>
          <w:sz w:val="24"/>
          <w:szCs w:val="24"/>
        </w:rPr>
        <w:t xml:space="preserve"> y</w:t>
      </w:r>
      <w:r w:rsidR="008C26B3" w:rsidRPr="000E4419">
        <w:rPr>
          <w:rFonts w:ascii="Times New Roman" w:hAnsi="Times New Roman" w:cs="Times New Roman"/>
          <w:color w:val="000000" w:themeColor="text1"/>
          <w:sz w:val="24"/>
          <w:szCs w:val="24"/>
        </w:rPr>
        <w:t xml:space="preserve"> al tipo de influencia que esta</w:t>
      </w:r>
      <w:r w:rsidR="00C36AE9" w:rsidRPr="000E4419">
        <w:rPr>
          <w:rFonts w:ascii="Times New Roman" w:hAnsi="Times New Roman" w:cs="Times New Roman"/>
          <w:color w:val="000000" w:themeColor="text1"/>
          <w:sz w:val="24"/>
          <w:szCs w:val="24"/>
        </w:rPr>
        <w:t xml:space="preserve"> tenga sobre ellos o viceversa</w:t>
      </w:r>
      <w:r w:rsidR="0094003F" w:rsidRPr="000E4419">
        <w:rPr>
          <w:rFonts w:ascii="Times New Roman" w:hAnsi="Times New Roman" w:cs="Times New Roman"/>
          <w:color w:val="000000" w:themeColor="text1"/>
          <w:sz w:val="24"/>
          <w:szCs w:val="24"/>
        </w:rPr>
        <w:t>, tiende a ser dominante en los discursos descritos (caso Bogotá)</w:t>
      </w:r>
      <w:r w:rsidR="000E4419" w:rsidRPr="000E4419">
        <w:rPr>
          <w:rFonts w:ascii="Times New Roman" w:hAnsi="Times New Roman" w:cs="Times New Roman"/>
          <w:color w:val="000000" w:themeColor="text1"/>
          <w:sz w:val="24"/>
          <w:szCs w:val="24"/>
        </w:rPr>
        <w:t xml:space="preserve">; </w:t>
      </w:r>
    </w:p>
    <w:p w14:paraId="09123DE9" w14:textId="16CF85BB" w:rsidR="008C26B3" w:rsidRPr="006E1DB7" w:rsidRDefault="006E1DB7" w:rsidP="00E73A06">
      <w:pPr>
        <w:pStyle w:val="Prrafodelista"/>
        <w:numPr>
          <w:ilvl w:val="0"/>
          <w:numId w:val="66"/>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C36AE9" w:rsidRPr="006E1DB7">
        <w:rPr>
          <w:rFonts w:ascii="Times New Roman" w:hAnsi="Times New Roman" w:cs="Times New Roman"/>
          <w:color w:val="000000" w:themeColor="text1"/>
          <w:sz w:val="24"/>
          <w:szCs w:val="24"/>
        </w:rPr>
        <w:t>a i</w:t>
      </w:r>
      <w:r w:rsidR="008C26B3" w:rsidRPr="006E1DB7">
        <w:rPr>
          <w:rFonts w:ascii="Times New Roman" w:hAnsi="Times New Roman" w:cs="Times New Roman"/>
          <w:color w:val="000000" w:themeColor="text1"/>
          <w:sz w:val="24"/>
          <w:szCs w:val="24"/>
        </w:rPr>
        <w:t>nnovación teórica – práctica que incluye los laboratorios y prácticas de la innovación en los que se busca la promoción de elementos prácticos o empíricos que den cuenta de tendencias que puedan ser replicadas por otras organizaciones en el marco de un mismo sector o en diversidad de sectores</w:t>
      </w:r>
      <w:r w:rsidR="0094003F">
        <w:rPr>
          <w:rFonts w:ascii="Times New Roman" w:hAnsi="Times New Roman" w:cs="Times New Roman"/>
          <w:color w:val="000000" w:themeColor="text1"/>
          <w:sz w:val="24"/>
          <w:szCs w:val="24"/>
        </w:rPr>
        <w:t>, son un factor de creciente desarrollo discursivo en los casos identificados (caso Bogotá)</w:t>
      </w:r>
      <w:r w:rsidR="008C26B3" w:rsidRPr="006E1DB7">
        <w:rPr>
          <w:rFonts w:ascii="Times New Roman" w:hAnsi="Times New Roman" w:cs="Times New Roman"/>
          <w:color w:val="000000" w:themeColor="text1"/>
          <w:sz w:val="24"/>
          <w:szCs w:val="24"/>
        </w:rPr>
        <w:t xml:space="preserve">. </w:t>
      </w:r>
    </w:p>
    <w:p w14:paraId="4677FB43" w14:textId="77777777" w:rsidR="008C26B3" w:rsidRPr="006E1DB7" w:rsidRDefault="008C26B3" w:rsidP="006E1DB7">
      <w:pPr>
        <w:pStyle w:val="Prrafodelista"/>
        <w:jc w:val="both"/>
        <w:rPr>
          <w:rFonts w:ascii="Times New Roman" w:hAnsi="Times New Roman" w:cs="Times New Roman"/>
          <w:color w:val="000000" w:themeColor="text1"/>
          <w:sz w:val="24"/>
          <w:szCs w:val="24"/>
        </w:rPr>
      </w:pPr>
    </w:p>
    <w:p w14:paraId="640C9B90" w14:textId="60CAB3FE" w:rsidR="006E1DB7" w:rsidRPr="000E4419" w:rsidRDefault="002866C0" w:rsidP="000E4419">
      <w:pPr>
        <w:pStyle w:val="Prrafodelista"/>
        <w:numPr>
          <w:ilvl w:val="0"/>
          <w:numId w:val="71"/>
        </w:numPr>
        <w:jc w:val="both"/>
        <w:rPr>
          <w:rFonts w:ascii="Times New Roman" w:hAnsi="Times New Roman" w:cs="Times New Roman"/>
          <w:color w:val="000000" w:themeColor="text1"/>
          <w:sz w:val="24"/>
          <w:szCs w:val="24"/>
        </w:rPr>
      </w:pPr>
      <w:r w:rsidRPr="000E4419">
        <w:rPr>
          <w:rFonts w:ascii="Times New Roman" w:hAnsi="Times New Roman" w:cs="Times New Roman"/>
          <w:color w:val="000000" w:themeColor="text1"/>
          <w:sz w:val="24"/>
          <w:szCs w:val="24"/>
        </w:rPr>
        <w:t xml:space="preserve">Frente a los enfoques de innovación, es posible concluir que estos se han ido construyendo con base en cuatro referentes centrales: </w:t>
      </w:r>
    </w:p>
    <w:p w14:paraId="17149220" w14:textId="77777777" w:rsidR="006E1DB7" w:rsidRDefault="006E1DB7" w:rsidP="006E1DB7">
      <w:pPr>
        <w:pStyle w:val="Prrafodelista"/>
        <w:jc w:val="both"/>
        <w:rPr>
          <w:rFonts w:ascii="Times New Roman" w:hAnsi="Times New Roman" w:cs="Times New Roman"/>
          <w:color w:val="000000" w:themeColor="text1"/>
          <w:sz w:val="24"/>
          <w:szCs w:val="24"/>
        </w:rPr>
      </w:pPr>
    </w:p>
    <w:p w14:paraId="6C732C95" w14:textId="77777777" w:rsidR="006E1DB7" w:rsidRDefault="006E1DB7" w:rsidP="00E73A06">
      <w:pPr>
        <w:pStyle w:val="Prrafodelista"/>
        <w:numPr>
          <w:ilvl w:val="0"/>
          <w:numId w:val="67"/>
        </w:numPr>
        <w:ind w:left="106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2866C0" w:rsidRPr="006E1DB7">
        <w:rPr>
          <w:rFonts w:ascii="Times New Roman" w:hAnsi="Times New Roman" w:cs="Times New Roman"/>
          <w:color w:val="000000" w:themeColor="text1"/>
          <w:sz w:val="24"/>
          <w:szCs w:val="24"/>
        </w:rPr>
        <w:t xml:space="preserve">a innovación asociada a modelos lineales en los que la innovación está directamente asociada a I+D+i (investigación científica, desarrollo tecnológico e innovación); </w:t>
      </w:r>
    </w:p>
    <w:p w14:paraId="2A105183" w14:textId="77777777" w:rsidR="00E005F7" w:rsidRDefault="006E1DB7" w:rsidP="00E73A06">
      <w:pPr>
        <w:pStyle w:val="Prrafodelista"/>
        <w:numPr>
          <w:ilvl w:val="0"/>
          <w:numId w:val="67"/>
        </w:numPr>
        <w:ind w:left="106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2866C0" w:rsidRPr="006E1DB7">
        <w:rPr>
          <w:rFonts w:ascii="Times New Roman" w:hAnsi="Times New Roman" w:cs="Times New Roman"/>
          <w:color w:val="000000" w:themeColor="text1"/>
          <w:sz w:val="24"/>
          <w:szCs w:val="24"/>
        </w:rPr>
        <w:t xml:space="preserve">os modelos de corte empresarial, en los que la innovación busca hacer más competitivas a las organizaciones, entendiendo en el ámbito público la competitividad, como la capacidad de lograr articular un mayor flujo de recursos en la intervención efectiva de situaciones problemáticas, para lograr mayor valor público; </w:t>
      </w:r>
    </w:p>
    <w:p w14:paraId="086AE9D8" w14:textId="0CA3065B" w:rsidR="00E005F7" w:rsidRDefault="00E005F7" w:rsidP="00E73A06">
      <w:pPr>
        <w:pStyle w:val="Prrafodelista"/>
        <w:numPr>
          <w:ilvl w:val="0"/>
          <w:numId w:val="67"/>
        </w:numPr>
        <w:ind w:left="106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2866C0" w:rsidRPr="006E1DB7">
        <w:rPr>
          <w:rFonts w:ascii="Times New Roman" w:hAnsi="Times New Roman" w:cs="Times New Roman"/>
          <w:color w:val="000000" w:themeColor="text1"/>
          <w:sz w:val="24"/>
          <w:szCs w:val="24"/>
        </w:rPr>
        <w:t xml:space="preserve">os modelos de innovación sustentados en la cadena de resultados, esto es la producción y suministro de bienes y servicios, en el entendido que innovar sobre esta cadena implica mejorar la estructura de procesos; </w:t>
      </w:r>
    </w:p>
    <w:p w14:paraId="540A7D02" w14:textId="1E48D479" w:rsidR="001F1EA8" w:rsidRPr="006E1DB7" w:rsidRDefault="00E005F7" w:rsidP="00E73A06">
      <w:pPr>
        <w:pStyle w:val="Prrafodelista"/>
        <w:numPr>
          <w:ilvl w:val="0"/>
          <w:numId w:val="67"/>
        </w:numPr>
        <w:ind w:left="106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2866C0" w:rsidRPr="006E1DB7">
        <w:rPr>
          <w:rFonts w:ascii="Times New Roman" w:hAnsi="Times New Roman" w:cs="Times New Roman"/>
          <w:color w:val="000000" w:themeColor="text1"/>
          <w:sz w:val="24"/>
          <w:szCs w:val="24"/>
        </w:rPr>
        <w:t>a innovación en el marco de las políticas públicas, que implica comprender las políticas más allá de las leyes, en tanto</w:t>
      </w:r>
      <w:r w:rsidR="000E4419">
        <w:rPr>
          <w:rFonts w:ascii="Times New Roman" w:hAnsi="Times New Roman" w:cs="Times New Roman"/>
          <w:color w:val="000000" w:themeColor="text1"/>
          <w:sz w:val="24"/>
          <w:szCs w:val="24"/>
        </w:rPr>
        <w:t>,</w:t>
      </w:r>
      <w:r w:rsidR="002866C0" w:rsidRPr="006E1DB7">
        <w:rPr>
          <w:rFonts w:ascii="Times New Roman" w:hAnsi="Times New Roman" w:cs="Times New Roman"/>
          <w:color w:val="000000" w:themeColor="text1"/>
          <w:sz w:val="24"/>
          <w:szCs w:val="24"/>
        </w:rPr>
        <w:t xml:space="preserve"> </w:t>
      </w:r>
      <w:r w:rsidR="000E4419">
        <w:rPr>
          <w:rFonts w:ascii="Times New Roman" w:hAnsi="Times New Roman" w:cs="Times New Roman"/>
          <w:color w:val="000000" w:themeColor="text1"/>
          <w:sz w:val="24"/>
          <w:szCs w:val="24"/>
        </w:rPr>
        <w:t xml:space="preserve">se </w:t>
      </w:r>
      <w:r w:rsidR="002866C0" w:rsidRPr="006E1DB7">
        <w:rPr>
          <w:rFonts w:ascii="Times New Roman" w:hAnsi="Times New Roman" w:cs="Times New Roman"/>
          <w:color w:val="000000" w:themeColor="text1"/>
          <w:sz w:val="24"/>
          <w:szCs w:val="24"/>
        </w:rPr>
        <w:t>entiende que son procesos cognitivos que requieren mayores interacciones entre agentes públicos y privados</w:t>
      </w:r>
      <w:r w:rsidR="00600EB5" w:rsidRPr="006E1DB7">
        <w:rPr>
          <w:rFonts w:ascii="Times New Roman" w:hAnsi="Times New Roman" w:cs="Times New Roman"/>
          <w:color w:val="000000" w:themeColor="text1"/>
          <w:sz w:val="24"/>
          <w:szCs w:val="24"/>
        </w:rPr>
        <w:t xml:space="preserve"> y</w:t>
      </w:r>
      <w:r w:rsidR="002866C0" w:rsidRPr="006E1DB7">
        <w:rPr>
          <w:rFonts w:ascii="Times New Roman" w:hAnsi="Times New Roman" w:cs="Times New Roman"/>
          <w:color w:val="000000" w:themeColor="text1"/>
          <w:sz w:val="24"/>
          <w:szCs w:val="24"/>
        </w:rPr>
        <w:t xml:space="preserve"> mejores canales para </w:t>
      </w:r>
      <w:r w:rsidR="000E4419">
        <w:rPr>
          <w:rFonts w:ascii="Times New Roman" w:hAnsi="Times New Roman" w:cs="Times New Roman"/>
          <w:color w:val="000000" w:themeColor="text1"/>
          <w:sz w:val="24"/>
          <w:szCs w:val="24"/>
        </w:rPr>
        <w:t xml:space="preserve">el intercambio </w:t>
      </w:r>
      <w:r w:rsidR="002866C0" w:rsidRPr="006E1DB7">
        <w:rPr>
          <w:rFonts w:ascii="Times New Roman" w:hAnsi="Times New Roman" w:cs="Times New Roman"/>
          <w:color w:val="000000" w:themeColor="text1"/>
          <w:sz w:val="24"/>
          <w:szCs w:val="24"/>
        </w:rPr>
        <w:t>de conocimientos vía transferencia de políticas.</w:t>
      </w:r>
    </w:p>
    <w:p w14:paraId="236269E4" w14:textId="77777777" w:rsidR="00E43EE0" w:rsidRPr="006E1DB7" w:rsidRDefault="00E43EE0" w:rsidP="006E1DB7">
      <w:pPr>
        <w:pStyle w:val="Prrafodelista"/>
        <w:jc w:val="both"/>
        <w:rPr>
          <w:rFonts w:ascii="Times New Roman" w:hAnsi="Times New Roman" w:cs="Times New Roman"/>
          <w:color w:val="000000" w:themeColor="text1"/>
          <w:sz w:val="24"/>
          <w:szCs w:val="24"/>
        </w:rPr>
      </w:pPr>
    </w:p>
    <w:p w14:paraId="450C2277" w14:textId="247805E1" w:rsidR="000E4419" w:rsidRDefault="000E4419" w:rsidP="000E4419">
      <w:pPr>
        <w:pStyle w:val="Prrafodelista"/>
        <w:numPr>
          <w:ilvl w:val="0"/>
          <w:numId w:val="71"/>
        </w:numPr>
        <w:jc w:val="both"/>
        <w:rPr>
          <w:rFonts w:ascii="Times New Roman" w:hAnsi="Times New Roman" w:cs="Times New Roman"/>
          <w:color w:val="000000" w:themeColor="text1"/>
          <w:sz w:val="24"/>
          <w:szCs w:val="24"/>
        </w:rPr>
      </w:pPr>
      <w:r w:rsidRPr="000E4419">
        <w:rPr>
          <w:rFonts w:ascii="Times New Roman" w:hAnsi="Times New Roman" w:cs="Times New Roman"/>
          <w:color w:val="000000" w:themeColor="text1"/>
          <w:sz w:val="24"/>
          <w:szCs w:val="24"/>
        </w:rPr>
        <w:t>Frente a l</w:t>
      </w:r>
      <w:r>
        <w:rPr>
          <w:rFonts w:ascii="Times New Roman" w:hAnsi="Times New Roman" w:cs="Times New Roman"/>
          <w:color w:val="000000" w:themeColor="text1"/>
          <w:sz w:val="24"/>
          <w:szCs w:val="24"/>
        </w:rPr>
        <w:t xml:space="preserve">a estructuración de los laboratorios de </w:t>
      </w:r>
      <w:r w:rsidRPr="000E4419">
        <w:rPr>
          <w:rFonts w:ascii="Times New Roman" w:hAnsi="Times New Roman" w:cs="Times New Roman"/>
          <w:color w:val="000000" w:themeColor="text1"/>
          <w:sz w:val="24"/>
          <w:szCs w:val="24"/>
        </w:rPr>
        <w:t xml:space="preserve">innovación, es posible </w:t>
      </w:r>
      <w:r>
        <w:rPr>
          <w:rFonts w:ascii="Times New Roman" w:hAnsi="Times New Roman" w:cs="Times New Roman"/>
          <w:color w:val="000000" w:themeColor="text1"/>
          <w:sz w:val="24"/>
          <w:szCs w:val="24"/>
        </w:rPr>
        <w:t>señalar que:</w:t>
      </w:r>
    </w:p>
    <w:p w14:paraId="2B86432F" w14:textId="77777777" w:rsidR="000E4419" w:rsidRDefault="000E4419" w:rsidP="000E4419">
      <w:pPr>
        <w:pStyle w:val="Prrafodelista"/>
        <w:jc w:val="both"/>
        <w:rPr>
          <w:rFonts w:ascii="Times New Roman" w:hAnsi="Times New Roman" w:cs="Times New Roman"/>
          <w:color w:val="000000" w:themeColor="text1"/>
          <w:sz w:val="24"/>
          <w:szCs w:val="24"/>
        </w:rPr>
      </w:pPr>
    </w:p>
    <w:p w14:paraId="0872A867" w14:textId="77777777" w:rsidR="000E4419" w:rsidRDefault="000E4419" w:rsidP="00830019">
      <w:pPr>
        <w:pStyle w:val="Prrafodelista"/>
        <w:numPr>
          <w:ilvl w:val="0"/>
          <w:numId w:val="72"/>
        </w:numPr>
        <w:jc w:val="both"/>
        <w:rPr>
          <w:rFonts w:ascii="Times New Roman" w:hAnsi="Times New Roman" w:cs="Times New Roman"/>
          <w:color w:val="000000" w:themeColor="text1"/>
          <w:sz w:val="24"/>
          <w:szCs w:val="24"/>
        </w:rPr>
      </w:pPr>
      <w:r w:rsidRPr="000E4419">
        <w:rPr>
          <w:rFonts w:ascii="Times New Roman" w:hAnsi="Times New Roman" w:cs="Times New Roman"/>
          <w:color w:val="000000" w:themeColor="text1"/>
          <w:sz w:val="24"/>
          <w:szCs w:val="24"/>
        </w:rPr>
        <w:t>L</w:t>
      </w:r>
      <w:r w:rsidR="00E43EE0" w:rsidRPr="000E4419">
        <w:rPr>
          <w:rFonts w:ascii="Times New Roman" w:hAnsi="Times New Roman" w:cs="Times New Roman"/>
          <w:color w:val="000000" w:themeColor="text1"/>
          <w:sz w:val="24"/>
          <w:szCs w:val="24"/>
        </w:rPr>
        <w:t>a emergencia de los laboratorios de innovación pública se encuentra relacionada con la gestión de modelos de innovación en el marco de las relaciones público-privadas, entendiendo que estas relaciones involucran la participación de multiplicidad de agentes que pueden ser estatales, gubernamentales, privados o sociales, los cuales se ven abocados a trabajar de manera colaborativa</w:t>
      </w:r>
      <w:r w:rsidRPr="000E4419">
        <w:rPr>
          <w:rFonts w:ascii="Times New Roman" w:hAnsi="Times New Roman" w:cs="Times New Roman"/>
          <w:color w:val="000000" w:themeColor="text1"/>
          <w:sz w:val="24"/>
          <w:szCs w:val="24"/>
        </w:rPr>
        <w:t xml:space="preserve">; </w:t>
      </w:r>
    </w:p>
    <w:p w14:paraId="64C5991A" w14:textId="54A47ECF" w:rsidR="00E43EE0" w:rsidRPr="000E4419" w:rsidRDefault="000E4419" w:rsidP="00830019">
      <w:pPr>
        <w:pStyle w:val="Prrafodelista"/>
        <w:numPr>
          <w:ilvl w:val="0"/>
          <w:numId w:val="7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E43EE0" w:rsidRPr="000E4419">
        <w:rPr>
          <w:rFonts w:ascii="Times New Roman" w:hAnsi="Times New Roman" w:cs="Times New Roman"/>
          <w:color w:val="000000" w:themeColor="text1"/>
          <w:sz w:val="24"/>
          <w:szCs w:val="24"/>
        </w:rPr>
        <w:t>os laboratorios de innovación pública contribuyen de manera directa al mejoramiento de la implementación de la gestión pública, dado que toman muy en cuenta el riesgo, la incertidumbre y la complejidad, por medio del desarrollo de acciones de experimentación con el fin de explorar, probar y validar ideas con potencial innovador que emergen de múltiples actores públicos y privados.</w:t>
      </w:r>
    </w:p>
    <w:p w14:paraId="46370EE4" w14:textId="77777777" w:rsidR="00CE3353" w:rsidRPr="006E1DB7" w:rsidRDefault="00CE3353" w:rsidP="006E1DB7">
      <w:pPr>
        <w:jc w:val="both"/>
        <w:rPr>
          <w:rFonts w:ascii="Times New Roman" w:hAnsi="Times New Roman" w:cs="Times New Roman"/>
          <w:color w:val="000000" w:themeColor="text1"/>
          <w:sz w:val="24"/>
          <w:szCs w:val="24"/>
        </w:rPr>
      </w:pPr>
    </w:p>
    <w:p w14:paraId="501AD5AE" w14:textId="30844EE0" w:rsidR="005636A0" w:rsidRDefault="001079F6" w:rsidP="00830019">
      <w:pPr>
        <w:pStyle w:val="Prrafodelista"/>
        <w:numPr>
          <w:ilvl w:val="0"/>
          <w:numId w:val="71"/>
        </w:numPr>
        <w:jc w:val="both"/>
        <w:rPr>
          <w:rFonts w:ascii="Times New Roman" w:hAnsi="Times New Roman" w:cs="Times New Roman"/>
          <w:color w:val="000000" w:themeColor="text1"/>
          <w:sz w:val="24"/>
          <w:szCs w:val="24"/>
        </w:rPr>
      </w:pPr>
      <w:r w:rsidRPr="005636A0">
        <w:rPr>
          <w:rFonts w:ascii="Times New Roman" w:hAnsi="Times New Roman" w:cs="Times New Roman"/>
          <w:color w:val="000000" w:themeColor="text1"/>
          <w:sz w:val="24"/>
          <w:szCs w:val="24"/>
        </w:rPr>
        <w:lastRenderedPageBreak/>
        <w:t xml:space="preserve">Frente a los alcances y desafíos en materia de innovación pública en Bogotá (2016 – 2019), es posible concluir que los laboratorios de innovación pública se gestaron principalmente desde un enfoque de innovación digital </w:t>
      </w:r>
      <w:r w:rsidR="005636A0" w:rsidRPr="005636A0">
        <w:rPr>
          <w:rFonts w:ascii="Times New Roman" w:hAnsi="Times New Roman" w:cs="Times New Roman"/>
          <w:color w:val="000000" w:themeColor="text1"/>
          <w:sz w:val="24"/>
          <w:szCs w:val="24"/>
        </w:rPr>
        <w:t xml:space="preserve">cuya tendencia es la </w:t>
      </w:r>
      <w:r w:rsidRPr="005636A0">
        <w:rPr>
          <w:rFonts w:ascii="Times New Roman" w:hAnsi="Times New Roman" w:cs="Times New Roman"/>
          <w:color w:val="000000" w:themeColor="text1"/>
          <w:sz w:val="24"/>
          <w:szCs w:val="24"/>
        </w:rPr>
        <w:t xml:space="preserve">innovación relacionada con la dimensión empresarial. </w:t>
      </w:r>
    </w:p>
    <w:p w14:paraId="5ED2B8F8" w14:textId="77777777" w:rsidR="005636A0" w:rsidRDefault="005636A0" w:rsidP="005636A0">
      <w:pPr>
        <w:pStyle w:val="Prrafodelista"/>
        <w:jc w:val="both"/>
        <w:rPr>
          <w:rFonts w:ascii="Times New Roman" w:hAnsi="Times New Roman" w:cs="Times New Roman"/>
          <w:color w:val="000000" w:themeColor="text1"/>
          <w:sz w:val="24"/>
          <w:szCs w:val="24"/>
        </w:rPr>
      </w:pPr>
    </w:p>
    <w:p w14:paraId="64112D60" w14:textId="77777777" w:rsidR="005636A0" w:rsidRDefault="005636A0" w:rsidP="005636A0">
      <w:pPr>
        <w:pStyle w:val="Prrafodelista"/>
        <w:numPr>
          <w:ilvl w:val="1"/>
          <w:numId w:val="7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00E43EE0" w:rsidRPr="005636A0">
        <w:rPr>
          <w:rFonts w:ascii="Times New Roman" w:hAnsi="Times New Roman" w:cs="Times New Roman"/>
          <w:color w:val="000000" w:themeColor="text1"/>
          <w:sz w:val="24"/>
          <w:szCs w:val="24"/>
        </w:rPr>
        <w:t xml:space="preserve">os laboratorios descritos </w:t>
      </w:r>
      <w:r>
        <w:rPr>
          <w:rFonts w:ascii="Times New Roman" w:hAnsi="Times New Roman" w:cs="Times New Roman"/>
          <w:color w:val="000000" w:themeColor="text1"/>
          <w:sz w:val="24"/>
          <w:szCs w:val="24"/>
        </w:rPr>
        <w:t xml:space="preserve">líneas precedentes </w:t>
      </w:r>
      <w:r w:rsidR="00E43EE0" w:rsidRPr="005636A0">
        <w:rPr>
          <w:rFonts w:ascii="Times New Roman" w:hAnsi="Times New Roman" w:cs="Times New Roman"/>
          <w:color w:val="000000" w:themeColor="text1"/>
          <w:sz w:val="24"/>
          <w:szCs w:val="24"/>
        </w:rPr>
        <w:t>son en su mayoría proyectos de inversión vinculados a programas y estrategias que</w:t>
      </w:r>
      <w:r>
        <w:rPr>
          <w:rFonts w:ascii="Times New Roman" w:hAnsi="Times New Roman" w:cs="Times New Roman"/>
          <w:color w:val="000000" w:themeColor="text1"/>
          <w:sz w:val="24"/>
          <w:szCs w:val="24"/>
        </w:rPr>
        <w:t>,</w:t>
      </w:r>
      <w:r w:rsidR="00E43EE0" w:rsidRPr="005636A0">
        <w:rPr>
          <w:rFonts w:ascii="Times New Roman" w:hAnsi="Times New Roman" w:cs="Times New Roman"/>
          <w:color w:val="000000" w:themeColor="text1"/>
          <w:sz w:val="24"/>
          <w:szCs w:val="24"/>
        </w:rPr>
        <w:t xml:space="preserve"> a su vez</w:t>
      </w:r>
      <w:r>
        <w:rPr>
          <w:rFonts w:ascii="Times New Roman" w:hAnsi="Times New Roman" w:cs="Times New Roman"/>
          <w:color w:val="000000" w:themeColor="text1"/>
          <w:sz w:val="24"/>
          <w:szCs w:val="24"/>
        </w:rPr>
        <w:t>,</w:t>
      </w:r>
      <w:r w:rsidR="00E43EE0" w:rsidRPr="005636A0">
        <w:rPr>
          <w:rFonts w:ascii="Times New Roman" w:hAnsi="Times New Roman" w:cs="Times New Roman"/>
          <w:color w:val="000000" w:themeColor="text1"/>
          <w:sz w:val="24"/>
          <w:szCs w:val="24"/>
        </w:rPr>
        <w:t xml:space="preserve"> pertenecen a estrategias o pilares definidos en el Plan de </w:t>
      </w:r>
      <w:r>
        <w:rPr>
          <w:rFonts w:ascii="Times New Roman" w:hAnsi="Times New Roman" w:cs="Times New Roman"/>
          <w:color w:val="000000" w:themeColor="text1"/>
          <w:sz w:val="24"/>
          <w:szCs w:val="24"/>
        </w:rPr>
        <w:t>D</w:t>
      </w:r>
      <w:r w:rsidR="00E43EE0" w:rsidRPr="005636A0">
        <w:rPr>
          <w:rFonts w:ascii="Times New Roman" w:hAnsi="Times New Roman" w:cs="Times New Roman"/>
          <w:color w:val="000000" w:themeColor="text1"/>
          <w:sz w:val="24"/>
          <w:szCs w:val="24"/>
        </w:rPr>
        <w:t>esarrollo</w:t>
      </w:r>
      <w:r>
        <w:rPr>
          <w:rFonts w:ascii="Times New Roman" w:hAnsi="Times New Roman" w:cs="Times New Roman"/>
          <w:color w:val="000000" w:themeColor="text1"/>
          <w:sz w:val="24"/>
          <w:szCs w:val="24"/>
        </w:rPr>
        <w:t xml:space="preserve"> del Distrito Capital</w:t>
      </w:r>
      <w:r w:rsidR="00E43EE0" w:rsidRPr="005636A0">
        <w:rPr>
          <w:rFonts w:ascii="Times New Roman" w:hAnsi="Times New Roman" w:cs="Times New Roman"/>
          <w:color w:val="000000" w:themeColor="text1"/>
          <w:sz w:val="24"/>
          <w:szCs w:val="24"/>
        </w:rPr>
        <w:t>.</w:t>
      </w:r>
    </w:p>
    <w:p w14:paraId="5FB2F44C" w14:textId="1B62B1A8" w:rsidR="00C36AE9" w:rsidRPr="005636A0" w:rsidRDefault="005636A0" w:rsidP="005636A0">
      <w:pPr>
        <w:pStyle w:val="Prrafodelista"/>
        <w:numPr>
          <w:ilvl w:val="1"/>
          <w:numId w:val="7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C36AE9" w:rsidRPr="005636A0">
        <w:rPr>
          <w:rFonts w:ascii="Times New Roman" w:hAnsi="Times New Roman" w:cs="Times New Roman"/>
          <w:color w:val="000000" w:themeColor="text1"/>
          <w:sz w:val="24"/>
          <w:szCs w:val="24"/>
        </w:rPr>
        <w:t>e destaca</w:t>
      </w:r>
      <w:r w:rsidR="00E005F7" w:rsidRPr="005636A0">
        <w:rPr>
          <w:rFonts w:ascii="Times New Roman" w:hAnsi="Times New Roman" w:cs="Times New Roman"/>
          <w:color w:val="000000" w:themeColor="text1"/>
          <w:sz w:val="24"/>
          <w:szCs w:val="24"/>
        </w:rPr>
        <w:t>n</w:t>
      </w:r>
      <w:r w:rsidR="00C36AE9" w:rsidRPr="005636A0">
        <w:rPr>
          <w:rFonts w:ascii="Times New Roman" w:hAnsi="Times New Roman" w:cs="Times New Roman"/>
          <w:color w:val="000000" w:themeColor="text1"/>
          <w:sz w:val="24"/>
          <w:szCs w:val="24"/>
        </w:rPr>
        <w:t xml:space="preserve"> LABcapital, Laboratorio </w:t>
      </w:r>
      <w:r w:rsidR="00E005F7" w:rsidRPr="005636A0">
        <w:rPr>
          <w:rFonts w:ascii="Times New Roman" w:hAnsi="Times New Roman" w:cs="Times New Roman"/>
          <w:color w:val="000000" w:themeColor="text1"/>
          <w:sz w:val="24"/>
          <w:szCs w:val="24"/>
        </w:rPr>
        <w:t>d</w:t>
      </w:r>
      <w:r w:rsidR="00C36AE9" w:rsidRPr="005636A0">
        <w:rPr>
          <w:rFonts w:ascii="Times New Roman" w:hAnsi="Times New Roman" w:cs="Times New Roman"/>
          <w:color w:val="000000" w:themeColor="text1"/>
          <w:sz w:val="24"/>
          <w:szCs w:val="24"/>
        </w:rPr>
        <w:t xml:space="preserve">e Innovación </w:t>
      </w:r>
      <w:r w:rsidR="00E005F7" w:rsidRPr="005636A0">
        <w:rPr>
          <w:rFonts w:ascii="Times New Roman" w:hAnsi="Times New Roman" w:cs="Times New Roman"/>
          <w:color w:val="000000" w:themeColor="text1"/>
          <w:sz w:val="24"/>
          <w:szCs w:val="24"/>
        </w:rPr>
        <w:t xml:space="preserve">para la </w:t>
      </w:r>
      <w:r w:rsidR="00C36AE9" w:rsidRPr="005636A0">
        <w:rPr>
          <w:rFonts w:ascii="Times New Roman" w:hAnsi="Times New Roman" w:cs="Times New Roman"/>
          <w:color w:val="000000" w:themeColor="text1"/>
          <w:sz w:val="24"/>
          <w:szCs w:val="24"/>
        </w:rPr>
        <w:t>Gestión Pública Distrital</w:t>
      </w:r>
      <w:r w:rsidR="00E005F7" w:rsidRPr="005636A0">
        <w:rPr>
          <w:rFonts w:ascii="Times New Roman" w:hAnsi="Times New Roman" w:cs="Times New Roman"/>
          <w:color w:val="000000" w:themeColor="text1"/>
          <w:sz w:val="24"/>
          <w:szCs w:val="24"/>
        </w:rPr>
        <w:t xml:space="preserve">, </w:t>
      </w:r>
      <w:r w:rsidR="00C36AE9" w:rsidRPr="005636A0">
        <w:rPr>
          <w:rFonts w:ascii="Times New Roman" w:hAnsi="Times New Roman" w:cs="Times New Roman"/>
          <w:color w:val="000000" w:themeColor="text1"/>
          <w:sz w:val="24"/>
          <w:szCs w:val="24"/>
        </w:rPr>
        <w:t xml:space="preserve">Labcapital de </w:t>
      </w:r>
      <w:r w:rsidR="00E005F7" w:rsidRPr="005636A0">
        <w:rPr>
          <w:rFonts w:ascii="Times New Roman" w:hAnsi="Times New Roman" w:cs="Times New Roman"/>
          <w:color w:val="000000" w:themeColor="text1"/>
          <w:sz w:val="24"/>
          <w:szCs w:val="24"/>
        </w:rPr>
        <w:t>l</w:t>
      </w:r>
      <w:r w:rsidR="00C36AE9" w:rsidRPr="005636A0">
        <w:rPr>
          <w:rFonts w:ascii="Times New Roman" w:hAnsi="Times New Roman" w:cs="Times New Roman"/>
          <w:color w:val="000000" w:themeColor="text1"/>
          <w:sz w:val="24"/>
          <w:szCs w:val="24"/>
        </w:rPr>
        <w:t xml:space="preserve">a Veeduría Distrital, </w:t>
      </w:r>
      <w:r>
        <w:rPr>
          <w:rFonts w:ascii="Times New Roman" w:hAnsi="Times New Roman" w:cs="Times New Roman"/>
          <w:color w:val="000000" w:themeColor="text1"/>
          <w:sz w:val="24"/>
          <w:szCs w:val="24"/>
        </w:rPr>
        <w:t xml:space="preserve">los cuales </w:t>
      </w:r>
      <w:r w:rsidR="00C36AE9" w:rsidRPr="005636A0">
        <w:rPr>
          <w:rFonts w:ascii="Times New Roman" w:hAnsi="Times New Roman" w:cs="Times New Roman"/>
          <w:color w:val="000000" w:themeColor="text1"/>
          <w:sz w:val="24"/>
          <w:szCs w:val="24"/>
        </w:rPr>
        <w:t>se desarrolla</w:t>
      </w:r>
      <w:r>
        <w:rPr>
          <w:rFonts w:ascii="Times New Roman" w:hAnsi="Times New Roman" w:cs="Times New Roman"/>
          <w:color w:val="000000" w:themeColor="text1"/>
          <w:sz w:val="24"/>
          <w:szCs w:val="24"/>
        </w:rPr>
        <w:t>n</w:t>
      </w:r>
      <w:r w:rsidR="00C36AE9" w:rsidRPr="005636A0">
        <w:rPr>
          <w:rFonts w:ascii="Times New Roman" w:hAnsi="Times New Roman" w:cs="Times New Roman"/>
          <w:color w:val="000000" w:themeColor="text1"/>
          <w:sz w:val="24"/>
          <w:szCs w:val="24"/>
        </w:rPr>
        <w:t xml:space="preserve"> en el </w:t>
      </w:r>
      <w:r>
        <w:rPr>
          <w:rFonts w:ascii="Times New Roman" w:hAnsi="Times New Roman" w:cs="Times New Roman"/>
          <w:color w:val="000000" w:themeColor="text1"/>
          <w:sz w:val="24"/>
          <w:szCs w:val="24"/>
        </w:rPr>
        <w:t xml:space="preserve">marco de referenciales como la </w:t>
      </w:r>
      <w:r w:rsidR="00C36AE9" w:rsidRPr="005636A0">
        <w:rPr>
          <w:rFonts w:ascii="Times New Roman" w:hAnsi="Times New Roman" w:cs="Times New Roman"/>
          <w:color w:val="000000" w:themeColor="text1"/>
          <w:sz w:val="24"/>
          <w:szCs w:val="24"/>
        </w:rPr>
        <w:t xml:space="preserve">transparencia, </w:t>
      </w:r>
      <w:r>
        <w:rPr>
          <w:rFonts w:ascii="Times New Roman" w:hAnsi="Times New Roman" w:cs="Times New Roman"/>
          <w:color w:val="000000" w:themeColor="text1"/>
          <w:sz w:val="24"/>
          <w:szCs w:val="24"/>
        </w:rPr>
        <w:t xml:space="preserve">la </w:t>
      </w:r>
      <w:r w:rsidR="00C36AE9" w:rsidRPr="005636A0">
        <w:rPr>
          <w:rFonts w:ascii="Times New Roman" w:hAnsi="Times New Roman" w:cs="Times New Roman"/>
          <w:color w:val="000000" w:themeColor="text1"/>
          <w:sz w:val="24"/>
          <w:szCs w:val="24"/>
        </w:rPr>
        <w:t xml:space="preserve">gestión pública y </w:t>
      </w:r>
      <w:r>
        <w:rPr>
          <w:rFonts w:ascii="Times New Roman" w:hAnsi="Times New Roman" w:cs="Times New Roman"/>
          <w:color w:val="000000" w:themeColor="text1"/>
          <w:sz w:val="24"/>
          <w:szCs w:val="24"/>
        </w:rPr>
        <w:t xml:space="preserve">la prestación y provisión de bienes y </w:t>
      </w:r>
      <w:r w:rsidR="00C36AE9" w:rsidRPr="005636A0">
        <w:rPr>
          <w:rFonts w:ascii="Times New Roman" w:hAnsi="Times New Roman" w:cs="Times New Roman"/>
          <w:color w:val="000000" w:themeColor="text1"/>
          <w:sz w:val="24"/>
          <w:szCs w:val="24"/>
        </w:rPr>
        <w:t>servicio</w:t>
      </w:r>
      <w:r>
        <w:rPr>
          <w:rFonts w:ascii="Times New Roman" w:hAnsi="Times New Roman" w:cs="Times New Roman"/>
          <w:color w:val="000000" w:themeColor="text1"/>
          <w:sz w:val="24"/>
          <w:szCs w:val="24"/>
        </w:rPr>
        <w:t>s</w:t>
      </w:r>
      <w:r w:rsidR="00C36AE9" w:rsidRPr="005636A0">
        <w:rPr>
          <w:rFonts w:ascii="Times New Roman" w:hAnsi="Times New Roman" w:cs="Times New Roman"/>
          <w:color w:val="000000" w:themeColor="text1"/>
          <w:sz w:val="24"/>
          <w:szCs w:val="24"/>
        </w:rPr>
        <w:t xml:space="preserve"> a la ciudadanía</w:t>
      </w:r>
      <w:r>
        <w:rPr>
          <w:rFonts w:ascii="Times New Roman" w:hAnsi="Times New Roman" w:cs="Times New Roman"/>
          <w:color w:val="000000" w:themeColor="text1"/>
          <w:sz w:val="24"/>
          <w:szCs w:val="24"/>
        </w:rPr>
        <w:t>.</w:t>
      </w:r>
    </w:p>
    <w:p w14:paraId="205E9BB8" w14:textId="77777777" w:rsidR="00C36AE9" w:rsidRPr="006E1DB7" w:rsidRDefault="00C36AE9" w:rsidP="006E1DB7">
      <w:pPr>
        <w:pStyle w:val="Prrafodelista"/>
        <w:jc w:val="both"/>
        <w:rPr>
          <w:rFonts w:ascii="Times New Roman" w:hAnsi="Times New Roman" w:cs="Times New Roman"/>
          <w:color w:val="000000" w:themeColor="text1"/>
          <w:sz w:val="24"/>
          <w:szCs w:val="24"/>
        </w:rPr>
      </w:pPr>
    </w:p>
    <w:p w14:paraId="51B589E3" w14:textId="4C9ED442" w:rsidR="00E005F7" w:rsidRPr="00E005F7" w:rsidRDefault="005636A0" w:rsidP="000E4419">
      <w:pPr>
        <w:pStyle w:val="Prrafodelista"/>
        <w:numPr>
          <w:ilvl w:val="0"/>
          <w:numId w:val="71"/>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C</w:t>
      </w:r>
      <w:r w:rsidR="003F15B5" w:rsidRPr="006E1DB7">
        <w:rPr>
          <w:rFonts w:ascii="Times New Roman" w:hAnsi="Times New Roman" w:cs="Times New Roman"/>
          <w:color w:val="000000" w:themeColor="text1"/>
          <w:sz w:val="24"/>
          <w:szCs w:val="24"/>
        </w:rPr>
        <w:t>omo producto</w:t>
      </w:r>
      <w:r w:rsidR="00CC19CF">
        <w:rPr>
          <w:rFonts w:ascii="Times New Roman" w:hAnsi="Times New Roman" w:cs="Times New Roman"/>
          <w:color w:val="000000" w:themeColor="text1"/>
          <w:sz w:val="24"/>
          <w:szCs w:val="24"/>
        </w:rPr>
        <w:t>s</w:t>
      </w:r>
      <w:r w:rsidR="003F15B5" w:rsidRPr="006E1DB7">
        <w:rPr>
          <w:rFonts w:ascii="Times New Roman" w:hAnsi="Times New Roman" w:cs="Times New Roman"/>
          <w:color w:val="000000" w:themeColor="text1"/>
          <w:sz w:val="24"/>
          <w:szCs w:val="24"/>
        </w:rPr>
        <w:t xml:space="preserve"> del trabajo investigativo</w:t>
      </w:r>
      <w:r w:rsidR="00CC19CF">
        <w:rPr>
          <w:rFonts w:ascii="Times New Roman" w:hAnsi="Times New Roman" w:cs="Times New Roman"/>
          <w:color w:val="000000" w:themeColor="text1"/>
          <w:sz w:val="24"/>
          <w:szCs w:val="24"/>
        </w:rPr>
        <w:t>,</w:t>
      </w:r>
      <w:r w:rsidR="003F15B5" w:rsidRPr="006E1DB7">
        <w:rPr>
          <w:rFonts w:ascii="Times New Roman" w:hAnsi="Times New Roman" w:cs="Times New Roman"/>
          <w:color w:val="000000" w:themeColor="text1"/>
          <w:sz w:val="24"/>
          <w:szCs w:val="24"/>
        </w:rPr>
        <w:t xml:space="preserve"> se plantearon </w:t>
      </w:r>
      <w:r w:rsidR="00CC19CF">
        <w:rPr>
          <w:rFonts w:ascii="Times New Roman" w:hAnsi="Times New Roman" w:cs="Times New Roman"/>
          <w:color w:val="000000" w:themeColor="text1"/>
          <w:sz w:val="24"/>
          <w:szCs w:val="24"/>
        </w:rPr>
        <w:t xml:space="preserve">los siguientes </w:t>
      </w:r>
      <w:r w:rsidR="003F15B5" w:rsidRPr="006E1DB7">
        <w:rPr>
          <w:rFonts w:ascii="Times New Roman" w:hAnsi="Times New Roman" w:cs="Times New Roman"/>
          <w:color w:val="000000" w:themeColor="text1"/>
          <w:sz w:val="24"/>
          <w:szCs w:val="24"/>
        </w:rPr>
        <w:t xml:space="preserve">puntos referenciales para </w:t>
      </w:r>
      <w:r w:rsidR="00CC19CF">
        <w:rPr>
          <w:rFonts w:ascii="Times New Roman" w:hAnsi="Times New Roman" w:cs="Times New Roman"/>
          <w:color w:val="000000" w:themeColor="text1"/>
          <w:sz w:val="24"/>
          <w:szCs w:val="24"/>
        </w:rPr>
        <w:t xml:space="preserve">construir </w:t>
      </w:r>
      <w:r w:rsidR="003F15B5" w:rsidRPr="006E1DB7">
        <w:rPr>
          <w:rFonts w:ascii="Times New Roman" w:hAnsi="Times New Roman" w:cs="Times New Roman"/>
          <w:color w:val="000000" w:themeColor="text1"/>
          <w:sz w:val="24"/>
          <w:szCs w:val="24"/>
        </w:rPr>
        <w:t xml:space="preserve">una propuesta para la </w:t>
      </w:r>
      <w:r w:rsidR="00A54B80" w:rsidRPr="006E1DB7">
        <w:rPr>
          <w:rFonts w:ascii="Times New Roman" w:hAnsi="Times New Roman" w:cs="Times New Roman"/>
          <w:color w:val="000000" w:themeColor="text1"/>
          <w:sz w:val="24"/>
          <w:szCs w:val="24"/>
        </w:rPr>
        <w:t>cocreación</w:t>
      </w:r>
      <w:r w:rsidR="003F15B5" w:rsidRPr="006E1DB7">
        <w:rPr>
          <w:rFonts w:ascii="Times New Roman" w:hAnsi="Times New Roman" w:cs="Times New Roman"/>
          <w:color w:val="000000" w:themeColor="text1"/>
          <w:sz w:val="24"/>
          <w:szCs w:val="24"/>
        </w:rPr>
        <w:t xml:space="preserve"> de un laboratorio de innovación</w:t>
      </w:r>
      <w:r w:rsidR="00EF0001">
        <w:rPr>
          <w:rFonts w:ascii="Times New Roman" w:hAnsi="Times New Roman" w:cs="Times New Roman"/>
          <w:color w:val="000000" w:themeColor="text1"/>
          <w:sz w:val="24"/>
          <w:szCs w:val="24"/>
        </w:rPr>
        <w:t xml:space="preserve"> en administración</w:t>
      </w:r>
      <w:r w:rsidR="003F15B5" w:rsidRPr="006E1DB7">
        <w:rPr>
          <w:rFonts w:ascii="Times New Roman" w:hAnsi="Times New Roman" w:cs="Times New Roman"/>
          <w:color w:val="000000" w:themeColor="text1"/>
          <w:sz w:val="24"/>
          <w:szCs w:val="24"/>
        </w:rPr>
        <w:t xml:space="preserve"> pública</w:t>
      </w:r>
      <w:r w:rsidR="00E005F7">
        <w:rPr>
          <w:rFonts w:ascii="Times New Roman" w:hAnsi="Times New Roman" w:cs="Times New Roman"/>
          <w:color w:val="000000" w:themeColor="text1"/>
          <w:sz w:val="24"/>
          <w:szCs w:val="24"/>
        </w:rPr>
        <w:t xml:space="preserve">: </w:t>
      </w:r>
    </w:p>
    <w:p w14:paraId="5436BF37" w14:textId="77777777" w:rsidR="00E005F7" w:rsidRPr="00E005F7" w:rsidRDefault="00E005F7" w:rsidP="00E005F7">
      <w:pPr>
        <w:pStyle w:val="Prrafodelista"/>
        <w:jc w:val="both"/>
        <w:rPr>
          <w:rFonts w:ascii="Times New Roman" w:hAnsi="Times New Roman" w:cs="Times New Roman"/>
          <w:color w:val="000000" w:themeColor="text1"/>
        </w:rPr>
      </w:pPr>
    </w:p>
    <w:p w14:paraId="4F6974D5" w14:textId="77777777" w:rsidR="00E005F7" w:rsidRPr="00E005F7" w:rsidRDefault="00E005F7" w:rsidP="00E73A06">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L</w:t>
      </w:r>
      <w:r w:rsidR="003F15B5" w:rsidRPr="006E1DB7">
        <w:rPr>
          <w:rFonts w:ascii="Times New Roman" w:hAnsi="Times New Roman" w:cs="Times New Roman"/>
          <w:color w:val="000000" w:themeColor="text1"/>
          <w:sz w:val="24"/>
          <w:szCs w:val="24"/>
        </w:rPr>
        <w:t xml:space="preserve">a creación de canales de comunicación de los actores públicos y privados involucrados en la innovación pública de Bogotá; </w:t>
      </w:r>
    </w:p>
    <w:p w14:paraId="0758D5CB" w14:textId="77777777" w:rsidR="00CC19CF" w:rsidRPr="00CC19CF" w:rsidRDefault="00CC19CF" w:rsidP="00830019">
      <w:pPr>
        <w:pStyle w:val="Prrafodelista"/>
        <w:numPr>
          <w:ilvl w:val="0"/>
          <w:numId w:val="68"/>
        </w:numPr>
        <w:jc w:val="both"/>
        <w:rPr>
          <w:rFonts w:ascii="Times New Roman" w:hAnsi="Times New Roman" w:cs="Times New Roman"/>
          <w:color w:val="000000" w:themeColor="text1"/>
        </w:rPr>
      </w:pPr>
      <w:r w:rsidRPr="00CC19CF">
        <w:rPr>
          <w:rFonts w:ascii="Times New Roman" w:hAnsi="Times New Roman" w:cs="Times New Roman"/>
          <w:color w:val="000000" w:themeColor="text1"/>
          <w:sz w:val="24"/>
          <w:szCs w:val="24"/>
        </w:rPr>
        <w:t xml:space="preserve">El aumento de </w:t>
      </w:r>
      <w:r w:rsidR="003F15B5" w:rsidRPr="00CC19CF">
        <w:rPr>
          <w:rFonts w:ascii="Times New Roman" w:hAnsi="Times New Roman" w:cs="Times New Roman"/>
          <w:color w:val="000000" w:themeColor="text1"/>
          <w:sz w:val="24"/>
          <w:szCs w:val="24"/>
        </w:rPr>
        <w:t>la visibilidad de los bienes, servicios o proyectos generados por los mecanismos de innovación que se dan en la ESAP y en Bogotá para aumentar el apoyo hacia este laboratorio</w:t>
      </w:r>
      <w:r w:rsidR="00E005F7" w:rsidRPr="00CC19CF">
        <w:rPr>
          <w:rFonts w:ascii="Times New Roman" w:hAnsi="Times New Roman" w:cs="Times New Roman"/>
          <w:color w:val="000000" w:themeColor="text1"/>
          <w:sz w:val="24"/>
          <w:szCs w:val="24"/>
        </w:rPr>
        <w:t xml:space="preserve">, </w:t>
      </w:r>
      <w:r w:rsidR="003F15B5" w:rsidRPr="00CC19CF">
        <w:rPr>
          <w:rFonts w:ascii="Times New Roman" w:hAnsi="Times New Roman" w:cs="Times New Roman"/>
          <w:color w:val="000000" w:themeColor="text1"/>
          <w:sz w:val="24"/>
          <w:szCs w:val="24"/>
        </w:rPr>
        <w:t>EsapLab</w:t>
      </w:r>
      <w:r w:rsidRPr="00CC19CF">
        <w:rPr>
          <w:rFonts w:ascii="Times New Roman" w:hAnsi="Times New Roman" w:cs="Times New Roman"/>
          <w:color w:val="000000" w:themeColor="text1"/>
          <w:sz w:val="24"/>
          <w:szCs w:val="24"/>
        </w:rPr>
        <w:t xml:space="preserve">; </w:t>
      </w:r>
    </w:p>
    <w:p w14:paraId="41BAF868" w14:textId="2BFAE6AB" w:rsidR="00E005F7" w:rsidRPr="00CC19CF" w:rsidRDefault="00CC19CF" w:rsidP="00830019">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El d</w:t>
      </w:r>
      <w:r w:rsidR="003F15B5" w:rsidRPr="00CC19CF">
        <w:rPr>
          <w:rFonts w:ascii="Times New Roman" w:hAnsi="Times New Roman" w:cs="Times New Roman"/>
          <w:color w:val="000000" w:themeColor="text1"/>
          <w:sz w:val="24"/>
          <w:szCs w:val="24"/>
        </w:rPr>
        <w:t>esarroll</w:t>
      </w:r>
      <w:r>
        <w:rPr>
          <w:rFonts w:ascii="Times New Roman" w:hAnsi="Times New Roman" w:cs="Times New Roman"/>
          <w:color w:val="000000" w:themeColor="text1"/>
          <w:sz w:val="24"/>
          <w:szCs w:val="24"/>
        </w:rPr>
        <w:t xml:space="preserve">o de </w:t>
      </w:r>
      <w:r w:rsidR="003F15B5" w:rsidRPr="00CC19CF">
        <w:rPr>
          <w:rFonts w:ascii="Times New Roman" w:hAnsi="Times New Roman" w:cs="Times New Roman"/>
          <w:color w:val="000000" w:themeColor="text1"/>
          <w:sz w:val="24"/>
          <w:szCs w:val="24"/>
        </w:rPr>
        <w:t xml:space="preserve">proyectos piloto (prototipado) </w:t>
      </w:r>
      <w:r w:rsidR="00201C9D" w:rsidRPr="00CC19CF">
        <w:rPr>
          <w:rFonts w:ascii="Times New Roman" w:hAnsi="Times New Roman" w:cs="Times New Roman"/>
          <w:color w:val="000000" w:themeColor="text1"/>
          <w:sz w:val="24"/>
          <w:szCs w:val="24"/>
        </w:rPr>
        <w:t>en el interior de</w:t>
      </w:r>
      <w:r w:rsidR="003F15B5" w:rsidRPr="00CC19CF">
        <w:rPr>
          <w:rFonts w:ascii="Times New Roman" w:hAnsi="Times New Roman" w:cs="Times New Roman"/>
          <w:color w:val="000000" w:themeColor="text1"/>
          <w:sz w:val="24"/>
          <w:szCs w:val="24"/>
        </w:rPr>
        <w:t xml:space="preserve"> la </w:t>
      </w:r>
      <w:r w:rsidR="00E005F7" w:rsidRPr="00CC19CF">
        <w:rPr>
          <w:rFonts w:ascii="Times New Roman" w:hAnsi="Times New Roman" w:cs="Times New Roman"/>
          <w:color w:val="000000" w:themeColor="text1"/>
          <w:sz w:val="24"/>
          <w:szCs w:val="24"/>
        </w:rPr>
        <w:t>ESAP</w:t>
      </w:r>
      <w:r>
        <w:rPr>
          <w:rFonts w:ascii="Times New Roman" w:hAnsi="Times New Roman" w:cs="Times New Roman"/>
          <w:color w:val="000000" w:themeColor="text1"/>
          <w:sz w:val="24"/>
          <w:szCs w:val="24"/>
        </w:rPr>
        <w:t xml:space="preserve">, en los cuales </w:t>
      </w:r>
      <w:r w:rsidR="003F15B5" w:rsidRPr="00CC19CF">
        <w:rPr>
          <w:rFonts w:ascii="Times New Roman" w:hAnsi="Times New Roman" w:cs="Times New Roman"/>
          <w:color w:val="000000" w:themeColor="text1"/>
          <w:sz w:val="24"/>
          <w:szCs w:val="24"/>
        </w:rPr>
        <w:t xml:space="preserve">la innovación sea tangible y visible para la comunidad Esapista y </w:t>
      </w:r>
      <w:r>
        <w:rPr>
          <w:rFonts w:ascii="Times New Roman" w:hAnsi="Times New Roman" w:cs="Times New Roman"/>
          <w:color w:val="000000" w:themeColor="text1"/>
          <w:sz w:val="24"/>
          <w:szCs w:val="24"/>
        </w:rPr>
        <w:t xml:space="preserve">se pueda </w:t>
      </w:r>
      <w:r w:rsidR="003F15B5" w:rsidRPr="00CC19CF">
        <w:rPr>
          <w:rFonts w:ascii="Times New Roman" w:hAnsi="Times New Roman" w:cs="Times New Roman"/>
          <w:color w:val="000000" w:themeColor="text1"/>
          <w:sz w:val="24"/>
          <w:szCs w:val="24"/>
        </w:rPr>
        <w:t>proyectar experiencias positivas hacia otras entidades del distrito capital</w:t>
      </w:r>
      <w:r>
        <w:rPr>
          <w:rFonts w:ascii="Times New Roman" w:hAnsi="Times New Roman" w:cs="Times New Roman"/>
          <w:color w:val="000000" w:themeColor="text1"/>
          <w:sz w:val="24"/>
          <w:szCs w:val="24"/>
        </w:rPr>
        <w:t xml:space="preserve"> (replicado)</w:t>
      </w:r>
      <w:r w:rsidR="003F39C3" w:rsidRPr="00CC19CF">
        <w:rPr>
          <w:rFonts w:ascii="Times New Roman" w:hAnsi="Times New Roman" w:cs="Times New Roman"/>
          <w:color w:val="000000" w:themeColor="text1"/>
          <w:sz w:val="24"/>
          <w:szCs w:val="24"/>
        </w:rPr>
        <w:t xml:space="preserve">;  </w:t>
      </w:r>
    </w:p>
    <w:p w14:paraId="2836D89B" w14:textId="75831B0B" w:rsidR="00847669" w:rsidRPr="00847669" w:rsidRDefault="00CC19CF" w:rsidP="00E73A06">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La generación de </w:t>
      </w:r>
      <w:r w:rsidR="003F15B5" w:rsidRPr="006E1DB7">
        <w:rPr>
          <w:rFonts w:ascii="Times New Roman" w:hAnsi="Times New Roman" w:cs="Times New Roman"/>
          <w:color w:val="000000" w:themeColor="text1"/>
          <w:sz w:val="24"/>
          <w:szCs w:val="24"/>
        </w:rPr>
        <w:t xml:space="preserve">proyectos piloto en </w:t>
      </w:r>
      <w:r w:rsidR="00E005F7">
        <w:rPr>
          <w:rFonts w:ascii="Times New Roman" w:hAnsi="Times New Roman" w:cs="Times New Roman"/>
          <w:color w:val="000000" w:themeColor="text1"/>
          <w:sz w:val="24"/>
          <w:szCs w:val="24"/>
        </w:rPr>
        <w:t>l</w:t>
      </w:r>
      <w:r w:rsidR="00595C83" w:rsidRPr="006E1DB7">
        <w:rPr>
          <w:rFonts w:ascii="Times New Roman" w:hAnsi="Times New Roman" w:cs="Times New Roman"/>
          <w:color w:val="000000" w:themeColor="text1"/>
          <w:sz w:val="24"/>
          <w:szCs w:val="24"/>
        </w:rPr>
        <w:t>os CETAP</w:t>
      </w:r>
      <w:r w:rsidR="003F15B5" w:rsidRPr="006E1DB7">
        <w:rPr>
          <w:rFonts w:ascii="Times New Roman" w:hAnsi="Times New Roman" w:cs="Times New Roman"/>
          <w:color w:val="000000" w:themeColor="text1"/>
          <w:sz w:val="24"/>
          <w:szCs w:val="24"/>
        </w:rPr>
        <w:t xml:space="preserve"> para realizar aprendizajes compartidos y estrategias de innovación</w:t>
      </w:r>
      <w:r>
        <w:rPr>
          <w:rFonts w:ascii="Times New Roman" w:hAnsi="Times New Roman" w:cs="Times New Roman"/>
          <w:color w:val="000000" w:themeColor="text1"/>
          <w:sz w:val="24"/>
          <w:szCs w:val="24"/>
        </w:rPr>
        <w:t xml:space="preserve">, en aras de </w:t>
      </w:r>
      <w:r w:rsidR="003F15B5" w:rsidRPr="006E1DB7">
        <w:rPr>
          <w:rFonts w:ascii="Times New Roman" w:hAnsi="Times New Roman" w:cs="Times New Roman"/>
          <w:color w:val="000000" w:themeColor="text1"/>
          <w:sz w:val="24"/>
          <w:szCs w:val="24"/>
        </w:rPr>
        <w:t>resolver situaciones en la ruralidad cercana a Bogotá y construir una región innovadora, principalmente en Bogotá, Cundinam</w:t>
      </w:r>
      <w:r w:rsidR="003F39C3" w:rsidRPr="006E1DB7">
        <w:rPr>
          <w:rFonts w:ascii="Times New Roman" w:hAnsi="Times New Roman" w:cs="Times New Roman"/>
          <w:color w:val="000000" w:themeColor="text1"/>
          <w:sz w:val="24"/>
          <w:szCs w:val="24"/>
        </w:rPr>
        <w:t>arca, Boyacá, Meta y Tolima</w:t>
      </w:r>
      <w:r w:rsidR="00847669">
        <w:rPr>
          <w:rFonts w:ascii="Times New Roman" w:hAnsi="Times New Roman" w:cs="Times New Roman"/>
          <w:color w:val="000000" w:themeColor="text1"/>
          <w:sz w:val="24"/>
          <w:szCs w:val="24"/>
        </w:rPr>
        <w:t>;</w:t>
      </w:r>
    </w:p>
    <w:p w14:paraId="36475F76" w14:textId="04FBF59E" w:rsidR="00847669" w:rsidRPr="00847669" w:rsidRDefault="00CC19CF" w:rsidP="00E73A06">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La </w:t>
      </w:r>
      <w:r w:rsidR="003F15B5" w:rsidRPr="006E1DB7">
        <w:rPr>
          <w:rFonts w:ascii="Times New Roman" w:hAnsi="Times New Roman" w:cs="Times New Roman"/>
          <w:color w:val="000000" w:themeColor="text1"/>
          <w:sz w:val="24"/>
          <w:szCs w:val="24"/>
        </w:rPr>
        <w:t>dinamiza</w:t>
      </w:r>
      <w:r>
        <w:rPr>
          <w:rFonts w:ascii="Times New Roman" w:hAnsi="Times New Roman" w:cs="Times New Roman"/>
          <w:color w:val="000000" w:themeColor="text1"/>
          <w:sz w:val="24"/>
          <w:szCs w:val="24"/>
        </w:rPr>
        <w:t xml:space="preserve">ción del </w:t>
      </w:r>
      <w:r w:rsidR="003F15B5" w:rsidRPr="006E1DB7">
        <w:rPr>
          <w:rFonts w:ascii="Times New Roman" w:hAnsi="Times New Roman" w:cs="Times New Roman"/>
          <w:color w:val="000000" w:themeColor="text1"/>
          <w:sz w:val="24"/>
          <w:szCs w:val="24"/>
        </w:rPr>
        <w:t>ecosistema distrital de innovación a partir de las ventajas competitivas de la ciudad y de la colaboración y coordinación de entidades públicas y privadas orientadas a mejorar la calidad de vida de los ciudadanos</w:t>
      </w:r>
      <w:r w:rsidR="003F39C3" w:rsidRPr="006E1DB7">
        <w:rPr>
          <w:rFonts w:ascii="Times New Roman" w:hAnsi="Times New Roman" w:cs="Times New Roman"/>
          <w:color w:val="000000" w:themeColor="text1"/>
          <w:sz w:val="24"/>
          <w:szCs w:val="24"/>
        </w:rPr>
        <w:t xml:space="preserve">;  </w:t>
      </w:r>
    </w:p>
    <w:p w14:paraId="60AAAEF7" w14:textId="3CB2267D" w:rsidR="00847669" w:rsidRPr="00847669" w:rsidRDefault="00CC19CF" w:rsidP="00E73A06">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El diseño de </w:t>
      </w:r>
      <w:r w:rsidR="003F15B5" w:rsidRPr="006E1DB7">
        <w:rPr>
          <w:rFonts w:ascii="Times New Roman" w:hAnsi="Times New Roman" w:cs="Times New Roman"/>
          <w:color w:val="000000" w:themeColor="text1"/>
          <w:sz w:val="24"/>
          <w:szCs w:val="24"/>
        </w:rPr>
        <w:t xml:space="preserve">herramientas </w:t>
      </w:r>
      <w:r w:rsidRPr="00CC19CF">
        <w:rPr>
          <w:rFonts w:ascii="Times New Roman" w:hAnsi="Times New Roman" w:cs="Times New Roman"/>
          <w:color w:val="000000" w:themeColor="text1"/>
          <w:sz w:val="24"/>
          <w:szCs w:val="24"/>
        </w:rPr>
        <w:t xml:space="preserve">innovadoras </w:t>
      </w:r>
      <w:r w:rsidR="003F15B5" w:rsidRPr="006E1DB7">
        <w:rPr>
          <w:rFonts w:ascii="Times New Roman" w:hAnsi="Times New Roman" w:cs="Times New Roman"/>
          <w:color w:val="000000" w:themeColor="text1"/>
          <w:sz w:val="24"/>
          <w:szCs w:val="24"/>
        </w:rPr>
        <w:t>de administración y gestión del suelo</w:t>
      </w:r>
      <w:r>
        <w:rPr>
          <w:rFonts w:ascii="Times New Roman" w:hAnsi="Times New Roman" w:cs="Times New Roman"/>
          <w:color w:val="000000" w:themeColor="text1"/>
          <w:sz w:val="24"/>
          <w:szCs w:val="24"/>
        </w:rPr>
        <w:t>,</w:t>
      </w:r>
      <w:r w:rsidR="003F15B5" w:rsidRPr="006E1DB7">
        <w:rPr>
          <w:rFonts w:ascii="Times New Roman" w:hAnsi="Times New Roman" w:cs="Times New Roman"/>
          <w:color w:val="000000" w:themeColor="text1"/>
          <w:sz w:val="24"/>
          <w:szCs w:val="24"/>
        </w:rPr>
        <w:t xml:space="preserve"> que den solución a los retos de planeación que enfrenta la</w:t>
      </w:r>
      <w:r w:rsidR="003F39C3" w:rsidRPr="006E1DB7">
        <w:rPr>
          <w:rFonts w:ascii="Times New Roman" w:hAnsi="Times New Roman" w:cs="Times New Roman"/>
          <w:color w:val="000000" w:themeColor="text1"/>
          <w:sz w:val="24"/>
          <w:szCs w:val="24"/>
        </w:rPr>
        <w:t xml:space="preserve"> ciudad de Bogotá, a</w:t>
      </w:r>
      <w:r w:rsidR="003F15B5" w:rsidRPr="006E1DB7">
        <w:rPr>
          <w:rFonts w:ascii="Times New Roman" w:hAnsi="Times New Roman" w:cs="Times New Roman"/>
          <w:color w:val="000000" w:themeColor="text1"/>
          <w:sz w:val="24"/>
          <w:szCs w:val="24"/>
        </w:rPr>
        <w:t xml:space="preserve">sí como </w:t>
      </w:r>
      <w:r>
        <w:rPr>
          <w:rFonts w:ascii="Times New Roman" w:hAnsi="Times New Roman" w:cs="Times New Roman"/>
          <w:color w:val="000000" w:themeColor="text1"/>
          <w:sz w:val="24"/>
          <w:szCs w:val="24"/>
        </w:rPr>
        <w:t xml:space="preserve">de </w:t>
      </w:r>
      <w:r w:rsidR="003F15B5" w:rsidRPr="006E1DB7">
        <w:rPr>
          <w:rFonts w:ascii="Times New Roman" w:hAnsi="Times New Roman" w:cs="Times New Roman"/>
          <w:color w:val="000000" w:themeColor="text1"/>
          <w:sz w:val="24"/>
          <w:szCs w:val="24"/>
        </w:rPr>
        <w:t>herramientas de sostenibilidad ambiental que se orienten a tratar los problemas medioambientales gener</w:t>
      </w:r>
      <w:r w:rsidR="003F39C3" w:rsidRPr="006E1DB7">
        <w:rPr>
          <w:rFonts w:ascii="Times New Roman" w:hAnsi="Times New Roman" w:cs="Times New Roman"/>
          <w:color w:val="000000" w:themeColor="text1"/>
          <w:sz w:val="24"/>
          <w:szCs w:val="24"/>
        </w:rPr>
        <w:t>ados por el crecimiento urbano y</w:t>
      </w:r>
      <w:r w:rsidR="00847669">
        <w:rPr>
          <w:rFonts w:ascii="Times New Roman" w:hAnsi="Times New Roman" w:cs="Times New Roman"/>
          <w:color w:val="000000" w:themeColor="text1"/>
          <w:sz w:val="24"/>
          <w:szCs w:val="24"/>
        </w:rPr>
        <w:t>;</w:t>
      </w:r>
    </w:p>
    <w:p w14:paraId="02F1826B" w14:textId="1B97377A" w:rsidR="00477369" w:rsidRPr="00847669" w:rsidRDefault="00CC19CF" w:rsidP="00E73A06">
      <w:pPr>
        <w:pStyle w:val="Prrafodelista"/>
        <w:numPr>
          <w:ilvl w:val="0"/>
          <w:numId w:val="68"/>
        </w:numPr>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La exploración y consolidación de </w:t>
      </w:r>
      <w:r w:rsidR="003F15B5" w:rsidRPr="006E1DB7">
        <w:rPr>
          <w:rFonts w:ascii="Times New Roman" w:hAnsi="Times New Roman" w:cs="Times New Roman"/>
          <w:color w:val="000000" w:themeColor="text1"/>
          <w:sz w:val="24"/>
          <w:szCs w:val="24"/>
        </w:rPr>
        <w:t>una visión futura de la ciudad y sus desafíos</w:t>
      </w:r>
      <w:r>
        <w:rPr>
          <w:rFonts w:ascii="Times New Roman" w:hAnsi="Times New Roman" w:cs="Times New Roman"/>
          <w:color w:val="000000" w:themeColor="text1"/>
          <w:sz w:val="24"/>
          <w:szCs w:val="24"/>
        </w:rPr>
        <w:t>,</w:t>
      </w:r>
      <w:r w:rsidR="003F15B5" w:rsidRPr="006E1DB7">
        <w:rPr>
          <w:rFonts w:ascii="Times New Roman" w:hAnsi="Times New Roman" w:cs="Times New Roman"/>
          <w:color w:val="000000" w:themeColor="text1"/>
          <w:sz w:val="24"/>
          <w:szCs w:val="24"/>
        </w:rPr>
        <w:t xml:space="preserve"> como elementos prospectivos que orienten la gestión y la administración distrital.</w:t>
      </w:r>
      <w:r w:rsidR="003F39C3" w:rsidRPr="006E1DB7">
        <w:rPr>
          <w:rFonts w:ascii="Times New Roman" w:hAnsi="Times New Roman" w:cs="Times New Roman"/>
          <w:color w:val="000000" w:themeColor="text1"/>
          <w:sz w:val="24"/>
          <w:szCs w:val="24"/>
        </w:rPr>
        <w:t xml:space="preserve"> Estos aspectos se plantean articulados a los objetivos y propósitos de encontrar respuestas a los retos de la administración pública en Bogotá.</w:t>
      </w:r>
      <w:bookmarkEnd w:id="93"/>
    </w:p>
    <w:p w14:paraId="31B14FDC" w14:textId="53D73AA4" w:rsidR="00847669" w:rsidRPr="006E1DB7" w:rsidRDefault="00847669" w:rsidP="00E73A06">
      <w:pPr>
        <w:pStyle w:val="Prrafodelista"/>
        <w:numPr>
          <w:ilvl w:val="0"/>
          <w:numId w:val="68"/>
        </w:numPr>
        <w:jc w:val="both"/>
        <w:rPr>
          <w:rFonts w:ascii="Times New Roman" w:hAnsi="Times New Roman" w:cs="Times New Roman"/>
          <w:color w:val="000000" w:themeColor="text1"/>
        </w:rPr>
        <w:sectPr w:rsidR="00847669" w:rsidRPr="006E1DB7" w:rsidSect="00503782">
          <w:pgSz w:w="12240" w:h="15840"/>
          <w:pgMar w:top="1418" w:right="1701" w:bottom="1418" w:left="1701" w:header="709" w:footer="709" w:gutter="0"/>
          <w:cols w:space="708"/>
          <w:docGrid w:linePitch="360"/>
        </w:sectPr>
      </w:pPr>
    </w:p>
    <w:p w14:paraId="01E743EC" w14:textId="684C1AF4" w:rsidR="0080178A" w:rsidRPr="00C529FE" w:rsidRDefault="0077685C" w:rsidP="00CF6855">
      <w:pPr>
        <w:pStyle w:val="Ttulo1"/>
        <w:rPr>
          <w:color w:val="1F4E79" w:themeColor="accent5" w:themeShade="80"/>
        </w:rPr>
      </w:pPr>
      <w:bookmarkStart w:id="132" w:name="_Toc134021860"/>
      <w:r w:rsidRPr="00C529FE">
        <w:rPr>
          <w:color w:val="1F4E79" w:themeColor="accent5" w:themeShade="80"/>
        </w:rPr>
        <w:lastRenderedPageBreak/>
        <w:t>LISTADO DE REFERENCIAS</w:t>
      </w:r>
      <w:bookmarkEnd w:id="132"/>
      <w:r w:rsidRPr="00C529FE">
        <w:rPr>
          <w:color w:val="1F4E79" w:themeColor="accent5" w:themeShade="80"/>
        </w:rPr>
        <w:t xml:space="preserve"> </w:t>
      </w:r>
    </w:p>
    <w:p w14:paraId="20256AFC" w14:textId="77777777" w:rsidR="00354DD6" w:rsidRPr="00C529FE" w:rsidRDefault="00354DD6" w:rsidP="006B3DCB">
      <w:pPr>
        <w:rPr>
          <w:rFonts w:ascii="Times New Roman" w:hAnsi="Times New Roman" w:cs="Times New Roman"/>
          <w:sz w:val="24"/>
          <w:szCs w:val="24"/>
        </w:rPr>
      </w:pPr>
    </w:p>
    <w:p w14:paraId="7452E234" w14:textId="0953CC76" w:rsidR="00E7069E" w:rsidRPr="00C529FE" w:rsidRDefault="00E7069E" w:rsidP="006B3DCB">
      <w:pPr>
        <w:jc w:val="both"/>
        <w:rPr>
          <w:rFonts w:ascii="Times New Roman" w:hAnsi="Times New Roman" w:cs="Times New Roman"/>
          <w:sz w:val="24"/>
          <w:szCs w:val="24"/>
        </w:rPr>
      </w:pPr>
      <w:r w:rsidRPr="00C529FE">
        <w:rPr>
          <w:rFonts w:ascii="Times New Roman" w:hAnsi="Times New Roman" w:cs="Times New Roman"/>
          <w:sz w:val="24"/>
          <w:szCs w:val="24"/>
        </w:rPr>
        <w:t>Abranches Monteiro, D. A.; Matos Ribeiro, E, &amp; Lima de Oliveira, D. W. (2016). Potencialidades y Limitaciones de la Gestión de Programas Sociales en Brasil:  Caso Programa Bolsa Familia. Revista Estado, Gobierno y Gestión Pública, 28: pp. 5 – 34.</w:t>
      </w:r>
    </w:p>
    <w:p w14:paraId="2ABCEB63" w14:textId="3B67C969" w:rsidR="00E7069E" w:rsidRPr="00C529FE" w:rsidRDefault="002A0342" w:rsidP="006B3DCB">
      <w:pPr>
        <w:jc w:val="both"/>
        <w:rPr>
          <w:rFonts w:ascii="Times New Roman" w:hAnsi="Times New Roman" w:cs="Times New Roman"/>
          <w:sz w:val="24"/>
          <w:szCs w:val="24"/>
          <w:u w:val="single"/>
        </w:rPr>
      </w:pPr>
      <w:hyperlink r:id="rId47" w:history="1">
        <w:r w:rsidR="00E7069E" w:rsidRPr="00C529FE">
          <w:rPr>
            <w:rStyle w:val="Hipervnculo"/>
            <w:rFonts w:ascii="Times New Roman" w:hAnsi="Times New Roman" w:cs="Times New Roman"/>
            <w:sz w:val="24"/>
            <w:szCs w:val="24"/>
          </w:rPr>
          <w:t>https://dialnet.unirioja.es/servlet/articulo?codigo=6291229</w:t>
        </w:r>
      </w:hyperlink>
    </w:p>
    <w:p w14:paraId="33C39D42" w14:textId="7274C3AA" w:rsidR="00E7069E" w:rsidRPr="00C529FE" w:rsidRDefault="00E7069E" w:rsidP="006B3DCB">
      <w:pPr>
        <w:jc w:val="both"/>
        <w:rPr>
          <w:rFonts w:ascii="Times New Roman" w:hAnsi="Times New Roman" w:cs="Times New Roman"/>
          <w:sz w:val="24"/>
          <w:szCs w:val="24"/>
        </w:rPr>
      </w:pPr>
    </w:p>
    <w:p w14:paraId="56860C81" w14:textId="5AD676F8"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Abril Abadín, A.; Deza Pulido, M.; García Manjón, J. V.; Gutiérrez Díaz, M.; Rodríguez Escobar, J. A. &amp; Rodríguez-Arana, J. (2013) La necesaria innovación en la administración pública. En: Recensión USC, 12 (3)</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169-172</w:t>
      </w:r>
    </w:p>
    <w:p w14:paraId="6F9AA23A" w14:textId="77777777" w:rsidR="00354DD6" w:rsidRPr="00C529FE" w:rsidRDefault="00354DD6" w:rsidP="006B3DCB">
      <w:pPr>
        <w:jc w:val="both"/>
        <w:rPr>
          <w:rFonts w:ascii="Times New Roman" w:hAnsi="Times New Roman" w:cs="Times New Roman"/>
          <w:sz w:val="24"/>
          <w:szCs w:val="24"/>
        </w:rPr>
      </w:pPr>
    </w:p>
    <w:p w14:paraId="1A4E8475" w14:textId="3ED35459"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Acevedo, S. &amp; Dassen, N. (2016). Innovando para una mejor gestión. La contribución de los laboratorios de innovación pública. Banco Interamericano de Desarrollo – BID, Sector de Instituciones para el Desarrollo. División de Capacidad Institucional del Estado. Nota Técnica IDB-TN-1101, 66 pp. </w:t>
      </w:r>
    </w:p>
    <w:p w14:paraId="513C39DF" w14:textId="17A692D2" w:rsidR="00354DD6" w:rsidRPr="00C529FE" w:rsidRDefault="002A0342" w:rsidP="006B3DCB">
      <w:pPr>
        <w:jc w:val="both"/>
        <w:rPr>
          <w:rFonts w:ascii="Times New Roman" w:hAnsi="Times New Roman" w:cs="Times New Roman"/>
          <w:sz w:val="24"/>
          <w:szCs w:val="24"/>
        </w:rPr>
      </w:pPr>
      <w:hyperlink r:id="rId48" w:history="1">
        <w:r w:rsidR="00354DD6" w:rsidRPr="00C529FE">
          <w:rPr>
            <w:rStyle w:val="Hipervnculo"/>
            <w:rFonts w:ascii="Times New Roman" w:hAnsi="Times New Roman" w:cs="Times New Roman"/>
            <w:sz w:val="24"/>
            <w:szCs w:val="24"/>
          </w:rPr>
          <w:t>https://publications.iadb.org/bitstream/handle/11319/7874/Innovando-para-una-mejor-gestion-la-contribucion-de-los-laboratorios-de-innovacion-publica.pdf?sequence=9</w:t>
        </w:r>
      </w:hyperlink>
    </w:p>
    <w:p w14:paraId="0E84F0CA" w14:textId="77777777" w:rsidR="00354DD6" w:rsidRPr="00C529FE" w:rsidRDefault="00354DD6" w:rsidP="006B3DCB">
      <w:pPr>
        <w:jc w:val="both"/>
        <w:rPr>
          <w:rFonts w:ascii="Times New Roman" w:hAnsi="Times New Roman" w:cs="Times New Roman"/>
          <w:sz w:val="24"/>
          <w:szCs w:val="24"/>
        </w:rPr>
      </w:pPr>
    </w:p>
    <w:p w14:paraId="1D162185" w14:textId="77777777"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Aguilar Márquez, I. (2014). Modelo para el análisis de innovaciones en las organizaciones públicas. En: XXVII Concurso del CLAD sobre Reforma del Estado y Modernización de la Administración Pública “La Innovación en la Gestión Pública”, Caracas, 36 pp.</w:t>
      </w:r>
    </w:p>
    <w:p w14:paraId="75109E44" w14:textId="77777777" w:rsidR="00354DD6" w:rsidRPr="00C529FE" w:rsidRDefault="00354DD6" w:rsidP="006B3DCB">
      <w:pPr>
        <w:jc w:val="both"/>
        <w:rPr>
          <w:rFonts w:ascii="Times New Roman" w:hAnsi="Times New Roman" w:cs="Times New Roman"/>
          <w:sz w:val="24"/>
          <w:szCs w:val="24"/>
        </w:rPr>
      </w:pPr>
    </w:p>
    <w:p w14:paraId="19948453" w14:textId="2D8ED835"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Aguilar Villalobos, C. (2018). Desafíos de la innovación pública en municipalidades. InterNaciones, 5 (13)</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43-59</w:t>
      </w:r>
    </w:p>
    <w:p w14:paraId="5C093455" w14:textId="68297ADE" w:rsidR="00CB6331" w:rsidRPr="00C529FE" w:rsidRDefault="00CB6331" w:rsidP="006B3DCB">
      <w:pPr>
        <w:jc w:val="both"/>
        <w:rPr>
          <w:rFonts w:ascii="Times New Roman" w:hAnsi="Times New Roman" w:cs="Times New Roman"/>
          <w:sz w:val="24"/>
          <w:szCs w:val="24"/>
        </w:rPr>
      </w:pPr>
    </w:p>
    <w:p w14:paraId="1A5B7642" w14:textId="01B92DCD" w:rsidR="00CB6331" w:rsidRPr="00C529FE" w:rsidRDefault="00CB6331" w:rsidP="006B3DCB">
      <w:pPr>
        <w:jc w:val="both"/>
        <w:rPr>
          <w:rFonts w:ascii="Times New Roman" w:hAnsi="Times New Roman" w:cs="Times New Roman"/>
          <w:sz w:val="24"/>
          <w:szCs w:val="24"/>
        </w:rPr>
      </w:pPr>
      <w:r w:rsidRPr="00C529FE">
        <w:rPr>
          <w:rFonts w:ascii="Times New Roman" w:hAnsi="Times New Roman" w:cs="Times New Roman"/>
          <w:sz w:val="24"/>
          <w:szCs w:val="24"/>
        </w:rPr>
        <w:t>Aguilar Villanueva, L. F. (2009). Gobernanza y Gestión Pública. México: Fondo de Cultura Económica</w:t>
      </w:r>
    </w:p>
    <w:p w14:paraId="71A53419" w14:textId="77777777" w:rsidR="00354DD6" w:rsidRPr="00C529FE" w:rsidRDefault="00354DD6" w:rsidP="006B3DCB">
      <w:pPr>
        <w:jc w:val="both"/>
        <w:rPr>
          <w:rFonts w:ascii="Times New Roman" w:hAnsi="Times New Roman" w:cs="Times New Roman"/>
          <w:sz w:val="24"/>
          <w:szCs w:val="24"/>
        </w:rPr>
      </w:pPr>
    </w:p>
    <w:p w14:paraId="529AE373" w14:textId="77777777" w:rsidR="001B7357" w:rsidRPr="00C529FE" w:rsidRDefault="001B735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Alba Ortuño, C. (2015) Modelo de Incubación de Empresas: Una Propuesta. En: Perspectivas, 36, noviembre, pp. 65-90. </w:t>
      </w:r>
    </w:p>
    <w:p w14:paraId="11B1DCD9" w14:textId="6C5B3550" w:rsidR="00AA0FD3" w:rsidRPr="00C529FE" w:rsidRDefault="002A0342" w:rsidP="006B3DCB">
      <w:pPr>
        <w:jc w:val="both"/>
        <w:rPr>
          <w:rFonts w:ascii="Times New Roman" w:hAnsi="Times New Roman" w:cs="Times New Roman"/>
          <w:sz w:val="24"/>
          <w:szCs w:val="24"/>
        </w:rPr>
      </w:pPr>
      <w:hyperlink r:id="rId49" w:history="1">
        <w:r w:rsidR="00AA0FD3" w:rsidRPr="00C529FE">
          <w:rPr>
            <w:rStyle w:val="Hipervnculo"/>
            <w:rFonts w:ascii="Times New Roman" w:hAnsi="Times New Roman" w:cs="Times New Roman"/>
            <w:sz w:val="24"/>
            <w:szCs w:val="24"/>
          </w:rPr>
          <w:t>http://www.redalyc.org/articulo.oa?id=425943146003</w:t>
        </w:r>
      </w:hyperlink>
    </w:p>
    <w:p w14:paraId="7283820A" w14:textId="77777777" w:rsidR="00913A5E" w:rsidRDefault="00913A5E" w:rsidP="006B3DCB">
      <w:pPr>
        <w:jc w:val="both"/>
        <w:rPr>
          <w:rFonts w:ascii="Times New Roman" w:hAnsi="Times New Roman" w:cs="Times New Roman"/>
          <w:sz w:val="24"/>
          <w:szCs w:val="24"/>
        </w:rPr>
      </w:pPr>
    </w:p>
    <w:p w14:paraId="12C1C063" w14:textId="77777777" w:rsidR="00913A5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Alcaldía Mayor de Bogotá. (2017</w:t>
      </w:r>
      <w:r w:rsidR="00DA45F1" w:rsidRPr="00C529FE">
        <w:rPr>
          <w:rFonts w:ascii="Times New Roman" w:hAnsi="Times New Roman" w:cs="Times New Roman"/>
          <w:sz w:val="24"/>
          <w:szCs w:val="24"/>
        </w:rPr>
        <w:t>a</w:t>
      </w:r>
      <w:r w:rsidRPr="00C529FE">
        <w:rPr>
          <w:rFonts w:ascii="Times New Roman" w:hAnsi="Times New Roman" w:cs="Times New Roman"/>
          <w:sz w:val="24"/>
          <w:szCs w:val="24"/>
        </w:rPr>
        <w:t xml:space="preserve">). </w:t>
      </w:r>
      <w:r w:rsidRPr="00C529FE">
        <w:rPr>
          <w:rFonts w:ascii="Times New Roman" w:hAnsi="Times New Roman" w:cs="Times New Roman"/>
          <w:i/>
          <w:sz w:val="24"/>
          <w:szCs w:val="24"/>
        </w:rPr>
        <w:t>La estrategia del 2017. Laboratorio digital de la Universidad EAN.</w:t>
      </w:r>
      <w:r w:rsidRPr="00C529FE">
        <w:rPr>
          <w:rFonts w:ascii="Times New Roman" w:hAnsi="Times New Roman" w:cs="Times New Roman"/>
          <w:sz w:val="24"/>
          <w:szCs w:val="24"/>
        </w:rPr>
        <w:t xml:space="preserve"> </w:t>
      </w:r>
      <w:r w:rsidRPr="00C529FE">
        <w:rPr>
          <w:rFonts w:ascii="Times New Roman" w:hAnsi="Times New Roman" w:cs="Times New Roman"/>
          <w:i/>
          <w:sz w:val="24"/>
          <w:szCs w:val="24"/>
        </w:rPr>
        <w:t>(</w:t>
      </w:r>
      <w:r w:rsidRPr="00C529FE">
        <w:rPr>
          <w:rFonts w:ascii="Times New Roman" w:hAnsi="Times New Roman" w:cs="Times New Roman"/>
          <w:sz w:val="24"/>
          <w:szCs w:val="24"/>
        </w:rPr>
        <w:t xml:space="preserve">Presentación Página Web). </w:t>
      </w:r>
    </w:p>
    <w:p w14:paraId="459B6D78" w14:textId="021932A8" w:rsidR="00CD27EB" w:rsidRPr="00C529FE" w:rsidRDefault="002A0342" w:rsidP="006B3DCB">
      <w:pPr>
        <w:jc w:val="both"/>
        <w:rPr>
          <w:rFonts w:ascii="Times New Roman" w:hAnsi="Times New Roman" w:cs="Times New Roman"/>
          <w:sz w:val="24"/>
          <w:szCs w:val="24"/>
        </w:rPr>
      </w:pPr>
      <w:hyperlink r:id="rId50">
        <w:r w:rsidR="00CD27EB" w:rsidRPr="00C529FE">
          <w:rPr>
            <w:rFonts w:ascii="Times New Roman" w:hAnsi="Times New Roman" w:cs="Times New Roman"/>
            <w:color w:val="1155CC"/>
            <w:sz w:val="24"/>
            <w:szCs w:val="24"/>
            <w:u w:val="single"/>
          </w:rPr>
          <w:t>http://ticbogota.gov.co/documentos/la-estrategia-del-2017-laboratorio-digital-la-universidad-ean</w:t>
        </w:r>
      </w:hyperlink>
      <w:r w:rsidR="00CD27EB" w:rsidRPr="00C529FE">
        <w:rPr>
          <w:rFonts w:ascii="Times New Roman" w:hAnsi="Times New Roman" w:cs="Times New Roman"/>
          <w:sz w:val="24"/>
          <w:szCs w:val="24"/>
        </w:rPr>
        <w:t>.</w:t>
      </w:r>
    </w:p>
    <w:p w14:paraId="11F6B5FA" w14:textId="77777777" w:rsidR="00913A5E" w:rsidRDefault="00913A5E" w:rsidP="006B3DCB">
      <w:pPr>
        <w:jc w:val="both"/>
        <w:rPr>
          <w:rFonts w:ascii="Times New Roman" w:hAnsi="Times New Roman" w:cs="Times New Roman"/>
          <w:sz w:val="24"/>
          <w:szCs w:val="24"/>
        </w:rPr>
      </w:pPr>
    </w:p>
    <w:p w14:paraId="3BB10871" w14:textId="77777777" w:rsidR="00913A5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Alcaldía Mayor de Bogotá. (2017b). Informe ejecutivo de ciencia Tecnología e innovación del distrito Capital. (Retomado en Pagina Web). </w:t>
      </w:r>
    </w:p>
    <w:p w14:paraId="44D1CE94" w14:textId="1BB8FC6C" w:rsidR="00CD27EB" w:rsidRPr="00C529FE" w:rsidRDefault="002A0342" w:rsidP="006B3DCB">
      <w:pPr>
        <w:jc w:val="both"/>
        <w:rPr>
          <w:rFonts w:ascii="Times New Roman" w:hAnsi="Times New Roman" w:cs="Times New Roman"/>
          <w:sz w:val="24"/>
          <w:szCs w:val="24"/>
        </w:rPr>
      </w:pPr>
      <w:hyperlink r:id="rId51" w:history="1">
        <w:r w:rsidR="00913A5E" w:rsidRPr="00E23D90">
          <w:rPr>
            <w:rStyle w:val="Hipervnculo"/>
            <w:rFonts w:ascii="Times New Roman" w:hAnsi="Times New Roman" w:cs="Times New Roman"/>
            <w:sz w:val="24"/>
            <w:szCs w:val="24"/>
          </w:rPr>
          <w:t>http://www.sdp.gov.co/sites/default/files/informe_ejecutivo_ctei_primer_semestre_2018_0.pdf</w:t>
        </w:r>
      </w:hyperlink>
      <w:r w:rsidR="00CD27EB" w:rsidRPr="00C529FE">
        <w:rPr>
          <w:rFonts w:ascii="Times New Roman" w:hAnsi="Times New Roman" w:cs="Times New Roman"/>
          <w:sz w:val="24"/>
          <w:szCs w:val="24"/>
        </w:rPr>
        <w:t>.</w:t>
      </w:r>
    </w:p>
    <w:p w14:paraId="2679AE82" w14:textId="77777777" w:rsidR="00913A5E" w:rsidRDefault="00913A5E" w:rsidP="006B3DCB">
      <w:pPr>
        <w:jc w:val="both"/>
        <w:rPr>
          <w:rFonts w:ascii="Times New Roman" w:hAnsi="Times New Roman" w:cs="Times New Roman"/>
          <w:sz w:val="24"/>
          <w:szCs w:val="24"/>
        </w:rPr>
      </w:pPr>
    </w:p>
    <w:p w14:paraId="46910301" w14:textId="77777777" w:rsidR="00913A5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Alcaldía Mayor de Bogotá (2018). Banco distrital de proyectos. Ficha de estadística Básica de inversión Distrital EBI-D. (Ficha). </w:t>
      </w:r>
    </w:p>
    <w:p w14:paraId="7282139D" w14:textId="22B88737" w:rsidR="00CD27EB" w:rsidRPr="00C529FE" w:rsidRDefault="002A0342" w:rsidP="006B3DCB">
      <w:pPr>
        <w:jc w:val="both"/>
        <w:rPr>
          <w:rFonts w:ascii="Times New Roman" w:hAnsi="Times New Roman" w:cs="Times New Roman"/>
          <w:sz w:val="24"/>
          <w:szCs w:val="24"/>
        </w:rPr>
      </w:pPr>
      <w:hyperlink r:id="rId52">
        <w:r w:rsidR="00CD27EB" w:rsidRPr="00C529FE">
          <w:rPr>
            <w:rFonts w:ascii="Times New Roman" w:hAnsi="Times New Roman" w:cs="Times New Roman"/>
            <w:i/>
            <w:color w:val="1155CC"/>
            <w:sz w:val="24"/>
            <w:szCs w:val="24"/>
            <w:u w:val="single"/>
          </w:rPr>
          <w:t>http://participacionbogota.gov.co/sites/default/files/2018-05/FICHA%20EBI-D%20PROYECTO%201013%2031%20MARZO.pdf</w:t>
        </w:r>
      </w:hyperlink>
    </w:p>
    <w:p w14:paraId="7825455C" w14:textId="77777777" w:rsidR="00CD27EB" w:rsidRPr="00C529FE" w:rsidRDefault="00CD27EB" w:rsidP="006B3DCB">
      <w:pPr>
        <w:jc w:val="both"/>
        <w:rPr>
          <w:rFonts w:ascii="Times New Roman" w:hAnsi="Times New Roman" w:cs="Times New Roman"/>
          <w:sz w:val="24"/>
          <w:szCs w:val="24"/>
        </w:rPr>
      </w:pPr>
    </w:p>
    <w:p w14:paraId="511965B5" w14:textId="1C281A81" w:rsidR="00AA0FD3" w:rsidRDefault="00AA0FD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Alcaldía Mayor de Bogotá. (2019). Red de laboratorios de Bogotá. (Presentación Página Web). </w:t>
      </w:r>
      <w:hyperlink r:id="rId53">
        <w:r w:rsidRPr="00C529FE">
          <w:rPr>
            <w:rFonts w:ascii="Times New Roman" w:hAnsi="Times New Roman" w:cs="Times New Roman"/>
            <w:sz w:val="24"/>
            <w:szCs w:val="24"/>
          </w:rPr>
          <w:t>http://ticbogota.gov.co/documentos/red-laboratorios-digitales-bogotá</w:t>
        </w:r>
      </w:hyperlink>
    </w:p>
    <w:p w14:paraId="2C49E8B1" w14:textId="77777777" w:rsidR="00913A5E" w:rsidRPr="00C529FE" w:rsidRDefault="00913A5E" w:rsidP="006B3DCB">
      <w:pPr>
        <w:jc w:val="both"/>
        <w:rPr>
          <w:rFonts w:ascii="Times New Roman" w:hAnsi="Times New Roman" w:cs="Times New Roman"/>
          <w:sz w:val="24"/>
          <w:szCs w:val="24"/>
        </w:rPr>
      </w:pPr>
    </w:p>
    <w:p w14:paraId="357AC3CC" w14:textId="535AEB19" w:rsidR="00913A5E" w:rsidRDefault="00CD27EB" w:rsidP="006B3DCB">
      <w:pPr>
        <w:jc w:val="both"/>
        <w:rPr>
          <w:rFonts w:ascii="Times New Roman" w:hAnsi="Times New Roman" w:cs="Times New Roman"/>
          <w:i/>
          <w:sz w:val="24"/>
          <w:szCs w:val="24"/>
        </w:rPr>
      </w:pPr>
      <w:r w:rsidRPr="00C529FE">
        <w:rPr>
          <w:rFonts w:ascii="Times New Roman" w:hAnsi="Times New Roman" w:cs="Times New Roman"/>
          <w:sz w:val="24"/>
          <w:szCs w:val="24"/>
        </w:rPr>
        <w:t xml:space="preserve">Alcaldía Mayor de Bogotá. (S.fc). </w:t>
      </w:r>
      <w:r w:rsidRPr="00C529FE">
        <w:rPr>
          <w:rFonts w:ascii="Times New Roman" w:hAnsi="Times New Roman" w:cs="Times New Roman"/>
          <w:i/>
          <w:sz w:val="24"/>
          <w:szCs w:val="24"/>
        </w:rPr>
        <w:t>Informe final de resultados de prototipo Blockchain.</w:t>
      </w:r>
    </w:p>
    <w:p w14:paraId="668DD4D1" w14:textId="77777777" w:rsidR="00913A5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Presentación Pagina Web). </w:t>
      </w:r>
    </w:p>
    <w:p w14:paraId="56C9B2D0" w14:textId="573303E4" w:rsidR="00CD27EB" w:rsidRPr="00C529FE" w:rsidRDefault="002A0342" w:rsidP="006B3DCB">
      <w:pPr>
        <w:jc w:val="both"/>
        <w:rPr>
          <w:rFonts w:ascii="Times New Roman" w:hAnsi="Times New Roman" w:cs="Times New Roman"/>
          <w:color w:val="1155CC"/>
          <w:sz w:val="24"/>
          <w:szCs w:val="24"/>
          <w:u w:val="single"/>
        </w:rPr>
      </w:pPr>
      <w:hyperlink r:id="rId54" w:history="1">
        <w:r w:rsidR="00913A5E" w:rsidRPr="00E23D90">
          <w:rPr>
            <w:rStyle w:val="Hipervnculo"/>
            <w:rFonts w:ascii="Times New Roman" w:hAnsi="Times New Roman" w:cs="Times New Roman"/>
            <w:sz w:val="24"/>
            <w:szCs w:val="24"/>
          </w:rPr>
          <w:t xml:space="preserve"> </w:t>
        </w:r>
      </w:hyperlink>
      <w:hyperlink r:id="rId55">
        <w:r w:rsidR="00CD27EB" w:rsidRPr="00C529FE">
          <w:rPr>
            <w:rFonts w:ascii="Times New Roman" w:hAnsi="Times New Roman" w:cs="Times New Roman"/>
            <w:color w:val="1155CC"/>
            <w:sz w:val="24"/>
            <w:szCs w:val="24"/>
            <w:u w:val="single"/>
          </w:rPr>
          <w:t>http://ticbogota.gov.co/informe-final-resultados-prototipo-blockchain</w:t>
        </w:r>
      </w:hyperlink>
    </w:p>
    <w:p w14:paraId="01226420" w14:textId="77777777" w:rsidR="00913A5E" w:rsidRDefault="00913A5E" w:rsidP="006B3DCB">
      <w:pPr>
        <w:jc w:val="both"/>
        <w:rPr>
          <w:rFonts w:ascii="Times New Roman" w:hAnsi="Times New Roman" w:cs="Times New Roman"/>
          <w:sz w:val="24"/>
          <w:szCs w:val="24"/>
        </w:rPr>
      </w:pPr>
    </w:p>
    <w:p w14:paraId="12DDADE8" w14:textId="7EC698B4" w:rsidR="00CD27EB" w:rsidRPr="00C529F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Alcaldía Mayor de Bogotá. (</w:t>
      </w:r>
      <w:proofErr w:type="gramStart"/>
      <w:r w:rsidRPr="00C529FE">
        <w:rPr>
          <w:rFonts w:ascii="Times New Roman" w:hAnsi="Times New Roman" w:cs="Times New Roman"/>
          <w:sz w:val="24"/>
          <w:szCs w:val="24"/>
        </w:rPr>
        <w:t>S.fd</w:t>
      </w:r>
      <w:proofErr w:type="gramEnd"/>
      <w:r w:rsidRPr="00C529FE">
        <w:rPr>
          <w:rFonts w:ascii="Times New Roman" w:hAnsi="Times New Roman" w:cs="Times New Roman"/>
          <w:sz w:val="24"/>
          <w:szCs w:val="24"/>
        </w:rPr>
        <w:t xml:space="preserve">). </w:t>
      </w:r>
      <w:r w:rsidRPr="00C529FE">
        <w:rPr>
          <w:rFonts w:ascii="Times New Roman" w:hAnsi="Times New Roman" w:cs="Times New Roman"/>
          <w:i/>
          <w:sz w:val="24"/>
          <w:szCs w:val="24"/>
        </w:rPr>
        <w:t xml:space="preserve">Bogotá Capital de Datos. Secretaria General- </w:t>
      </w:r>
      <w:r w:rsidR="00F317A3" w:rsidRPr="00C529FE">
        <w:rPr>
          <w:rFonts w:ascii="Times New Roman" w:hAnsi="Times New Roman" w:cs="Times New Roman"/>
          <w:i/>
          <w:sz w:val="24"/>
          <w:szCs w:val="24"/>
        </w:rPr>
        <w:t>Alcaldía</w:t>
      </w:r>
      <w:r w:rsidRPr="00C529FE">
        <w:rPr>
          <w:rFonts w:ascii="Times New Roman" w:hAnsi="Times New Roman" w:cs="Times New Roman"/>
          <w:i/>
          <w:sz w:val="24"/>
          <w:szCs w:val="24"/>
        </w:rPr>
        <w:t xml:space="preserve"> Mayor de Bogotá. (</w:t>
      </w:r>
      <w:r w:rsidRPr="00C529FE">
        <w:rPr>
          <w:rFonts w:ascii="Times New Roman" w:hAnsi="Times New Roman" w:cs="Times New Roman"/>
          <w:sz w:val="24"/>
          <w:szCs w:val="24"/>
        </w:rPr>
        <w:t>Presentación Pagina Web).</w:t>
      </w:r>
    </w:p>
    <w:p w14:paraId="69F2A275" w14:textId="77777777" w:rsidR="00913A5E" w:rsidRDefault="00913A5E" w:rsidP="006B3DCB">
      <w:pPr>
        <w:jc w:val="both"/>
        <w:rPr>
          <w:rFonts w:ascii="Times New Roman" w:hAnsi="Times New Roman" w:cs="Times New Roman"/>
          <w:sz w:val="24"/>
          <w:szCs w:val="24"/>
        </w:rPr>
      </w:pPr>
    </w:p>
    <w:p w14:paraId="6C5E7736" w14:textId="77777777" w:rsidR="00913A5E" w:rsidRDefault="00CD27EB" w:rsidP="006B3DCB">
      <w:pPr>
        <w:jc w:val="both"/>
        <w:rPr>
          <w:rFonts w:ascii="Times New Roman" w:hAnsi="Times New Roman" w:cs="Times New Roman"/>
          <w:sz w:val="24"/>
          <w:szCs w:val="24"/>
        </w:rPr>
      </w:pPr>
      <w:r w:rsidRPr="00C529FE">
        <w:rPr>
          <w:rFonts w:ascii="Times New Roman" w:hAnsi="Times New Roman" w:cs="Times New Roman"/>
          <w:sz w:val="24"/>
          <w:szCs w:val="24"/>
        </w:rPr>
        <w:t>Alcaldía Mayor de Bogotá. (</w:t>
      </w:r>
      <w:proofErr w:type="gramStart"/>
      <w:r w:rsidRPr="00C529FE">
        <w:rPr>
          <w:rFonts w:ascii="Times New Roman" w:hAnsi="Times New Roman" w:cs="Times New Roman"/>
          <w:sz w:val="24"/>
          <w:szCs w:val="24"/>
        </w:rPr>
        <w:t>SF.a</w:t>
      </w:r>
      <w:proofErr w:type="gramEnd"/>
      <w:r w:rsidRPr="00C529FE">
        <w:rPr>
          <w:rFonts w:ascii="Times New Roman" w:hAnsi="Times New Roman" w:cs="Times New Roman"/>
          <w:sz w:val="24"/>
          <w:szCs w:val="24"/>
        </w:rPr>
        <w:t xml:space="preserve">). </w:t>
      </w:r>
      <w:r w:rsidRPr="00C529FE">
        <w:rPr>
          <w:rFonts w:ascii="Times New Roman" w:hAnsi="Times New Roman" w:cs="Times New Roman"/>
          <w:i/>
          <w:sz w:val="24"/>
          <w:szCs w:val="24"/>
        </w:rPr>
        <w:t>Laboratorio de formación digital de Ciudad Bolívar. (</w:t>
      </w:r>
      <w:r w:rsidRPr="00C529FE">
        <w:rPr>
          <w:rFonts w:ascii="Times New Roman" w:hAnsi="Times New Roman" w:cs="Times New Roman"/>
          <w:sz w:val="24"/>
          <w:szCs w:val="24"/>
        </w:rPr>
        <w:t>Presentación p</w:t>
      </w:r>
      <w:r w:rsidR="00913A5E">
        <w:rPr>
          <w:rFonts w:ascii="Times New Roman" w:hAnsi="Times New Roman" w:cs="Times New Roman"/>
          <w:sz w:val="24"/>
          <w:szCs w:val="24"/>
        </w:rPr>
        <w:t>á</w:t>
      </w:r>
      <w:r w:rsidRPr="00C529FE">
        <w:rPr>
          <w:rFonts w:ascii="Times New Roman" w:hAnsi="Times New Roman" w:cs="Times New Roman"/>
          <w:sz w:val="24"/>
          <w:szCs w:val="24"/>
        </w:rPr>
        <w:t xml:space="preserve">gina Web). </w:t>
      </w:r>
    </w:p>
    <w:p w14:paraId="181AE639" w14:textId="5B293331" w:rsidR="00CD27EB" w:rsidRPr="00C529FE" w:rsidRDefault="002A0342" w:rsidP="006B3DCB">
      <w:pPr>
        <w:jc w:val="both"/>
        <w:rPr>
          <w:rFonts w:ascii="Times New Roman" w:hAnsi="Times New Roman" w:cs="Times New Roman"/>
          <w:sz w:val="24"/>
          <w:szCs w:val="24"/>
        </w:rPr>
      </w:pPr>
      <w:hyperlink r:id="rId56">
        <w:r w:rsidR="00CD27EB" w:rsidRPr="00C529FE">
          <w:rPr>
            <w:rFonts w:ascii="Times New Roman" w:hAnsi="Times New Roman" w:cs="Times New Roman"/>
            <w:color w:val="1155CC"/>
            <w:sz w:val="24"/>
            <w:szCs w:val="24"/>
            <w:u w:val="single"/>
          </w:rPr>
          <w:t>http://ticbogota.gov.co/documentos/laboratorio-formación-digital-ciudad-bol%C3%ADvar</w:t>
        </w:r>
      </w:hyperlink>
    </w:p>
    <w:p w14:paraId="61B95A37" w14:textId="7013DCEC" w:rsidR="00CD27EB" w:rsidRPr="00C529FE" w:rsidRDefault="00CD27EB" w:rsidP="006B3DCB">
      <w:pPr>
        <w:jc w:val="both"/>
        <w:rPr>
          <w:rFonts w:ascii="Times New Roman" w:hAnsi="Times New Roman" w:cs="Times New Roman"/>
          <w:sz w:val="24"/>
          <w:szCs w:val="24"/>
        </w:rPr>
      </w:pPr>
    </w:p>
    <w:p w14:paraId="5A501645" w14:textId="77777777" w:rsidR="001B7357" w:rsidRPr="00C529FE" w:rsidRDefault="001B735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Alcázar Cano, J. (2015) Políticas de Emprendimiento Innovador e Incubadoras de Empresas. Tesis de Grado para obtener el título de doctor (Universitat Politécnica de Valencia), 175 pp. </w:t>
      </w:r>
    </w:p>
    <w:p w14:paraId="4D734BFA" w14:textId="77777777" w:rsidR="001B7357" w:rsidRPr="00C529FE" w:rsidRDefault="001B7357" w:rsidP="006B3DCB">
      <w:pPr>
        <w:jc w:val="both"/>
        <w:rPr>
          <w:rFonts w:ascii="Times New Roman" w:hAnsi="Times New Roman" w:cs="Times New Roman"/>
          <w:sz w:val="24"/>
          <w:szCs w:val="24"/>
        </w:rPr>
      </w:pPr>
    </w:p>
    <w:p w14:paraId="5B3699C6" w14:textId="6C30F838" w:rsidR="001B7357" w:rsidRPr="00C529FE" w:rsidRDefault="001B7357"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Allahar, H.; Brathwaite, C. (2016). Business incubation as an instrument of innovation: </w:t>
      </w:r>
      <w:proofErr w:type="gramStart"/>
      <w:r w:rsidRPr="00C529FE">
        <w:rPr>
          <w:rFonts w:ascii="Times New Roman" w:hAnsi="Times New Roman" w:cs="Times New Roman"/>
          <w:sz w:val="24"/>
          <w:szCs w:val="24"/>
          <w:lang w:val="en-US"/>
        </w:rPr>
        <w:t>the</w:t>
      </w:r>
      <w:proofErr w:type="gramEnd"/>
      <w:r w:rsidRPr="00C529FE">
        <w:rPr>
          <w:rFonts w:ascii="Times New Roman" w:hAnsi="Times New Roman" w:cs="Times New Roman"/>
          <w:sz w:val="24"/>
          <w:szCs w:val="24"/>
          <w:lang w:val="en-US"/>
        </w:rPr>
        <w:t xml:space="preserve"> Experience of South America and the Caribbean. International Journal of Innovation (IJI Journal), São Paulo, 4 (2), pp. 71-85. DOI: 10.5585/</w:t>
      </w:r>
      <w:proofErr w:type="gramStart"/>
      <w:r w:rsidRPr="00C529FE">
        <w:rPr>
          <w:rFonts w:ascii="Times New Roman" w:hAnsi="Times New Roman" w:cs="Times New Roman"/>
          <w:sz w:val="24"/>
          <w:szCs w:val="24"/>
          <w:lang w:val="en-US"/>
        </w:rPr>
        <w:t>iji.v</w:t>
      </w:r>
      <w:proofErr w:type="gramEnd"/>
      <w:r w:rsidRPr="00C529FE">
        <w:rPr>
          <w:rFonts w:ascii="Times New Roman" w:hAnsi="Times New Roman" w:cs="Times New Roman"/>
          <w:sz w:val="24"/>
          <w:szCs w:val="24"/>
          <w:lang w:val="en-US"/>
        </w:rPr>
        <w:t>4i2.107</w:t>
      </w:r>
      <w:r w:rsidR="00517221" w:rsidRPr="00C529FE">
        <w:rPr>
          <w:rFonts w:ascii="Times New Roman" w:hAnsi="Times New Roman" w:cs="Times New Roman"/>
          <w:sz w:val="24"/>
          <w:szCs w:val="24"/>
          <w:lang w:val="en-US"/>
        </w:rPr>
        <w:t>}</w:t>
      </w:r>
    </w:p>
    <w:p w14:paraId="2DAF6BD7" w14:textId="3DC8D55F" w:rsidR="00517221" w:rsidRPr="00C529FE" w:rsidRDefault="00517221" w:rsidP="006B3DCB">
      <w:pPr>
        <w:jc w:val="both"/>
        <w:rPr>
          <w:rFonts w:ascii="Times New Roman" w:hAnsi="Times New Roman" w:cs="Times New Roman"/>
          <w:sz w:val="24"/>
          <w:szCs w:val="24"/>
          <w:lang w:val="en-US"/>
        </w:rPr>
      </w:pPr>
    </w:p>
    <w:p w14:paraId="5CAE752D" w14:textId="101CF70B" w:rsidR="00517221" w:rsidRPr="00C529FE" w:rsidRDefault="00517221" w:rsidP="006B3DCB">
      <w:pPr>
        <w:jc w:val="both"/>
        <w:rPr>
          <w:rFonts w:ascii="Times New Roman" w:hAnsi="Times New Roman" w:cs="Times New Roman"/>
          <w:sz w:val="24"/>
          <w:szCs w:val="24"/>
        </w:rPr>
      </w:pPr>
      <w:bookmarkStart w:id="133" w:name="_Hlk26827939"/>
      <w:r w:rsidRPr="00C529FE">
        <w:rPr>
          <w:rFonts w:ascii="Times New Roman" w:hAnsi="Times New Roman" w:cs="Times New Roman"/>
          <w:sz w:val="24"/>
          <w:szCs w:val="24"/>
        </w:rPr>
        <w:t>Alonso-Jiménez, E. (2015). Una aproximación a Wikipedia como polisistema cultural. Convergencia, 22(68), 125-149</w:t>
      </w:r>
    </w:p>
    <w:bookmarkEnd w:id="133"/>
    <w:p w14:paraId="2A75B702" w14:textId="00FA9BBA" w:rsidR="001B7357" w:rsidRPr="00C529FE" w:rsidRDefault="001B7357" w:rsidP="006B3DCB">
      <w:pPr>
        <w:jc w:val="both"/>
        <w:rPr>
          <w:rFonts w:ascii="Times New Roman" w:hAnsi="Times New Roman" w:cs="Times New Roman"/>
          <w:sz w:val="24"/>
          <w:szCs w:val="24"/>
        </w:rPr>
      </w:pPr>
    </w:p>
    <w:p w14:paraId="69CC9C04" w14:textId="569DD82F"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Alonso, L. E.; &amp; Fernández Rodríguez, C. J. (2011) La innovación social y el nuevo discurso del </w:t>
      </w:r>
      <w:r w:rsidR="00B55BB8" w:rsidRPr="00B55BB8">
        <w:rPr>
          <w:rFonts w:ascii="Times New Roman" w:hAnsi="Times New Roman" w:cs="Times New Roman"/>
          <w:i/>
          <w:iCs/>
          <w:sz w:val="24"/>
          <w:szCs w:val="24"/>
        </w:rPr>
        <w:t>Management</w:t>
      </w:r>
      <w:r w:rsidRPr="00C529FE">
        <w:rPr>
          <w:rFonts w:ascii="Times New Roman" w:hAnsi="Times New Roman" w:cs="Times New Roman"/>
          <w:sz w:val="24"/>
          <w:szCs w:val="24"/>
        </w:rPr>
        <w:t xml:space="preserve">: limitaciones y alternativas. En: Arbor, 187 (752): pp. 1133-1145.   </w:t>
      </w:r>
      <w:hyperlink r:id="rId57" w:history="1">
        <w:r w:rsidR="00100269" w:rsidRPr="00C529FE">
          <w:rPr>
            <w:rStyle w:val="Hipervnculo"/>
            <w:rFonts w:ascii="Times New Roman" w:hAnsi="Times New Roman" w:cs="Times New Roman"/>
            <w:sz w:val="24"/>
            <w:szCs w:val="24"/>
          </w:rPr>
          <w:t>https://doi.org/10.3989/arbor.2011.752n6009</w:t>
        </w:r>
      </w:hyperlink>
    </w:p>
    <w:p w14:paraId="4492156A" w14:textId="00A16CDA" w:rsidR="00100269" w:rsidRPr="00C529FE" w:rsidRDefault="00100269" w:rsidP="006B3DCB">
      <w:pPr>
        <w:jc w:val="both"/>
        <w:rPr>
          <w:rFonts w:ascii="Times New Roman" w:hAnsi="Times New Roman" w:cs="Times New Roman"/>
          <w:sz w:val="24"/>
          <w:szCs w:val="24"/>
        </w:rPr>
      </w:pPr>
    </w:p>
    <w:p w14:paraId="4BD99A5F" w14:textId="73E38D7C" w:rsidR="00100269" w:rsidRPr="00C529FE" w:rsidRDefault="0010026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Amador, S. (2019) Introducción a la innovación Pública. Escuela Superior de Administración Pública, ESAP, Colombia. 47 pp.  </w:t>
      </w:r>
    </w:p>
    <w:p w14:paraId="7BB7CE65" w14:textId="5575FEBD" w:rsidR="00132AF3" w:rsidRPr="00C529FE" w:rsidRDefault="00132AF3" w:rsidP="006B3DCB">
      <w:pPr>
        <w:jc w:val="both"/>
        <w:rPr>
          <w:rFonts w:ascii="Times New Roman" w:hAnsi="Times New Roman" w:cs="Times New Roman"/>
          <w:sz w:val="24"/>
          <w:szCs w:val="24"/>
        </w:rPr>
      </w:pPr>
    </w:p>
    <w:p w14:paraId="3F1E2DFB" w14:textId="1AA633D0" w:rsidR="00132AF3" w:rsidRPr="00C529FE" w:rsidRDefault="00132AF3" w:rsidP="00913A5E">
      <w:pPr>
        <w:jc w:val="both"/>
        <w:rPr>
          <w:rFonts w:ascii="Times New Roman" w:hAnsi="Times New Roman" w:cs="Times New Roman"/>
          <w:sz w:val="24"/>
          <w:szCs w:val="24"/>
        </w:rPr>
      </w:pPr>
      <w:r w:rsidRPr="00C529FE">
        <w:rPr>
          <w:rFonts w:ascii="Times New Roman" w:hAnsi="Times New Roman" w:cs="Times New Roman"/>
          <w:sz w:val="24"/>
          <w:szCs w:val="24"/>
        </w:rPr>
        <w:t>Aznar Minguet, P., &amp; Martinez Agut, M. d. (2013). La perspectiva de la sostenibilidad en la sociedad del conocimiento interconectado: gobernanza, educación, ética. TESI, 14(3), 37 - 60.  http://revistas.usal.es/~revistas_trabajo/index.php/revistatesi/article/view/11350</w:t>
      </w:r>
    </w:p>
    <w:p w14:paraId="2ABA70DA" w14:textId="77777777" w:rsidR="00132AF3" w:rsidRPr="00C529FE" w:rsidRDefault="00132AF3" w:rsidP="006B3DCB">
      <w:pPr>
        <w:jc w:val="both"/>
        <w:rPr>
          <w:rFonts w:ascii="Times New Roman" w:hAnsi="Times New Roman" w:cs="Times New Roman"/>
          <w:sz w:val="24"/>
          <w:szCs w:val="24"/>
        </w:rPr>
      </w:pPr>
    </w:p>
    <w:p w14:paraId="648AE423" w14:textId="007B66CF"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Apolo Tandazo, L. M. (2018). Estrategias de gerencia pública para fomentar la participación ciudadana en la gestión de servicios básicos en el cantón Machala (examen complexivo). UTMACH, Unidad Académica de Ciencias Sociales, Machala, Ecuador, 34 pp. </w:t>
      </w:r>
      <w:hyperlink r:id="rId58" w:history="1">
        <w:r w:rsidR="00E14E25" w:rsidRPr="00C529FE">
          <w:rPr>
            <w:rStyle w:val="Hipervnculo"/>
            <w:rFonts w:ascii="Times New Roman" w:hAnsi="Times New Roman" w:cs="Times New Roman"/>
            <w:sz w:val="24"/>
            <w:szCs w:val="24"/>
          </w:rPr>
          <w:t>http://repositorio.utmachala.edu.ec/handle/48000/12026</w:t>
        </w:r>
      </w:hyperlink>
    </w:p>
    <w:p w14:paraId="78D42BDE" w14:textId="77777777" w:rsidR="00E14E25" w:rsidRPr="00C529FE" w:rsidRDefault="00E14E25" w:rsidP="006B3DCB">
      <w:pPr>
        <w:jc w:val="both"/>
        <w:rPr>
          <w:rFonts w:ascii="Times New Roman" w:hAnsi="Times New Roman" w:cs="Times New Roman"/>
          <w:sz w:val="24"/>
          <w:szCs w:val="24"/>
        </w:rPr>
      </w:pPr>
    </w:p>
    <w:p w14:paraId="7DA68DBA" w14:textId="1923BD9D" w:rsidR="00746F36" w:rsidRPr="00C529FE" w:rsidRDefault="00746F36" w:rsidP="006B3DCB">
      <w:pPr>
        <w:jc w:val="both"/>
        <w:rPr>
          <w:rStyle w:val="Hipervnculo"/>
          <w:rFonts w:ascii="Times New Roman" w:hAnsi="Times New Roman" w:cs="Times New Roman"/>
          <w:sz w:val="24"/>
          <w:szCs w:val="24"/>
        </w:rPr>
      </w:pPr>
      <w:r w:rsidRPr="00C529FE">
        <w:rPr>
          <w:rFonts w:ascii="Times New Roman" w:hAnsi="Times New Roman" w:cs="Times New Roman"/>
          <w:sz w:val="24"/>
          <w:szCs w:val="24"/>
        </w:rPr>
        <w:t xml:space="preserve">Arias Arciniegas, C. M.; &amp; Giraldo Bedoya, D. P. (2011). Condiciones para la generación de emprendimientos en Medellín y su área metropolitana. </w:t>
      </w:r>
      <w:r w:rsidRPr="00C529FE">
        <w:rPr>
          <w:rFonts w:ascii="Times New Roman" w:hAnsi="Times New Roman" w:cs="Times New Roman"/>
          <w:i/>
          <w:iCs/>
          <w:sz w:val="24"/>
          <w:szCs w:val="24"/>
        </w:rPr>
        <w:t>Revista Virtual Universidad Católica del Norte</w:t>
      </w:r>
      <w:r w:rsidRPr="00C529FE">
        <w:rPr>
          <w:rFonts w:ascii="Times New Roman" w:hAnsi="Times New Roman" w:cs="Times New Roman"/>
          <w:sz w:val="24"/>
          <w:szCs w:val="24"/>
        </w:rPr>
        <w:t xml:space="preserve">. 34, septiembre-diciembre de 2011: 24 pp. </w:t>
      </w:r>
      <w:hyperlink r:id="rId59" w:history="1">
        <w:r w:rsidRPr="00C529FE">
          <w:rPr>
            <w:rStyle w:val="Hipervnculo"/>
            <w:rFonts w:ascii="Times New Roman" w:hAnsi="Times New Roman" w:cs="Times New Roman"/>
            <w:sz w:val="24"/>
            <w:szCs w:val="24"/>
          </w:rPr>
          <w:t>http://revistavirtual.ucn.edu.co</w:t>
        </w:r>
      </w:hyperlink>
    </w:p>
    <w:p w14:paraId="4CFE859C" w14:textId="77777777" w:rsidR="00D436C7" w:rsidRDefault="00D436C7" w:rsidP="006B3DCB">
      <w:pPr>
        <w:jc w:val="both"/>
        <w:rPr>
          <w:rFonts w:ascii="Times New Roman" w:hAnsi="Times New Roman" w:cs="Times New Roman"/>
          <w:sz w:val="24"/>
          <w:szCs w:val="24"/>
        </w:rPr>
      </w:pPr>
    </w:p>
    <w:p w14:paraId="7824F714" w14:textId="77777777" w:rsidR="00451CE2" w:rsidRDefault="00451CE2" w:rsidP="006B3DCB">
      <w:pPr>
        <w:jc w:val="both"/>
        <w:rPr>
          <w:rFonts w:ascii="Times New Roman" w:hAnsi="Times New Roman" w:cs="Times New Roman"/>
          <w:sz w:val="24"/>
          <w:szCs w:val="24"/>
        </w:rPr>
      </w:pPr>
    </w:p>
    <w:p w14:paraId="37ED0222" w14:textId="77777777" w:rsidR="00451CE2" w:rsidRDefault="00451CE2" w:rsidP="006B3DCB">
      <w:pPr>
        <w:jc w:val="both"/>
        <w:rPr>
          <w:rFonts w:ascii="Times New Roman" w:hAnsi="Times New Roman" w:cs="Times New Roman"/>
          <w:sz w:val="24"/>
          <w:szCs w:val="24"/>
        </w:rPr>
      </w:pPr>
    </w:p>
    <w:p w14:paraId="3C496BA0" w14:textId="3D27B8E5" w:rsidR="00D436C7" w:rsidRDefault="00D436C7" w:rsidP="006B3DCB">
      <w:pPr>
        <w:jc w:val="both"/>
        <w:rPr>
          <w:rFonts w:ascii="Times New Roman" w:hAnsi="Times New Roman" w:cs="Times New Roman"/>
          <w:sz w:val="24"/>
          <w:szCs w:val="24"/>
        </w:rPr>
      </w:pPr>
      <w:r>
        <w:rPr>
          <w:rFonts w:ascii="Times New Roman" w:hAnsi="Times New Roman" w:cs="Times New Roman"/>
          <w:sz w:val="24"/>
          <w:szCs w:val="24"/>
        </w:rPr>
        <w:lastRenderedPageBreak/>
        <w:t>Á</w:t>
      </w:r>
      <w:r w:rsidR="00FA1E7D" w:rsidRPr="00C529FE">
        <w:rPr>
          <w:rFonts w:ascii="Times New Roman" w:hAnsi="Times New Roman" w:cs="Times New Roman"/>
          <w:sz w:val="24"/>
          <w:szCs w:val="24"/>
        </w:rPr>
        <w:t xml:space="preserve">lvarez, S (2015). Sector público, nuevo mercado para emprendedores- Expansión con alianza CNN. </w:t>
      </w:r>
    </w:p>
    <w:p w14:paraId="6D745D8F" w14:textId="1A779D22" w:rsidR="00D436C7" w:rsidRDefault="00FA1E7D" w:rsidP="006B3DCB">
      <w:pPr>
        <w:jc w:val="both"/>
        <w:rPr>
          <w:rFonts w:ascii="Times New Roman" w:hAnsi="Times New Roman" w:cs="Times New Roman"/>
          <w:sz w:val="24"/>
          <w:szCs w:val="24"/>
        </w:rPr>
      </w:pPr>
      <w:r w:rsidRPr="00C529FE">
        <w:rPr>
          <w:rFonts w:ascii="Times New Roman" w:hAnsi="Times New Roman" w:cs="Times New Roman"/>
          <w:sz w:val="24"/>
          <w:szCs w:val="24"/>
        </w:rPr>
        <w:t>https://expansion.mx/emprendedores/2015/06/26/sector-publico-nuevo-mercado-para-emprendedores el día 19 de noviembre DE 2019</w:t>
      </w:r>
    </w:p>
    <w:p w14:paraId="79D3DF77" w14:textId="77777777" w:rsidR="00451CE2" w:rsidRDefault="00451CE2" w:rsidP="006B3DCB">
      <w:pPr>
        <w:jc w:val="both"/>
        <w:rPr>
          <w:rFonts w:ascii="Times New Roman" w:hAnsi="Times New Roman" w:cs="Times New Roman"/>
          <w:sz w:val="24"/>
          <w:szCs w:val="24"/>
        </w:rPr>
      </w:pPr>
    </w:p>
    <w:p w14:paraId="34AD9278" w14:textId="0B2DDC2C" w:rsidR="00BD367D" w:rsidRPr="00C529FE"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Bancoldex. (2019). BANCÓLDEX DISPONE DE 30 CUPOS EN BOGOTÁ PARA EL PROGRAMA EN FONDOS DE CAPITAL PRIVADO. (Página web). </w:t>
      </w:r>
      <w:hyperlink r:id="rId60">
        <w:r w:rsidRPr="00C529FE">
          <w:rPr>
            <w:rFonts w:ascii="Times New Roman" w:hAnsi="Times New Roman" w:cs="Times New Roman"/>
            <w:color w:val="1155CC"/>
            <w:sz w:val="24"/>
            <w:szCs w:val="24"/>
            <w:u w:val="single"/>
          </w:rPr>
          <w:t>https://www.bancoldex.com/noticias/bancoldex-dispone-de-30-cupos-en-bogota-para-el-programa-en-fondos-de-capital-privado-3268</w:t>
        </w:r>
      </w:hyperlink>
      <w:r w:rsidRPr="00C529FE">
        <w:rPr>
          <w:rFonts w:ascii="Times New Roman" w:hAnsi="Times New Roman" w:cs="Times New Roman"/>
          <w:sz w:val="24"/>
          <w:szCs w:val="24"/>
        </w:rPr>
        <w:t>.</w:t>
      </w:r>
    </w:p>
    <w:p w14:paraId="63A59719" w14:textId="77777777" w:rsidR="00913A5E" w:rsidRDefault="00913A5E" w:rsidP="006B3DCB">
      <w:pPr>
        <w:jc w:val="both"/>
        <w:rPr>
          <w:rFonts w:ascii="Times New Roman" w:hAnsi="Times New Roman" w:cs="Times New Roman"/>
          <w:sz w:val="24"/>
          <w:szCs w:val="24"/>
        </w:rPr>
      </w:pPr>
    </w:p>
    <w:p w14:paraId="7961400A" w14:textId="2A10DAC6" w:rsidR="00E7069E" w:rsidRPr="00C529FE" w:rsidRDefault="00E7069E"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Ballestero, F. (2002). La Brecha Digital: El Riesgo de exclusión en la sociedad de la información. Fundación Retevisión Auna, ELR, Madrid: 290 pp. </w:t>
      </w:r>
    </w:p>
    <w:p w14:paraId="19DFB25F" w14:textId="35CAB603" w:rsidR="007179AC" w:rsidRPr="00C529FE" w:rsidRDefault="007179AC" w:rsidP="006B3DCB">
      <w:pPr>
        <w:jc w:val="both"/>
        <w:rPr>
          <w:rFonts w:ascii="Times New Roman" w:hAnsi="Times New Roman" w:cs="Times New Roman"/>
          <w:sz w:val="24"/>
          <w:szCs w:val="24"/>
        </w:rPr>
      </w:pPr>
    </w:p>
    <w:p w14:paraId="3D297738" w14:textId="77777777" w:rsidR="00D436C7" w:rsidRDefault="00913A5E" w:rsidP="00913A5E">
      <w:pPr>
        <w:jc w:val="both"/>
        <w:rPr>
          <w:rFonts w:ascii="Times New Roman" w:hAnsi="Times New Roman" w:cs="Times New Roman"/>
          <w:sz w:val="24"/>
          <w:szCs w:val="24"/>
          <w:lang w:val="en-US"/>
        </w:rPr>
      </w:pPr>
      <w:r w:rsidRPr="00913A5E">
        <w:rPr>
          <w:rFonts w:ascii="Times New Roman" w:hAnsi="Times New Roman" w:cs="Times New Roman"/>
          <w:sz w:val="24"/>
          <w:szCs w:val="24"/>
        </w:rPr>
        <w:t xml:space="preserve">Banco Interamericano de Desarrollo. (2015). Gobernanza con transparencia en tiempos de abundancia: experiencias de las industrias extractivas en América Latina y el Caribe. </w:t>
      </w:r>
      <w:r w:rsidRPr="00913A5E">
        <w:rPr>
          <w:rFonts w:ascii="Times New Roman" w:hAnsi="Times New Roman" w:cs="Times New Roman"/>
          <w:sz w:val="24"/>
          <w:szCs w:val="24"/>
          <w:lang w:val="en-US"/>
        </w:rPr>
        <w:t xml:space="preserve">(J. Cruz Vieyra, &amp; M. Masson, Edits.) Washington: BID.  </w:t>
      </w:r>
    </w:p>
    <w:p w14:paraId="6253C724" w14:textId="7964426F" w:rsidR="00913A5E" w:rsidRPr="00D436C7" w:rsidRDefault="002A0342" w:rsidP="00913A5E">
      <w:pPr>
        <w:jc w:val="both"/>
        <w:rPr>
          <w:rFonts w:ascii="Times New Roman" w:hAnsi="Times New Roman" w:cs="Times New Roman"/>
          <w:sz w:val="24"/>
          <w:szCs w:val="24"/>
          <w:lang w:val="en-US"/>
        </w:rPr>
      </w:pPr>
      <w:hyperlink r:id="rId61" w:history="1">
        <w:r w:rsidR="00D436C7" w:rsidRPr="00913A5E">
          <w:rPr>
            <w:rStyle w:val="Hipervnculo"/>
            <w:rFonts w:ascii="Times New Roman" w:hAnsi="Times New Roman" w:cs="Times New Roman"/>
            <w:sz w:val="24"/>
            <w:szCs w:val="24"/>
            <w:lang w:val="en-US"/>
          </w:rPr>
          <w:t>http://publications.iadb.org/handle/11319/6681?locale-attribute=es</w:t>
        </w:r>
      </w:hyperlink>
    </w:p>
    <w:p w14:paraId="11632E47" w14:textId="77777777" w:rsidR="00D436C7" w:rsidRPr="00913A5E" w:rsidRDefault="00D436C7" w:rsidP="00913A5E">
      <w:pPr>
        <w:jc w:val="both"/>
        <w:rPr>
          <w:rFonts w:ascii="Times New Roman" w:hAnsi="Times New Roman" w:cs="Times New Roman"/>
          <w:sz w:val="24"/>
          <w:szCs w:val="24"/>
          <w:lang w:val="en-US"/>
        </w:rPr>
      </w:pPr>
    </w:p>
    <w:p w14:paraId="4393F4F0" w14:textId="16559898" w:rsidR="00376ED9" w:rsidRPr="00C529FE" w:rsidRDefault="00376ED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Bedoya-Villa, M. A.; Toro-Jaramillo, I. D.; y Arango-Alzate, B. (2017). Emprendimiento Corporativo e Innovación: Una Revisión y Futuras Líneas de Investigación. </w:t>
      </w:r>
      <w:r w:rsidRPr="00C529FE">
        <w:rPr>
          <w:rFonts w:ascii="Times New Roman" w:hAnsi="Times New Roman" w:cs="Times New Roman"/>
          <w:i/>
          <w:iCs/>
          <w:sz w:val="24"/>
          <w:szCs w:val="24"/>
        </w:rPr>
        <w:t>Espacios</w:t>
      </w:r>
      <w:r w:rsidRPr="00C529FE">
        <w:rPr>
          <w:rFonts w:ascii="Times New Roman" w:hAnsi="Times New Roman" w:cs="Times New Roman"/>
          <w:sz w:val="24"/>
          <w:szCs w:val="24"/>
        </w:rPr>
        <w:t xml:space="preserve">. 38 (17): 20 pp. </w:t>
      </w:r>
      <w:hyperlink r:id="rId62" w:history="1">
        <w:r w:rsidRPr="00C529FE">
          <w:rPr>
            <w:rStyle w:val="Hipervnculo"/>
            <w:rFonts w:ascii="Times New Roman" w:hAnsi="Times New Roman" w:cs="Times New Roman"/>
            <w:sz w:val="24"/>
            <w:szCs w:val="24"/>
          </w:rPr>
          <w:t>https://www.revistaespacios.com/a17v38n17/a17v38n17p20.pdf</w:t>
        </w:r>
      </w:hyperlink>
    </w:p>
    <w:p w14:paraId="1E287E2C" w14:textId="77777777" w:rsidR="00376ED9" w:rsidRPr="00C529FE" w:rsidRDefault="00376ED9" w:rsidP="006B3DCB">
      <w:pPr>
        <w:jc w:val="both"/>
        <w:rPr>
          <w:rFonts w:ascii="Times New Roman" w:hAnsi="Times New Roman" w:cs="Times New Roman"/>
          <w:sz w:val="24"/>
          <w:szCs w:val="24"/>
        </w:rPr>
      </w:pPr>
    </w:p>
    <w:p w14:paraId="7F372D72" w14:textId="065D4AE1" w:rsidR="00601E2E"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Bermúdez Mora, J. C. (2009). Las tendencias de la gestión de la innovación en la función pública: El caso de Costa Rica. En: ICAP-Revista Centroamericana de Administración Pública, 56-57: pp. 123-170. </w:t>
      </w:r>
    </w:p>
    <w:p w14:paraId="229D6B19" w14:textId="6CCBCF9D" w:rsidR="00354DD6" w:rsidRPr="00C529FE" w:rsidRDefault="002A0342" w:rsidP="006B3DCB">
      <w:pPr>
        <w:jc w:val="both"/>
        <w:rPr>
          <w:rFonts w:ascii="Times New Roman" w:hAnsi="Times New Roman" w:cs="Times New Roman"/>
          <w:sz w:val="24"/>
          <w:szCs w:val="24"/>
        </w:rPr>
      </w:pPr>
      <w:hyperlink r:id="rId63" w:history="1">
        <w:r w:rsidR="008D216C" w:rsidRPr="00C529FE">
          <w:rPr>
            <w:rStyle w:val="Hipervnculo"/>
            <w:rFonts w:ascii="Times New Roman" w:hAnsi="Times New Roman" w:cs="Times New Roman"/>
            <w:sz w:val="24"/>
            <w:szCs w:val="24"/>
          </w:rPr>
          <w:t>http://unpan1.un.org/intradoc/groups/public/documents/icap/unpan037635.pdf</w:t>
        </w:r>
      </w:hyperlink>
    </w:p>
    <w:p w14:paraId="1CFE9B6A" w14:textId="55AA566F" w:rsidR="008D216C" w:rsidRPr="00C529FE" w:rsidRDefault="008D216C" w:rsidP="006B3DCB">
      <w:pPr>
        <w:jc w:val="both"/>
        <w:rPr>
          <w:rFonts w:ascii="Times New Roman" w:hAnsi="Times New Roman" w:cs="Times New Roman"/>
          <w:sz w:val="24"/>
          <w:szCs w:val="24"/>
        </w:rPr>
      </w:pPr>
    </w:p>
    <w:p w14:paraId="3148D5A8" w14:textId="5B1B8CB6" w:rsidR="008D216C" w:rsidRPr="00390C4F" w:rsidRDefault="008D216C"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Bernier, L. (2014). Public enterprises as policy instruments: the importance of public entrepreneurship. </w:t>
      </w:r>
      <w:r w:rsidRPr="00C529FE">
        <w:rPr>
          <w:rFonts w:ascii="Times New Roman" w:hAnsi="Times New Roman" w:cs="Times New Roman"/>
          <w:i/>
          <w:iCs/>
          <w:sz w:val="24"/>
          <w:szCs w:val="24"/>
          <w:lang w:val="en-US"/>
        </w:rPr>
        <w:t xml:space="preserve">Journal of Economic Policy Reform, </w:t>
      </w:r>
      <w:r w:rsidRPr="00C529FE">
        <w:rPr>
          <w:rFonts w:ascii="Times New Roman" w:hAnsi="Times New Roman" w:cs="Times New Roman"/>
          <w:sz w:val="24"/>
          <w:szCs w:val="24"/>
          <w:lang w:val="en-US"/>
        </w:rPr>
        <w:t xml:space="preserve">17. </w:t>
      </w:r>
      <w:r w:rsidRPr="00390C4F">
        <w:rPr>
          <w:rFonts w:ascii="Times New Roman" w:hAnsi="Times New Roman" w:cs="Times New Roman"/>
          <w:sz w:val="24"/>
          <w:szCs w:val="24"/>
          <w:lang w:val="en-US"/>
        </w:rPr>
        <w:t>10.1080/17487870.2014.909312</w:t>
      </w:r>
    </w:p>
    <w:p w14:paraId="4DDD9120" w14:textId="77777777" w:rsidR="00D436C7" w:rsidRPr="00390C4F" w:rsidRDefault="00D436C7" w:rsidP="006B3DCB">
      <w:pPr>
        <w:jc w:val="both"/>
        <w:rPr>
          <w:rFonts w:ascii="Times New Roman" w:hAnsi="Times New Roman" w:cs="Times New Roman"/>
          <w:sz w:val="24"/>
          <w:szCs w:val="24"/>
          <w:highlight w:val="white"/>
          <w:lang w:val="en-US"/>
        </w:rPr>
      </w:pPr>
    </w:p>
    <w:p w14:paraId="507DCC61" w14:textId="77777777" w:rsidR="00D436C7" w:rsidRDefault="0083781F" w:rsidP="006B3DCB">
      <w:pPr>
        <w:jc w:val="both"/>
        <w:rPr>
          <w:rFonts w:ascii="Times New Roman" w:hAnsi="Times New Roman" w:cs="Times New Roman"/>
          <w:sz w:val="24"/>
          <w:szCs w:val="24"/>
        </w:rPr>
      </w:pPr>
      <w:r w:rsidRPr="00390C4F">
        <w:rPr>
          <w:rFonts w:ascii="Times New Roman" w:hAnsi="Times New Roman" w:cs="Times New Roman"/>
          <w:sz w:val="24"/>
          <w:szCs w:val="24"/>
          <w:highlight w:val="white"/>
          <w:lang w:val="en-US"/>
        </w:rPr>
        <w:t xml:space="preserve">Bianchi, C., Román, </w:t>
      </w:r>
      <w:r w:rsidR="00D436C7" w:rsidRPr="00390C4F">
        <w:rPr>
          <w:rFonts w:ascii="Times New Roman" w:hAnsi="Times New Roman" w:cs="Times New Roman"/>
          <w:sz w:val="24"/>
          <w:szCs w:val="24"/>
          <w:highlight w:val="white"/>
          <w:lang w:val="en-US"/>
        </w:rPr>
        <w:t>C</w:t>
      </w:r>
      <w:r w:rsidRPr="00390C4F">
        <w:rPr>
          <w:rFonts w:ascii="Times New Roman" w:hAnsi="Times New Roman" w:cs="Times New Roman"/>
          <w:sz w:val="24"/>
          <w:szCs w:val="24"/>
          <w:highlight w:val="white"/>
          <w:lang w:val="en-US"/>
        </w:rPr>
        <w:t xml:space="preserve">., Snoeck, M., Zurbriggen, C. (2008) Redes de Innovación. </w:t>
      </w:r>
      <w:r w:rsidRPr="00C529FE">
        <w:rPr>
          <w:rFonts w:ascii="Times New Roman" w:hAnsi="Times New Roman" w:cs="Times New Roman"/>
          <w:sz w:val="24"/>
          <w:szCs w:val="24"/>
          <w:highlight w:val="white"/>
        </w:rPr>
        <w:t xml:space="preserve">Construyendo una estrategia en ciencia, tecnología e innovación.  </w:t>
      </w:r>
    </w:p>
    <w:p w14:paraId="3A947B74" w14:textId="61E8B66A" w:rsidR="0083781F" w:rsidRPr="00C529FE" w:rsidRDefault="002A0342" w:rsidP="006B3DCB">
      <w:pPr>
        <w:jc w:val="both"/>
        <w:rPr>
          <w:rFonts w:ascii="Times New Roman" w:hAnsi="Times New Roman" w:cs="Times New Roman"/>
          <w:color w:val="1155CC"/>
          <w:sz w:val="24"/>
          <w:szCs w:val="24"/>
          <w:highlight w:val="white"/>
          <w:u w:val="single"/>
        </w:rPr>
      </w:pPr>
      <w:hyperlink r:id="rId64" w:history="1">
        <w:r w:rsidR="00D436C7" w:rsidRPr="00E23D90">
          <w:rPr>
            <w:rStyle w:val="Hipervnculo"/>
            <w:rFonts w:ascii="Times New Roman" w:hAnsi="Times New Roman" w:cs="Times New Roman"/>
            <w:sz w:val="24"/>
            <w:szCs w:val="24"/>
            <w:highlight w:val="white"/>
          </w:rPr>
          <w:t>https://www.anii.org.uy/upcms/files/listado-documentos/documentos/libro-redes.pdf</w:t>
        </w:r>
      </w:hyperlink>
    </w:p>
    <w:p w14:paraId="2C327979" w14:textId="77777777" w:rsidR="00D436C7" w:rsidRDefault="00D436C7" w:rsidP="006B3DCB">
      <w:pPr>
        <w:ind w:left="284" w:hanging="284"/>
        <w:rPr>
          <w:rFonts w:ascii="Times New Roman" w:hAnsi="Times New Roman" w:cs="Times New Roman"/>
          <w:sz w:val="24"/>
          <w:szCs w:val="24"/>
          <w:highlight w:val="white"/>
        </w:rPr>
      </w:pPr>
    </w:p>
    <w:p w14:paraId="5097107F" w14:textId="34AB56EC" w:rsidR="00BD3939" w:rsidRPr="00C529FE" w:rsidRDefault="00BD3939" w:rsidP="006B3DCB">
      <w:pPr>
        <w:ind w:left="284" w:hanging="284"/>
        <w:rPr>
          <w:rFonts w:ascii="Times New Roman" w:hAnsi="Times New Roman" w:cs="Times New Roman"/>
          <w:sz w:val="24"/>
          <w:szCs w:val="24"/>
          <w:highlight w:val="white"/>
        </w:rPr>
      </w:pPr>
      <w:r w:rsidRPr="00C529FE">
        <w:rPr>
          <w:rFonts w:ascii="Times New Roman" w:hAnsi="Times New Roman" w:cs="Times New Roman"/>
          <w:sz w:val="24"/>
          <w:szCs w:val="24"/>
          <w:highlight w:val="white"/>
        </w:rPr>
        <w:t>Bitar, S. (2014). Las tendencias mundiales y el futuro de América Latina. Cepal</w:t>
      </w:r>
    </w:p>
    <w:p w14:paraId="7EB3AEFE" w14:textId="4E4D31B8" w:rsidR="001F5C93" w:rsidRPr="00C529FE" w:rsidRDefault="001F5C93" w:rsidP="006B3DCB">
      <w:pPr>
        <w:ind w:left="284" w:hanging="284"/>
        <w:rPr>
          <w:rFonts w:ascii="Times New Roman" w:hAnsi="Times New Roman" w:cs="Times New Roman"/>
          <w:sz w:val="24"/>
          <w:szCs w:val="24"/>
          <w:highlight w:val="white"/>
        </w:rPr>
      </w:pPr>
    </w:p>
    <w:p w14:paraId="35DDFBA2" w14:textId="2963CEEA" w:rsidR="00D436C7" w:rsidRPr="00D436C7" w:rsidRDefault="00D436C7" w:rsidP="00D436C7">
      <w:pPr>
        <w:jc w:val="both"/>
        <w:rPr>
          <w:rFonts w:ascii="Times New Roman" w:hAnsi="Times New Roman" w:cs="Times New Roman"/>
          <w:sz w:val="24"/>
          <w:szCs w:val="24"/>
          <w:lang w:val="en-US"/>
        </w:rPr>
      </w:pPr>
      <w:r w:rsidRPr="00D436C7">
        <w:rPr>
          <w:rFonts w:ascii="Times New Roman" w:hAnsi="Times New Roman" w:cs="Times New Roman"/>
          <w:sz w:val="24"/>
          <w:szCs w:val="24"/>
        </w:rPr>
        <w:t xml:space="preserve">Boisier, S. (2004). Desarrollo territorial y descentralización: el desarrollo en el lugar y en las manos de la gente. </w:t>
      </w:r>
      <w:r w:rsidRPr="00D436C7">
        <w:rPr>
          <w:rFonts w:ascii="Times New Roman" w:hAnsi="Times New Roman" w:cs="Times New Roman"/>
          <w:sz w:val="24"/>
          <w:szCs w:val="24"/>
          <w:lang w:val="en-US"/>
        </w:rPr>
        <w:t xml:space="preserve">Eure (Santiago), 30(90), </w:t>
      </w:r>
      <w:r>
        <w:rPr>
          <w:rFonts w:ascii="Times New Roman" w:hAnsi="Times New Roman" w:cs="Times New Roman"/>
          <w:sz w:val="24"/>
          <w:szCs w:val="24"/>
          <w:lang w:val="en-US"/>
        </w:rPr>
        <w:t xml:space="preserve">pp. </w:t>
      </w:r>
      <w:r w:rsidRPr="00D436C7">
        <w:rPr>
          <w:rFonts w:ascii="Times New Roman" w:hAnsi="Times New Roman" w:cs="Times New Roman"/>
          <w:sz w:val="24"/>
          <w:szCs w:val="24"/>
          <w:lang w:val="en-US"/>
        </w:rPr>
        <w:t>27-40.</w:t>
      </w:r>
    </w:p>
    <w:p w14:paraId="3892F495" w14:textId="77777777" w:rsidR="00BD3939" w:rsidRPr="00C529FE" w:rsidRDefault="00BD3939" w:rsidP="006B3DCB">
      <w:pPr>
        <w:jc w:val="both"/>
        <w:rPr>
          <w:rFonts w:ascii="Times New Roman" w:hAnsi="Times New Roman" w:cs="Times New Roman"/>
          <w:sz w:val="24"/>
          <w:szCs w:val="24"/>
          <w:lang w:val="en-US"/>
        </w:rPr>
      </w:pPr>
    </w:p>
    <w:p w14:paraId="4C69F56D" w14:textId="37D66FFC" w:rsidR="00E14E25" w:rsidRPr="00C529FE" w:rsidRDefault="00E14E25"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Bone, J.; Allen, O. &amp; Haley, C. (2017) Business incubators and accelerators: The national picture. Department for Business, Energy &amp; Industrial Strategy. Nesta, 76 pp.   </w:t>
      </w:r>
    </w:p>
    <w:p w14:paraId="17F9426C" w14:textId="37AAEE6E" w:rsidR="00E14E25" w:rsidRPr="00C529FE" w:rsidRDefault="002A0342" w:rsidP="006B3DCB">
      <w:pPr>
        <w:jc w:val="both"/>
        <w:rPr>
          <w:rFonts w:ascii="Times New Roman" w:hAnsi="Times New Roman" w:cs="Times New Roman"/>
          <w:sz w:val="24"/>
          <w:szCs w:val="24"/>
          <w:lang w:val="en-US"/>
        </w:rPr>
      </w:pPr>
      <w:hyperlink r:id="rId65" w:history="1">
        <w:r w:rsidR="00E14E25" w:rsidRPr="00C529FE">
          <w:rPr>
            <w:rStyle w:val="Hipervnculo"/>
            <w:rFonts w:ascii="Times New Roman" w:hAnsi="Times New Roman" w:cs="Times New Roman"/>
            <w:sz w:val="24"/>
            <w:szCs w:val="24"/>
            <w:lang w:val="en-US"/>
          </w:rPr>
          <w:t>https://assets.publishing.service.gov.uk/government/uploads/system/uploads/attachment_data/file/608409/business-incubators-accelerators-uk-report.pdf</w:t>
        </w:r>
      </w:hyperlink>
    </w:p>
    <w:p w14:paraId="5075EB52" w14:textId="77777777" w:rsidR="00E14E25" w:rsidRPr="00C529FE" w:rsidRDefault="00E14E25" w:rsidP="006B3DCB">
      <w:pPr>
        <w:jc w:val="both"/>
        <w:rPr>
          <w:rFonts w:ascii="Times New Roman" w:hAnsi="Times New Roman" w:cs="Times New Roman"/>
          <w:sz w:val="24"/>
          <w:szCs w:val="24"/>
          <w:lang w:val="en-US"/>
        </w:rPr>
      </w:pPr>
    </w:p>
    <w:p w14:paraId="56D18A92" w14:textId="77777777" w:rsidR="00E14E25" w:rsidRPr="00C529FE" w:rsidRDefault="00E14E25" w:rsidP="006B3DCB">
      <w:pPr>
        <w:jc w:val="both"/>
        <w:rPr>
          <w:rFonts w:ascii="Times New Roman" w:hAnsi="Times New Roman" w:cs="Times New Roman"/>
          <w:sz w:val="24"/>
          <w:szCs w:val="24"/>
        </w:rPr>
      </w:pPr>
      <w:r w:rsidRPr="00C529FE">
        <w:rPr>
          <w:rFonts w:ascii="Times New Roman" w:hAnsi="Times New Roman" w:cs="Times New Roman"/>
          <w:sz w:val="24"/>
          <w:szCs w:val="24"/>
        </w:rPr>
        <w:t>Bonina, C. (2015) Cocreación, innovación y datos abiertos en ciudades de América Latina: lecciones de Buenos Aires, Ciudad de México y Montevideo. Iniciativa Latinoamericana por los Datos Abiertos (ILDA). Documento de trabajo, 2015</w:t>
      </w:r>
    </w:p>
    <w:p w14:paraId="1E712C2A" w14:textId="3389B758"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Borins, S. (2016) Capítulo 2. La persistencia de la innovación en el gobierno: una guía para funcionarios públicos innovadores. En: Cejudo, G.; Dussauge Laguna. M. I.; &amp; Michel, C. (Coord.) La innovación en el sector público: tendencias internacionales y experiencias mexicanas. Instituto Nacional de Administración Pública, INAP,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xml:space="preserve">. 85-132.  </w:t>
      </w:r>
      <w:hyperlink r:id="rId66" w:history="1">
        <w:r w:rsidR="00E14E25" w:rsidRPr="00C529FE">
          <w:rPr>
            <w:rStyle w:val="Hipervnculo"/>
            <w:rFonts w:ascii="Times New Roman" w:hAnsi="Times New Roman" w:cs="Times New Roman"/>
            <w:sz w:val="24"/>
            <w:szCs w:val="24"/>
          </w:rPr>
          <w:t>https://www.researchgate.net/publication/310426794</w:t>
        </w:r>
      </w:hyperlink>
    </w:p>
    <w:p w14:paraId="4262F82B" w14:textId="77777777" w:rsidR="00E14E25" w:rsidRPr="00C529FE" w:rsidRDefault="00E14E25" w:rsidP="006B3DCB">
      <w:pPr>
        <w:jc w:val="both"/>
        <w:rPr>
          <w:rFonts w:ascii="Times New Roman" w:hAnsi="Times New Roman" w:cs="Times New Roman"/>
          <w:sz w:val="24"/>
          <w:szCs w:val="24"/>
        </w:rPr>
      </w:pPr>
    </w:p>
    <w:p w14:paraId="37D00F93" w14:textId="454B8C73" w:rsidR="00E14E25" w:rsidRPr="00C529FE" w:rsidRDefault="00E14E25"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Bóveda Q., J. E.; Oviedo, A.; Yakusik S., A. L. (2015). Manual de Implementación de Incubadoras de Empresas, Consultora PRODUCTIVA Servicio de Desarrollo Empresaria, 76 pp. </w:t>
      </w:r>
      <w:hyperlink r:id="rId67" w:history="1">
        <w:r w:rsidRPr="00C529FE">
          <w:rPr>
            <w:rStyle w:val="Hipervnculo"/>
            <w:rFonts w:ascii="Times New Roman" w:hAnsi="Times New Roman" w:cs="Times New Roman"/>
            <w:sz w:val="24"/>
            <w:szCs w:val="24"/>
          </w:rPr>
          <w:t>https://www.jica.go.jp/paraguay/espanol/office/others/c8h0vm0000ad5gke-att/info_11_02.pdf</w:t>
        </w:r>
      </w:hyperlink>
    </w:p>
    <w:p w14:paraId="10FB38DB" w14:textId="7F0F784E" w:rsidR="00E14E25" w:rsidRDefault="00E14E25" w:rsidP="006B3DCB">
      <w:pPr>
        <w:jc w:val="both"/>
        <w:rPr>
          <w:rFonts w:ascii="Times New Roman" w:hAnsi="Times New Roman" w:cs="Times New Roman"/>
          <w:sz w:val="24"/>
          <w:szCs w:val="24"/>
        </w:rPr>
      </w:pPr>
    </w:p>
    <w:p w14:paraId="51955A39" w14:textId="48EA5D03" w:rsidR="0067395B" w:rsidRPr="00121D3E" w:rsidRDefault="0067395B" w:rsidP="0067395B">
      <w:pPr>
        <w:jc w:val="both"/>
        <w:rPr>
          <w:rFonts w:ascii="Times New Roman" w:hAnsi="Times New Roman" w:cs="Times New Roman"/>
          <w:sz w:val="24"/>
          <w:szCs w:val="24"/>
        </w:rPr>
      </w:pPr>
      <w:r w:rsidRPr="00C16D8D">
        <w:rPr>
          <w:rFonts w:ascii="Times New Roman" w:hAnsi="Times New Roman" w:cs="Times New Roman"/>
          <w:sz w:val="24"/>
          <w:szCs w:val="24"/>
          <w:lang w:val="en-US"/>
        </w:rPr>
        <w:t xml:space="preserve">Brabham, D. C. (2008). Moving the </w:t>
      </w:r>
      <w:r w:rsidR="00432C2A" w:rsidRPr="00432C2A">
        <w:rPr>
          <w:rFonts w:ascii="Times New Roman" w:hAnsi="Times New Roman" w:cs="Times New Roman"/>
          <w:i/>
          <w:iCs/>
          <w:sz w:val="24"/>
          <w:szCs w:val="24"/>
          <w:lang w:val="en-US"/>
        </w:rPr>
        <w:t>crowd</w:t>
      </w:r>
      <w:r w:rsidRPr="00C16D8D">
        <w:rPr>
          <w:rFonts w:ascii="Times New Roman" w:hAnsi="Times New Roman" w:cs="Times New Roman"/>
          <w:sz w:val="24"/>
          <w:szCs w:val="24"/>
          <w:lang w:val="en-US"/>
        </w:rPr>
        <w:t xml:space="preserve"> at iStockphoto: The composition of the </w:t>
      </w:r>
      <w:r w:rsidR="00432C2A" w:rsidRPr="00432C2A">
        <w:rPr>
          <w:rFonts w:ascii="Times New Roman" w:hAnsi="Times New Roman" w:cs="Times New Roman"/>
          <w:i/>
          <w:iCs/>
          <w:sz w:val="24"/>
          <w:szCs w:val="24"/>
          <w:lang w:val="en-US"/>
        </w:rPr>
        <w:t>crowd</w:t>
      </w:r>
      <w:r w:rsidRPr="00C16D8D">
        <w:rPr>
          <w:rFonts w:ascii="Times New Roman" w:hAnsi="Times New Roman" w:cs="Times New Roman"/>
          <w:sz w:val="24"/>
          <w:szCs w:val="24"/>
          <w:lang w:val="en-US"/>
        </w:rPr>
        <w:t xml:space="preserve"> and motivations for participation in a </w:t>
      </w:r>
      <w:r w:rsidR="00432C2A" w:rsidRPr="00432C2A">
        <w:rPr>
          <w:rFonts w:ascii="Times New Roman" w:hAnsi="Times New Roman" w:cs="Times New Roman"/>
          <w:i/>
          <w:iCs/>
          <w:sz w:val="24"/>
          <w:szCs w:val="24"/>
          <w:lang w:val="en-US"/>
        </w:rPr>
        <w:t>crowdsourcing</w:t>
      </w:r>
      <w:r w:rsidRPr="00C16D8D">
        <w:rPr>
          <w:rFonts w:ascii="Times New Roman" w:hAnsi="Times New Roman" w:cs="Times New Roman"/>
          <w:sz w:val="24"/>
          <w:szCs w:val="24"/>
          <w:lang w:val="en-US"/>
        </w:rPr>
        <w:t xml:space="preserve"> application. </w:t>
      </w:r>
      <w:r w:rsidRPr="00233B05">
        <w:rPr>
          <w:rFonts w:ascii="Times New Roman" w:hAnsi="Times New Roman" w:cs="Times New Roman"/>
          <w:sz w:val="24"/>
          <w:szCs w:val="24"/>
        </w:rPr>
        <w:t>First monday, 13(6).</w:t>
      </w:r>
    </w:p>
    <w:p w14:paraId="02E750B2" w14:textId="77777777" w:rsidR="0067395B" w:rsidRPr="00C529FE" w:rsidRDefault="0067395B" w:rsidP="006B3DCB">
      <w:pPr>
        <w:jc w:val="both"/>
        <w:rPr>
          <w:rFonts w:ascii="Times New Roman" w:hAnsi="Times New Roman" w:cs="Times New Roman"/>
          <w:sz w:val="24"/>
          <w:szCs w:val="24"/>
        </w:rPr>
      </w:pPr>
    </w:p>
    <w:p w14:paraId="0B402E4B" w14:textId="206666B2"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Bragué Q.; Blanco I.; Boada J. (2014). Entornos y motores para la innovación en las políticas públicas. Revista del CLAD Reforma y Democracia, 59 (jun.). pp. 5-34. </w:t>
      </w:r>
    </w:p>
    <w:p w14:paraId="383C9723" w14:textId="7E57FDAD" w:rsidR="00354DD6" w:rsidRPr="00C529FE" w:rsidRDefault="002A0342" w:rsidP="006B3DCB">
      <w:pPr>
        <w:jc w:val="both"/>
        <w:rPr>
          <w:rFonts w:ascii="Times New Roman" w:hAnsi="Times New Roman" w:cs="Times New Roman"/>
          <w:sz w:val="24"/>
          <w:szCs w:val="24"/>
        </w:rPr>
      </w:pPr>
      <w:hyperlink r:id="rId68" w:history="1">
        <w:r w:rsidR="00E14E25" w:rsidRPr="00C529FE">
          <w:rPr>
            <w:rStyle w:val="Hipervnculo"/>
            <w:rFonts w:ascii="Times New Roman" w:hAnsi="Times New Roman" w:cs="Times New Roman"/>
            <w:sz w:val="24"/>
            <w:szCs w:val="24"/>
          </w:rPr>
          <w:t>http://old.clad.org/portal/publicaciones-del-clad/revista-clad-reforma-democracia/articulos/059-Junio-2014/Brugue.pdf</w:t>
        </w:r>
      </w:hyperlink>
    </w:p>
    <w:p w14:paraId="077EF3C8" w14:textId="73DF9AC6" w:rsidR="00354DD6" w:rsidRPr="00C529FE" w:rsidRDefault="00354DD6" w:rsidP="006B3DCB">
      <w:pPr>
        <w:jc w:val="both"/>
        <w:rPr>
          <w:rFonts w:ascii="Times New Roman" w:hAnsi="Times New Roman" w:cs="Times New Roman"/>
          <w:sz w:val="24"/>
          <w:szCs w:val="24"/>
        </w:rPr>
      </w:pPr>
    </w:p>
    <w:p w14:paraId="0B9C32D9" w14:textId="3E642A12" w:rsidR="00A87221" w:rsidRPr="00C529FE" w:rsidRDefault="00A872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Buenhombre Moreno, E. A. (2018). Laboratorios de innovación como aporte al gobierno abierto. XXIII Congreso </w:t>
      </w:r>
      <w:r w:rsidR="00F317A3" w:rsidRPr="00C529FE">
        <w:rPr>
          <w:rFonts w:ascii="Times New Roman" w:hAnsi="Times New Roman" w:cs="Times New Roman"/>
          <w:sz w:val="24"/>
          <w:szCs w:val="24"/>
        </w:rPr>
        <w:t>Internacional del CLAD</w:t>
      </w:r>
      <w:r w:rsidRPr="00C529FE">
        <w:rPr>
          <w:rFonts w:ascii="Times New Roman" w:hAnsi="Times New Roman" w:cs="Times New Roman"/>
          <w:sz w:val="24"/>
          <w:szCs w:val="24"/>
        </w:rPr>
        <w:t xml:space="preserve"> sobre la Reforma del Estado y de la Administración </w:t>
      </w:r>
      <w:r w:rsidR="00F317A3" w:rsidRPr="00C529FE">
        <w:rPr>
          <w:rFonts w:ascii="Times New Roman" w:hAnsi="Times New Roman" w:cs="Times New Roman"/>
          <w:sz w:val="24"/>
          <w:szCs w:val="24"/>
        </w:rPr>
        <w:t>Pública, Guadalajara</w:t>
      </w:r>
      <w:r w:rsidRPr="00C529FE">
        <w:rPr>
          <w:rFonts w:ascii="Times New Roman" w:hAnsi="Times New Roman" w:cs="Times New Roman"/>
          <w:sz w:val="24"/>
          <w:szCs w:val="24"/>
        </w:rPr>
        <w:t xml:space="preserve">, México, 6 - 9 nov, 11 pp. </w:t>
      </w:r>
    </w:p>
    <w:p w14:paraId="644189AD" w14:textId="77777777" w:rsidR="00A87221" w:rsidRPr="00C529FE" w:rsidRDefault="00A87221" w:rsidP="006B3DCB">
      <w:pPr>
        <w:jc w:val="both"/>
        <w:rPr>
          <w:rFonts w:ascii="Times New Roman" w:hAnsi="Times New Roman" w:cs="Times New Roman"/>
          <w:sz w:val="24"/>
          <w:szCs w:val="24"/>
        </w:rPr>
      </w:pPr>
    </w:p>
    <w:p w14:paraId="2C5AFFDF" w14:textId="10ABD741"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Bueno, E. &amp; Morcillo, P. (2017). Innovación: Dimensión Conceptual. En: Opinión Emitida, (febrero), Asociación Española de Contabilidad y Administración de Empresas.  </w:t>
      </w:r>
      <w:hyperlink r:id="rId69" w:history="1">
        <w:r w:rsidR="00C679A4" w:rsidRPr="00C529FE">
          <w:rPr>
            <w:rStyle w:val="Hipervnculo"/>
            <w:rFonts w:ascii="Times New Roman" w:hAnsi="Times New Roman" w:cs="Times New Roman"/>
            <w:sz w:val="24"/>
            <w:szCs w:val="24"/>
          </w:rPr>
          <w:t>http://aeca.es/wp-content/uploads/2014/05/OE1os.pdf</w:t>
        </w:r>
      </w:hyperlink>
    </w:p>
    <w:p w14:paraId="21FC0CE4" w14:textId="77777777" w:rsidR="00C679A4" w:rsidRPr="00C529FE" w:rsidRDefault="00C679A4" w:rsidP="006B3DCB">
      <w:pPr>
        <w:jc w:val="both"/>
        <w:rPr>
          <w:rFonts w:ascii="Times New Roman" w:hAnsi="Times New Roman" w:cs="Times New Roman"/>
          <w:sz w:val="24"/>
          <w:szCs w:val="24"/>
        </w:rPr>
      </w:pPr>
    </w:p>
    <w:p w14:paraId="19DDDDFC" w14:textId="13D68D48"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Buitrago Gómez, D. (2014). Una mirada a la innovación en la Administración Pública. (Trabajo de grado), Universidad Militar Nueva Granada, Especialización en Alta Gerencia. Bogotá</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19.</w:t>
      </w:r>
    </w:p>
    <w:p w14:paraId="28F6CF6F" w14:textId="1F80ABB8" w:rsidR="008D216C" w:rsidRPr="00C529FE" w:rsidRDefault="008D216C" w:rsidP="006B3DCB">
      <w:pPr>
        <w:jc w:val="both"/>
        <w:rPr>
          <w:rFonts w:ascii="Times New Roman" w:hAnsi="Times New Roman" w:cs="Times New Roman"/>
          <w:sz w:val="24"/>
          <w:szCs w:val="24"/>
        </w:rPr>
      </w:pPr>
    </w:p>
    <w:p w14:paraId="28CDBC3E" w14:textId="2B6D8067" w:rsidR="008D216C" w:rsidRPr="00C529FE" w:rsidRDefault="008D216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Buitrago Nova, J. A. (2014). Emprendimiento en Colombia. Administración y Desarrollo, 43 (59): 16 pp. </w:t>
      </w:r>
      <w:hyperlink r:id="rId70" w:history="1">
        <w:r w:rsidRPr="00C529FE">
          <w:rPr>
            <w:rStyle w:val="Hipervnculo"/>
            <w:rFonts w:ascii="Times New Roman" w:hAnsi="Times New Roman" w:cs="Times New Roman"/>
            <w:sz w:val="24"/>
            <w:szCs w:val="24"/>
          </w:rPr>
          <w:t>https://dialnet.unirioja.es/servlet/articulo?codigo=6403431</w:t>
        </w:r>
      </w:hyperlink>
    </w:p>
    <w:p w14:paraId="77BB6F63" w14:textId="77777777" w:rsidR="008D216C" w:rsidRPr="00C529FE" w:rsidRDefault="008D216C" w:rsidP="006B3DCB">
      <w:pPr>
        <w:jc w:val="both"/>
        <w:rPr>
          <w:rFonts w:ascii="Times New Roman" w:hAnsi="Times New Roman" w:cs="Times New Roman"/>
          <w:sz w:val="24"/>
          <w:szCs w:val="24"/>
        </w:rPr>
      </w:pPr>
    </w:p>
    <w:p w14:paraId="6695FDA6" w14:textId="47D13409" w:rsidR="00D436C7" w:rsidRPr="00D436C7" w:rsidRDefault="00D436C7" w:rsidP="00D436C7">
      <w:pPr>
        <w:jc w:val="both"/>
        <w:rPr>
          <w:rFonts w:ascii="Times New Roman" w:hAnsi="Times New Roman" w:cs="Times New Roman"/>
          <w:sz w:val="24"/>
          <w:szCs w:val="24"/>
        </w:rPr>
      </w:pPr>
      <w:r w:rsidRPr="00D436C7">
        <w:rPr>
          <w:rFonts w:ascii="Times New Roman" w:hAnsi="Times New Roman" w:cs="Times New Roman"/>
          <w:sz w:val="24"/>
          <w:szCs w:val="24"/>
        </w:rPr>
        <w:t xml:space="preserve">Bula Escobar, G. (2014). </w:t>
      </w:r>
      <w:r w:rsidR="00F317A3" w:rsidRPr="00D436C7">
        <w:rPr>
          <w:rFonts w:ascii="Times New Roman" w:hAnsi="Times New Roman" w:cs="Times New Roman"/>
          <w:sz w:val="24"/>
          <w:szCs w:val="24"/>
        </w:rPr>
        <w:t>Cibernética</w:t>
      </w:r>
      <w:r w:rsidRPr="00D436C7">
        <w:rPr>
          <w:rFonts w:ascii="Times New Roman" w:hAnsi="Times New Roman" w:cs="Times New Roman"/>
          <w:sz w:val="24"/>
          <w:szCs w:val="24"/>
        </w:rPr>
        <w:t>, Sociedad y Gobierno. En M. H. Fandiño, 100 años de Administración Pública: Retos y perspectivas. Memorias Congreso Internacional Conmemorativo de la Ley 4° de 1913 (</w:t>
      </w:r>
      <w:r>
        <w:rPr>
          <w:rFonts w:ascii="Times New Roman" w:hAnsi="Times New Roman" w:cs="Times New Roman"/>
          <w:sz w:val="24"/>
          <w:szCs w:val="24"/>
        </w:rPr>
        <w:t>pp</w:t>
      </w:r>
      <w:r w:rsidRPr="00D436C7">
        <w:rPr>
          <w:rFonts w:ascii="Times New Roman" w:hAnsi="Times New Roman" w:cs="Times New Roman"/>
          <w:sz w:val="24"/>
          <w:szCs w:val="24"/>
        </w:rPr>
        <w:t>. 283 - 291). Bogotá: Grupo de Publicaciones y Recursos Educativos.</w:t>
      </w:r>
    </w:p>
    <w:p w14:paraId="3CB84F26" w14:textId="77777777" w:rsidR="000C016F" w:rsidRPr="00C529FE" w:rsidRDefault="000C016F" w:rsidP="006B3DCB">
      <w:pPr>
        <w:jc w:val="both"/>
        <w:rPr>
          <w:rFonts w:ascii="Times New Roman" w:hAnsi="Times New Roman" w:cs="Times New Roman"/>
          <w:sz w:val="24"/>
          <w:szCs w:val="24"/>
        </w:rPr>
      </w:pPr>
    </w:p>
    <w:p w14:paraId="7A76802F" w14:textId="02B6DFE7"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Burgos, J. E. &amp; Lalángui Balcázar, M. I. (2015). Innovación: Tensiones teóricas en su abordaje. En: YACHANA Revista Científica, 4, noviembre</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37-48.</w:t>
      </w:r>
    </w:p>
    <w:p w14:paraId="48852BC6" w14:textId="37ED2452" w:rsidR="00025473" w:rsidRPr="00C529FE" w:rsidRDefault="00025473" w:rsidP="006B3DCB">
      <w:pPr>
        <w:jc w:val="both"/>
        <w:rPr>
          <w:rFonts w:ascii="Times New Roman" w:hAnsi="Times New Roman" w:cs="Times New Roman"/>
          <w:sz w:val="24"/>
          <w:szCs w:val="24"/>
        </w:rPr>
      </w:pPr>
    </w:p>
    <w:p w14:paraId="1F972C04" w14:textId="47658A4D" w:rsidR="00025473" w:rsidRPr="00C529FE" w:rsidRDefault="00025473" w:rsidP="006B3DCB">
      <w:pPr>
        <w:jc w:val="both"/>
        <w:rPr>
          <w:rFonts w:ascii="Times New Roman" w:hAnsi="Times New Roman" w:cs="Times New Roman"/>
          <w:sz w:val="24"/>
          <w:szCs w:val="24"/>
        </w:rPr>
      </w:pPr>
      <w:r w:rsidRPr="00C529FE">
        <w:rPr>
          <w:rFonts w:ascii="Times New Roman" w:hAnsi="Times New Roman" w:cs="Times New Roman"/>
          <w:sz w:val="24"/>
          <w:szCs w:val="24"/>
        </w:rPr>
        <w:t>Calderón Ramírez, D. R. (2015). La innovación en gerencia pública y la participación de la sociedad civil. Caso Bogotá cómo vamos. Sinapsis, 7(7)</w:t>
      </w:r>
      <w:r w:rsidR="005E1306" w:rsidRPr="00C529FE">
        <w:rPr>
          <w:rFonts w:ascii="Times New Roman" w:hAnsi="Times New Roman" w:cs="Times New Roman"/>
          <w:sz w:val="24"/>
          <w:szCs w:val="24"/>
        </w:rPr>
        <w:t>: pp</w:t>
      </w:r>
      <w:r w:rsidR="00601E2E" w:rsidRPr="00C529FE">
        <w:rPr>
          <w:rFonts w:ascii="Times New Roman" w:hAnsi="Times New Roman" w:cs="Times New Roman"/>
          <w:sz w:val="24"/>
          <w:szCs w:val="24"/>
        </w:rPr>
        <w:t xml:space="preserve">. </w:t>
      </w:r>
      <w:r w:rsidRPr="00C529FE">
        <w:rPr>
          <w:rFonts w:ascii="Times New Roman" w:hAnsi="Times New Roman" w:cs="Times New Roman"/>
          <w:sz w:val="24"/>
          <w:szCs w:val="24"/>
        </w:rPr>
        <w:t>157-163.</w:t>
      </w:r>
    </w:p>
    <w:p w14:paraId="6DE38619" w14:textId="77777777" w:rsidR="00D436C7" w:rsidRDefault="00D436C7" w:rsidP="006B3DCB">
      <w:pPr>
        <w:jc w:val="both"/>
        <w:rPr>
          <w:rFonts w:ascii="Times New Roman" w:hAnsi="Times New Roman" w:cs="Times New Roman"/>
          <w:sz w:val="24"/>
          <w:szCs w:val="24"/>
        </w:rPr>
      </w:pPr>
    </w:p>
    <w:p w14:paraId="3A1817EA" w14:textId="77777777" w:rsidR="00D436C7"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Cámara de comercio de Bogotá, (2015). Estado de Bogotá Región. Documento Maestro diagn</w:t>
      </w:r>
      <w:r w:rsidR="00D436C7">
        <w:rPr>
          <w:rFonts w:ascii="Times New Roman" w:hAnsi="Times New Roman" w:cs="Times New Roman"/>
          <w:sz w:val="24"/>
          <w:szCs w:val="24"/>
        </w:rPr>
        <w:t>ó</w:t>
      </w:r>
      <w:r w:rsidRPr="00C529FE">
        <w:rPr>
          <w:rFonts w:ascii="Times New Roman" w:hAnsi="Times New Roman" w:cs="Times New Roman"/>
          <w:sz w:val="24"/>
          <w:szCs w:val="24"/>
        </w:rPr>
        <w:t>stico sobre la situación y retos de Bogotá región para precandidatos a la Alcald</w:t>
      </w:r>
      <w:r w:rsidR="00D436C7">
        <w:rPr>
          <w:rFonts w:ascii="Times New Roman" w:hAnsi="Times New Roman" w:cs="Times New Roman"/>
          <w:sz w:val="24"/>
          <w:szCs w:val="24"/>
        </w:rPr>
        <w:t>í</w:t>
      </w:r>
      <w:r w:rsidRPr="00C529FE">
        <w:rPr>
          <w:rFonts w:ascii="Times New Roman" w:hAnsi="Times New Roman" w:cs="Times New Roman"/>
          <w:sz w:val="24"/>
          <w:szCs w:val="24"/>
        </w:rPr>
        <w:t xml:space="preserve">a Mayor de Bogotá y la Gobernación de Cundinamarca. </w:t>
      </w:r>
    </w:p>
    <w:p w14:paraId="538867DC" w14:textId="22E3B434" w:rsidR="00BD367D" w:rsidRPr="00C529FE" w:rsidRDefault="002A0342" w:rsidP="006B3DCB">
      <w:pPr>
        <w:jc w:val="both"/>
        <w:rPr>
          <w:rFonts w:ascii="Times New Roman" w:hAnsi="Times New Roman" w:cs="Times New Roman"/>
          <w:sz w:val="24"/>
          <w:szCs w:val="24"/>
        </w:rPr>
      </w:pPr>
      <w:hyperlink r:id="rId71">
        <w:r w:rsidR="00BD367D" w:rsidRPr="00C529FE">
          <w:rPr>
            <w:rFonts w:ascii="Times New Roman" w:hAnsi="Times New Roman" w:cs="Times New Roman"/>
            <w:color w:val="1155CC"/>
            <w:sz w:val="24"/>
            <w:szCs w:val="24"/>
            <w:u w:val="single"/>
          </w:rPr>
          <w:t>https://www.ccb.org.co/content/download/6474/90713/version/1/file/Presentaci%C3%B3n+del+estado+de+Bogota+Regi%C3%B3n.pdf</w:t>
        </w:r>
      </w:hyperlink>
      <w:r w:rsidR="00BD367D" w:rsidRPr="00C529FE">
        <w:rPr>
          <w:rFonts w:ascii="Times New Roman" w:hAnsi="Times New Roman" w:cs="Times New Roman"/>
          <w:sz w:val="24"/>
          <w:szCs w:val="24"/>
        </w:rPr>
        <w:t>.</w:t>
      </w:r>
    </w:p>
    <w:p w14:paraId="7FE2BFF3" w14:textId="77777777" w:rsidR="005525A9" w:rsidRPr="00C16D8D" w:rsidRDefault="005525A9" w:rsidP="006B3DCB">
      <w:pPr>
        <w:jc w:val="both"/>
        <w:rPr>
          <w:rFonts w:ascii="Times New Roman" w:hAnsi="Times New Roman" w:cs="Times New Roman"/>
          <w:sz w:val="24"/>
          <w:szCs w:val="24"/>
        </w:rPr>
      </w:pPr>
    </w:p>
    <w:p w14:paraId="5E58830F" w14:textId="130D10B8" w:rsidR="005525A9" w:rsidRDefault="005525A9" w:rsidP="006B3DCB">
      <w:pPr>
        <w:jc w:val="both"/>
        <w:rPr>
          <w:rFonts w:ascii="Times New Roman" w:hAnsi="Times New Roman" w:cs="Times New Roman"/>
          <w:sz w:val="24"/>
          <w:szCs w:val="24"/>
          <w:lang w:val="en-US"/>
        </w:rPr>
      </w:pPr>
      <w:r w:rsidRPr="00C16D8D">
        <w:rPr>
          <w:rFonts w:ascii="Times New Roman" w:hAnsi="Times New Roman" w:cs="Times New Roman"/>
          <w:sz w:val="24"/>
          <w:szCs w:val="24"/>
        </w:rPr>
        <w:t xml:space="preserve">Castro, L. (2019). ¿Qué es </w:t>
      </w:r>
      <w:r w:rsidR="00432C2A" w:rsidRPr="00432C2A">
        <w:rPr>
          <w:rFonts w:ascii="Times New Roman" w:hAnsi="Times New Roman" w:cs="Times New Roman"/>
          <w:i/>
          <w:iCs/>
          <w:sz w:val="24"/>
          <w:szCs w:val="24"/>
        </w:rPr>
        <w:t>Crowdsourcing</w:t>
      </w:r>
      <w:r w:rsidRPr="00C16D8D">
        <w:rPr>
          <w:rFonts w:ascii="Times New Roman" w:hAnsi="Times New Roman" w:cs="Times New Roman"/>
          <w:sz w:val="24"/>
          <w:szCs w:val="24"/>
        </w:rPr>
        <w:t xml:space="preserve">? </w:t>
      </w:r>
      <w:r w:rsidRPr="005525A9">
        <w:rPr>
          <w:rFonts w:ascii="Times New Roman" w:hAnsi="Times New Roman" w:cs="Times New Roman"/>
          <w:sz w:val="24"/>
          <w:szCs w:val="24"/>
          <w:lang w:val="en-US"/>
        </w:rPr>
        <w:t>About español.</w:t>
      </w:r>
    </w:p>
    <w:p w14:paraId="131B75CE" w14:textId="77777777" w:rsidR="005525A9" w:rsidRDefault="005525A9" w:rsidP="006B3DCB">
      <w:pPr>
        <w:jc w:val="both"/>
        <w:rPr>
          <w:rFonts w:ascii="Times New Roman" w:hAnsi="Times New Roman" w:cs="Times New Roman"/>
          <w:sz w:val="24"/>
          <w:szCs w:val="24"/>
          <w:lang w:val="en-US"/>
        </w:rPr>
      </w:pPr>
    </w:p>
    <w:p w14:paraId="46D8DED4" w14:textId="1484FEFE" w:rsidR="00E51EA9" w:rsidRPr="00C529FE" w:rsidRDefault="00E51EA9"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Catney, P., &amp; Henneberry, J. M. (2016). Public entrepreneurship and the politics of regeneration in multi-level governance. </w:t>
      </w:r>
      <w:r w:rsidRPr="00C529FE">
        <w:rPr>
          <w:rFonts w:ascii="Times New Roman" w:hAnsi="Times New Roman" w:cs="Times New Roman"/>
          <w:i/>
          <w:iCs/>
          <w:sz w:val="24"/>
          <w:szCs w:val="24"/>
          <w:lang w:val="en-US"/>
        </w:rPr>
        <w:t>Environment and Planning C: Government and Policy</w:t>
      </w:r>
      <w:r w:rsidRPr="00C529FE">
        <w:rPr>
          <w:rFonts w:ascii="Times New Roman" w:hAnsi="Times New Roman" w:cs="Times New Roman"/>
          <w:sz w:val="24"/>
          <w:szCs w:val="24"/>
          <w:lang w:val="en-US"/>
        </w:rPr>
        <w:t>, </w:t>
      </w:r>
      <w:r w:rsidRPr="00C529FE">
        <w:rPr>
          <w:rFonts w:ascii="Times New Roman" w:hAnsi="Times New Roman" w:cs="Times New Roman"/>
          <w:i/>
          <w:iCs/>
          <w:sz w:val="24"/>
          <w:szCs w:val="24"/>
          <w:lang w:val="en-US"/>
        </w:rPr>
        <w:t>34</w:t>
      </w:r>
      <w:r w:rsidRPr="00C529FE">
        <w:rPr>
          <w:rFonts w:ascii="Times New Roman" w:hAnsi="Times New Roman" w:cs="Times New Roman"/>
          <w:sz w:val="24"/>
          <w:szCs w:val="24"/>
          <w:lang w:val="en-US"/>
        </w:rPr>
        <w:t>(7), pp. 1324–1343. </w:t>
      </w:r>
      <w:hyperlink r:id="rId72" w:history="1">
        <w:r w:rsidRPr="00C529FE">
          <w:rPr>
            <w:rStyle w:val="Hipervnculo"/>
            <w:rFonts w:ascii="Times New Roman" w:hAnsi="Times New Roman" w:cs="Times New Roman"/>
            <w:sz w:val="24"/>
            <w:szCs w:val="24"/>
            <w:lang w:val="en-US"/>
          </w:rPr>
          <w:t>https://doi.org/10.1177/0263774X15613357</w:t>
        </w:r>
      </w:hyperlink>
    </w:p>
    <w:p w14:paraId="031FDE42" w14:textId="789E3CDA" w:rsidR="00E51EA9" w:rsidRPr="00C529FE" w:rsidRDefault="00E51EA9" w:rsidP="006B3DCB">
      <w:pPr>
        <w:jc w:val="both"/>
        <w:rPr>
          <w:rFonts w:ascii="Times New Roman" w:hAnsi="Times New Roman" w:cs="Times New Roman"/>
          <w:sz w:val="24"/>
          <w:szCs w:val="24"/>
          <w:lang w:val="en-US"/>
        </w:rPr>
      </w:pPr>
    </w:p>
    <w:p w14:paraId="0AB4E0C6" w14:textId="4D37106B" w:rsidR="00354DD6" w:rsidRPr="00C529FE" w:rsidRDefault="00354DD6" w:rsidP="006B3DCB">
      <w:pPr>
        <w:jc w:val="both"/>
        <w:rPr>
          <w:rFonts w:ascii="Times New Roman" w:hAnsi="Times New Roman" w:cs="Times New Roman"/>
          <w:sz w:val="24"/>
          <w:szCs w:val="24"/>
          <w:lang w:val="de-DE"/>
        </w:rPr>
      </w:pPr>
      <w:r w:rsidRPr="00C529FE">
        <w:rPr>
          <w:rFonts w:ascii="Times New Roman" w:hAnsi="Times New Roman" w:cs="Times New Roman"/>
          <w:sz w:val="24"/>
          <w:szCs w:val="24"/>
          <w:lang w:val="de-DE"/>
        </w:rPr>
        <w:t xml:space="preserve">Cejudo, G.; Dussauge Laguna. M. I.; &amp; Michel, C. (2016). </w:t>
      </w:r>
      <w:r w:rsidRPr="00C529FE">
        <w:rPr>
          <w:rFonts w:ascii="Times New Roman" w:hAnsi="Times New Roman" w:cs="Times New Roman"/>
          <w:sz w:val="24"/>
          <w:szCs w:val="24"/>
        </w:rPr>
        <w:t xml:space="preserve">La innovación en el sector público: tendencias internacionales y experiencias mexicanas. Introducción. Instituto Nacional de Administración Pública, INAP, Centro de Investigación y Docencia Económicas, CIDE; México, 306 pp.   </w:t>
      </w:r>
      <w:hyperlink r:id="rId73" w:history="1">
        <w:r w:rsidR="00C679A4" w:rsidRPr="00C529FE">
          <w:rPr>
            <w:rStyle w:val="Hipervnculo"/>
            <w:rFonts w:ascii="Times New Roman" w:hAnsi="Times New Roman" w:cs="Times New Roman"/>
            <w:sz w:val="24"/>
            <w:szCs w:val="24"/>
            <w:lang w:val="de-DE"/>
          </w:rPr>
          <w:t>https://www.researchgate.net/publication/310426794</w:t>
        </w:r>
      </w:hyperlink>
    </w:p>
    <w:p w14:paraId="1FDD66F9" w14:textId="77777777" w:rsidR="00C679A4" w:rsidRPr="00C529FE" w:rsidRDefault="00C679A4" w:rsidP="006B3DCB">
      <w:pPr>
        <w:jc w:val="both"/>
        <w:rPr>
          <w:rFonts w:ascii="Times New Roman" w:hAnsi="Times New Roman" w:cs="Times New Roman"/>
          <w:sz w:val="24"/>
          <w:szCs w:val="24"/>
          <w:lang w:val="de-DE"/>
        </w:rPr>
      </w:pPr>
    </w:p>
    <w:p w14:paraId="5477B088" w14:textId="4B90E415"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lang w:val="de-DE"/>
        </w:rPr>
        <w:t xml:space="preserve">Cejudo, G.; Dussauge Laguna, M. I.; &amp; Michel, C. L. (2016). </w:t>
      </w:r>
      <w:r w:rsidRPr="00C529FE">
        <w:rPr>
          <w:rFonts w:ascii="Times New Roman" w:hAnsi="Times New Roman" w:cs="Times New Roman"/>
          <w:sz w:val="24"/>
          <w:szCs w:val="24"/>
        </w:rPr>
        <w:t>Capítulo 5. Agentes de Innovación Nacional: características, experiencias y alcances de una estrategia federal para la innovación pública. En: Guillermo M. Cejudo; Mauricio I. Dussauge Laguna &amp; Cynthia L. Michel (Coord.). La Innovación en el Sector Público: Tendencias internacionales y experiencias mexicanas. Instituto Nacional de Administración Pública, A.C.</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207-265</w:t>
      </w:r>
    </w:p>
    <w:p w14:paraId="0EBC2CAC" w14:textId="77777777" w:rsidR="00354DD6" w:rsidRPr="00C529FE" w:rsidRDefault="00354DD6" w:rsidP="006B3DCB">
      <w:pPr>
        <w:jc w:val="both"/>
        <w:rPr>
          <w:rFonts w:ascii="Times New Roman" w:hAnsi="Times New Roman" w:cs="Times New Roman"/>
          <w:sz w:val="24"/>
          <w:szCs w:val="24"/>
        </w:rPr>
      </w:pPr>
    </w:p>
    <w:p w14:paraId="640A7F19" w14:textId="77777777"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Chaparro, F.  (1998) Logros Alcanzados y Desafíos Futuros en el Fomento de la Innovación y el Cambio Tecnológico: El Caso de Colombia. Instituto Colombiano para el Desarrollo de la Ciencia y la Tecnología, COLCIENCIAS, 30 pp.</w:t>
      </w:r>
    </w:p>
    <w:p w14:paraId="0A6F2F3E" w14:textId="2CFFE48F" w:rsidR="00A87221" w:rsidRPr="00C529FE" w:rsidRDefault="00A87221" w:rsidP="006B3DCB">
      <w:pPr>
        <w:jc w:val="both"/>
        <w:rPr>
          <w:rFonts w:ascii="Times New Roman" w:hAnsi="Times New Roman" w:cs="Times New Roman"/>
          <w:sz w:val="24"/>
          <w:szCs w:val="24"/>
        </w:rPr>
      </w:pPr>
    </w:p>
    <w:p w14:paraId="3B9D028A" w14:textId="77777777" w:rsidR="000D2E62" w:rsidRPr="00C529FE" w:rsidRDefault="000D2E6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Chesbrough, H. (2016). Innovación abierta. Innovar con éxito en el siglo XXI. En: Reinventarla empresa en la era digital. BBVA Open Mind, 19 pp. </w:t>
      </w:r>
    </w:p>
    <w:p w14:paraId="117736E3" w14:textId="547DB0E9" w:rsidR="000D2E62" w:rsidRPr="00C529FE" w:rsidRDefault="002A0342" w:rsidP="006B3DCB">
      <w:pPr>
        <w:jc w:val="both"/>
        <w:rPr>
          <w:rFonts w:ascii="Times New Roman" w:hAnsi="Times New Roman" w:cs="Times New Roman"/>
          <w:sz w:val="24"/>
          <w:szCs w:val="24"/>
        </w:rPr>
      </w:pPr>
      <w:hyperlink r:id="rId74" w:history="1">
        <w:r w:rsidR="000D2E62" w:rsidRPr="00C529FE">
          <w:rPr>
            <w:rStyle w:val="Hipervnculo"/>
            <w:rFonts w:ascii="Times New Roman" w:hAnsi="Times New Roman" w:cs="Times New Roman"/>
            <w:sz w:val="24"/>
            <w:szCs w:val="24"/>
          </w:rPr>
          <w:t>https://www.bbvaopenmind.com/articulos/articuloinnovacion-abierta-innovar-con-exito-en-el-siglo-xxi/</w:t>
        </w:r>
      </w:hyperlink>
    </w:p>
    <w:p w14:paraId="6FF005C2" w14:textId="77777777" w:rsidR="000D2E62" w:rsidRPr="00C529FE" w:rsidRDefault="000D2E62" w:rsidP="006B3DCB">
      <w:pPr>
        <w:jc w:val="both"/>
        <w:rPr>
          <w:rFonts w:ascii="Times New Roman" w:hAnsi="Times New Roman" w:cs="Times New Roman"/>
          <w:sz w:val="24"/>
          <w:szCs w:val="24"/>
        </w:rPr>
      </w:pPr>
    </w:p>
    <w:p w14:paraId="01BAE044" w14:textId="5B09F684"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Chica Vélez, S. A. (2017). Los Dispositivos retóricos y las líneas de fuga retóricas en el análisis de políticas públicas. Bogotá D.C., 34 pp. Mimeo.</w:t>
      </w:r>
    </w:p>
    <w:p w14:paraId="38FACF37" w14:textId="08EC3ADD" w:rsidR="00702F05" w:rsidRPr="00C529FE" w:rsidRDefault="00702F05" w:rsidP="006B3DCB">
      <w:pPr>
        <w:jc w:val="both"/>
        <w:rPr>
          <w:rFonts w:ascii="Times New Roman" w:hAnsi="Times New Roman" w:cs="Times New Roman"/>
          <w:sz w:val="24"/>
          <w:szCs w:val="24"/>
        </w:rPr>
      </w:pPr>
    </w:p>
    <w:p w14:paraId="699AE781" w14:textId="2CBA3539" w:rsidR="00702F05" w:rsidRPr="00C16D8D" w:rsidRDefault="00702F05" w:rsidP="006B3DCB">
      <w:pPr>
        <w:jc w:val="both"/>
        <w:rPr>
          <w:rFonts w:ascii="Times New Roman" w:hAnsi="Times New Roman" w:cs="Times New Roman"/>
          <w:sz w:val="24"/>
          <w:szCs w:val="24"/>
        </w:rPr>
      </w:pPr>
      <w:r w:rsidRPr="00C529FE">
        <w:rPr>
          <w:rFonts w:ascii="Times New Roman" w:hAnsi="Times New Roman" w:cs="Times New Roman"/>
          <w:sz w:val="24"/>
          <w:szCs w:val="24"/>
        </w:rPr>
        <w:t>Chica, S. A. &amp; Sal</w:t>
      </w:r>
      <w:r w:rsidR="00FE1B85" w:rsidRPr="00C529FE">
        <w:rPr>
          <w:rFonts w:ascii="Times New Roman" w:hAnsi="Times New Roman" w:cs="Times New Roman"/>
          <w:sz w:val="24"/>
          <w:szCs w:val="24"/>
        </w:rPr>
        <w:t>a</w:t>
      </w:r>
      <w:r w:rsidRPr="00C529FE">
        <w:rPr>
          <w:rFonts w:ascii="Times New Roman" w:hAnsi="Times New Roman" w:cs="Times New Roman"/>
          <w:sz w:val="24"/>
          <w:szCs w:val="24"/>
        </w:rPr>
        <w:t>zar, C. A. (2016). Nueva y posnueva gestión pública</w:t>
      </w:r>
      <w:r w:rsidR="00FC0267"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Continuidad o ruptura de las doctrinas de reforma a partir de </w:t>
      </w:r>
      <w:r w:rsidR="00F83806" w:rsidRPr="00C529FE">
        <w:rPr>
          <w:rFonts w:ascii="Times New Roman" w:hAnsi="Times New Roman" w:cs="Times New Roman"/>
          <w:sz w:val="24"/>
          <w:szCs w:val="24"/>
        </w:rPr>
        <w:t>1990?</w:t>
      </w:r>
      <w:r w:rsidRPr="00C529FE">
        <w:rPr>
          <w:rFonts w:ascii="Times New Roman" w:hAnsi="Times New Roman" w:cs="Times New Roman"/>
          <w:sz w:val="24"/>
          <w:szCs w:val="24"/>
        </w:rPr>
        <w:t xml:space="preserve"> </w:t>
      </w:r>
      <w:r w:rsidRPr="00C16D8D">
        <w:rPr>
          <w:rFonts w:ascii="Times New Roman" w:hAnsi="Times New Roman" w:cs="Times New Roman"/>
          <w:sz w:val="24"/>
          <w:szCs w:val="24"/>
        </w:rPr>
        <w:t>Administración &amp; Desarrollo, 46(1)</w:t>
      </w:r>
      <w:r w:rsidR="005E1306" w:rsidRPr="00C16D8D">
        <w:rPr>
          <w:rFonts w:ascii="Times New Roman" w:hAnsi="Times New Roman" w:cs="Times New Roman"/>
          <w:sz w:val="24"/>
          <w:szCs w:val="24"/>
        </w:rPr>
        <w:t>: pp.</w:t>
      </w:r>
      <w:r w:rsidRPr="00C16D8D">
        <w:rPr>
          <w:rFonts w:ascii="Times New Roman" w:hAnsi="Times New Roman" w:cs="Times New Roman"/>
          <w:sz w:val="24"/>
          <w:szCs w:val="24"/>
        </w:rPr>
        <w:t xml:space="preserve"> 100-125.</w:t>
      </w:r>
    </w:p>
    <w:p w14:paraId="7E98967B" w14:textId="3ED1F787" w:rsidR="0089774C" w:rsidRPr="00C16D8D" w:rsidRDefault="0089774C" w:rsidP="006B3DCB">
      <w:pPr>
        <w:jc w:val="both"/>
        <w:rPr>
          <w:rFonts w:ascii="Times New Roman" w:hAnsi="Times New Roman" w:cs="Times New Roman"/>
          <w:sz w:val="24"/>
          <w:szCs w:val="24"/>
        </w:rPr>
      </w:pPr>
    </w:p>
    <w:p w14:paraId="7BF9BE72" w14:textId="77777777" w:rsidR="0089774C" w:rsidRPr="00B63AE8" w:rsidRDefault="0089774C" w:rsidP="0089774C">
      <w:pPr>
        <w:jc w:val="both"/>
        <w:rPr>
          <w:rFonts w:ascii="Times New Roman" w:hAnsi="Times New Roman" w:cs="Times New Roman"/>
          <w:sz w:val="24"/>
          <w:szCs w:val="24"/>
        </w:rPr>
      </w:pPr>
      <w:r w:rsidRPr="0089774C">
        <w:rPr>
          <w:rFonts w:ascii="Times New Roman" w:hAnsi="Times New Roman" w:cs="Times New Roman"/>
          <w:sz w:val="24"/>
          <w:szCs w:val="24"/>
        </w:rPr>
        <w:t xml:space="preserve">Christensen, T., &amp; Lægreid, P. (2005) El estado fragmentado: los retos de combinar eficiencia, normas institucionales y democracia. </w:t>
      </w:r>
      <w:r w:rsidRPr="00B63AE8">
        <w:rPr>
          <w:rFonts w:ascii="Times New Roman" w:hAnsi="Times New Roman" w:cs="Times New Roman"/>
          <w:sz w:val="24"/>
          <w:szCs w:val="24"/>
        </w:rPr>
        <w:t>Gestión y Política Pública, XIV (3), 557 - 598.</w:t>
      </w:r>
    </w:p>
    <w:p w14:paraId="370C1AB8" w14:textId="77777777" w:rsidR="0089774C" w:rsidRPr="00B63AE8" w:rsidRDefault="0089774C" w:rsidP="0089774C">
      <w:pPr>
        <w:jc w:val="both"/>
        <w:rPr>
          <w:rFonts w:ascii="Times New Roman" w:hAnsi="Times New Roman" w:cs="Times New Roman"/>
          <w:sz w:val="24"/>
          <w:szCs w:val="24"/>
        </w:rPr>
      </w:pPr>
    </w:p>
    <w:p w14:paraId="6669CFB2" w14:textId="2BB3D2E4" w:rsidR="0089774C" w:rsidRPr="0089774C" w:rsidRDefault="0089774C" w:rsidP="0089774C">
      <w:pPr>
        <w:jc w:val="both"/>
        <w:rPr>
          <w:rFonts w:ascii="Times New Roman" w:hAnsi="Times New Roman" w:cs="Times New Roman"/>
          <w:sz w:val="24"/>
          <w:szCs w:val="24"/>
          <w:lang w:val="en-US"/>
        </w:rPr>
      </w:pPr>
      <w:r w:rsidRPr="00B63AE8">
        <w:rPr>
          <w:rFonts w:ascii="Times New Roman" w:hAnsi="Times New Roman" w:cs="Times New Roman"/>
          <w:sz w:val="24"/>
          <w:szCs w:val="24"/>
        </w:rPr>
        <w:t xml:space="preserve">Christensen, T. </w:t>
      </w:r>
      <w:r w:rsidR="00F317A3" w:rsidRPr="00B63AE8">
        <w:rPr>
          <w:rFonts w:ascii="Times New Roman" w:hAnsi="Times New Roman" w:cs="Times New Roman"/>
          <w:sz w:val="24"/>
          <w:szCs w:val="24"/>
        </w:rPr>
        <w:t>&amp; Laegreid</w:t>
      </w:r>
      <w:r w:rsidRPr="00B63AE8">
        <w:rPr>
          <w:rFonts w:ascii="Times New Roman" w:hAnsi="Times New Roman" w:cs="Times New Roman"/>
          <w:sz w:val="24"/>
          <w:szCs w:val="24"/>
        </w:rPr>
        <w:t xml:space="preserve">, P. (2007a). </w:t>
      </w:r>
      <w:r w:rsidRPr="0089774C">
        <w:rPr>
          <w:rFonts w:ascii="Times New Roman" w:hAnsi="Times New Roman" w:cs="Times New Roman"/>
          <w:sz w:val="24"/>
          <w:szCs w:val="24"/>
          <w:lang w:val="en-US"/>
        </w:rPr>
        <w:t xml:space="preserve">Transcending New Public </w:t>
      </w:r>
      <w:r w:rsidR="00B55BB8" w:rsidRPr="00B55BB8">
        <w:rPr>
          <w:rFonts w:ascii="Times New Roman" w:hAnsi="Times New Roman" w:cs="Times New Roman"/>
          <w:i/>
          <w:iCs/>
          <w:sz w:val="24"/>
          <w:szCs w:val="24"/>
          <w:lang w:val="en-US"/>
        </w:rPr>
        <w:t>Management</w:t>
      </w:r>
      <w:r w:rsidRPr="0089774C">
        <w:rPr>
          <w:rFonts w:ascii="Times New Roman" w:hAnsi="Times New Roman" w:cs="Times New Roman"/>
          <w:sz w:val="24"/>
          <w:szCs w:val="24"/>
          <w:lang w:val="en-US"/>
        </w:rPr>
        <w:t>: The Transformation of Public Sector Reforms. Burlington, VT: Ashgate Publishing Company</w:t>
      </w:r>
    </w:p>
    <w:p w14:paraId="0451CB1D" w14:textId="77777777" w:rsidR="0089774C" w:rsidRPr="0089774C" w:rsidRDefault="0089774C" w:rsidP="0089774C">
      <w:pPr>
        <w:jc w:val="both"/>
        <w:rPr>
          <w:rFonts w:ascii="Times New Roman" w:hAnsi="Times New Roman" w:cs="Times New Roman"/>
          <w:sz w:val="24"/>
          <w:szCs w:val="24"/>
          <w:lang w:val="en-US"/>
        </w:rPr>
      </w:pPr>
    </w:p>
    <w:p w14:paraId="50E9DD25" w14:textId="42754B5A" w:rsidR="0089774C" w:rsidRPr="0089774C" w:rsidRDefault="0089774C" w:rsidP="0089774C">
      <w:pPr>
        <w:jc w:val="both"/>
        <w:rPr>
          <w:rFonts w:ascii="Times New Roman" w:hAnsi="Times New Roman" w:cs="Times New Roman"/>
          <w:sz w:val="24"/>
          <w:szCs w:val="24"/>
        </w:rPr>
      </w:pPr>
      <w:r w:rsidRPr="0089774C">
        <w:rPr>
          <w:rFonts w:ascii="Times New Roman" w:hAnsi="Times New Roman" w:cs="Times New Roman"/>
          <w:sz w:val="24"/>
          <w:szCs w:val="24"/>
          <w:lang w:val="en-US"/>
        </w:rPr>
        <w:lastRenderedPageBreak/>
        <w:t>Christensen, T., &amp; Lægreid, P. (2007</w:t>
      </w:r>
      <w:r>
        <w:rPr>
          <w:rFonts w:ascii="Times New Roman" w:hAnsi="Times New Roman" w:cs="Times New Roman"/>
          <w:sz w:val="24"/>
          <w:szCs w:val="24"/>
          <w:lang w:val="en-US"/>
        </w:rPr>
        <w:t>b</w:t>
      </w:r>
      <w:r w:rsidRPr="0089774C">
        <w:rPr>
          <w:rFonts w:ascii="Times New Roman" w:hAnsi="Times New Roman" w:cs="Times New Roman"/>
          <w:sz w:val="24"/>
          <w:szCs w:val="24"/>
          <w:lang w:val="en-US"/>
        </w:rPr>
        <w:t xml:space="preserve">). </w:t>
      </w:r>
      <w:r w:rsidRPr="0089774C">
        <w:rPr>
          <w:rFonts w:ascii="Times New Roman" w:hAnsi="Times New Roman" w:cs="Times New Roman"/>
          <w:sz w:val="24"/>
          <w:szCs w:val="24"/>
        </w:rPr>
        <w:t xml:space="preserve">Reformas </w:t>
      </w:r>
      <w:r w:rsidR="00C16D8D">
        <w:rPr>
          <w:rFonts w:ascii="Times New Roman" w:hAnsi="Times New Roman" w:cs="Times New Roman"/>
          <w:sz w:val="24"/>
          <w:szCs w:val="24"/>
        </w:rPr>
        <w:t>Post-Nueva</w:t>
      </w:r>
      <w:r w:rsidRPr="0089774C">
        <w:rPr>
          <w:rFonts w:ascii="Times New Roman" w:hAnsi="Times New Roman" w:cs="Times New Roman"/>
          <w:sz w:val="24"/>
          <w:szCs w:val="24"/>
        </w:rPr>
        <w:t xml:space="preserve"> Gestión Pública. Tendencias empíricas y retos académicos. En: Gestión y Política Pública, XVI (2), México, 539-564</w:t>
      </w:r>
    </w:p>
    <w:p w14:paraId="36D5A477" w14:textId="77777777" w:rsidR="0089774C" w:rsidRPr="0089774C" w:rsidRDefault="0089774C" w:rsidP="0089774C">
      <w:pPr>
        <w:jc w:val="both"/>
        <w:rPr>
          <w:rFonts w:ascii="Times New Roman" w:hAnsi="Times New Roman" w:cs="Times New Roman"/>
          <w:sz w:val="24"/>
          <w:szCs w:val="24"/>
        </w:rPr>
      </w:pPr>
    </w:p>
    <w:p w14:paraId="3D1342C5" w14:textId="77777777" w:rsidR="0089774C" w:rsidRPr="00C16D8D" w:rsidRDefault="0089774C" w:rsidP="0089774C">
      <w:pPr>
        <w:jc w:val="both"/>
        <w:rPr>
          <w:rFonts w:ascii="Times New Roman" w:hAnsi="Times New Roman" w:cs="Times New Roman"/>
          <w:sz w:val="24"/>
          <w:szCs w:val="24"/>
          <w:lang w:val="en-US"/>
        </w:rPr>
      </w:pPr>
      <w:r w:rsidRPr="0089774C">
        <w:rPr>
          <w:rFonts w:ascii="Times New Roman" w:hAnsi="Times New Roman" w:cs="Times New Roman"/>
          <w:sz w:val="24"/>
          <w:szCs w:val="24"/>
          <w:lang w:val="en-US"/>
        </w:rPr>
        <w:t xml:space="preserve">Christensen, T. (2012). Post-NPM and changing public governance. </w:t>
      </w:r>
      <w:r w:rsidRPr="00C16D8D">
        <w:rPr>
          <w:rFonts w:ascii="Times New Roman" w:hAnsi="Times New Roman" w:cs="Times New Roman"/>
          <w:sz w:val="24"/>
          <w:szCs w:val="24"/>
          <w:lang w:val="en-US"/>
        </w:rPr>
        <w:t xml:space="preserve">Meiji Journal of Political Science and Economics. </w:t>
      </w:r>
    </w:p>
    <w:p w14:paraId="1811BFDA" w14:textId="77777777" w:rsidR="0089774C" w:rsidRPr="00C529FE" w:rsidRDefault="0089774C" w:rsidP="006B3DCB">
      <w:pPr>
        <w:jc w:val="both"/>
        <w:rPr>
          <w:rFonts w:ascii="Times New Roman" w:hAnsi="Times New Roman" w:cs="Times New Roman"/>
          <w:sz w:val="24"/>
          <w:szCs w:val="24"/>
          <w:lang w:val="en-US"/>
        </w:rPr>
      </w:pPr>
    </w:p>
    <w:p w14:paraId="5C90E869" w14:textId="7495AB4F" w:rsidR="00D436C7" w:rsidRPr="00D436C7" w:rsidRDefault="00D436C7" w:rsidP="00D436C7">
      <w:pPr>
        <w:jc w:val="both"/>
        <w:rPr>
          <w:rFonts w:ascii="Times New Roman" w:hAnsi="Times New Roman" w:cs="Times New Roman"/>
          <w:sz w:val="24"/>
          <w:szCs w:val="24"/>
          <w:lang w:val="en-US"/>
        </w:rPr>
      </w:pPr>
      <w:r w:rsidRPr="00D436C7">
        <w:rPr>
          <w:rFonts w:ascii="Times New Roman" w:hAnsi="Times New Roman" w:cs="Times New Roman"/>
          <w:sz w:val="24"/>
          <w:szCs w:val="24"/>
          <w:lang w:val="en-US"/>
        </w:rPr>
        <w:t xml:space="preserve">Christensen, T. &amp; Fan </w:t>
      </w:r>
      <w:r>
        <w:rPr>
          <w:rFonts w:ascii="Times New Roman" w:hAnsi="Times New Roman" w:cs="Times New Roman"/>
          <w:sz w:val="24"/>
          <w:szCs w:val="24"/>
          <w:lang w:val="en-US"/>
        </w:rPr>
        <w:t>Y.</w:t>
      </w:r>
      <w:r w:rsidRPr="00D436C7">
        <w:rPr>
          <w:rFonts w:ascii="Times New Roman" w:hAnsi="Times New Roman" w:cs="Times New Roman"/>
          <w:sz w:val="24"/>
          <w:szCs w:val="24"/>
          <w:lang w:val="en-US"/>
        </w:rPr>
        <w:t xml:space="preserve"> (2016) Post-New Public </w:t>
      </w:r>
      <w:r w:rsidR="00B55BB8" w:rsidRPr="00B55BB8">
        <w:rPr>
          <w:rFonts w:ascii="Times New Roman" w:hAnsi="Times New Roman" w:cs="Times New Roman"/>
          <w:i/>
          <w:iCs/>
          <w:sz w:val="24"/>
          <w:szCs w:val="24"/>
          <w:lang w:val="en-US"/>
        </w:rPr>
        <w:t>Management</w:t>
      </w:r>
      <w:r w:rsidRPr="00D436C7">
        <w:rPr>
          <w:rFonts w:ascii="Times New Roman" w:hAnsi="Times New Roman" w:cs="Times New Roman"/>
          <w:sz w:val="24"/>
          <w:szCs w:val="24"/>
          <w:lang w:val="en-US"/>
        </w:rPr>
        <w:t>: a new administrative paradigm for China? International Review of Administrative Sciences 0(0) 1–16. DOI: 10.1177/0020852316633513</w:t>
      </w:r>
    </w:p>
    <w:p w14:paraId="61D60683" w14:textId="77777777" w:rsidR="00702F05" w:rsidRPr="00C529FE" w:rsidRDefault="00702F05" w:rsidP="006B3DCB">
      <w:pPr>
        <w:jc w:val="both"/>
        <w:rPr>
          <w:rFonts w:ascii="Times New Roman" w:hAnsi="Times New Roman" w:cs="Times New Roman"/>
          <w:sz w:val="24"/>
          <w:szCs w:val="24"/>
          <w:lang w:val="en-US"/>
        </w:rPr>
      </w:pPr>
    </w:p>
    <w:p w14:paraId="325C11D4" w14:textId="74F8C4E4" w:rsidR="00C679A4" w:rsidRPr="00C529FE" w:rsidRDefault="00C679A4" w:rsidP="006B3DCB">
      <w:pPr>
        <w:jc w:val="both"/>
        <w:rPr>
          <w:rFonts w:ascii="Times New Roman" w:hAnsi="Times New Roman" w:cs="Times New Roman"/>
          <w:sz w:val="24"/>
          <w:szCs w:val="24"/>
        </w:rPr>
      </w:pPr>
      <w:r w:rsidRPr="00C529FE">
        <w:rPr>
          <w:rFonts w:ascii="Times New Roman" w:hAnsi="Times New Roman" w:cs="Times New Roman"/>
          <w:sz w:val="24"/>
          <w:szCs w:val="24"/>
          <w:lang w:val="en-US"/>
        </w:rPr>
        <w:t xml:space="preserve">Cirule, I.; Maria Grama, S. A.; Ludviga, I.; Kreituss, I. (2017). Open innovation strategies and business incubation service impact on the success of incubation. International Conference Economic Science for Rural Development 44, Jelgava, 27-28 April pp. 36-43. </w:t>
      </w:r>
      <w:hyperlink r:id="rId75" w:history="1">
        <w:r w:rsidRPr="00C529FE">
          <w:rPr>
            <w:rStyle w:val="Hipervnculo"/>
            <w:rFonts w:ascii="Times New Roman" w:hAnsi="Times New Roman" w:cs="Times New Roman"/>
            <w:sz w:val="24"/>
            <w:szCs w:val="24"/>
          </w:rPr>
          <w:t>https://llufb.llu.lv/conference/economic_science_rural/2017/Latvia_ESRD_44_2017-36-43.pdf</w:t>
        </w:r>
      </w:hyperlink>
    </w:p>
    <w:p w14:paraId="4B296AF7" w14:textId="77777777" w:rsidR="00C679A4" w:rsidRPr="00C529FE" w:rsidRDefault="00C679A4" w:rsidP="006B3DCB">
      <w:pPr>
        <w:jc w:val="both"/>
        <w:rPr>
          <w:rFonts w:ascii="Times New Roman" w:hAnsi="Times New Roman" w:cs="Times New Roman"/>
          <w:sz w:val="24"/>
          <w:szCs w:val="24"/>
        </w:rPr>
      </w:pPr>
    </w:p>
    <w:p w14:paraId="793A3FAE" w14:textId="06A64E66" w:rsidR="00354DD6" w:rsidRPr="00C529FE" w:rsidRDefault="00354DD6" w:rsidP="006B3DCB">
      <w:pPr>
        <w:jc w:val="both"/>
        <w:rPr>
          <w:rStyle w:val="Hipervnculo"/>
          <w:rFonts w:ascii="Times New Roman" w:hAnsi="Times New Roman" w:cs="Times New Roman"/>
          <w:sz w:val="24"/>
          <w:szCs w:val="24"/>
          <w:lang w:val="en-US"/>
        </w:rPr>
      </w:pPr>
      <w:r w:rsidRPr="00C529FE">
        <w:rPr>
          <w:rFonts w:ascii="Times New Roman" w:hAnsi="Times New Roman" w:cs="Times New Roman"/>
          <w:sz w:val="24"/>
          <w:szCs w:val="24"/>
        </w:rPr>
        <w:t xml:space="preserve">Club de Innovadores Públicos – CIP (2015). El perfil del Innovador Público. </w:t>
      </w:r>
      <w:r w:rsidRPr="00C529FE">
        <w:rPr>
          <w:rFonts w:ascii="Times New Roman" w:hAnsi="Times New Roman" w:cs="Times New Roman"/>
          <w:sz w:val="24"/>
          <w:szCs w:val="24"/>
          <w:lang w:val="en-US"/>
        </w:rPr>
        <w:t>Resultados de la encuesta</w:t>
      </w:r>
      <w:r w:rsidR="005E1306" w:rsidRPr="00C529FE">
        <w:rPr>
          <w:rFonts w:ascii="Times New Roman" w:hAnsi="Times New Roman" w:cs="Times New Roman"/>
          <w:sz w:val="24"/>
          <w:szCs w:val="24"/>
          <w:lang w:val="en-US"/>
        </w:rPr>
        <w:t xml:space="preserve">, </w:t>
      </w:r>
      <w:r w:rsidRPr="00C529FE">
        <w:rPr>
          <w:rFonts w:ascii="Times New Roman" w:hAnsi="Times New Roman" w:cs="Times New Roman"/>
          <w:sz w:val="24"/>
          <w:szCs w:val="24"/>
          <w:lang w:val="en-US"/>
        </w:rPr>
        <w:t xml:space="preserve">39 pp.   </w:t>
      </w:r>
      <w:hyperlink r:id="rId76" w:history="1">
        <w:r w:rsidR="00C679A4" w:rsidRPr="00C529FE">
          <w:rPr>
            <w:rStyle w:val="Hipervnculo"/>
            <w:rFonts w:ascii="Times New Roman" w:hAnsi="Times New Roman" w:cs="Times New Roman"/>
            <w:sz w:val="24"/>
            <w:szCs w:val="24"/>
            <w:lang w:val="en-US"/>
          </w:rPr>
          <w:t>www.clubdeinnovacion.es</w:t>
        </w:r>
      </w:hyperlink>
    </w:p>
    <w:p w14:paraId="13013D40" w14:textId="77777777" w:rsidR="00820128" w:rsidRPr="00C529FE" w:rsidRDefault="00820128" w:rsidP="006B3DCB">
      <w:pPr>
        <w:ind w:left="284" w:hanging="284"/>
        <w:rPr>
          <w:rFonts w:ascii="Times New Roman" w:hAnsi="Times New Roman" w:cs="Times New Roman"/>
          <w:szCs w:val="24"/>
          <w:lang w:val="en-US"/>
        </w:rPr>
      </w:pPr>
    </w:p>
    <w:p w14:paraId="3DC3FCB9" w14:textId="36C5CF77" w:rsidR="009113D1" w:rsidRP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lang w:val="en-US"/>
        </w:rPr>
        <w:t xml:space="preserve">Cohen, N. (2016) Forgoing New Public </w:t>
      </w:r>
      <w:r w:rsidR="00B55BB8" w:rsidRPr="00B55BB8">
        <w:rPr>
          <w:rFonts w:ascii="Times New Roman" w:hAnsi="Times New Roman" w:cs="Times New Roman"/>
          <w:i/>
          <w:iCs/>
          <w:sz w:val="24"/>
          <w:szCs w:val="24"/>
          <w:lang w:val="en-US"/>
        </w:rPr>
        <w:t>Management</w:t>
      </w:r>
      <w:r w:rsidRPr="009113D1">
        <w:rPr>
          <w:rFonts w:ascii="Times New Roman" w:hAnsi="Times New Roman" w:cs="Times New Roman"/>
          <w:sz w:val="24"/>
          <w:szCs w:val="24"/>
          <w:lang w:val="en-US"/>
        </w:rPr>
        <w:t xml:space="preserve"> and Adopting Post-New Public </w:t>
      </w:r>
      <w:r w:rsidR="00B55BB8" w:rsidRPr="00B55BB8">
        <w:rPr>
          <w:rFonts w:ascii="Times New Roman" w:hAnsi="Times New Roman" w:cs="Times New Roman"/>
          <w:i/>
          <w:iCs/>
          <w:sz w:val="24"/>
          <w:szCs w:val="24"/>
          <w:lang w:val="en-US"/>
        </w:rPr>
        <w:t>Management</w:t>
      </w:r>
      <w:r w:rsidRPr="009113D1">
        <w:rPr>
          <w:rFonts w:ascii="Times New Roman" w:hAnsi="Times New Roman" w:cs="Times New Roman"/>
          <w:sz w:val="24"/>
          <w:szCs w:val="24"/>
          <w:lang w:val="en-US"/>
        </w:rPr>
        <w:t xml:space="preserve"> Principles: The On-Going Civil Service Reform in Israel. </w:t>
      </w:r>
      <w:r w:rsidRPr="009113D1">
        <w:rPr>
          <w:rFonts w:ascii="Times New Roman" w:hAnsi="Times New Roman" w:cs="Times New Roman"/>
          <w:sz w:val="24"/>
          <w:szCs w:val="24"/>
        </w:rPr>
        <w:t>Public Admin. Dev. 36, 20–34. DOI: 10.1002/pad.1751</w:t>
      </w:r>
    </w:p>
    <w:p w14:paraId="5E282D63" w14:textId="77777777" w:rsidR="009113D1"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Colombia </w:t>
      </w:r>
      <w:r w:rsidR="009113D1">
        <w:rPr>
          <w:rFonts w:ascii="Times New Roman" w:hAnsi="Times New Roman" w:cs="Times New Roman"/>
          <w:sz w:val="24"/>
          <w:szCs w:val="24"/>
        </w:rPr>
        <w:t>C</w:t>
      </w:r>
      <w:r w:rsidRPr="00C529FE">
        <w:rPr>
          <w:rFonts w:ascii="Times New Roman" w:hAnsi="Times New Roman" w:cs="Times New Roman"/>
          <w:sz w:val="24"/>
          <w:szCs w:val="24"/>
        </w:rPr>
        <w:t>ompra Eficiente (2014) Compra pública para la innovación.</w:t>
      </w:r>
    </w:p>
    <w:p w14:paraId="3ECEEC9F" w14:textId="351A645D" w:rsidR="00BD367D" w:rsidRPr="00C529FE" w:rsidRDefault="002A0342" w:rsidP="006B3DCB">
      <w:pPr>
        <w:jc w:val="both"/>
        <w:rPr>
          <w:rFonts w:ascii="Times New Roman" w:hAnsi="Times New Roman" w:cs="Times New Roman"/>
          <w:sz w:val="24"/>
          <w:szCs w:val="24"/>
        </w:rPr>
      </w:pPr>
      <w:hyperlink r:id="rId77">
        <w:r w:rsidR="00BD367D" w:rsidRPr="00C529FE">
          <w:rPr>
            <w:rFonts w:ascii="Times New Roman" w:hAnsi="Times New Roman" w:cs="Times New Roman"/>
            <w:color w:val="1155CC"/>
            <w:sz w:val="24"/>
            <w:szCs w:val="24"/>
            <w:u w:val="single"/>
          </w:rPr>
          <w:t>https://www.colombiacompra.gov.co/sites/cce_public/files/cce_documentos/brochure_cpi_c_0.pdf</w:t>
        </w:r>
      </w:hyperlink>
      <w:r w:rsidR="00BD367D" w:rsidRPr="00C529FE">
        <w:rPr>
          <w:rFonts w:ascii="Times New Roman" w:hAnsi="Times New Roman" w:cs="Times New Roman"/>
          <w:sz w:val="24"/>
          <w:szCs w:val="24"/>
        </w:rPr>
        <w:t xml:space="preserve"> </w:t>
      </w:r>
    </w:p>
    <w:p w14:paraId="484CC4AB" w14:textId="77777777" w:rsidR="009113D1" w:rsidRDefault="009113D1" w:rsidP="006B3DCB">
      <w:pPr>
        <w:jc w:val="both"/>
        <w:rPr>
          <w:rFonts w:ascii="Times New Roman" w:hAnsi="Times New Roman" w:cs="Times New Roman"/>
          <w:sz w:val="24"/>
          <w:szCs w:val="24"/>
        </w:rPr>
      </w:pPr>
    </w:p>
    <w:p w14:paraId="2A336918" w14:textId="50891E4C" w:rsidR="008D5E1C" w:rsidRDefault="008D5E1C" w:rsidP="006B3DCB">
      <w:pPr>
        <w:jc w:val="both"/>
        <w:rPr>
          <w:rStyle w:val="Hipervnculo"/>
          <w:rFonts w:ascii="Times New Roman" w:hAnsi="Times New Roman" w:cs="Times New Roman"/>
          <w:sz w:val="24"/>
          <w:szCs w:val="24"/>
        </w:rPr>
      </w:pPr>
      <w:r w:rsidRPr="00C529FE">
        <w:rPr>
          <w:rFonts w:ascii="Times New Roman" w:hAnsi="Times New Roman" w:cs="Times New Roman"/>
          <w:sz w:val="24"/>
          <w:szCs w:val="24"/>
        </w:rPr>
        <w:t xml:space="preserve">Colombia Compra Eficiente. (2017). Manual para entender la Compra Pública para la Innovación. </w:t>
      </w:r>
      <w:hyperlink r:id="rId78" w:history="1">
        <w:r w:rsidR="00241649" w:rsidRPr="00C529FE">
          <w:rPr>
            <w:rStyle w:val="Hipervnculo"/>
            <w:rFonts w:ascii="Times New Roman" w:hAnsi="Times New Roman" w:cs="Times New Roman"/>
            <w:sz w:val="24"/>
            <w:szCs w:val="24"/>
          </w:rPr>
          <w:t>https://www.colombiacompra.gov.co</w:t>
        </w:r>
      </w:hyperlink>
    </w:p>
    <w:p w14:paraId="73606B16" w14:textId="77777777" w:rsidR="009113D1" w:rsidRPr="00C529FE" w:rsidRDefault="009113D1" w:rsidP="006B3DCB">
      <w:pPr>
        <w:jc w:val="both"/>
        <w:rPr>
          <w:rFonts w:ascii="Times New Roman" w:hAnsi="Times New Roman" w:cs="Times New Roman"/>
          <w:sz w:val="24"/>
          <w:szCs w:val="24"/>
        </w:rPr>
      </w:pPr>
    </w:p>
    <w:p w14:paraId="4D16BAD0" w14:textId="77777777" w:rsid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rPr>
        <w:t>Conejero Paz, E. (2005). Globalización, Gobernanza Local y Democracia Participativa. Cuadernos constitucionales de la Cátedra Fadrique Furió Ceriol (52 - 53), 13 - 31.</w:t>
      </w:r>
    </w:p>
    <w:p w14:paraId="420DA21A" w14:textId="375C33A2" w:rsidR="009113D1" w:rsidRPr="009113D1" w:rsidRDefault="002A0342" w:rsidP="009113D1">
      <w:pPr>
        <w:jc w:val="both"/>
        <w:rPr>
          <w:rFonts w:ascii="Times New Roman" w:hAnsi="Times New Roman" w:cs="Times New Roman"/>
          <w:sz w:val="24"/>
          <w:szCs w:val="24"/>
        </w:rPr>
      </w:pPr>
      <w:hyperlink r:id="rId79" w:history="1">
        <w:r w:rsidR="009113D1" w:rsidRPr="009113D1">
          <w:rPr>
            <w:rStyle w:val="Hipervnculo"/>
            <w:rFonts w:ascii="Times New Roman" w:hAnsi="Times New Roman" w:cs="Times New Roman"/>
            <w:sz w:val="24"/>
            <w:szCs w:val="24"/>
          </w:rPr>
          <w:t>http://dialnet.unirioja.es/servlet/autor?codigo=365267</w:t>
        </w:r>
      </w:hyperlink>
    </w:p>
    <w:p w14:paraId="3EBDCCE9" w14:textId="77777777" w:rsidR="002037E3" w:rsidRPr="00C529FE" w:rsidRDefault="002037E3" w:rsidP="006B3DCB">
      <w:pPr>
        <w:ind w:left="284" w:hanging="284"/>
        <w:rPr>
          <w:rFonts w:ascii="Times New Roman" w:hAnsi="Times New Roman" w:cs="Times New Roman"/>
          <w:sz w:val="24"/>
          <w:szCs w:val="24"/>
        </w:rPr>
      </w:pPr>
    </w:p>
    <w:p w14:paraId="45C6DC84" w14:textId="6735A883" w:rsidR="009113D1" w:rsidRP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rPr>
        <w:t xml:space="preserve">Conejero Paz, E. (2013). Gobierno Abierto y Democracia Participativa. 3c Empresa, 13(12).  </w:t>
      </w:r>
      <w:hyperlink r:id="rId80" w:history="1">
        <w:r w:rsidRPr="009113D1">
          <w:rPr>
            <w:rStyle w:val="Hipervnculo"/>
            <w:rFonts w:ascii="Times New Roman" w:hAnsi="Times New Roman" w:cs="Times New Roman"/>
            <w:sz w:val="24"/>
            <w:szCs w:val="24"/>
          </w:rPr>
          <w:t>http://www.3ciencias.com/revistas/revista/3c-empresa-no-13/</w:t>
        </w:r>
      </w:hyperlink>
    </w:p>
    <w:p w14:paraId="676CEE2B" w14:textId="77777777" w:rsidR="00241649" w:rsidRPr="00C529FE" w:rsidRDefault="00241649" w:rsidP="006B3DCB">
      <w:pPr>
        <w:jc w:val="both"/>
        <w:rPr>
          <w:rFonts w:ascii="Times New Roman" w:hAnsi="Times New Roman" w:cs="Times New Roman"/>
          <w:sz w:val="24"/>
          <w:szCs w:val="24"/>
        </w:rPr>
      </w:pPr>
    </w:p>
    <w:p w14:paraId="74BB50A0" w14:textId="10CB6EF9"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Conejero Paz, E. (2015) Un paradigma emergente: la innovación social. En: 3C Empresa (Edición núm. 21), 4 (1)</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xml:space="preserve">. 50 </w:t>
      </w:r>
      <w:r w:rsidR="00AA0FD3" w:rsidRPr="00C529FE">
        <w:rPr>
          <w:rFonts w:ascii="Times New Roman" w:hAnsi="Times New Roman" w:cs="Times New Roman"/>
          <w:sz w:val="24"/>
          <w:szCs w:val="24"/>
        </w:rPr>
        <w:t>–</w:t>
      </w:r>
      <w:r w:rsidRPr="00C529FE">
        <w:rPr>
          <w:rFonts w:ascii="Times New Roman" w:hAnsi="Times New Roman" w:cs="Times New Roman"/>
          <w:sz w:val="24"/>
          <w:szCs w:val="24"/>
        </w:rPr>
        <w:t xml:space="preserve"> 68</w:t>
      </w:r>
    </w:p>
    <w:p w14:paraId="3937149A" w14:textId="0674CB23" w:rsidR="00AA0FD3" w:rsidRPr="00C529FE" w:rsidRDefault="00AA0FD3" w:rsidP="006B3DCB">
      <w:pPr>
        <w:jc w:val="both"/>
        <w:rPr>
          <w:rFonts w:ascii="Times New Roman" w:hAnsi="Times New Roman" w:cs="Times New Roman"/>
          <w:sz w:val="24"/>
          <w:szCs w:val="24"/>
        </w:rPr>
      </w:pPr>
    </w:p>
    <w:p w14:paraId="4E8BB5F1" w14:textId="6E6EB5E9" w:rsidR="00AA0FD3" w:rsidRPr="00C529FE" w:rsidRDefault="00AA0FD3" w:rsidP="006B3DCB">
      <w:pPr>
        <w:jc w:val="both"/>
        <w:rPr>
          <w:rFonts w:ascii="Times New Roman" w:hAnsi="Times New Roman" w:cs="Times New Roman"/>
          <w:sz w:val="24"/>
          <w:szCs w:val="24"/>
        </w:rPr>
      </w:pPr>
      <w:r w:rsidRPr="00C529FE">
        <w:rPr>
          <w:rFonts w:ascii="Times New Roman" w:hAnsi="Times New Roman" w:cs="Times New Roman"/>
          <w:sz w:val="24"/>
          <w:szCs w:val="24"/>
        </w:rPr>
        <w:t>Concejo de Bogotá</w:t>
      </w:r>
      <w:r w:rsidR="009113D1">
        <w:rPr>
          <w:rFonts w:ascii="Times New Roman" w:hAnsi="Times New Roman" w:cs="Times New Roman"/>
          <w:sz w:val="24"/>
          <w:szCs w:val="24"/>
        </w:rPr>
        <w:t xml:space="preserve"> D.C. </w:t>
      </w:r>
      <w:r w:rsidRPr="00C529FE">
        <w:rPr>
          <w:rFonts w:ascii="Times New Roman" w:hAnsi="Times New Roman" w:cs="Times New Roman"/>
          <w:sz w:val="24"/>
          <w:szCs w:val="24"/>
        </w:rPr>
        <w:t xml:space="preserve">(2016). Acuerdo 645 de 2016 “por el cual se adopta el plan de desarrollo económico, social, ambiental y de obras públicas para Bogotá D.C. 2016 - 2020 “Bogotá mejor para todos”, </w:t>
      </w:r>
    </w:p>
    <w:p w14:paraId="49A1A32E" w14:textId="108EA18E" w:rsidR="00AA0FD3" w:rsidRPr="00C529FE" w:rsidRDefault="00AA0FD3" w:rsidP="006B3DCB">
      <w:pPr>
        <w:jc w:val="both"/>
        <w:rPr>
          <w:rFonts w:ascii="Times New Roman" w:hAnsi="Times New Roman" w:cs="Times New Roman"/>
          <w:color w:val="1155CC"/>
          <w:u w:val="single"/>
        </w:rPr>
      </w:pPr>
      <w:r w:rsidRPr="00C529FE">
        <w:rPr>
          <w:rFonts w:ascii="Times New Roman" w:hAnsi="Times New Roman" w:cs="Times New Roman"/>
        </w:rPr>
        <w:t xml:space="preserve"> </w:t>
      </w:r>
      <w:hyperlink r:id="rId81">
        <w:r w:rsidRPr="00C529FE">
          <w:rPr>
            <w:rFonts w:ascii="Times New Roman" w:hAnsi="Times New Roman" w:cs="Times New Roman"/>
            <w:color w:val="1155CC"/>
            <w:u w:val="single"/>
          </w:rPr>
          <w:t>http://www.bogotajuridica.gov.co/sisjur/normas/Norma1.jsp?i=66271</w:t>
        </w:r>
      </w:hyperlink>
    </w:p>
    <w:p w14:paraId="07DD578B" w14:textId="77777777" w:rsidR="009113D1" w:rsidRDefault="009113D1" w:rsidP="006B3DCB">
      <w:pPr>
        <w:jc w:val="both"/>
        <w:rPr>
          <w:rFonts w:ascii="Times New Roman" w:hAnsi="Times New Roman" w:cs="Times New Roman"/>
          <w:sz w:val="24"/>
          <w:szCs w:val="24"/>
        </w:rPr>
      </w:pPr>
    </w:p>
    <w:p w14:paraId="13EAF805" w14:textId="77777777" w:rsidR="009113D1"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Concejo de Bogotá D.C. (2018). Acuerdo 728 del 2018. (Página Web). </w:t>
      </w:r>
    </w:p>
    <w:p w14:paraId="63C42AAC" w14:textId="4AD870A5" w:rsidR="00BD367D" w:rsidRPr="00C529FE" w:rsidRDefault="002A0342" w:rsidP="006B3DCB">
      <w:pPr>
        <w:jc w:val="both"/>
        <w:rPr>
          <w:rFonts w:ascii="Times New Roman" w:hAnsi="Times New Roman" w:cs="Times New Roman"/>
          <w:sz w:val="24"/>
          <w:szCs w:val="24"/>
        </w:rPr>
      </w:pPr>
      <w:hyperlink r:id="rId82">
        <w:r w:rsidR="00BD367D" w:rsidRPr="00C529FE">
          <w:rPr>
            <w:rFonts w:ascii="Times New Roman" w:hAnsi="Times New Roman" w:cs="Times New Roman"/>
            <w:color w:val="1155CC"/>
            <w:sz w:val="24"/>
            <w:szCs w:val="24"/>
            <w:u w:val="single"/>
          </w:rPr>
          <w:t>http://concejodebogota.gov.co/cbogota/site/artic/20160524/asocfile/20160524094340/acuerdo_728_de_2018_presupuesto_2019.pdf</w:t>
        </w:r>
      </w:hyperlink>
      <w:r w:rsidR="00BD367D" w:rsidRPr="00C529FE">
        <w:rPr>
          <w:rFonts w:ascii="Times New Roman" w:hAnsi="Times New Roman" w:cs="Times New Roman"/>
          <w:sz w:val="24"/>
          <w:szCs w:val="24"/>
        </w:rPr>
        <w:t>.</w:t>
      </w:r>
    </w:p>
    <w:p w14:paraId="50F29021" w14:textId="6C663C49" w:rsidR="00BD367D"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Connect Bogotá Región. (2014). Informe de Gestión </w:t>
      </w:r>
      <w:r w:rsidR="00F317A3" w:rsidRPr="00C529FE">
        <w:rPr>
          <w:rFonts w:ascii="Times New Roman" w:hAnsi="Times New Roman" w:cs="Times New Roman"/>
          <w:sz w:val="24"/>
          <w:szCs w:val="24"/>
        </w:rPr>
        <w:t>2014.</w:t>
      </w:r>
      <w:r w:rsidRPr="00C529FE">
        <w:rPr>
          <w:rFonts w:ascii="Times New Roman" w:hAnsi="Times New Roman" w:cs="Times New Roman"/>
          <w:sz w:val="24"/>
          <w:szCs w:val="24"/>
        </w:rPr>
        <w:t xml:space="preserve"> Bogotá, Colombia: Connect Bogotá.  </w:t>
      </w:r>
      <w:hyperlink r:id="rId83">
        <w:r w:rsidRPr="00C529FE">
          <w:rPr>
            <w:rFonts w:ascii="Times New Roman" w:hAnsi="Times New Roman" w:cs="Times New Roman"/>
            <w:color w:val="1155CC"/>
            <w:sz w:val="24"/>
            <w:szCs w:val="24"/>
            <w:u w:val="single"/>
          </w:rPr>
          <w:t>https://www.veeduriadistrital.gov.co/sites/default/files/files/Documento_formulación_proyecto_1060.pdf</w:t>
        </w:r>
      </w:hyperlink>
      <w:r w:rsidRPr="00C529FE">
        <w:rPr>
          <w:rFonts w:ascii="Times New Roman" w:hAnsi="Times New Roman" w:cs="Times New Roman"/>
          <w:sz w:val="24"/>
          <w:szCs w:val="24"/>
        </w:rPr>
        <w:t>.</w:t>
      </w:r>
    </w:p>
    <w:p w14:paraId="51C80CEE" w14:textId="77777777" w:rsidR="009113D1" w:rsidRPr="00C529FE" w:rsidRDefault="009113D1" w:rsidP="006B3DCB">
      <w:pPr>
        <w:jc w:val="both"/>
        <w:rPr>
          <w:rFonts w:ascii="Times New Roman" w:hAnsi="Times New Roman" w:cs="Times New Roman"/>
          <w:sz w:val="24"/>
          <w:szCs w:val="24"/>
        </w:rPr>
      </w:pPr>
    </w:p>
    <w:p w14:paraId="0D2BF9E5" w14:textId="77777777" w:rsidR="009113D1" w:rsidRDefault="00A872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Criado, J. I.</w:t>
      </w:r>
      <w:r w:rsidRPr="00C529FE">
        <w:rPr>
          <w:rFonts w:ascii="Times New Roman" w:hAnsi="Times New Roman" w:cs="Times New Roman"/>
          <w:bCs/>
          <w:i/>
          <w:iCs/>
          <w:sz w:val="24"/>
          <w:szCs w:val="24"/>
        </w:rPr>
        <w:t xml:space="preserve"> (2016) </w:t>
      </w:r>
      <w:r w:rsidRPr="00C529FE">
        <w:rPr>
          <w:rFonts w:ascii="Times New Roman" w:hAnsi="Times New Roman" w:cs="Times New Roman"/>
          <w:bCs/>
          <w:sz w:val="24"/>
          <w:szCs w:val="24"/>
        </w:rPr>
        <w:t xml:space="preserve">Goblab: Los Laboratorios de Gobierno en acción. Creación de valor público a través de la innovación.  </w:t>
      </w:r>
    </w:p>
    <w:p w14:paraId="1C61844D" w14:textId="2923AE43" w:rsidR="00A87221" w:rsidRPr="009113D1" w:rsidRDefault="002A0342" w:rsidP="006B3DCB">
      <w:pPr>
        <w:jc w:val="both"/>
        <w:rPr>
          <w:rStyle w:val="Hipervnculo"/>
          <w:rFonts w:ascii="Times New Roman" w:hAnsi="Times New Roman" w:cs="Times New Roman"/>
          <w:bCs/>
          <w:sz w:val="24"/>
          <w:szCs w:val="24"/>
        </w:rPr>
      </w:pPr>
      <w:hyperlink r:id="rId84" w:history="1">
        <w:r w:rsidR="009113D1" w:rsidRPr="00E23D90">
          <w:rPr>
            <w:rStyle w:val="Hipervnculo"/>
            <w:rFonts w:ascii="Times New Roman" w:hAnsi="Times New Roman" w:cs="Times New Roman"/>
            <w:bCs/>
            <w:sz w:val="24"/>
            <w:szCs w:val="24"/>
          </w:rPr>
          <w:t>https://analiticapublica.es/goblab-los-laboratorios-gobierno-accion-creacion-valor-publico-traves-la-innovacion/</w:t>
        </w:r>
      </w:hyperlink>
    </w:p>
    <w:p w14:paraId="60D3428B" w14:textId="77777777" w:rsidR="00AC5E01" w:rsidRPr="00C529FE" w:rsidRDefault="00AC5E01" w:rsidP="006B3DCB">
      <w:pPr>
        <w:jc w:val="both"/>
        <w:rPr>
          <w:rFonts w:ascii="Times New Roman" w:hAnsi="Times New Roman" w:cs="Times New Roman"/>
          <w:bCs/>
          <w:i/>
          <w:iCs/>
          <w:sz w:val="24"/>
          <w:szCs w:val="24"/>
        </w:rPr>
      </w:pPr>
    </w:p>
    <w:p w14:paraId="26958487" w14:textId="0A9A69A3" w:rsidR="00C679A4" w:rsidRPr="00C529FE" w:rsidRDefault="00C679A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Criado, J. I.; Rojas-Martín, F. &amp; Silván, A. (2017) Laboratorios de Innovación para Cambiar la Gestión Pública: análisis del caso Novagob.lab. en: Revista de Gestión Pública. VI (1) enero-junio, pp. 19-42.  </w:t>
      </w:r>
    </w:p>
    <w:p w14:paraId="5109FB8B" w14:textId="58E10FFD" w:rsidR="00C679A4" w:rsidRPr="00C529FE" w:rsidRDefault="002A0342" w:rsidP="006B3DCB">
      <w:pPr>
        <w:jc w:val="both"/>
        <w:rPr>
          <w:rFonts w:ascii="Times New Roman" w:hAnsi="Times New Roman" w:cs="Times New Roman"/>
          <w:bCs/>
          <w:sz w:val="24"/>
          <w:szCs w:val="24"/>
        </w:rPr>
      </w:pPr>
      <w:hyperlink r:id="rId85" w:history="1">
        <w:r w:rsidR="00AC5E01" w:rsidRPr="00C529FE">
          <w:rPr>
            <w:rStyle w:val="Hipervnculo"/>
            <w:rFonts w:ascii="Times New Roman" w:hAnsi="Times New Roman" w:cs="Times New Roman"/>
            <w:bCs/>
            <w:sz w:val="24"/>
            <w:szCs w:val="24"/>
          </w:rPr>
          <w:t>https://www.researchgate.net/publication/323641020_Laboratorios_de_Innovacion_para_Cambiar_la_Gestion_Publica</w:t>
        </w:r>
      </w:hyperlink>
    </w:p>
    <w:p w14:paraId="0FA2C8D2" w14:textId="72FECD65" w:rsidR="00A87221" w:rsidRPr="00C529FE" w:rsidRDefault="00A87221" w:rsidP="006B3DCB">
      <w:pPr>
        <w:jc w:val="both"/>
        <w:rPr>
          <w:rFonts w:ascii="Times New Roman" w:hAnsi="Times New Roman" w:cs="Times New Roman"/>
          <w:sz w:val="24"/>
          <w:szCs w:val="24"/>
        </w:rPr>
      </w:pPr>
    </w:p>
    <w:p w14:paraId="2D34F68C" w14:textId="77777777" w:rsidR="009113D1" w:rsidRP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rPr>
        <w:t xml:space="preserve">Cruz - Rubio, C. N., &amp; Ramírez-Alujas, Á. (2013). ¿Políticas Públicas Abiertas? Apuntes exploratorios para el análisis y transformación de los diseños políticos bajo los principios del gobierno abierto. Instituto Universitario de Investigación Ortega y Gasset.  </w:t>
      </w:r>
    </w:p>
    <w:p w14:paraId="63E326A2" w14:textId="4D2F39F8" w:rsidR="009113D1" w:rsidRDefault="002A0342" w:rsidP="009113D1">
      <w:pPr>
        <w:jc w:val="both"/>
        <w:rPr>
          <w:rFonts w:ascii="Times New Roman" w:hAnsi="Times New Roman" w:cs="Times New Roman"/>
          <w:sz w:val="24"/>
          <w:szCs w:val="24"/>
        </w:rPr>
      </w:pPr>
      <w:hyperlink r:id="rId86" w:history="1">
        <w:r w:rsidR="009113D1" w:rsidRPr="009113D1">
          <w:rPr>
            <w:rStyle w:val="Hipervnculo"/>
            <w:rFonts w:ascii="Times New Roman" w:hAnsi="Times New Roman" w:cs="Times New Roman"/>
            <w:sz w:val="24"/>
            <w:szCs w:val="24"/>
          </w:rPr>
          <w:t>http://www.gigapp.org/es/component/jresearch/?view=publication&amp;task=show&amp;id=401</w:t>
        </w:r>
      </w:hyperlink>
    </w:p>
    <w:p w14:paraId="62EF4580" w14:textId="77777777" w:rsidR="009113D1" w:rsidRPr="009113D1" w:rsidRDefault="009113D1" w:rsidP="009113D1">
      <w:pPr>
        <w:jc w:val="both"/>
        <w:rPr>
          <w:rFonts w:ascii="Times New Roman" w:hAnsi="Times New Roman" w:cs="Times New Roman"/>
          <w:sz w:val="24"/>
          <w:szCs w:val="24"/>
        </w:rPr>
      </w:pPr>
    </w:p>
    <w:p w14:paraId="7B684569" w14:textId="77777777" w:rsidR="0003628D" w:rsidRPr="0003628D" w:rsidRDefault="0003628D" w:rsidP="0003628D">
      <w:pPr>
        <w:jc w:val="both"/>
        <w:rPr>
          <w:rFonts w:ascii="Times New Roman" w:hAnsi="Times New Roman" w:cs="Times New Roman"/>
          <w:sz w:val="24"/>
          <w:szCs w:val="24"/>
        </w:rPr>
      </w:pPr>
      <w:r w:rsidRPr="0003628D">
        <w:rPr>
          <w:rFonts w:ascii="Times New Roman" w:hAnsi="Times New Roman" w:cs="Times New Roman"/>
          <w:sz w:val="24"/>
          <w:szCs w:val="24"/>
        </w:rPr>
        <w:t>Culebro Moreno, J. E. (enero-junio de 2014). Modernización Administrativa y Post - Nueva Gestión Pública. De los Dilemas y Tensiones hacia las nuevas formas de Coordinación y Regulación. Revista Mexicana de Análisis Político y Administración Pública, III (1), 53 - 74.</w:t>
      </w:r>
    </w:p>
    <w:p w14:paraId="06C5731D" w14:textId="77777777" w:rsidR="0003628D" w:rsidRPr="00C16D8D" w:rsidRDefault="0003628D" w:rsidP="006B3DCB">
      <w:pPr>
        <w:jc w:val="both"/>
        <w:rPr>
          <w:rFonts w:ascii="Times New Roman" w:hAnsi="Times New Roman" w:cs="Times New Roman"/>
          <w:sz w:val="24"/>
          <w:szCs w:val="24"/>
        </w:rPr>
      </w:pPr>
    </w:p>
    <w:p w14:paraId="09C591FF" w14:textId="5FDDC560" w:rsidR="00A15E8A" w:rsidRPr="00C529FE" w:rsidRDefault="00A15E8A" w:rsidP="006B3DCB">
      <w:pPr>
        <w:jc w:val="both"/>
        <w:rPr>
          <w:rFonts w:ascii="Times New Roman" w:hAnsi="Times New Roman" w:cs="Times New Roman"/>
          <w:sz w:val="24"/>
          <w:szCs w:val="24"/>
          <w:lang w:val="en-US"/>
        </w:rPr>
      </w:pPr>
      <w:r w:rsidRPr="00C16D8D">
        <w:rPr>
          <w:rFonts w:ascii="Times New Roman" w:hAnsi="Times New Roman" w:cs="Times New Roman"/>
          <w:sz w:val="24"/>
          <w:szCs w:val="24"/>
        </w:rPr>
        <w:t xml:space="preserve">Davies, M., (2009) Mixed-use Incubator Handbook: A Start-up Guide for Incubator Developers. </w:t>
      </w:r>
      <w:r w:rsidRPr="00C529FE">
        <w:rPr>
          <w:rFonts w:ascii="Times New Roman" w:hAnsi="Times New Roman" w:cs="Times New Roman"/>
          <w:sz w:val="24"/>
          <w:szCs w:val="24"/>
          <w:lang w:val="en-US"/>
        </w:rPr>
        <w:t xml:space="preserve">Information for Development Program, InfoDev, 30 pp.  </w:t>
      </w:r>
    </w:p>
    <w:p w14:paraId="7FD602FE" w14:textId="27CFCFDD" w:rsidR="00A15E8A" w:rsidRPr="00C529FE" w:rsidRDefault="002A0342" w:rsidP="006B3DCB">
      <w:pPr>
        <w:jc w:val="both"/>
        <w:rPr>
          <w:rFonts w:ascii="Times New Roman" w:hAnsi="Times New Roman" w:cs="Times New Roman"/>
          <w:sz w:val="24"/>
          <w:szCs w:val="24"/>
          <w:lang w:val="en-US"/>
        </w:rPr>
      </w:pPr>
      <w:hyperlink r:id="rId87" w:history="1">
        <w:r w:rsidR="00A15E8A" w:rsidRPr="00C529FE">
          <w:rPr>
            <w:rStyle w:val="Hipervnculo"/>
            <w:rFonts w:ascii="Times New Roman" w:hAnsi="Times New Roman" w:cs="Times New Roman"/>
            <w:sz w:val="24"/>
            <w:szCs w:val="24"/>
            <w:lang w:val="en-US"/>
          </w:rPr>
          <w:t>http://www.infodev.org/infodev-files/resource/InfodevDocuments_733.pdf</w:t>
        </w:r>
      </w:hyperlink>
    </w:p>
    <w:p w14:paraId="7B7E8D72" w14:textId="604CDD63" w:rsidR="00A15E8A" w:rsidRPr="00C529FE" w:rsidRDefault="00A15E8A"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 </w:t>
      </w:r>
    </w:p>
    <w:p w14:paraId="34EC2B9B" w14:textId="4D666783" w:rsidR="007735DB" w:rsidRPr="00C529FE" w:rsidRDefault="007735DB" w:rsidP="006B3DCB">
      <w:pPr>
        <w:jc w:val="both"/>
        <w:rPr>
          <w:rFonts w:ascii="Times New Roman" w:hAnsi="Times New Roman" w:cs="Times New Roman"/>
          <w:sz w:val="24"/>
          <w:szCs w:val="24"/>
        </w:rPr>
      </w:pPr>
      <w:r w:rsidRPr="00C529FE">
        <w:rPr>
          <w:rFonts w:ascii="Times New Roman" w:hAnsi="Times New Roman" w:cs="Times New Roman"/>
          <w:sz w:val="24"/>
          <w:szCs w:val="24"/>
        </w:rPr>
        <w:t>Departamento Nacional de Planeación, DNP (2018). Documento CONPES 3920. Política nacional de explotación de datos (</w:t>
      </w:r>
      <w:r w:rsidR="00D0672C" w:rsidRPr="00D0672C">
        <w:rPr>
          <w:rFonts w:ascii="Times New Roman" w:hAnsi="Times New Roman" w:cs="Times New Roman"/>
          <w:i/>
          <w:iCs/>
          <w:sz w:val="24"/>
          <w:szCs w:val="24"/>
        </w:rPr>
        <w:t>Big data</w:t>
      </w:r>
      <w:r w:rsidRPr="00C529FE">
        <w:rPr>
          <w:rFonts w:ascii="Times New Roman" w:hAnsi="Times New Roman" w:cs="Times New Roman"/>
          <w:sz w:val="24"/>
          <w:szCs w:val="24"/>
        </w:rPr>
        <w:t>). Colombia</w:t>
      </w:r>
    </w:p>
    <w:p w14:paraId="13DCEC9A" w14:textId="77777777" w:rsidR="007735DB" w:rsidRPr="00C529FE" w:rsidRDefault="007735DB" w:rsidP="006B3DCB">
      <w:pPr>
        <w:jc w:val="both"/>
        <w:rPr>
          <w:rFonts w:ascii="Times New Roman" w:hAnsi="Times New Roman" w:cs="Times New Roman"/>
          <w:sz w:val="24"/>
          <w:szCs w:val="24"/>
        </w:rPr>
      </w:pPr>
    </w:p>
    <w:p w14:paraId="049005B0" w14:textId="77777777" w:rsidR="00A15E8A"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Díaz Aldret, A. (2016). Capítulo 6. Innovación desde los gobiernos locales mexicanos. En: Cejudo, G.; Dussauge Laguna. M. I.; &amp; Michel, C. (Coord.) La innovación en el sector público: tendencias internacionales y experiencias mexicanas. Instituto Nacional de Administración Pública, INAP,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267-296.</w:t>
      </w:r>
    </w:p>
    <w:p w14:paraId="16196671" w14:textId="6A6612EC" w:rsidR="00354DD6" w:rsidRPr="00C529FE" w:rsidRDefault="002A0342" w:rsidP="006B3DCB">
      <w:pPr>
        <w:jc w:val="both"/>
        <w:rPr>
          <w:rStyle w:val="Hipervnculo"/>
          <w:rFonts w:ascii="Times New Roman" w:hAnsi="Times New Roman" w:cs="Times New Roman"/>
          <w:sz w:val="24"/>
          <w:szCs w:val="24"/>
        </w:rPr>
      </w:pPr>
      <w:hyperlink r:id="rId88" w:history="1">
        <w:r w:rsidR="00A15E8A" w:rsidRPr="00C529FE">
          <w:rPr>
            <w:rStyle w:val="Hipervnculo"/>
            <w:rFonts w:ascii="Times New Roman" w:hAnsi="Times New Roman" w:cs="Times New Roman"/>
            <w:sz w:val="24"/>
            <w:szCs w:val="24"/>
          </w:rPr>
          <w:t>https://www.researchgate.net/publication/310426794</w:t>
        </w:r>
      </w:hyperlink>
    </w:p>
    <w:p w14:paraId="3C264FA2" w14:textId="2CFC12B8" w:rsidR="00BD367D" w:rsidRPr="00C529FE" w:rsidRDefault="00BD367D" w:rsidP="006B3DCB">
      <w:pPr>
        <w:jc w:val="both"/>
        <w:rPr>
          <w:rStyle w:val="Hipervnculo"/>
          <w:rFonts w:ascii="Times New Roman" w:hAnsi="Times New Roman" w:cs="Times New Roman"/>
          <w:sz w:val="24"/>
          <w:szCs w:val="24"/>
        </w:rPr>
      </w:pPr>
    </w:p>
    <w:p w14:paraId="71AD3C52" w14:textId="68F0C611" w:rsidR="009113D1" w:rsidRP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rPr>
        <w:t>Díaz, C. (2019). El Plan Saber Digital regresa en 2019 a las aulas del Distrito</w:t>
      </w:r>
      <w:r>
        <w:rPr>
          <w:rFonts w:ascii="Times New Roman" w:hAnsi="Times New Roman" w:cs="Times New Roman"/>
          <w:sz w:val="24"/>
          <w:szCs w:val="24"/>
        </w:rPr>
        <w:t xml:space="preserve"> </w:t>
      </w:r>
      <w:r w:rsidRPr="009113D1">
        <w:rPr>
          <w:rFonts w:ascii="Times New Roman" w:hAnsi="Times New Roman" w:cs="Times New Roman"/>
          <w:sz w:val="24"/>
          <w:szCs w:val="24"/>
        </w:rPr>
        <w:t>(P</w:t>
      </w:r>
      <w:r>
        <w:rPr>
          <w:rFonts w:ascii="Times New Roman" w:hAnsi="Times New Roman" w:cs="Times New Roman"/>
          <w:sz w:val="24"/>
          <w:szCs w:val="24"/>
        </w:rPr>
        <w:t>á</w:t>
      </w:r>
      <w:r w:rsidRPr="009113D1">
        <w:rPr>
          <w:rFonts w:ascii="Times New Roman" w:hAnsi="Times New Roman" w:cs="Times New Roman"/>
          <w:sz w:val="24"/>
          <w:szCs w:val="24"/>
        </w:rPr>
        <w:t xml:space="preserve">gina Web). </w:t>
      </w:r>
      <w:hyperlink r:id="rId89">
        <w:r w:rsidRPr="009113D1">
          <w:rPr>
            <w:rStyle w:val="Hipervnculo"/>
            <w:rFonts w:ascii="Times New Roman" w:hAnsi="Times New Roman" w:cs="Times New Roman"/>
            <w:sz w:val="24"/>
            <w:szCs w:val="24"/>
          </w:rPr>
          <w:t>https://sites.google.com/site/colpizarro/saber-digital</w:t>
        </w:r>
      </w:hyperlink>
      <w:r w:rsidRPr="009113D1">
        <w:rPr>
          <w:rFonts w:ascii="Times New Roman" w:hAnsi="Times New Roman" w:cs="Times New Roman"/>
          <w:sz w:val="24"/>
          <w:szCs w:val="24"/>
        </w:rPr>
        <w:t>.</w:t>
      </w:r>
    </w:p>
    <w:p w14:paraId="7A10B1CC" w14:textId="77777777" w:rsidR="009113D1" w:rsidRDefault="009113D1" w:rsidP="009113D1">
      <w:pPr>
        <w:jc w:val="both"/>
        <w:rPr>
          <w:rFonts w:ascii="Times New Roman" w:hAnsi="Times New Roman" w:cs="Times New Roman"/>
          <w:sz w:val="24"/>
          <w:szCs w:val="24"/>
        </w:rPr>
      </w:pPr>
    </w:p>
    <w:p w14:paraId="175F6A4E" w14:textId="77777777" w:rsidR="009113D1" w:rsidRDefault="009113D1" w:rsidP="009113D1">
      <w:pPr>
        <w:jc w:val="both"/>
        <w:rPr>
          <w:rFonts w:ascii="Times New Roman" w:hAnsi="Times New Roman" w:cs="Times New Roman"/>
          <w:sz w:val="24"/>
          <w:szCs w:val="24"/>
        </w:rPr>
      </w:pPr>
      <w:r w:rsidRPr="009113D1">
        <w:rPr>
          <w:rFonts w:ascii="Times New Roman" w:hAnsi="Times New Roman" w:cs="Times New Roman"/>
          <w:sz w:val="24"/>
          <w:szCs w:val="24"/>
        </w:rPr>
        <w:t>Díaz Gibson, J., Civís Zaragoza, M., &amp; Longás Mayayo, J. (2013). La gobernanza de redes socioeducativas: claves para una gestión exitosa. Revista Interuniversitaria - Universidad de Salamanca, 25(2)</w:t>
      </w:r>
      <w:r>
        <w:rPr>
          <w:rFonts w:ascii="Times New Roman" w:hAnsi="Times New Roman" w:cs="Times New Roman"/>
          <w:sz w:val="24"/>
          <w:szCs w:val="24"/>
        </w:rPr>
        <w:t xml:space="preserve">: pp. </w:t>
      </w:r>
      <w:r w:rsidRPr="009113D1">
        <w:rPr>
          <w:rFonts w:ascii="Times New Roman" w:hAnsi="Times New Roman" w:cs="Times New Roman"/>
          <w:sz w:val="24"/>
          <w:szCs w:val="24"/>
        </w:rPr>
        <w:t xml:space="preserve">213-230.  </w:t>
      </w:r>
    </w:p>
    <w:p w14:paraId="1DF006DC" w14:textId="77EB6E50" w:rsidR="009113D1" w:rsidRDefault="002A0342" w:rsidP="009113D1">
      <w:pPr>
        <w:jc w:val="both"/>
        <w:rPr>
          <w:rFonts w:ascii="Times New Roman" w:hAnsi="Times New Roman" w:cs="Times New Roman"/>
          <w:sz w:val="24"/>
          <w:szCs w:val="24"/>
        </w:rPr>
      </w:pPr>
      <w:hyperlink r:id="rId90" w:history="1">
        <w:r w:rsidR="006A4533" w:rsidRPr="009113D1">
          <w:rPr>
            <w:rStyle w:val="Hipervnculo"/>
            <w:rFonts w:ascii="Times New Roman" w:hAnsi="Times New Roman" w:cs="Times New Roman"/>
            <w:sz w:val="24"/>
            <w:szCs w:val="24"/>
          </w:rPr>
          <w:t>http://revistas.usal.es/index.php/1130-3743/article/view/11584</w:t>
        </w:r>
      </w:hyperlink>
    </w:p>
    <w:p w14:paraId="440EBE4A" w14:textId="04A6E711" w:rsidR="00CB04D3" w:rsidRPr="00C529FE" w:rsidRDefault="00CB04D3" w:rsidP="006B3DCB">
      <w:pPr>
        <w:jc w:val="both"/>
        <w:rPr>
          <w:rFonts w:ascii="Times New Roman" w:hAnsi="Times New Roman" w:cs="Times New Roman"/>
          <w:sz w:val="24"/>
          <w:szCs w:val="24"/>
        </w:rPr>
      </w:pPr>
    </w:p>
    <w:p w14:paraId="2F72AB24" w14:textId="36B7CBB5" w:rsidR="004C1CB8" w:rsidRPr="00C529FE" w:rsidRDefault="004C1CB8" w:rsidP="006B3DCB">
      <w:pPr>
        <w:jc w:val="both"/>
        <w:rPr>
          <w:rFonts w:ascii="Times New Roman" w:hAnsi="Times New Roman" w:cs="Times New Roman"/>
          <w:sz w:val="24"/>
          <w:szCs w:val="24"/>
          <w:lang w:val="de-DE"/>
        </w:rPr>
      </w:pPr>
      <w:r w:rsidRPr="00C529FE">
        <w:rPr>
          <w:rFonts w:ascii="Times New Roman" w:hAnsi="Times New Roman" w:cs="Times New Roman"/>
          <w:sz w:val="24"/>
          <w:szCs w:val="24"/>
          <w:lang w:val="en-US"/>
        </w:rPr>
        <w:lastRenderedPageBreak/>
        <w:t xml:space="preserve">Diefenbach, F. (2011). Entrepreneurship in the Public Sector when middle managers create public value. </w:t>
      </w:r>
      <w:r w:rsidRPr="00C529FE">
        <w:rPr>
          <w:rFonts w:ascii="Times New Roman" w:hAnsi="Times New Roman" w:cs="Times New Roman"/>
          <w:sz w:val="24"/>
          <w:szCs w:val="24"/>
          <w:lang w:val="de-DE"/>
        </w:rPr>
        <w:t xml:space="preserve">Gabler Verlag. Springer Fachmedien Wiesbaden, 218 pp.  </w:t>
      </w:r>
    </w:p>
    <w:p w14:paraId="5D1C6230" w14:textId="1DF3E1BC" w:rsidR="004C1CB8" w:rsidRPr="00C529FE" w:rsidRDefault="00AF7C76" w:rsidP="006B3DCB">
      <w:pPr>
        <w:jc w:val="both"/>
        <w:rPr>
          <w:rFonts w:ascii="Times New Roman" w:hAnsi="Times New Roman" w:cs="Times New Roman"/>
          <w:sz w:val="24"/>
          <w:szCs w:val="24"/>
          <w:lang w:val="de-DE"/>
        </w:rPr>
      </w:pPr>
      <w:hyperlink r:id="rId91" w:history="1">
        <w:r w:rsidR="004C1CB8" w:rsidRPr="00C529FE">
          <w:rPr>
            <w:rStyle w:val="Hipervnculo"/>
            <w:rFonts w:ascii="Times New Roman" w:hAnsi="Times New Roman" w:cs="Times New Roman"/>
            <w:sz w:val="24"/>
            <w:szCs w:val="24"/>
            <w:lang w:val="de-DE"/>
          </w:rPr>
          <w:t>https://www1.unisg.ch/www/edis.nsf/SysLkpByIdentifier/3883/$FILE/dis3883.pdf</w:t>
        </w:r>
      </w:hyperlink>
    </w:p>
    <w:p w14:paraId="5958D31E" w14:textId="2436E4F1" w:rsidR="00A15E8A" w:rsidRPr="00C529FE" w:rsidRDefault="00A15E8A" w:rsidP="006B3DCB">
      <w:pPr>
        <w:jc w:val="both"/>
        <w:rPr>
          <w:rFonts w:ascii="Times New Roman" w:hAnsi="Times New Roman" w:cs="Times New Roman"/>
          <w:sz w:val="24"/>
          <w:szCs w:val="24"/>
          <w:lang w:val="de-DE"/>
        </w:rPr>
      </w:pPr>
    </w:p>
    <w:p w14:paraId="7F5B5A8F" w14:textId="77777777" w:rsidR="00A15E8A" w:rsidRPr="00C529FE" w:rsidRDefault="00A15E8A" w:rsidP="006B3DCB">
      <w:pPr>
        <w:jc w:val="both"/>
        <w:rPr>
          <w:rFonts w:ascii="Times New Roman" w:hAnsi="Times New Roman" w:cs="Times New Roman"/>
          <w:sz w:val="24"/>
          <w:szCs w:val="24"/>
        </w:rPr>
      </w:pPr>
      <w:r w:rsidRPr="00C529FE">
        <w:rPr>
          <w:rFonts w:ascii="Times New Roman" w:hAnsi="Times New Roman" w:cs="Times New Roman"/>
          <w:sz w:val="24"/>
          <w:szCs w:val="24"/>
          <w:lang w:val="de-DE"/>
        </w:rPr>
        <w:t xml:space="preserve">Dichter, G.; Reis, G.; &amp; Marchand, N. (2010). </w:t>
      </w:r>
      <w:r w:rsidRPr="00C529FE">
        <w:rPr>
          <w:rFonts w:ascii="Times New Roman" w:hAnsi="Times New Roman" w:cs="Times New Roman"/>
          <w:sz w:val="24"/>
          <w:szCs w:val="24"/>
          <w:lang w:val="en-US"/>
        </w:rPr>
        <w:t xml:space="preserve">The Smart Guide to Innovation-Based Incubators (IBI). </w:t>
      </w:r>
      <w:r w:rsidRPr="00C529FE">
        <w:rPr>
          <w:rFonts w:ascii="Times New Roman" w:hAnsi="Times New Roman" w:cs="Times New Roman"/>
          <w:sz w:val="24"/>
          <w:szCs w:val="24"/>
        </w:rPr>
        <w:t xml:space="preserve">Anexos: 20 estudios de caso. Unión Europea, 45 pp. </w:t>
      </w:r>
    </w:p>
    <w:p w14:paraId="68F9A746" w14:textId="3027A7B7" w:rsidR="00A15E8A" w:rsidRPr="00C529FE" w:rsidRDefault="002A0342" w:rsidP="006B3DCB">
      <w:pPr>
        <w:jc w:val="both"/>
        <w:rPr>
          <w:rStyle w:val="Hipervnculo"/>
          <w:rFonts w:ascii="Times New Roman" w:hAnsi="Times New Roman" w:cs="Times New Roman"/>
          <w:sz w:val="24"/>
          <w:szCs w:val="24"/>
        </w:rPr>
      </w:pPr>
      <w:hyperlink r:id="rId92" w:history="1">
        <w:r w:rsidR="00A15E8A" w:rsidRPr="00C529FE">
          <w:rPr>
            <w:rStyle w:val="Hipervnculo"/>
            <w:rFonts w:ascii="Times New Roman" w:hAnsi="Times New Roman" w:cs="Times New Roman"/>
            <w:sz w:val="24"/>
            <w:szCs w:val="24"/>
          </w:rPr>
          <w:t>https://ec.europa.eu/regional_policy/sources/docoffic/2007/working/innovation_incubator_case.pdf</w:t>
        </w:r>
      </w:hyperlink>
    </w:p>
    <w:p w14:paraId="04F21738" w14:textId="77777777" w:rsidR="006A4533" w:rsidRDefault="006A4533" w:rsidP="006B3DCB">
      <w:pPr>
        <w:jc w:val="both"/>
        <w:rPr>
          <w:rFonts w:ascii="Times New Roman" w:hAnsi="Times New Roman" w:cs="Times New Roman"/>
          <w:sz w:val="24"/>
          <w:szCs w:val="24"/>
        </w:rPr>
      </w:pPr>
    </w:p>
    <w:p w14:paraId="061FEFCA" w14:textId="77777777" w:rsidR="006A4533" w:rsidRDefault="00BD367D" w:rsidP="006B3DCB">
      <w:pPr>
        <w:jc w:val="both"/>
        <w:rPr>
          <w:rFonts w:ascii="Times New Roman" w:hAnsi="Times New Roman" w:cs="Times New Roman"/>
          <w:sz w:val="24"/>
          <w:szCs w:val="24"/>
        </w:rPr>
      </w:pPr>
      <w:r w:rsidRPr="00C529FE">
        <w:rPr>
          <w:rFonts w:ascii="Times New Roman" w:hAnsi="Times New Roman" w:cs="Times New Roman"/>
          <w:sz w:val="24"/>
          <w:szCs w:val="24"/>
        </w:rPr>
        <w:t>Dinero. (2015). Se consolida en Bogotá campus para startups. (periódico).</w:t>
      </w:r>
    </w:p>
    <w:p w14:paraId="6C34129E" w14:textId="7C59D6B7" w:rsidR="00BD367D" w:rsidRPr="00C529FE" w:rsidRDefault="002A0342" w:rsidP="006B3DCB">
      <w:pPr>
        <w:jc w:val="both"/>
        <w:rPr>
          <w:rFonts w:ascii="Times New Roman" w:hAnsi="Times New Roman" w:cs="Times New Roman"/>
          <w:sz w:val="24"/>
          <w:szCs w:val="24"/>
        </w:rPr>
      </w:pPr>
      <w:hyperlink r:id="rId93">
        <w:r w:rsidR="00BD367D" w:rsidRPr="00C529FE">
          <w:rPr>
            <w:rFonts w:ascii="Times New Roman" w:hAnsi="Times New Roman" w:cs="Times New Roman"/>
            <w:color w:val="1155CC"/>
            <w:sz w:val="24"/>
            <w:szCs w:val="24"/>
            <w:u w:val="single"/>
          </w:rPr>
          <w:t>https://www.dinero.com/empresas/articulo/emprendimientos-apoyados-hubbog/206697</w:t>
        </w:r>
      </w:hyperlink>
      <w:r w:rsidR="00BD367D" w:rsidRPr="00C529FE">
        <w:rPr>
          <w:rFonts w:ascii="Times New Roman" w:hAnsi="Times New Roman" w:cs="Times New Roman"/>
          <w:sz w:val="24"/>
          <w:szCs w:val="24"/>
        </w:rPr>
        <w:t>.</w:t>
      </w:r>
    </w:p>
    <w:p w14:paraId="35BA6363" w14:textId="77777777" w:rsidR="006A4533" w:rsidRDefault="006A4533" w:rsidP="006B3DCB">
      <w:pPr>
        <w:jc w:val="both"/>
        <w:rPr>
          <w:rFonts w:ascii="Times New Roman" w:hAnsi="Times New Roman" w:cs="Times New Roman"/>
          <w:sz w:val="24"/>
          <w:szCs w:val="24"/>
        </w:rPr>
      </w:pPr>
    </w:p>
    <w:p w14:paraId="0E752520" w14:textId="0D6D509E" w:rsidR="008C12AF" w:rsidRPr="00C529FE" w:rsidRDefault="008C12AF" w:rsidP="006B3DCB">
      <w:pPr>
        <w:jc w:val="both"/>
        <w:rPr>
          <w:rFonts w:ascii="Times New Roman" w:hAnsi="Times New Roman" w:cs="Times New Roman"/>
          <w:sz w:val="24"/>
          <w:szCs w:val="24"/>
        </w:rPr>
      </w:pPr>
      <w:r w:rsidRPr="00C529FE">
        <w:rPr>
          <w:rFonts w:ascii="Times New Roman" w:hAnsi="Times New Roman" w:cs="Times New Roman"/>
          <w:sz w:val="24"/>
          <w:szCs w:val="24"/>
        </w:rPr>
        <w:t>Dussauge Laguna, M. I. (2012). La Transferencia de Políticas como fuente de Innovación Gubernamental: Promesas y Riesgos. Estado, Gobierno, Gestión Pública. Revista Chilena de Administración Pública, 19</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51-79. DOI: 10.5354/0717-6759.2012.21178</w:t>
      </w:r>
    </w:p>
    <w:p w14:paraId="3F1DEEFA" w14:textId="77777777" w:rsidR="008C12AF" w:rsidRPr="00C529FE" w:rsidRDefault="008C12AF" w:rsidP="006B3DCB">
      <w:pPr>
        <w:jc w:val="both"/>
        <w:rPr>
          <w:rFonts w:ascii="Times New Roman" w:hAnsi="Times New Roman" w:cs="Times New Roman"/>
          <w:sz w:val="24"/>
          <w:szCs w:val="24"/>
        </w:rPr>
      </w:pPr>
    </w:p>
    <w:p w14:paraId="7A65C90E" w14:textId="1D8F3660"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Echeverría, J. (2013). La retórica de la innovación. En: Revista Iberoamericana de Argumentación, 7: pp. 1-12.  </w:t>
      </w:r>
      <w:hyperlink r:id="rId94" w:history="1">
        <w:r w:rsidR="00DF389C" w:rsidRPr="00C529FE">
          <w:rPr>
            <w:rStyle w:val="Hipervnculo"/>
            <w:rFonts w:ascii="Times New Roman" w:hAnsi="Times New Roman" w:cs="Times New Roman"/>
            <w:sz w:val="24"/>
            <w:szCs w:val="24"/>
          </w:rPr>
          <w:t>http://e-spacio.uned.es/ojs/index.php/RIA</w:t>
        </w:r>
      </w:hyperlink>
    </w:p>
    <w:p w14:paraId="6ACF4BF9" w14:textId="1E365A7F" w:rsidR="00DF389C" w:rsidRPr="00C529FE" w:rsidRDefault="00DF389C" w:rsidP="006B3DCB">
      <w:pPr>
        <w:jc w:val="both"/>
        <w:rPr>
          <w:rFonts w:ascii="Times New Roman" w:hAnsi="Times New Roman" w:cs="Times New Roman"/>
          <w:sz w:val="24"/>
          <w:szCs w:val="24"/>
        </w:rPr>
      </w:pPr>
    </w:p>
    <w:p w14:paraId="263A8C2F" w14:textId="08C881EF" w:rsidR="00DF389C" w:rsidRPr="00C529FE" w:rsidRDefault="00DF389C" w:rsidP="006B3DCB">
      <w:pPr>
        <w:jc w:val="both"/>
        <w:rPr>
          <w:rFonts w:ascii="Times New Roman" w:hAnsi="Times New Roman" w:cs="Times New Roman"/>
          <w:sz w:val="24"/>
          <w:szCs w:val="24"/>
        </w:rPr>
      </w:pPr>
      <w:r w:rsidRPr="00C529FE">
        <w:rPr>
          <w:rFonts w:ascii="Times New Roman" w:hAnsi="Times New Roman" w:cs="Times New Roman"/>
          <w:sz w:val="24"/>
          <w:szCs w:val="24"/>
        </w:rPr>
        <w:t>Emmerich, G. E. (2011). “Transparencia, rendición de cuentas, responsabilidad gubernamental y participación ciudadana”. En José Sosa (compilador). Transparencia y rendición de cuentas. México, Biblioteca Básica de Administración Pública, Siglo XXI, No. 14</w:t>
      </w:r>
    </w:p>
    <w:p w14:paraId="2DDF0EEE" w14:textId="77777777" w:rsidR="00354DD6" w:rsidRPr="00C529FE" w:rsidRDefault="00354DD6" w:rsidP="006B3DCB">
      <w:pPr>
        <w:jc w:val="both"/>
        <w:rPr>
          <w:rFonts w:ascii="Times New Roman" w:hAnsi="Times New Roman" w:cs="Times New Roman"/>
          <w:sz w:val="24"/>
          <w:szCs w:val="24"/>
        </w:rPr>
      </w:pPr>
    </w:p>
    <w:p w14:paraId="4D0B16F5" w14:textId="4A83AA53" w:rsidR="005E1306" w:rsidRPr="00C529FE" w:rsidRDefault="00FF338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Eizagirre, A. (2017) Investigación e innovación responsables: retos teóricos y políticos, </w:t>
      </w:r>
      <w:r w:rsidRPr="00C529FE">
        <w:rPr>
          <w:rFonts w:ascii="Times New Roman" w:hAnsi="Times New Roman" w:cs="Times New Roman"/>
          <w:i/>
          <w:iCs/>
          <w:sz w:val="24"/>
          <w:szCs w:val="24"/>
        </w:rPr>
        <w:t>Sociologia, Problemas e Práticas</w:t>
      </w:r>
      <w:r w:rsidRPr="00C529FE">
        <w:rPr>
          <w:rFonts w:ascii="Times New Roman" w:hAnsi="Times New Roman" w:cs="Times New Roman"/>
          <w:sz w:val="24"/>
          <w:szCs w:val="24"/>
        </w:rPr>
        <w:t xml:space="preserve"> [En línea], 83: 19 pp. </w:t>
      </w:r>
    </w:p>
    <w:p w14:paraId="2A16FC7E" w14:textId="1A25B926" w:rsidR="00FF3389" w:rsidRPr="00C529FE" w:rsidRDefault="002A0342" w:rsidP="006B3DCB">
      <w:pPr>
        <w:jc w:val="both"/>
        <w:rPr>
          <w:rStyle w:val="Hipervnculo"/>
          <w:rFonts w:ascii="Times New Roman" w:hAnsi="Times New Roman" w:cs="Times New Roman"/>
          <w:sz w:val="24"/>
          <w:szCs w:val="24"/>
        </w:rPr>
      </w:pPr>
      <w:hyperlink r:id="rId95" w:history="1">
        <w:r w:rsidR="00FF3389" w:rsidRPr="00C529FE">
          <w:rPr>
            <w:rStyle w:val="Hipervnculo"/>
            <w:rFonts w:ascii="Times New Roman" w:hAnsi="Times New Roman" w:cs="Times New Roman"/>
            <w:sz w:val="24"/>
            <w:szCs w:val="24"/>
          </w:rPr>
          <w:t>http://journals.openedition.org/spp/2713</w:t>
        </w:r>
      </w:hyperlink>
    </w:p>
    <w:p w14:paraId="63DD2727" w14:textId="77777777" w:rsidR="006A4533" w:rsidRDefault="006A4533" w:rsidP="006B3DCB">
      <w:pPr>
        <w:jc w:val="both"/>
        <w:rPr>
          <w:rFonts w:ascii="Times New Roman" w:hAnsi="Times New Roman" w:cs="Times New Roman"/>
          <w:sz w:val="24"/>
          <w:szCs w:val="24"/>
        </w:rPr>
      </w:pPr>
    </w:p>
    <w:p w14:paraId="4C3338FE" w14:textId="31A0C85E" w:rsidR="00AE3C6C" w:rsidRDefault="00AE3C6C" w:rsidP="006B3DCB">
      <w:pPr>
        <w:jc w:val="both"/>
        <w:rPr>
          <w:rFonts w:ascii="Times New Roman" w:hAnsi="Times New Roman" w:cs="Times New Roman"/>
          <w:sz w:val="24"/>
          <w:szCs w:val="24"/>
        </w:rPr>
      </w:pPr>
      <w:r w:rsidRPr="00C529FE">
        <w:rPr>
          <w:rFonts w:ascii="Times New Roman" w:hAnsi="Times New Roman" w:cs="Times New Roman"/>
          <w:sz w:val="24"/>
          <w:szCs w:val="24"/>
        </w:rPr>
        <w:t>Escobar, J. F., Cárdenas, M. F., &amp; Bedoya, I. B. (2017). De los sistemas a los ecosistemas de innovación. Revista Espacios, 38(34).</w:t>
      </w:r>
    </w:p>
    <w:p w14:paraId="00338137" w14:textId="52F0BDE5" w:rsidR="00FD6D1D" w:rsidRDefault="00FD6D1D" w:rsidP="006B3DCB">
      <w:pPr>
        <w:jc w:val="both"/>
        <w:rPr>
          <w:rFonts w:ascii="Times New Roman" w:hAnsi="Times New Roman" w:cs="Times New Roman"/>
          <w:sz w:val="24"/>
          <w:szCs w:val="24"/>
        </w:rPr>
      </w:pPr>
    </w:p>
    <w:p w14:paraId="78B1ECC1" w14:textId="66BB215C" w:rsidR="00FD6D1D" w:rsidRPr="00C529FE" w:rsidRDefault="00FD6D1D" w:rsidP="006B3DCB">
      <w:pPr>
        <w:jc w:val="both"/>
        <w:rPr>
          <w:rFonts w:ascii="Times New Roman" w:hAnsi="Times New Roman" w:cs="Times New Roman"/>
          <w:sz w:val="24"/>
          <w:szCs w:val="24"/>
        </w:rPr>
      </w:pPr>
      <w:bookmarkStart w:id="134" w:name="_Hlk26828169"/>
      <w:r w:rsidRPr="00FD6D1D">
        <w:rPr>
          <w:rFonts w:ascii="Times New Roman" w:hAnsi="Times New Roman" w:cs="Times New Roman"/>
          <w:sz w:val="24"/>
          <w:szCs w:val="24"/>
        </w:rPr>
        <w:t xml:space="preserve">Estellés, E. (2012). ¿Qué es el </w:t>
      </w:r>
      <w:r w:rsidR="00432C2A" w:rsidRPr="00432C2A">
        <w:rPr>
          <w:rFonts w:ascii="Times New Roman" w:hAnsi="Times New Roman" w:cs="Times New Roman"/>
          <w:i/>
          <w:iCs/>
          <w:sz w:val="24"/>
          <w:szCs w:val="24"/>
        </w:rPr>
        <w:t>Crowdsourcing</w:t>
      </w:r>
      <w:r w:rsidRPr="00FD6D1D">
        <w:rPr>
          <w:rFonts w:ascii="Times New Roman" w:hAnsi="Times New Roman" w:cs="Times New Roman"/>
          <w:sz w:val="24"/>
          <w:szCs w:val="24"/>
        </w:rPr>
        <w:t xml:space="preserve">? Hacia una definición integradora. My </w:t>
      </w:r>
      <w:r w:rsidR="00432C2A" w:rsidRPr="00432C2A">
        <w:rPr>
          <w:rFonts w:ascii="Times New Roman" w:hAnsi="Times New Roman" w:cs="Times New Roman"/>
          <w:i/>
          <w:iCs/>
          <w:sz w:val="24"/>
          <w:szCs w:val="24"/>
        </w:rPr>
        <w:t>Crowdsourcing</w:t>
      </w:r>
      <w:r w:rsidRPr="00FD6D1D">
        <w:rPr>
          <w:rFonts w:ascii="Times New Roman" w:hAnsi="Times New Roman" w:cs="Times New Roman"/>
          <w:sz w:val="24"/>
          <w:szCs w:val="24"/>
        </w:rPr>
        <w:t xml:space="preserve"> blog.</w:t>
      </w:r>
      <w:r>
        <w:rPr>
          <w:rFonts w:ascii="Times New Roman" w:hAnsi="Times New Roman" w:cs="Times New Roman"/>
          <w:sz w:val="24"/>
          <w:szCs w:val="24"/>
        </w:rPr>
        <w:t xml:space="preserve"> </w:t>
      </w:r>
      <w:r w:rsidRPr="00C529FE">
        <w:rPr>
          <w:rFonts w:ascii="Times New Roman" w:hAnsi="Times New Roman" w:cs="Times New Roman"/>
          <w:sz w:val="24"/>
          <w:szCs w:val="24"/>
        </w:rPr>
        <w:t>[En línea]</w:t>
      </w:r>
    </w:p>
    <w:bookmarkEnd w:id="134"/>
    <w:p w14:paraId="0086F253" w14:textId="77777777" w:rsidR="006A4533" w:rsidRDefault="006A4533" w:rsidP="006B3DCB">
      <w:pPr>
        <w:jc w:val="both"/>
        <w:rPr>
          <w:rFonts w:ascii="Times New Roman" w:hAnsi="Times New Roman" w:cs="Times New Roman"/>
          <w:sz w:val="24"/>
          <w:szCs w:val="24"/>
        </w:rPr>
      </w:pPr>
    </w:p>
    <w:p w14:paraId="614C8937" w14:textId="3633E939"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Figueroa Huencho, V. (2012) Innovación en la toma de decisiones: La gestión por resultados como herramienta de apoyo a los directivos públicos. En: Estado, Gobierno, Gestión Pública. Revista Chilena de Administración Pública, 19: pp. 81</w:t>
      </w:r>
      <w:r w:rsidR="005E1306" w:rsidRPr="00C529FE">
        <w:rPr>
          <w:rFonts w:ascii="Times New Roman" w:hAnsi="Times New Roman" w:cs="Times New Roman"/>
          <w:sz w:val="24"/>
          <w:szCs w:val="24"/>
        </w:rPr>
        <w:t>-</w:t>
      </w:r>
      <w:r w:rsidRPr="00C529FE">
        <w:rPr>
          <w:rFonts w:ascii="Times New Roman" w:hAnsi="Times New Roman" w:cs="Times New Roman"/>
          <w:sz w:val="24"/>
          <w:szCs w:val="24"/>
        </w:rPr>
        <w:t>101</w:t>
      </w:r>
    </w:p>
    <w:p w14:paraId="5038EB21" w14:textId="77777777" w:rsidR="00354DD6" w:rsidRPr="00C529FE" w:rsidRDefault="00354DD6" w:rsidP="006B3DCB">
      <w:pPr>
        <w:jc w:val="both"/>
        <w:rPr>
          <w:rFonts w:ascii="Times New Roman" w:hAnsi="Times New Roman" w:cs="Times New Roman"/>
          <w:sz w:val="24"/>
          <w:szCs w:val="24"/>
        </w:rPr>
      </w:pPr>
    </w:p>
    <w:p w14:paraId="32A13D43" w14:textId="63D34793"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Fihman, D. &amp; Nagase, V. (11 a 14 de noviembre de 2014)   La innovación y las buenas prácticas en gestión de las personas en el sector público de América Latina y el Caribe. XIX Congreso Internacional del CLAD sobre la Reforma del Estado y de la Administración Pública, Quito, Ecuador, 13 pp.</w:t>
      </w:r>
    </w:p>
    <w:p w14:paraId="6BE02977" w14:textId="77777777" w:rsidR="00122C29" w:rsidRPr="00C529FE" w:rsidRDefault="00122C29" w:rsidP="006B3DCB">
      <w:pPr>
        <w:jc w:val="both"/>
        <w:rPr>
          <w:rFonts w:ascii="Times New Roman" w:hAnsi="Times New Roman" w:cs="Times New Roman"/>
          <w:sz w:val="24"/>
          <w:szCs w:val="24"/>
        </w:rPr>
      </w:pPr>
    </w:p>
    <w:p w14:paraId="466D7A89" w14:textId="1BB78E70" w:rsidR="008E487B" w:rsidRPr="00C529FE" w:rsidRDefault="008E487B" w:rsidP="006B3DCB">
      <w:pPr>
        <w:jc w:val="both"/>
        <w:rPr>
          <w:rFonts w:ascii="Times New Roman" w:hAnsi="Times New Roman" w:cs="Times New Roman"/>
          <w:sz w:val="24"/>
          <w:szCs w:val="24"/>
        </w:rPr>
      </w:pPr>
      <w:r w:rsidRPr="00C529FE">
        <w:rPr>
          <w:rFonts w:ascii="Times New Roman" w:hAnsi="Times New Roman" w:cs="Times New Roman"/>
          <w:sz w:val="24"/>
          <w:szCs w:val="24"/>
          <w:lang w:val="en-US"/>
        </w:rPr>
        <w:t xml:space="preserve">Fischer, F. (2009). Democracy and expertise: Reorienting policy inquiry. </w:t>
      </w:r>
      <w:r w:rsidRPr="00C529FE">
        <w:rPr>
          <w:rFonts w:ascii="Times New Roman" w:hAnsi="Times New Roman" w:cs="Times New Roman"/>
          <w:sz w:val="24"/>
          <w:szCs w:val="24"/>
        </w:rPr>
        <w:t>Oxford University Press.</w:t>
      </w:r>
    </w:p>
    <w:p w14:paraId="069F0612" w14:textId="1DB883D5" w:rsidR="007B5B0B" w:rsidRPr="00C529FE" w:rsidRDefault="007B5B0B" w:rsidP="006B3DCB">
      <w:pPr>
        <w:jc w:val="both"/>
        <w:rPr>
          <w:rFonts w:ascii="Times New Roman" w:hAnsi="Times New Roman" w:cs="Times New Roman"/>
          <w:sz w:val="24"/>
          <w:szCs w:val="24"/>
        </w:rPr>
      </w:pPr>
    </w:p>
    <w:p w14:paraId="015B7AAB" w14:textId="77777777" w:rsidR="00122C29" w:rsidRPr="00C529FE" w:rsidRDefault="00122C29"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Frías, R.; Takaoka, T. (Coord.) (2018). Memoria Gerencia de Emprendimiento 2014 – 2018. Corfo, Chile, 198 pp.  </w:t>
      </w:r>
    </w:p>
    <w:p w14:paraId="702A4016" w14:textId="77777777" w:rsidR="00122C29" w:rsidRPr="00C529FE" w:rsidRDefault="00122C29" w:rsidP="006B3DCB">
      <w:pPr>
        <w:jc w:val="both"/>
        <w:rPr>
          <w:rFonts w:ascii="Times New Roman" w:hAnsi="Times New Roman" w:cs="Times New Roman"/>
          <w:sz w:val="24"/>
          <w:szCs w:val="24"/>
        </w:rPr>
      </w:pPr>
    </w:p>
    <w:p w14:paraId="4AA64B0F" w14:textId="31BA1386" w:rsidR="007B5B0B" w:rsidRPr="00C529FE" w:rsidRDefault="007B5B0B" w:rsidP="006B3DCB">
      <w:pPr>
        <w:jc w:val="both"/>
        <w:rPr>
          <w:rFonts w:ascii="Times New Roman" w:hAnsi="Times New Roman" w:cs="Times New Roman"/>
          <w:sz w:val="24"/>
          <w:szCs w:val="24"/>
        </w:rPr>
      </w:pPr>
      <w:r w:rsidRPr="00C529FE">
        <w:rPr>
          <w:rFonts w:ascii="Times New Roman" w:hAnsi="Times New Roman" w:cs="Times New Roman"/>
          <w:sz w:val="24"/>
          <w:szCs w:val="24"/>
        </w:rPr>
        <w:t>Fukuyama, F. (1998) Trust: La confianza. Ediciones B.</w:t>
      </w:r>
    </w:p>
    <w:p w14:paraId="4A8BC243" w14:textId="6EA86239" w:rsidR="00122C29" w:rsidRPr="00C529FE" w:rsidRDefault="00122C29" w:rsidP="006B3DCB">
      <w:pPr>
        <w:jc w:val="both"/>
        <w:rPr>
          <w:rFonts w:ascii="Times New Roman" w:hAnsi="Times New Roman" w:cs="Times New Roman"/>
          <w:sz w:val="24"/>
          <w:szCs w:val="24"/>
        </w:rPr>
      </w:pPr>
    </w:p>
    <w:p w14:paraId="2F9D0DDD" w14:textId="343CAA17" w:rsidR="00122C29" w:rsidRPr="00C529FE" w:rsidRDefault="00122C29"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Fusté Pascual, N. (2017). Estudio de las empresas incubadoras y aceleradoras españolas. Trabajo de grado (Universidad Politécnica de Valencia, Facultad de Administración y Dirección de Empresas), 91 pp.   </w:t>
      </w:r>
      <w:hyperlink r:id="rId96" w:history="1">
        <w:r w:rsidRPr="00C529FE">
          <w:rPr>
            <w:rStyle w:val="Hipervnculo"/>
            <w:rFonts w:ascii="Times New Roman" w:hAnsi="Times New Roman" w:cs="Times New Roman"/>
            <w:sz w:val="24"/>
            <w:szCs w:val="24"/>
          </w:rPr>
          <w:t>http://hdl.handle.net/10251/89252</w:t>
        </w:r>
      </w:hyperlink>
      <w:r w:rsidRPr="00C529FE">
        <w:rPr>
          <w:rFonts w:ascii="Times New Roman" w:hAnsi="Times New Roman" w:cs="Times New Roman"/>
          <w:sz w:val="24"/>
          <w:szCs w:val="24"/>
        </w:rPr>
        <w:t>.</w:t>
      </w:r>
    </w:p>
    <w:p w14:paraId="02B4A697" w14:textId="6767A999" w:rsidR="000D3ACE" w:rsidRPr="00C529FE" w:rsidRDefault="000D3ACE" w:rsidP="006B3DCB">
      <w:pPr>
        <w:jc w:val="both"/>
        <w:rPr>
          <w:rFonts w:ascii="Times New Roman" w:hAnsi="Times New Roman" w:cs="Times New Roman"/>
          <w:sz w:val="24"/>
          <w:szCs w:val="24"/>
        </w:rPr>
      </w:pPr>
    </w:p>
    <w:p w14:paraId="4C7D491D" w14:textId="77777777" w:rsidR="000D2E62" w:rsidRPr="00C529FE" w:rsidRDefault="000D2E6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García Fuentes, M. (2017). El enfoque de sistemas de innovación regionales: Una crítica a su aplicación en México. </w:t>
      </w:r>
      <w:r w:rsidRPr="00C529FE">
        <w:rPr>
          <w:rFonts w:ascii="Times New Roman" w:hAnsi="Times New Roman" w:cs="Times New Roman"/>
          <w:i/>
          <w:iCs/>
          <w:sz w:val="24"/>
          <w:szCs w:val="24"/>
        </w:rPr>
        <w:t>Frontera Norte</w:t>
      </w:r>
      <w:r w:rsidRPr="00C529FE">
        <w:rPr>
          <w:rFonts w:ascii="Times New Roman" w:hAnsi="Times New Roman" w:cs="Times New Roman"/>
          <w:sz w:val="24"/>
          <w:szCs w:val="24"/>
        </w:rPr>
        <w:t xml:space="preserve">, 29(57): pp. 177–186 </w:t>
      </w:r>
    </w:p>
    <w:p w14:paraId="7D6ACC80" w14:textId="1656128B" w:rsidR="000D2E62" w:rsidRPr="00C529FE" w:rsidRDefault="002A0342" w:rsidP="006B3DCB">
      <w:pPr>
        <w:jc w:val="both"/>
        <w:rPr>
          <w:rFonts w:ascii="Times New Roman" w:hAnsi="Times New Roman" w:cs="Times New Roman"/>
          <w:sz w:val="24"/>
          <w:szCs w:val="24"/>
          <w:u w:val="single"/>
        </w:rPr>
      </w:pPr>
      <w:hyperlink r:id="rId97" w:history="1">
        <w:r w:rsidR="000D2E62" w:rsidRPr="00C529FE">
          <w:rPr>
            <w:rStyle w:val="Hipervnculo"/>
            <w:rFonts w:ascii="Times New Roman" w:hAnsi="Times New Roman" w:cs="Times New Roman"/>
            <w:sz w:val="24"/>
            <w:szCs w:val="24"/>
          </w:rPr>
          <w:t>http://www.scielo.org.mx/scielo.php?script=sci_arttext&amp;pid=S0187-73722017000100177</w:t>
        </w:r>
      </w:hyperlink>
    </w:p>
    <w:p w14:paraId="03BB82F8" w14:textId="77777777" w:rsidR="000D2E62" w:rsidRPr="00C529FE" w:rsidRDefault="000D2E62" w:rsidP="006B3DCB">
      <w:pPr>
        <w:jc w:val="both"/>
        <w:rPr>
          <w:rFonts w:ascii="Times New Roman" w:hAnsi="Times New Roman" w:cs="Times New Roman"/>
          <w:sz w:val="24"/>
          <w:szCs w:val="24"/>
        </w:rPr>
      </w:pPr>
    </w:p>
    <w:p w14:paraId="1DCB4787" w14:textId="7F121E55" w:rsidR="00350686" w:rsidRPr="00C529FE" w:rsidRDefault="00350686" w:rsidP="006B3DCB">
      <w:pPr>
        <w:jc w:val="both"/>
        <w:rPr>
          <w:rStyle w:val="Hipervnculo"/>
          <w:rFonts w:ascii="Times New Roman" w:hAnsi="Times New Roman" w:cs="Times New Roman"/>
          <w:sz w:val="24"/>
          <w:szCs w:val="24"/>
        </w:rPr>
      </w:pPr>
      <w:r w:rsidRPr="00C529FE">
        <w:rPr>
          <w:rFonts w:ascii="Times New Roman" w:hAnsi="Times New Roman" w:cs="Times New Roman"/>
          <w:sz w:val="24"/>
          <w:szCs w:val="24"/>
        </w:rPr>
        <w:t xml:space="preserve">García, M. (2014). Crítica al enfoque clásico de innovación tecnológica: Estudio de caso del invernáculo en el Cinturón Hortícola Platense. Geograficando, Memoria Académica, 10 (1): 18 pp. </w:t>
      </w:r>
      <w:hyperlink r:id="rId98" w:history="1">
        <w:r w:rsidRPr="00C529FE">
          <w:rPr>
            <w:rStyle w:val="Hipervnculo"/>
            <w:rFonts w:ascii="Times New Roman" w:hAnsi="Times New Roman" w:cs="Times New Roman"/>
            <w:sz w:val="24"/>
            <w:szCs w:val="24"/>
          </w:rPr>
          <w:t>http://www.memoria.fahce.unlp.edu.ar/art_revistas/pr.6228/pr.6228.pdf</w:t>
        </w:r>
      </w:hyperlink>
    </w:p>
    <w:p w14:paraId="2C0B088B" w14:textId="38B1A311" w:rsidR="00AE3C6C" w:rsidRPr="00C529FE" w:rsidRDefault="00AE3C6C" w:rsidP="006B3DCB">
      <w:pPr>
        <w:jc w:val="both"/>
        <w:rPr>
          <w:rStyle w:val="Hipervnculo"/>
          <w:rFonts w:ascii="Times New Roman" w:hAnsi="Times New Roman" w:cs="Times New Roman"/>
          <w:sz w:val="24"/>
          <w:szCs w:val="24"/>
        </w:rPr>
      </w:pPr>
    </w:p>
    <w:p w14:paraId="65EFB043" w14:textId="77777777" w:rsidR="00AE3C6C" w:rsidRPr="00C529FE" w:rsidRDefault="00AE3C6C" w:rsidP="006B3DCB">
      <w:pPr>
        <w:jc w:val="both"/>
        <w:rPr>
          <w:rFonts w:ascii="Times New Roman" w:hAnsi="Times New Roman" w:cs="Times New Roman"/>
          <w:sz w:val="24"/>
          <w:szCs w:val="24"/>
        </w:rPr>
      </w:pPr>
      <w:r w:rsidRPr="00C529FE">
        <w:rPr>
          <w:rFonts w:ascii="Times New Roman" w:hAnsi="Times New Roman" w:cs="Times New Roman"/>
          <w:sz w:val="24"/>
          <w:szCs w:val="24"/>
        </w:rPr>
        <w:t>García Romero, C. Ivette y Peña Ceniceros, Martha (2015) Caracterización del Ecosistema de innovación pública digital en Colombia.</w:t>
      </w:r>
    </w:p>
    <w:p w14:paraId="44172DB1" w14:textId="77777777" w:rsidR="006A4533" w:rsidRDefault="006A4533" w:rsidP="006B3DCB">
      <w:pPr>
        <w:jc w:val="both"/>
        <w:rPr>
          <w:rFonts w:ascii="Times New Roman" w:hAnsi="Times New Roman" w:cs="Times New Roman"/>
          <w:sz w:val="24"/>
          <w:szCs w:val="24"/>
        </w:rPr>
      </w:pPr>
    </w:p>
    <w:p w14:paraId="0EE23C03" w14:textId="0246AA7F" w:rsidR="000D3ACE" w:rsidRPr="00C529FE" w:rsidRDefault="000D3ACE"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Garzón, V. (2014). Gestión para resultados de desarrollo como estrategia de armonización de intereses público-privados. </w:t>
      </w:r>
      <w:r w:rsidR="00F560BA" w:rsidRPr="00C529FE">
        <w:rPr>
          <w:rFonts w:ascii="Times New Roman" w:hAnsi="Times New Roman" w:cs="Times New Roman"/>
          <w:sz w:val="24"/>
          <w:szCs w:val="24"/>
        </w:rPr>
        <w:t>XIX</w:t>
      </w:r>
      <w:r w:rsidRPr="00C529FE">
        <w:rPr>
          <w:rFonts w:ascii="Times New Roman" w:hAnsi="Times New Roman" w:cs="Times New Roman"/>
          <w:sz w:val="24"/>
          <w:szCs w:val="24"/>
        </w:rPr>
        <w:t xml:space="preserve"> Congreso Internacional del </w:t>
      </w:r>
      <w:r w:rsidR="006A4533" w:rsidRPr="00C529FE">
        <w:rPr>
          <w:rFonts w:ascii="Times New Roman" w:hAnsi="Times New Roman" w:cs="Times New Roman"/>
          <w:sz w:val="24"/>
          <w:szCs w:val="24"/>
        </w:rPr>
        <w:t>CLAD</w:t>
      </w:r>
      <w:r w:rsidRPr="00C529FE">
        <w:rPr>
          <w:rFonts w:ascii="Times New Roman" w:hAnsi="Times New Roman" w:cs="Times New Roman"/>
          <w:sz w:val="24"/>
          <w:szCs w:val="24"/>
        </w:rPr>
        <w:t xml:space="preserve"> sobre la reforma del Estado y de la administración pública. Quito, Ecuador, 11 al 14 de noviembre de 2014.</w:t>
      </w:r>
    </w:p>
    <w:p w14:paraId="63FBF622" w14:textId="77777777" w:rsidR="006A4533" w:rsidRDefault="006A4533" w:rsidP="006B3DCB">
      <w:pPr>
        <w:jc w:val="both"/>
        <w:rPr>
          <w:rFonts w:ascii="Times New Roman" w:hAnsi="Times New Roman" w:cs="Times New Roman"/>
          <w:sz w:val="24"/>
          <w:szCs w:val="24"/>
        </w:rPr>
      </w:pPr>
    </w:p>
    <w:p w14:paraId="31491277" w14:textId="541E5B0E" w:rsidR="00AE3C6C" w:rsidRPr="00C529FE" w:rsidRDefault="00AE3C6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Gaviria, D. (2014) </w:t>
      </w:r>
      <w:r w:rsidRPr="006A4533">
        <w:rPr>
          <w:rFonts w:ascii="Times New Roman" w:hAnsi="Times New Roman" w:cs="Times New Roman"/>
          <w:i/>
          <w:iCs/>
          <w:sz w:val="24"/>
          <w:szCs w:val="24"/>
        </w:rPr>
        <w:t>Connect</w:t>
      </w:r>
      <w:r w:rsidRPr="00C529FE">
        <w:rPr>
          <w:rFonts w:ascii="Times New Roman" w:hAnsi="Times New Roman" w:cs="Times New Roman"/>
          <w:sz w:val="24"/>
          <w:szCs w:val="24"/>
        </w:rPr>
        <w:t xml:space="preserve"> Bogotá Región-una alianza fructífera.</w:t>
      </w:r>
    </w:p>
    <w:p w14:paraId="75DD6DD1" w14:textId="77777777" w:rsidR="006A4533" w:rsidRDefault="006A4533" w:rsidP="006B3DCB">
      <w:pPr>
        <w:jc w:val="both"/>
        <w:rPr>
          <w:rFonts w:ascii="Times New Roman" w:hAnsi="Times New Roman" w:cs="Times New Roman"/>
          <w:sz w:val="24"/>
          <w:szCs w:val="24"/>
        </w:rPr>
      </w:pPr>
    </w:p>
    <w:p w14:paraId="07F0AEE5" w14:textId="752299CA" w:rsidR="00472AB3" w:rsidRPr="00C529FE" w:rsidRDefault="00472AB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González Álvarez, D.  (2017). Desarrollo de las Incubadoras de Empresas En Perú y Políticas Públicas de Promoción: un Estudio de Caso. Pontificia Universidad Católica del Perú, 16 pp.  </w:t>
      </w:r>
      <w:hyperlink r:id="rId99" w:history="1">
        <w:r w:rsidRPr="00C529FE">
          <w:rPr>
            <w:rStyle w:val="Hipervnculo"/>
            <w:rFonts w:ascii="Times New Roman" w:hAnsi="Times New Roman" w:cs="Times New Roman"/>
            <w:sz w:val="24"/>
            <w:szCs w:val="24"/>
          </w:rPr>
          <w:t>http://www.uam.mx/altec2017/pdfs/ALTEC_2017_paper_403.pdf</w:t>
        </w:r>
      </w:hyperlink>
    </w:p>
    <w:p w14:paraId="7EEDBBE8" w14:textId="77777777" w:rsidR="00472AB3" w:rsidRPr="00C529FE" w:rsidRDefault="00472AB3" w:rsidP="006B3DCB">
      <w:pPr>
        <w:jc w:val="both"/>
        <w:rPr>
          <w:rFonts w:ascii="Times New Roman" w:hAnsi="Times New Roman" w:cs="Times New Roman"/>
          <w:sz w:val="24"/>
          <w:szCs w:val="24"/>
        </w:rPr>
      </w:pPr>
    </w:p>
    <w:p w14:paraId="71443922" w14:textId="71C691F4" w:rsidR="00F05596" w:rsidRPr="00C529FE" w:rsidRDefault="00F05596" w:rsidP="006B3DCB">
      <w:pPr>
        <w:jc w:val="both"/>
        <w:rPr>
          <w:rFonts w:ascii="Times New Roman" w:hAnsi="Times New Roman" w:cs="Times New Roman"/>
          <w:sz w:val="24"/>
          <w:szCs w:val="24"/>
        </w:rPr>
      </w:pPr>
      <w:r w:rsidRPr="00C529FE">
        <w:rPr>
          <w:rFonts w:ascii="Times New Roman" w:hAnsi="Times New Roman" w:cs="Times New Roman"/>
          <w:sz w:val="24"/>
          <w:szCs w:val="24"/>
        </w:rPr>
        <w:t>González, L. M. (Comp.) (2009). Lecturas sobre vulnerabilidad y desigualdad social. Universidad Nacional de Córdoba, Centro de Estudios Avanzados, 141 pp.</w:t>
      </w:r>
    </w:p>
    <w:p w14:paraId="6150C6F5" w14:textId="4B72BE69" w:rsidR="00F05596" w:rsidRPr="00C529FE" w:rsidRDefault="002A0342" w:rsidP="006B3DCB">
      <w:pPr>
        <w:jc w:val="both"/>
        <w:rPr>
          <w:rFonts w:ascii="Times New Roman" w:hAnsi="Times New Roman" w:cs="Times New Roman"/>
          <w:sz w:val="24"/>
          <w:szCs w:val="24"/>
        </w:rPr>
      </w:pPr>
      <w:hyperlink r:id="rId100" w:history="1">
        <w:r w:rsidR="00F05596" w:rsidRPr="00C529FE">
          <w:rPr>
            <w:rStyle w:val="Hipervnculo"/>
            <w:rFonts w:ascii="Times New Roman" w:hAnsi="Times New Roman" w:cs="Times New Roman"/>
            <w:sz w:val="24"/>
            <w:szCs w:val="24"/>
          </w:rPr>
          <w:t>http://bibliotecavirtual.clacso.org.ar/Argentina/cea-unc/20100825121333/Lecturasvuln erabilidad.pdf</w:t>
        </w:r>
      </w:hyperlink>
    </w:p>
    <w:p w14:paraId="45478CA4" w14:textId="77777777" w:rsidR="00F05596" w:rsidRPr="00C529FE" w:rsidRDefault="00F05596" w:rsidP="006B3DCB">
      <w:pPr>
        <w:jc w:val="both"/>
        <w:rPr>
          <w:rFonts w:ascii="Times New Roman" w:hAnsi="Times New Roman" w:cs="Times New Roman"/>
          <w:sz w:val="24"/>
          <w:szCs w:val="24"/>
        </w:rPr>
      </w:pPr>
    </w:p>
    <w:p w14:paraId="1F159EA7" w14:textId="0BFFAEDE" w:rsidR="00375F25" w:rsidRPr="00C529FE" w:rsidRDefault="00375F25" w:rsidP="006B3DCB">
      <w:pPr>
        <w:jc w:val="both"/>
        <w:rPr>
          <w:rFonts w:ascii="Times New Roman" w:hAnsi="Times New Roman" w:cs="Times New Roman"/>
          <w:sz w:val="24"/>
          <w:szCs w:val="24"/>
          <w:u w:val="single"/>
          <w:lang w:val="en-US"/>
        </w:rPr>
      </w:pPr>
      <w:r w:rsidRPr="00C529FE">
        <w:rPr>
          <w:rFonts w:ascii="Times New Roman" w:hAnsi="Times New Roman" w:cs="Times New Roman"/>
          <w:sz w:val="24"/>
          <w:szCs w:val="24"/>
        </w:rPr>
        <w:t xml:space="preserve">González Valencia, S. (2014). La Innovación como fuente de Desarrollo. </w:t>
      </w:r>
      <w:r w:rsidRPr="00C529FE">
        <w:rPr>
          <w:rFonts w:ascii="Times New Roman" w:hAnsi="Times New Roman" w:cs="Times New Roman"/>
          <w:sz w:val="24"/>
          <w:szCs w:val="24"/>
          <w:lang w:val="en-US"/>
        </w:rPr>
        <w:t xml:space="preserve">MINTIC, 9 pp. </w:t>
      </w:r>
      <w:hyperlink r:id="rId101" w:history="1">
        <w:r w:rsidRPr="00C529FE">
          <w:rPr>
            <w:rStyle w:val="Hipervnculo"/>
            <w:rFonts w:ascii="Times New Roman" w:hAnsi="Times New Roman" w:cs="Times New Roman"/>
            <w:sz w:val="24"/>
            <w:szCs w:val="24"/>
            <w:lang w:val="en-US"/>
          </w:rPr>
          <w:t>https://www.mintic.gov.co/portal/604/articles-6308_recurso_1.pdf</w:t>
        </w:r>
      </w:hyperlink>
    </w:p>
    <w:p w14:paraId="24DE5A7E" w14:textId="77777777" w:rsidR="00472AB3" w:rsidRPr="00C529FE" w:rsidRDefault="00472AB3" w:rsidP="006B3DCB">
      <w:pPr>
        <w:jc w:val="both"/>
        <w:rPr>
          <w:rFonts w:ascii="Times New Roman" w:hAnsi="Times New Roman" w:cs="Times New Roman"/>
          <w:sz w:val="24"/>
          <w:szCs w:val="24"/>
          <w:lang w:val="en-US"/>
        </w:rPr>
      </w:pPr>
    </w:p>
    <w:p w14:paraId="22D3726F" w14:textId="2F21203C"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Goya Goddard, F. (2002). Innovación en la gestión pública chilena: dos enfoques alternativos. VII Congreso Internacional del CLAD sobre la Reforma del Estado y de la Administración Pública, Lisboa, Portugal, 15 pp.</w:t>
      </w:r>
    </w:p>
    <w:p w14:paraId="24D9C3B3" w14:textId="77777777" w:rsidR="00354DD6" w:rsidRPr="00C529FE" w:rsidRDefault="00354DD6" w:rsidP="006B3DCB">
      <w:pPr>
        <w:jc w:val="both"/>
        <w:rPr>
          <w:rFonts w:ascii="Times New Roman" w:hAnsi="Times New Roman" w:cs="Times New Roman"/>
          <w:sz w:val="24"/>
          <w:szCs w:val="24"/>
        </w:rPr>
      </w:pPr>
    </w:p>
    <w:p w14:paraId="5135666B" w14:textId="77777777"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Grandinetti R. (26 al 28 de julio de 2017). Gobierno abierto e innovación. ¿Nuevos aires en la Administración Pública? Retrospectiva para una necesaria prospectiva. En: 9º Congreso Latinoamericano de Ciencia Política. Asociación Latinoamericana de Ciencia Política - ALACIP. Montevideo, Uruguay; 25 pp.</w:t>
      </w:r>
    </w:p>
    <w:p w14:paraId="08A70026" w14:textId="77777777" w:rsidR="00354DD6" w:rsidRPr="00C529FE" w:rsidRDefault="00354DD6" w:rsidP="006B3DCB">
      <w:pPr>
        <w:jc w:val="both"/>
        <w:rPr>
          <w:rFonts w:ascii="Times New Roman" w:hAnsi="Times New Roman" w:cs="Times New Roman"/>
          <w:sz w:val="24"/>
          <w:szCs w:val="24"/>
        </w:rPr>
      </w:pPr>
    </w:p>
    <w:p w14:paraId="77117A35" w14:textId="77777777" w:rsidR="006A4533" w:rsidRDefault="008019E7" w:rsidP="006B3DCB">
      <w:pPr>
        <w:jc w:val="both"/>
        <w:rPr>
          <w:rFonts w:ascii="Times New Roman" w:hAnsi="Times New Roman" w:cs="Times New Roman"/>
          <w:sz w:val="24"/>
          <w:szCs w:val="24"/>
          <w:lang w:val="de-DE"/>
        </w:rPr>
      </w:pPr>
      <w:r w:rsidRPr="006A4533">
        <w:rPr>
          <w:rFonts w:ascii="Times New Roman" w:hAnsi="Times New Roman" w:cs="Times New Roman"/>
          <w:sz w:val="24"/>
          <w:szCs w:val="24"/>
        </w:rPr>
        <w:lastRenderedPageBreak/>
        <w:t xml:space="preserve">Gregosz, D. (Ed.) (2016). La Fuerza de la Innovación y el Emprendimiento. ¿Es probable que Latinoamérica se suba al carro de las sociedades del conocimiento? </w:t>
      </w:r>
      <w:r w:rsidRPr="006A4533">
        <w:rPr>
          <w:rFonts w:ascii="Times New Roman" w:hAnsi="Times New Roman" w:cs="Times New Roman"/>
          <w:sz w:val="24"/>
          <w:szCs w:val="24"/>
          <w:lang w:val="de-DE"/>
        </w:rPr>
        <w:t xml:space="preserve">Konrad-Adenauer-Stiftung, 274 pp. </w:t>
      </w:r>
    </w:p>
    <w:p w14:paraId="49B1CB25" w14:textId="6AE443A0" w:rsidR="008019E7" w:rsidRPr="006A4533" w:rsidRDefault="002A0342" w:rsidP="006B3DCB">
      <w:pPr>
        <w:jc w:val="both"/>
        <w:rPr>
          <w:rFonts w:ascii="Times New Roman" w:hAnsi="Times New Roman" w:cs="Times New Roman"/>
          <w:sz w:val="24"/>
          <w:szCs w:val="24"/>
          <w:lang w:val="de-DE"/>
        </w:rPr>
      </w:pPr>
      <w:hyperlink r:id="rId102" w:history="1">
        <w:r w:rsidR="006A4533" w:rsidRPr="00E23D90">
          <w:rPr>
            <w:rStyle w:val="Hipervnculo"/>
            <w:rFonts w:ascii="Times New Roman" w:hAnsi="Times New Roman" w:cs="Times New Roman"/>
            <w:sz w:val="24"/>
            <w:szCs w:val="24"/>
            <w:lang w:val="de-DE"/>
          </w:rPr>
          <w:t>https://www.kas.de/c/document_library/get_file?uuid=b240d8af-e21b-1387-f750-a15763106dd3&amp;groupId=252038</w:t>
        </w:r>
      </w:hyperlink>
    </w:p>
    <w:p w14:paraId="7945940F" w14:textId="7D4DFE1A" w:rsidR="008019E7" w:rsidRPr="00C529FE" w:rsidRDefault="008019E7" w:rsidP="006B3DCB">
      <w:pPr>
        <w:jc w:val="both"/>
        <w:rPr>
          <w:rFonts w:ascii="Times New Roman" w:hAnsi="Times New Roman" w:cs="Times New Roman"/>
          <w:sz w:val="24"/>
          <w:szCs w:val="24"/>
          <w:lang w:val="de-DE"/>
        </w:rPr>
      </w:pPr>
    </w:p>
    <w:p w14:paraId="09BD6D27" w14:textId="77B86D49"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Grillo Rubiano, F. A. (2017). Innovación en la ejecución de planes de modernización institucional con fundamento en los Objetivos de Desarrollo Sostenible. En: XXII Congreso Internacional del CLAD sobre la Reforma del Estado y de la Administración Pública, Madrid, España, 11 pp.</w:t>
      </w:r>
    </w:p>
    <w:p w14:paraId="43111F40" w14:textId="77777777" w:rsidR="00354DD6" w:rsidRPr="00C529FE" w:rsidRDefault="00354DD6" w:rsidP="006B3DCB">
      <w:pPr>
        <w:jc w:val="both"/>
        <w:rPr>
          <w:rFonts w:ascii="Times New Roman" w:hAnsi="Times New Roman" w:cs="Times New Roman"/>
          <w:sz w:val="24"/>
          <w:szCs w:val="24"/>
        </w:rPr>
      </w:pPr>
    </w:p>
    <w:p w14:paraId="38B3E1AE" w14:textId="24EDB21E" w:rsidR="00F416C7" w:rsidRPr="00C529FE" w:rsidRDefault="00F416C7" w:rsidP="006B3DCB">
      <w:pPr>
        <w:jc w:val="both"/>
        <w:rPr>
          <w:rFonts w:ascii="Times New Roman" w:hAnsi="Times New Roman" w:cs="Times New Roman"/>
          <w:sz w:val="24"/>
          <w:szCs w:val="24"/>
        </w:rPr>
      </w:pPr>
      <w:r w:rsidRPr="00C529FE">
        <w:rPr>
          <w:rFonts w:ascii="Times New Roman" w:hAnsi="Times New Roman" w:cs="Times New Roman"/>
          <w:sz w:val="24"/>
          <w:szCs w:val="24"/>
        </w:rPr>
        <w:t>Harari</w:t>
      </w:r>
      <w:r w:rsidR="00600EB5">
        <w:rPr>
          <w:rFonts w:ascii="Times New Roman" w:hAnsi="Times New Roman" w:cs="Times New Roman"/>
          <w:sz w:val="24"/>
          <w:szCs w:val="24"/>
        </w:rPr>
        <w:t xml:space="preserve"> </w:t>
      </w:r>
      <w:r w:rsidR="00F317A3">
        <w:rPr>
          <w:rFonts w:ascii="Times New Roman" w:hAnsi="Times New Roman" w:cs="Times New Roman"/>
          <w:sz w:val="24"/>
          <w:szCs w:val="24"/>
        </w:rPr>
        <w:t>Y</w:t>
      </w:r>
      <w:r w:rsidRPr="00C529FE">
        <w:rPr>
          <w:rFonts w:ascii="Times New Roman" w:hAnsi="Times New Roman" w:cs="Times New Roman"/>
          <w:sz w:val="24"/>
          <w:szCs w:val="24"/>
        </w:rPr>
        <w:t>. N. (2019). 21 lecciones para el siglo XXI. Debate. Penguin Rnadom House Grupo Editorial, traducción de Joandomenèc Ros, Bogotá D.C.</w:t>
      </w:r>
      <w:r w:rsidR="00AC2C0E"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399 pp. </w:t>
      </w:r>
    </w:p>
    <w:p w14:paraId="646D57F1" w14:textId="51D3A45F" w:rsidR="00F416C7" w:rsidRPr="00C529FE" w:rsidRDefault="00F416C7" w:rsidP="006B3DCB">
      <w:pPr>
        <w:jc w:val="both"/>
        <w:rPr>
          <w:rFonts w:ascii="Times New Roman" w:hAnsi="Times New Roman" w:cs="Times New Roman"/>
          <w:sz w:val="24"/>
          <w:szCs w:val="24"/>
        </w:rPr>
      </w:pPr>
    </w:p>
    <w:p w14:paraId="600044E3" w14:textId="52034E2E" w:rsidR="0078293B" w:rsidRPr="00C529FE" w:rsidRDefault="0078293B" w:rsidP="006B3DCB">
      <w:pPr>
        <w:jc w:val="both"/>
        <w:rPr>
          <w:rStyle w:val="Hipervnculo"/>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Hayter, C.S. (2015). Public or private entrepreneurship? Revisiting motivations and definitions of success among academic entrepreneurs. The Journal of Technology Transfer, 40: 13 pp  </w:t>
      </w:r>
      <w:hyperlink r:id="rId103" w:history="1">
        <w:r w:rsidRPr="00C529FE">
          <w:rPr>
            <w:rStyle w:val="Hipervnculo"/>
            <w:rFonts w:ascii="Times New Roman" w:hAnsi="Times New Roman" w:cs="Times New Roman"/>
            <w:sz w:val="24"/>
            <w:szCs w:val="24"/>
            <w:lang w:val="en-US"/>
          </w:rPr>
          <w:t>https://doi.org/10.1007/s10961-015-9426-7</w:t>
        </w:r>
      </w:hyperlink>
    </w:p>
    <w:p w14:paraId="31AA1236" w14:textId="0244BB3B" w:rsidR="00121870" w:rsidRPr="00C529FE" w:rsidRDefault="00121870" w:rsidP="006B3DCB">
      <w:pPr>
        <w:jc w:val="both"/>
        <w:rPr>
          <w:rStyle w:val="Hipervnculo"/>
          <w:rFonts w:ascii="Times New Roman" w:hAnsi="Times New Roman" w:cs="Times New Roman"/>
          <w:sz w:val="24"/>
          <w:szCs w:val="24"/>
          <w:lang w:val="en-US"/>
        </w:rPr>
      </w:pPr>
    </w:p>
    <w:p w14:paraId="75931B82" w14:textId="52061137" w:rsidR="006A4533" w:rsidRPr="006A4533" w:rsidRDefault="006A4533" w:rsidP="006A4533">
      <w:pPr>
        <w:jc w:val="both"/>
        <w:rPr>
          <w:rFonts w:ascii="Times New Roman" w:hAnsi="Times New Roman" w:cs="Times New Roman"/>
          <w:sz w:val="24"/>
          <w:szCs w:val="24"/>
        </w:rPr>
      </w:pPr>
      <w:r w:rsidRPr="006A4533">
        <w:rPr>
          <w:rFonts w:ascii="Times New Roman" w:hAnsi="Times New Roman" w:cs="Times New Roman"/>
          <w:sz w:val="24"/>
          <w:szCs w:val="24"/>
        </w:rPr>
        <w:t xml:space="preserve">Haro, F. d. (2013). ¿Qué Gobierno abierto para América Latina? La oportunidad y la tarea de la subsidiariedad. Bien Común, México (214), </w:t>
      </w:r>
      <w:r>
        <w:rPr>
          <w:rFonts w:ascii="Times New Roman" w:hAnsi="Times New Roman" w:cs="Times New Roman"/>
          <w:sz w:val="24"/>
          <w:szCs w:val="24"/>
        </w:rPr>
        <w:t xml:space="preserve">pp. </w:t>
      </w:r>
      <w:r w:rsidRPr="006A4533">
        <w:rPr>
          <w:rFonts w:ascii="Times New Roman" w:hAnsi="Times New Roman" w:cs="Times New Roman"/>
          <w:sz w:val="24"/>
          <w:szCs w:val="24"/>
        </w:rPr>
        <w:t xml:space="preserve">130 - 134.  </w:t>
      </w:r>
    </w:p>
    <w:p w14:paraId="0BF61096" w14:textId="63DB1AB1" w:rsidR="006A4533" w:rsidRPr="00390C4F" w:rsidRDefault="002A0342" w:rsidP="006B3DCB">
      <w:pPr>
        <w:jc w:val="both"/>
        <w:rPr>
          <w:rFonts w:ascii="Times New Roman" w:hAnsi="Times New Roman" w:cs="Times New Roman"/>
          <w:sz w:val="24"/>
          <w:szCs w:val="24"/>
        </w:rPr>
      </w:pPr>
      <w:hyperlink r:id="rId104" w:history="1">
        <w:r w:rsidR="006A4533" w:rsidRPr="006A4533">
          <w:rPr>
            <w:rStyle w:val="Hipervnculo"/>
            <w:rFonts w:ascii="Times New Roman" w:hAnsi="Times New Roman" w:cs="Times New Roman"/>
            <w:sz w:val="24"/>
            <w:szCs w:val="24"/>
          </w:rPr>
          <w:t>http://www.fundacionpreciado.org.mx/biencomun/BC214/BC214.pdf</w:t>
        </w:r>
      </w:hyperlink>
    </w:p>
    <w:p w14:paraId="2D98A58B" w14:textId="77777777" w:rsidR="006A4533" w:rsidRPr="00390C4F" w:rsidRDefault="006A4533" w:rsidP="006B3DCB">
      <w:pPr>
        <w:jc w:val="both"/>
        <w:rPr>
          <w:rFonts w:ascii="Times New Roman" w:hAnsi="Times New Roman" w:cs="Times New Roman"/>
          <w:sz w:val="24"/>
          <w:szCs w:val="24"/>
        </w:rPr>
      </w:pPr>
    </w:p>
    <w:p w14:paraId="4095725E" w14:textId="5413913F" w:rsidR="006A4533" w:rsidRDefault="00121870"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Hellin, J. (2014), An innovation systems approach to enhanced farmer adoption of climate-ready germplasm and agronomic practices. </w:t>
      </w:r>
      <w:r w:rsidRPr="006A4533">
        <w:rPr>
          <w:rFonts w:ascii="Times New Roman" w:hAnsi="Times New Roman" w:cs="Times New Roman"/>
          <w:i/>
          <w:iCs/>
          <w:sz w:val="24"/>
          <w:szCs w:val="24"/>
          <w:lang w:val="en-US"/>
        </w:rPr>
        <w:t>International Food Policy Research Institute</w:t>
      </w:r>
      <w:r w:rsidRPr="00C529FE">
        <w:rPr>
          <w:rFonts w:ascii="Times New Roman" w:hAnsi="Times New Roman" w:cs="Times New Roman"/>
          <w:sz w:val="24"/>
          <w:szCs w:val="24"/>
          <w:lang w:val="en-US"/>
        </w:rPr>
        <w:t xml:space="preserve"> (IFPRI); Washington D.C., 2014. </w:t>
      </w:r>
    </w:p>
    <w:p w14:paraId="29065C29" w14:textId="679BEC4A" w:rsidR="00121870" w:rsidRPr="00390C4F" w:rsidRDefault="002A0342" w:rsidP="006B3DCB">
      <w:pPr>
        <w:jc w:val="both"/>
        <w:rPr>
          <w:rFonts w:ascii="Times New Roman" w:hAnsi="Times New Roman" w:cs="Times New Roman"/>
          <w:color w:val="1155CC"/>
          <w:sz w:val="24"/>
          <w:szCs w:val="24"/>
          <w:u w:val="single"/>
          <w:lang w:val="en-US"/>
        </w:rPr>
      </w:pPr>
      <w:hyperlink r:id="rId105">
        <w:r w:rsidR="00121870" w:rsidRPr="006A4533">
          <w:rPr>
            <w:rFonts w:ascii="Times New Roman" w:hAnsi="Times New Roman" w:cs="Times New Roman"/>
            <w:color w:val="1155CC"/>
            <w:sz w:val="24"/>
            <w:szCs w:val="24"/>
            <w:u w:val="single"/>
            <w:lang w:val="en-US"/>
          </w:rPr>
          <w:t>https://www.zef.de/fileadmin/user_upload/tbeuchelt_download_Hellin%20et%20al%202014%20An%20innovationsystems%20approach%20to%20enhanced%20farmer%20adoption%20of%20climate-ready%20germplasm%20andagronomic%20practices.pdf</w:t>
        </w:r>
      </w:hyperlink>
    </w:p>
    <w:p w14:paraId="695361F3" w14:textId="77777777" w:rsidR="006A4533" w:rsidRPr="006A4533" w:rsidRDefault="006A4533" w:rsidP="006B3DCB">
      <w:pPr>
        <w:jc w:val="both"/>
        <w:rPr>
          <w:rFonts w:ascii="Times New Roman" w:hAnsi="Times New Roman" w:cs="Times New Roman"/>
          <w:color w:val="1155CC"/>
          <w:sz w:val="24"/>
          <w:szCs w:val="24"/>
          <w:u w:val="single"/>
          <w:lang w:val="en-US"/>
        </w:rPr>
      </w:pPr>
    </w:p>
    <w:p w14:paraId="14708E95" w14:textId="4783A150" w:rsidR="003C0448" w:rsidRDefault="003C0448" w:rsidP="006B3DCB">
      <w:pPr>
        <w:jc w:val="both"/>
        <w:rPr>
          <w:rFonts w:ascii="Times New Roman" w:hAnsi="Times New Roman" w:cs="Times New Roman"/>
          <w:sz w:val="24"/>
          <w:szCs w:val="24"/>
        </w:rPr>
      </w:pPr>
      <w:r w:rsidRPr="00C529FE">
        <w:rPr>
          <w:rFonts w:ascii="Times New Roman" w:hAnsi="Times New Roman" w:cs="Times New Roman"/>
          <w:sz w:val="24"/>
          <w:szCs w:val="24"/>
        </w:rPr>
        <w:t>Hintze, J. (2008). La desorganización óptima. Revista del CLAD Reforma y democracia, (42), 131-172.</w:t>
      </w:r>
    </w:p>
    <w:p w14:paraId="1FD06117" w14:textId="18297FD5" w:rsidR="008B381E" w:rsidRDefault="008B381E" w:rsidP="006B3DCB">
      <w:pPr>
        <w:jc w:val="both"/>
        <w:rPr>
          <w:rFonts w:ascii="Times New Roman" w:hAnsi="Times New Roman" w:cs="Times New Roman"/>
          <w:sz w:val="24"/>
          <w:szCs w:val="24"/>
        </w:rPr>
      </w:pPr>
    </w:p>
    <w:p w14:paraId="76A77ACC" w14:textId="1473F5EE" w:rsidR="008B381E" w:rsidRPr="00121D3E" w:rsidRDefault="008B381E" w:rsidP="008B381E">
      <w:pPr>
        <w:ind w:left="284" w:hanging="284"/>
        <w:rPr>
          <w:rFonts w:ascii="Times New Roman" w:hAnsi="Times New Roman" w:cs="Times New Roman"/>
          <w:sz w:val="24"/>
          <w:szCs w:val="24"/>
        </w:rPr>
      </w:pPr>
      <w:r w:rsidRPr="00C16D8D">
        <w:rPr>
          <w:rFonts w:ascii="Times New Roman" w:hAnsi="Times New Roman" w:cs="Times New Roman"/>
          <w:sz w:val="24"/>
          <w:szCs w:val="24"/>
          <w:lang w:val="en-US"/>
        </w:rPr>
        <w:t xml:space="preserve">Howe, J. (2006). The rise of </w:t>
      </w:r>
      <w:r w:rsidR="00432C2A" w:rsidRPr="00432C2A">
        <w:rPr>
          <w:rFonts w:ascii="Times New Roman" w:hAnsi="Times New Roman" w:cs="Times New Roman"/>
          <w:i/>
          <w:iCs/>
          <w:sz w:val="24"/>
          <w:szCs w:val="24"/>
          <w:lang w:val="en-US"/>
        </w:rPr>
        <w:t>Crowdsourcing</w:t>
      </w:r>
      <w:r w:rsidRPr="00C16D8D">
        <w:rPr>
          <w:rFonts w:ascii="Times New Roman" w:hAnsi="Times New Roman" w:cs="Times New Roman"/>
          <w:sz w:val="24"/>
          <w:szCs w:val="24"/>
          <w:lang w:val="en-US"/>
        </w:rPr>
        <w:t xml:space="preserve">. </w:t>
      </w:r>
      <w:r w:rsidRPr="004872D0">
        <w:rPr>
          <w:rFonts w:ascii="Times New Roman" w:hAnsi="Times New Roman" w:cs="Times New Roman"/>
          <w:sz w:val="24"/>
          <w:szCs w:val="24"/>
        </w:rPr>
        <w:t>WIRED</w:t>
      </w:r>
    </w:p>
    <w:p w14:paraId="7116D489" w14:textId="77777777" w:rsidR="006A4533" w:rsidRDefault="006A4533" w:rsidP="006B3DCB">
      <w:pPr>
        <w:jc w:val="both"/>
        <w:rPr>
          <w:rFonts w:ascii="Times New Roman" w:hAnsi="Times New Roman" w:cs="Times New Roman"/>
          <w:sz w:val="24"/>
          <w:szCs w:val="24"/>
        </w:rPr>
      </w:pPr>
    </w:p>
    <w:p w14:paraId="2F2B43DC" w14:textId="3EE1A229" w:rsidR="00911CE1" w:rsidRPr="00C529FE" w:rsidRDefault="00911CE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iNNpulsa Colombia (2017). Mapeo e Infografía de Ecosistemas Regionales del Emprendimiento en Colombia, 294 pp. </w:t>
      </w:r>
    </w:p>
    <w:p w14:paraId="29D71CED" w14:textId="63C4B39D" w:rsidR="00911CE1" w:rsidRPr="00C529FE" w:rsidRDefault="002A0342" w:rsidP="006B3DCB">
      <w:pPr>
        <w:jc w:val="both"/>
        <w:rPr>
          <w:rFonts w:ascii="Times New Roman" w:hAnsi="Times New Roman" w:cs="Times New Roman"/>
          <w:sz w:val="24"/>
          <w:szCs w:val="24"/>
        </w:rPr>
      </w:pPr>
      <w:hyperlink r:id="rId106" w:history="1">
        <w:r w:rsidR="00911CE1" w:rsidRPr="00C529FE">
          <w:rPr>
            <w:rStyle w:val="Hipervnculo"/>
            <w:rFonts w:ascii="Times New Roman" w:hAnsi="Times New Roman" w:cs="Times New Roman"/>
            <w:sz w:val="24"/>
            <w:szCs w:val="24"/>
          </w:rPr>
          <w:t>https://innpulsacolombia.com/sites/default/files/2.2_mapeo_e_infografia.pdf</w:t>
        </w:r>
      </w:hyperlink>
    </w:p>
    <w:p w14:paraId="3C7D66F2" w14:textId="77777777" w:rsidR="00911CE1" w:rsidRPr="00C529FE" w:rsidRDefault="00911CE1" w:rsidP="006B3DCB">
      <w:pPr>
        <w:jc w:val="both"/>
        <w:rPr>
          <w:rFonts w:ascii="Times New Roman" w:hAnsi="Times New Roman" w:cs="Times New Roman"/>
          <w:sz w:val="24"/>
          <w:szCs w:val="24"/>
        </w:rPr>
      </w:pPr>
    </w:p>
    <w:p w14:paraId="31E32A41" w14:textId="77777777" w:rsidR="00911CE1" w:rsidRPr="00C529FE" w:rsidRDefault="00911CE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iNNpulsa Colombia (2017). Mapeo y Caracterización del Ecosistema de Emprendimiento en Colombia, con énfasis en la localización de las Startups, 255 pp. </w:t>
      </w:r>
    </w:p>
    <w:p w14:paraId="72D8DF5E" w14:textId="0C2B7AFC" w:rsidR="00911CE1" w:rsidRPr="00C529FE" w:rsidRDefault="002A0342" w:rsidP="006B3DCB">
      <w:pPr>
        <w:jc w:val="both"/>
        <w:rPr>
          <w:rFonts w:ascii="Times New Roman" w:hAnsi="Times New Roman" w:cs="Times New Roman"/>
          <w:sz w:val="24"/>
          <w:szCs w:val="24"/>
        </w:rPr>
      </w:pPr>
      <w:hyperlink r:id="rId107" w:history="1">
        <w:r w:rsidR="00911CE1" w:rsidRPr="00C529FE">
          <w:rPr>
            <w:rStyle w:val="Hipervnculo"/>
            <w:rFonts w:ascii="Times New Roman" w:hAnsi="Times New Roman" w:cs="Times New Roman"/>
            <w:sz w:val="24"/>
            <w:szCs w:val="24"/>
          </w:rPr>
          <w:t>https://innpulsacolombia.com/sites/default/files/1.2._analisis_y_descripcion.pdf</w:t>
        </w:r>
      </w:hyperlink>
    </w:p>
    <w:p w14:paraId="211D1EB1" w14:textId="77777777" w:rsidR="00911CE1" w:rsidRPr="00C529FE" w:rsidRDefault="00911CE1" w:rsidP="006B3DCB">
      <w:pPr>
        <w:jc w:val="both"/>
        <w:rPr>
          <w:rFonts w:ascii="Times New Roman" w:hAnsi="Times New Roman" w:cs="Times New Roman"/>
          <w:sz w:val="24"/>
          <w:szCs w:val="24"/>
        </w:rPr>
      </w:pPr>
    </w:p>
    <w:p w14:paraId="1A0B3FAE" w14:textId="77777777" w:rsidR="00B4199C" w:rsidRDefault="00B4199C" w:rsidP="006B3DCB">
      <w:pPr>
        <w:jc w:val="both"/>
        <w:rPr>
          <w:rFonts w:ascii="Times New Roman" w:hAnsi="Times New Roman" w:cs="Times New Roman"/>
          <w:sz w:val="24"/>
          <w:szCs w:val="24"/>
        </w:rPr>
      </w:pPr>
    </w:p>
    <w:p w14:paraId="7E2BD1BF" w14:textId="77777777" w:rsidR="00B4199C" w:rsidRDefault="00B4199C" w:rsidP="006B3DCB">
      <w:pPr>
        <w:jc w:val="both"/>
        <w:rPr>
          <w:rFonts w:ascii="Times New Roman" w:hAnsi="Times New Roman" w:cs="Times New Roman"/>
          <w:sz w:val="24"/>
          <w:szCs w:val="24"/>
        </w:rPr>
      </w:pPr>
    </w:p>
    <w:p w14:paraId="01B555FB" w14:textId="77777777" w:rsidR="00B4199C" w:rsidRDefault="00B4199C" w:rsidP="006B3DCB">
      <w:pPr>
        <w:jc w:val="both"/>
        <w:rPr>
          <w:rFonts w:ascii="Times New Roman" w:hAnsi="Times New Roman" w:cs="Times New Roman"/>
          <w:sz w:val="24"/>
          <w:szCs w:val="24"/>
        </w:rPr>
      </w:pPr>
    </w:p>
    <w:p w14:paraId="12AEA8B3" w14:textId="721A9AE6" w:rsidR="006A4533" w:rsidRDefault="00AA0FD3"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Instituto Distrital de la participación y Acción Comunal. (2019</w:t>
      </w:r>
      <w:r w:rsidR="00AE3C6C" w:rsidRPr="00C529FE">
        <w:rPr>
          <w:rFonts w:ascii="Times New Roman" w:hAnsi="Times New Roman" w:cs="Times New Roman"/>
          <w:sz w:val="24"/>
          <w:szCs w:val="24"/>
        </w:rPr>
        <w:t>a</w:t>
      </w:r>
      <w:r w:rsidRPr="00C529FE">
        <w:rPr>
          <w:rFonts w:ascii="Times New Roman" w:hAnsi="Times New Roman" w:cs="Times New Roman"/>
          <w:sz w:val="24"/>
          <w:szCs w:val="24"/>
        </w:rPr>
        <w:t xml:space="preserve">). Modelo metodológico del Laboratorio de Innovación de Organizaciones sociales del Instituto Distrital de la Participación y Acción Comunal – IDPAC. </w:t>
      </w:r>
    </w:p>
    <w:p w14:paraId="5CCC06DE" w14:textId="7B19CD11" w:rsidR="00AA0FD3" w:rsidRPr="00C529FE" w:rsidRDefault="002A0342" w:rsidP="006B3DCB">
      <w:pPr>
        <w:jc w:val="both"/>
        <w:rPr>
          <w:rFonts w:ascii="Times New Roman" w:hAnsi="Times New Roman" w:cs="Times New Roman"/>
          <w:color w:val="1155CC"/>
          <w:sz w:val="24"/>
          <w:szCs w:val="24"/>
          <w:u w:val="single"/>
        </w:rPr>
      </w:pPr>
      <w:hyperlink r:id="rId108">
        <w:r w:rsidR="00AA0FD3" w:rsidRPr="00C529FE">
          <w:rPr>
            <w:rFonts w:ascii="Times New Roman" w:hAnsi="Times New Roman" w:cs="Times New Roman"/>
            <w:color w:val="1155CC"/>
            <w:sz w:val="24"/>
            <w:szCs w:val="24"/>
            <w:u w:val="single"/>
          </w:rPr>
          <w:t>http://www.participacionbogota.gov.co/sites/default/files/2019-05/4.%20Modelo%20Metodologico%20Laboratorio%20de%20Innovacion%20Mayo%202019.pdf</w:t>
        </w:r>
      </w:hyperlink>
    </w:p>
    <w:p w14:paraId="3FA45AC2" w14:textId="77777777" w:rsidR="006A4533" w:rsidRDefault="006A4533" w:rsidP="006B3DCB">
      <w:pPr>
        <w:jc w:val="both"/>
        <w:rPr>
          <w:rFonts w:ascii="Times New Roman" w:hAnsi="Times New Roman" w:cs="Times New Roman"/>
          <w:sz w:val="24"/>
          <w:szCs w:val="24"/>
        </w:rPr>
      </w:pPr>
    </w:p>
    <w:p w14:paraId="1FDAF733" w14:textId="77777777" w:rsidR="006A4533" w:rsidRDefault="00AE3C6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Instituto Distrital de la participación y acción comunal (2019b). Laboratorio de Innovación de Organizaciones Sociales del Instituto de Participación y Acción comunal – IDPAC. Convocatoria para la presentación de iniciativas de innovación social que tengan como finalidad el mejoramiento de las condiciones de vida de comunidades vulnerables en Bogotá́. </w:t>
      </w:r>
    </w:p>
    <w:p w14:paraId="000283DC" w14:textId="27DCF5DF" w:rsidR="00AE3C6C" w:rsidRPr="00C529FE" w:rsidRDefault="002A0342" w:rsidP="006B3DCB">
      <w:pPr>
        <w:jc w:val="both"/>
        <w:rPr>
          <w:rFonts w:ascii="Times New Roman" w:hAnsi="Times New Roman" w:cs="Times New Roman"/>
          <w:color w:val="1155CC"/>
          <w:sz w:val="24"/>
          <w:szCs w:val="24"/>
          <w:u w:val="single"/>
        </w:rPr>
      </w:pPr>
      <w:hyperlink r:id="rId109">
        <w:r w:rsidR="00AE3C6C" w:rsidRPr="00C529FE">
          <w:rPr>
            <w:rFonts w:ascii="Times New Roman" w:hAnsi="Times New Roman" w:cs="Times New Roman"/>
            <w:color w:val="1155CC"/>
            <w:sz w:val="24"/>
            <w:szCs w:val="24"/>
            <w:u w:val="single"/>
          </w:rPr>
          <w:t>http://www.participacionbogota.gov.co/sites/default/files/2019-05/1.%20Convocatoria%20Laboratorio%202019.pdf</w:t>
        </w:r>
      </w:hyperlink>
    </w:p>
    <w:p w14:paraId="4D10AAF2" w14:textId="77777777" w:rsidR="006A4533" w:rsidRDefault="006A4533" w:rsidP="006B3DCB">
      <w:pPr>
        <w:jc w:val="both"/>
        <w:rPr>
          <w:rFonts w:ascii="Times New Roman" w:hAnsi="Times New Roman" w:cs="Times New Roman"/>
          <w:sz w:val="24"/>
          <w:szCs w:val="24"/>
        </w:rPr>
      </w:pPr>
    </w:p>
    <w:p w14:paraId="02E8A8EE" w14:textId="518A98B1"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Jiménez Guth, A. R. (2014) ¿Innovar la gestión o la institución? Apuntamientos y propuesta de modelo sobre innovación gubernamental. En: XXVII Concurso del CLAD sobre Reforma del Estado y Modernización de la Administración Pública “La Innovación en la Gestión Pública”, Caracas: 24 pp. </w:t>
      </w:r>
    </w:p>
    <w:p w14:paraId="32A55B4C" w14:textId="77777777" w:rsidR="00354DD6" w:rsidRPr="00C529FE" w:rsidRDefault="00354DD6" w:rsidP="006B3DCB">
      <w:pPr>
        <w:jc w:val="both"/>
        <w:rPr>
          <w:rFonts w:ascii="Times New Roman" w:hAnsi="Times New Roman" w:cs="Times New Roman"/>
          <w:sz w:val="24"/>
          <w:szCs w:val="24"/>
        </w:rPr>
      </w:pPr>
    </w:p>
    <w:p w14:paraId="0CAC4C3B" w14:textId="6DD39CA2"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Junginger, S. (2016). Capítulo 3. Diseño en la hechura e implementación de políticas públicas. En: Cejudo, G.; Dussauge Laguna. M. I.; &amp; Michel, C. (Coord.) La innovación en el sector público: tendencias internacionales y experiencias mexicanas. Instituto Nacional de Administración Pública, INAP,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133-161.</w:t>
      </w:r>
    </w:p>
    <w:p w14:paraId="48F520D7" w14:textId="62D126AE"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 </w:t>
      </w:r>
      <w:hyperlink r:id="rId110" w:history="1">
        <w:r w:rsidRPr="00C529FE">
          <w:rPr>
            <w:rStyle w:val="Hipervnculo"/>
            <w:rFonts w:ascii="Times New Roman" w:hAnsi="Times New Roman" w:cs="Times New Roman"/>
            <w:sz w:val="24"/>
            <w:szCs w:val="24"/>
          </w:rPr>
          <w:t>https://www.researchgate.net/publication/310426794</w:t>
        </w:r>
      </w:hyperlink>
    </w:p>
    <w:p w14:paraId="7EF9B4CA" w14:textId="77777777" w:rsidR="00DD1B01" w:rsidRPr="00C529FE" w:rsidRDefault="00DD1B01" w:rsidP="006B3DCB">
      <w:pPr>
        <w:jc w:val="both"/>
        <w:rPr>
          <w:rFonts w:ascii="Times New Roman" w:hAnsi="Times New Roman" w:cs="Times New Roman"/>
          <w:sz w:val="24"/>
          <w:szCs w:val="24"/>
        </w:rPr>
      </w:pPr>
    </w:p>
    <w:p w14:paraId="7EC2B4A0" w14:textId="0CC5C3AC" w:rsidR="001A5F22" w:rsidRPr="00C529FE" w:rsidRDefault="001A5F22"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 xml:space="preserve">Klein, P. G., Mahoney, J. T., McGahan, A. M. and Pitelis, C. N. (2010), Toward a theory of public entrepreneurship. European </w:t>
      </w:r>
      <w:r w:rsidR="00B55BB8" w:rsidRPr="00B55BB8">
        <w:rPr>
          <w:rFonts w:ascii="Times New Roman" w:hAnsi="Times New Roman" w:cs="Times New Roman"/>
          <w:bCs/>
          <w:i/>
          <w:iCs/>
          <w:sz w:val="24"/>
          <w:szCs w:val="24"/>
          <w:lang w:val="en-US"/>
        </w:rPr>
        <w:t>Management</w:t>
      </w:r>
      <w:r w:rsidRPr="00C529FE">
        <w:rPr>
          <w:rFonts w:ascii="Times New Roman" w:hAnsi="Times New Roman" w:cs="Times New Roman"/>
          <w:bCs/>
          <w:sz w:val="24"/>
          <w:szCs w:val="24"/>
          <w:lang w:val="en-US"/>
        </w:rPr>
        <w:t xml:space="preserve"> Review, 7: 1-15. </w:t>
      </w:r>
      <w:r w:rsidR="006A4533" w:rsidRPr="00C529FE">
        <w:rPr>
          <w:rFonts w:ascii="Times New Roman" w:hAnsi="Times New Roman" w:cs="Times New Roman"/>
          <w:bCs/>
          <w:sz w:val="24"/>
          <w:szCs w:val="24"/>
          <w:lang w:val="en-US"/>
        </w:rPr>
        <w:t>DOI</w:t>
      </w:r>
      <w:r w:rsidRPr="00C529FE">
        <w:rPr>
          <w:rFonts w:ascii="Times New Roman" w:hAnsi="Times New Roman" w:cs="Times New Roman"/>
          <w:bCs/>
          <w:sz w:val="24"/>
          <w:szCs w:val="24"/>
          <w:lang w:val="en-US"/>
        </w:rPr>
        <w:t>:</w:t>
      </w:r>
      <w:hyperlink r:id="rId111" w:history="1">
        <w:r w:rsidRPr="00C529FE">
          <w:rPr>
            <w:rStyle w:val="Hipervnculo"/>
            <w:rFonts w:ascii="Times New Roman" w:hAnsi="Times New Roman" w:cs="Times New Roman"/>
            <w:bCs/>
            <w:sz w:val="24"/>
            <w:szCs w:val="24"/>
            <w:lang w:val="en-US"/>
          </w:rPr>
          <w:t>10.1057/emr.2010.1</w:t>
        </w:r>
      </w:hyperlink>
    </w:p>
    <w:p w14:paraId="0E9853D7" w14:textId="77777777" w:rsidR="001A5F22" w:rsidRPr="00C529FE" w:rsidRDefault="001A5F22" w:rsidP="006B3DCB">
      <w:pPr>
        <w:jc w:val="both"/>
        <w:rPr>
          <w:rFonts w:ascii="Times New Roman" w:hAnsi="Times New Roman" w:cs="Times New Roman"/>
          <w:bCs/>
          <w:sz w:val="24"/>
          <w:szCs w:val="24"/>
          <w:lang w:val="en-US"/>
        </w:rPr>
      </w:pPr>
    </w:p>
    <w:p w14:paraId="04D5205F" w14:textId="1015D990" w:rsidR="001A5F22" w:rsidRDefault="001A5F22" w:rsidP="006B3DCB">
      <w:pPr>
        <w:jc w:val="both"/>
        <w:rPr>
          <w:rFonts w:ascii="Times New Roman" w:hAnsi="Times New Roman" w:cs="Times New Roman"/>
          <w:bCs/>
          <w:sz w:val="24"/>
          <w:szCs w:val="24"/>
        </w:rPr>
      </w:pPr>
      <w:r w:rsidRPr="00C529FE">
        <w:rPr>
          <w:rFonts w:ascii="Times New Roman" w:hAnsi="Times New Roman" w:cs="Times New Roman"/>
          <w:bCs/>
          <w:sz w:val="24"/>
          <w:szCs w:val="24"/>
          <w:lang w:val="en-US"/>
        </w:rPr>
        <w:t xml:space="preserve">Klein, P. G.; Mahoney, J. T.; Mcgahan, A. M.; &amp; Pitelis, C. N. (2013) Capabilities and Strategic Entrepreneurship in Public Organizations. </w:t>
      </w:r>
      <w:r w:rsidRPr="00C529FE">
        <w:rPr>
          <w:rFonts w:ascii="Times New Roman" w:hAnsi="Times New Roman" w:cs="Times New Roman"/>
          <w:bCs/>
          <w:i/>
          <w:iCs/>
          <w:sz w:val="24"/>
          <w:szCs w:val="24"/>
        </w:rPr>
        <w:t>Strategic Entrepreneurship Journal</w:t>
      </w:r>
      <w:r w:rsidRPr="00C529FE">
        <w:rPr>
          <w:rFonts w:ascii="Times New Roman" w:hAnsi="Times New Roman" w:cs="Times New Roman"/>
          <w:bCs/>
          <w:sz w:val="24"/>
          <w:szCs w:val="24"/>
        </w:rPr>
        <w:t>, 7: pp. 70–91 DOI: 10.1002/sej.1147</w:t>
      </w:r>
    </w:p>
    <w:p w14:paraId="31482661" w14:textId="77777777" w:rsidR="006A4533" w:rsidRPr="00C529FE" w:rsidRDefault="006A4533" w:rsidP="006B3DCB">
      <w:pPr>
        <w:jc w:val="both"/>
        <w:rPr>
          <w:rFonts w:ascii="Times New Roman" w:hAnsi="Times New Roman" w:cs="Times New Roman"/>
          <w:bCs/>
          <w:sz w:val="24"/>
          <w:szCs w:val="24"/>
        </w:rPr>
      </w:pPr>
    </w:p>
    <w:p w14:paraId="0170652F" w14:textId="31819482" w:rsidR="008224DE" w:rsidRDefault="008224DE" w:rsidP="006B3DCB">
      <w:pPr>
        <w:jc w:val="both"/>
        <w:rPr>
          <w:rFonts w:ascii="Times New Roman" w:hAnsi="Times New Roman" w:cs="Times New Roman"/>
          <w:color w:val="1155CC"/>
          <w:sz w:val="24"/>
          <w:szCs w:val="24"/>
          <w:u w:val="single"/>
        </w:rPr>
      </w:pPr>
      <w:r w:rsidRPr="00C529FE">
        <w:rPr>
          <w:rFonts w:ascii="Times New Roman" w:hAnsi="Times New Roman" w:cs="Times New Roman"/>
          <w:sz w:val="24"/>
          <w:szCs w:val="24"/>
        </w:rPr>
        <w:t>Laboratorio Digital Bogotá. (2019a)</w:t>
      </w:r>
      <w:r w:rsidRPr="00C529FE">
        <w:rPr>
          <w:rFonts w:ascii="Times New Roman" w:hAnsi="Times New Roman" w:cs="Times New Roman"/>
          <w:color w:val="1155CC"/>
          <w:sz w:val="24"/>
          <w:szCs w:val="24"/>
        </w:rPr>
        <w:t xml:space="preserve">. </w:t>
      </w:r>
      <w:r w:rsidRPr="00C529FE">
        <w:rPr>
          <w:rFonts w:ascii="Times New Roman" w:hAnsi="Times New Roman" w:cs="Times New Roman"/>
          <w:color w:val="1C1E21"/>
          <w:sz w:val="24"/>
          <w:szCs w:val="24"/>
          <w:highlight w:val="white"/>
        </w:rPr>
        <w:t xml:space="preserve">¡RECUERDA!, No te puedes perder este 17 de mayo el </w:t>
      </w:r>
      <w:r w:rsidRPr="006A4533">
        <w:rPr>
          <w:rFonts w:ascii="Times New Roman" w:hAnsi="Times New Roman" w:cs="Times New Roman"/>
          <w:i/>
          <w:iCs/>
          <w:color w:val="1C1E21"/>
          <w:sz w:val="24"/>
          <w:szCs w:val="24"/>
          <w:highlight w:val="white"/>
        </w:rPr>
        <w:t>Game Challenge</w:t>
      </w:r>
      <w:r w:rsidRPr="00C529FE">
        <w:rPr>
          <w:rFonts w:ascii="Times New Roman" w:hAnsi="Times New Roman" w:cs="Times New Roman"/>
          <w:color w:val="1C1E21"/>
          <w:sz w:val="24"/>
          <w:szCs w:val="24"/>
          <w:highlight w:val="white"/>
        </w:rPr>
        <w:t xml:space="preserve"> en el Laboratorio Digital de Bogotá. Inscríbete, participa con tus amigos y gana. [Estado de Facebook]. Retomado de (13 de mayo 2019).  </w:t>
      </w:r>
      <w:hyperlink r:id="rId112">
        <w:r w:rsidRPr="00C529FE">
          <w:rPr>
            <w:rFonts w:ascii="Times New Roman" w:hAnsi="Times New Roman" w:cs="Times New Roman"/>
            <w:color w:val="1155CC"/>
            <w:sz w:val="24"/>
            <w:szCs w:val="24"/>
            <w:highlight w:val="white"/>
            <w:u w:val="single"/>
          </w:rPr>
          <w:t>https://bit.ly/33WY29x</w:t>
        </w:r>
      </w:hyperlink>
      <w:hyperlink r:id="rId113">
        <w:r w:rsidRPr="00C529FE">
          <w:rPr>
            <w:rFonts w:ascii="Times New Roman" w:hAnsi="Times New Roman" w:cs="Times New Roman"/>
            <w:color w:val="1155CC"/>
            <w:sz w:val="24"/>
            <w:szCs w:val="24"/>
            <w:highlight w:val="white"/>
            <w:u w:val="single"/>
          </w:rPr>
          <w:t xml:space="preserve"> </w:t>
        </w:r>
      </w:hyperlink>
    </w:p>
    <w:p w14:paraId="549F3B7B" w14:textId="77777777" w:rsidR="006A4533" w:rsidRPr="00C529FE" w:rsidRDefault="006A4533" w:rsidP="006B3DCB">
      <w:pPr>
        <w:jc w:val="both"/>
        <w:rPr>
          <w:rFonts w:ascii="Times New Roman" w:hAnsi="Times New Roman" w:cs="Times New Roman"/>
          <w:color w:val="1155CC"/>
          <w:sz w:val="24"/>
          <w:szCs w:val="24"/>
        </w:rPr>
      </w:pPr>
    </w:p>
    <w:p w14:paraId="4FE67312" w14:textId="532B122C" w:rsidR="008224DE" w:rsidRPr="00C529FE" w:rsidRDefault="008224DE"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Laboratorio Digital Bogotá. (2019b). </w:t>
      </w:r>
      <w:r w:rsidRPr="00C529FE">
        <w:rPr>
          <w:rFonts w:ascii="Times New Roman" w:hAnsi="Times New Roman" w:cs="Times New Roman"/>
          <w:color w:val="1C1E21"/>
          <w:sz w:val="24"/>
          <w:szCs w:val="24"/>
          <w:highlight w:val="white"/>
        </w:rPr>
        <w:t xml:space="preserve">¿Quieres empezar a animar en After </w:t>
      </w:r>
      <w:r w:rsidR="00F317A3" w:rsidRPr="00C529FE">
        <w:rPr>
          <w:rFonts w:ascii="Times New Roman" w:hAnsi="Times New Roman" w:cs="Times New Roman"/>
          <w:color w:val="1C1E21"/>
          <w:sz w:val="24"/>
          <w:szCs w:val="24"/>
          <w:highlight w:val="white"/>
        </w:rPr>
        <w:t>Effects?</w:t>
      </w:r>
      <w:r w:rsidRPr="00C529FE">
        <w:rPr>
          <w:rFonts w:ascii="Times New Roman" w:hAnsi="Times New Roman" w:cs="Times New Roman"/>
          <w:color w:val="1C1E21"/>
          <w:sz w:val="24"/>
          <w:szCs w:val="24"/>
          <w:highlight w:val="white"/>
        </w:rPr>
        <w:t xml:space="preserve"> Ven al Laboratorio Digital de Bogotá y participa en el taller básico de Adobe After Effects es completamente gratis [Estado de Facebook]. Retomado de (6 de </w:t>
      </w:r>
      <w:r w:rsidR="00DA7DF7" w:rsidRPr="00C529FE">
        <w:rPr>
          <w:rFonts w:ascii="Times New Roman" w:hAnsi="Times New Roman" w:cs="Times New Roman"/>
          <w:color w:val="1C1E21"/>
          <w:sz w:val="24"/>
          <w:szCs w:val="24"/>
          <w:highlight w:val="white"/>
        </w:rPr>
        <w:t>agosto</w:t>
      </w:r>
      <w:r w:rsidRPr="00C529FE">
        <w:rPr>
          <w:rFonts w:ascii="Times New Roman" w:hAnsi="Times New Roman" w:cs="Times New Roman"/>
          <w:color w:val="1C1E21"/>
          <w:sz w:val="24"/>
          <w:szCs w:val="24"/>
          <w:highlight w:val="white"/>
        </w:rPr>
        <w:t xml:space="preserve"> 2019).  </w:t>
      </w:r>
      <w:hyperlink r:id="rId114">
        <w:r w:rsidRPr="00C529FE">
          <w:rPr>
            <w:rFonts w:ascii="Times New Roman" w:hAnsi="Times New Roman" w:cs="Times New Roman"/>
            <w:color w:val="1155CC"/>
            <w:sz w:val="24"/>
            <w:szCs w:val="24"/>
            <w:highlight w:val="white"/>
            <w:u w:val="single"/>
          </w:rPr>
          <w:t>https://www.facebook.com/laboratoriodigitalBOG/photos/a.277858176007854/722782418182092/?type=3&amp;theater</w:t>
        </w:r>
      </w:hyperlink>
    </w:p>
    <w:p w14:paraId="1E74C4D9" w14:textId="77777777" w:rsidR="006A4533" w:rsidRPr="00390C4F" w:rsidRDefault="006A4533" w:rsidP="006B3DCB">
      <w:pPr>
        <w:ind w:left="284" w:hanging="284"/>
        <w:rPr>
          <w:rFonts w:ascii="Times New Roman" w:hAnsi="Times New Roman" w:cs="Times New Roman"/>
          <w:bCs/>
          <w:sz w:val="24"/>
          <w:szCs w:val="24"/>
        </w:rPr>
      </w:pPr>
    </w:p>
    <w:p w14:paraId="05C4A9D1" w14:textId="2EED8F19" w:rsidR="006A4533" w:rsidRPr="006A4533" w:rsidRDefault="006A4533" w:rsidP="006A4533">
      <w:pPr>
        <w:jc w:val="both"/>
        <w:rPr>
          <w:rFonts w:ascii="Times New Roman" w:hAnsi="Times New Roman" w:cs="Times New Roman"/>
          <w:bCs/>
          <w:sz w:val="24"/>
          <w:szCs w:val="24"/>
        </w:rPr>
      </w:pPr>
      <w:r w:rsidRPr="006A4533">
        <w:rPr>
          <w:rFonts w:ascii="Times New Roman" w:hAnsi="Times New Roman" w:cs="Times New Roman"/>
          <w:bCs/>
          <w:sz w:val="24"/>
          <w:szCs w:val="24"/>
          <w:lang w:val="en-US"/>
        </w:rPr>
        <w:t xml:space="preserve">Laffin, M. (2016) Planning in England: New Public </w:t>
      </w:r>
      <w:r w:rsidR="00B55BB8" w:rsidRPr="00B55BB8">
        <w:rPr>
          <w:rFonts w:ascii="Times New Roman" w:hAnsi="Times New Roman" w:cs="Times New Roman"/>
          <w:bCs/>
          <w:i/>
          <w:iCs/>
          <w:sz w:val="24"/>
          <w:szCs w:val="24"/>
          <w:lang w:val="en-US"/>
        </w:rPr>
        <w:t>Management</w:t>
      </w:r>
      <w:r w:rsidRPr="006A4533">
        <w:rPr>
          <w:rFonts w:ascii="Times New Roman" w:hAnsi="Times New Roman" w:cs="Times New Roman"/>
          <w:bCs/>
          <w:sz w:val="24"/>
          <w:szCs w:val="24"/>
          <w:lang w:val="en-US"/>
        </w:rPr>
        <w:t xml:space="preserve">, Network Governance or Post-Democracy? </w:t>
      </w:r>
      <w:r w:rsidRPr="006A4533">
        <w:rPr>
          <w:rFonts w:ascii="Times New Roman" w:hAnsi="Times New Roman" w:cs="Times New Roman"/>
          <w:bCs/>
          <w:sz w:val="24"/>
          <w:szCs w:val="24"/>
        </w:rPr>
        <w:t>International Review of Administrative Sciences, 82(2)</w:t>
      </w:r>
      <w:r>
        <w:rPr>
          <w:rFonts w:ascii="Times New Roman" w:hAnsi="Times New Roman" w:cs="Times New Roman"/>
          <w:bCs/>
          <w:sz w:val="24"/>
          <w:szCs w:val="24"/>
        </w:rPr>
        <w:t>: pp.</w:t>
      </w:r>
      <w:r w:rsidRPr="006A4533">
        <w:rPr>
          <w:rFonts w:ascii="Times New Roman" w:hAnsi="Times New Roman" w:cs="Times New Roman"/>
          <w:bCs/>
          <w:sz w:val="24"/>
          <w:szCs w:val="24"/>
        </w:rPr>
        <w:t xml:space="preserve"> 354-372. DOI: 10.1177/0020852315581807</w:t>
      </w:r>
    </w:p>
    <w:p w14:paraId="5E272986" w14:textId="77777777" w:rsidR="000F76CC" w:rsidRPr="00C529FE" w:rsidRDefault="000F76CC" w:rsidP="006B3DCB">
      <w:pPr>
        <w:jc w:val="both"/>
        <w:rPr>
          <w:rFonts w:ascii="Times New Roman" w:hAnsi="Times New Roman" w:cs="Times New Roman"/>
          <w:bCs/>
          <w:sz w:val="24"/>
          <w:szCs w:val="24"/>
        </w:rPr>
      </w:pPr>
    </w:p>
    <w:p w14:paraId="18A8043F" w14:textId="6472C07C" w:rsidR="007A5AAE" w:rsidRPr="00C529FE" w:rsidRDefault="007A5AAE"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rPr>
        <w:lastRenderedPageBreak/>
        <w:t xml:space="preserve">Lahorgue, M. A. (2010) Sistema de indicadores de innovación: el caso de las incubadoras de empresas en Brasil. </w:t>
      </w:r>
      <w:r w:rsidRPr="00C529FE">
        <w:rPr>
          <w:rFonts w:ascii="Times New Roman" w:hAnsi="Times New Roman" w:cs="Times New Roman"/>
          <w:bCs/>
          <w:sz w:val="24"/>
          <w:szCs w:val="24"/>
          <w:lang w:val="en-US"/>
        </w:rPr>
        <w:t>Universidade Federal do Rio Grande do Sul</w:t>
      </w:r>
      <w:r w:rsidR="00130B9D" w:rsidRPr="00C529FE">
        <w:rPr>
          <w:rFonts w:ascii="Times New Roman" w:hAnsi="Times New Roman" w:cs="Times New Roman"/>
          <w:bCs/>
          <w:sz w:val="24"/>
          <w:szCs w:val="24"/>
          <w:lang w:val="en-US"/>
        </w:rPr>
        <w:t>.</w:t>
      </w:r>
    </w:p>
    <w:p w14:paraId="7E2CDBE7" w14:textId="1442565F" w:rsidR="00130B9D" w:rsidRPr="00C529FE" w:rsidRDefault="00130B9D" w:rsidP="006B3DCB">
      <w:pPr>
        <w:jc w:val="both"/>
        <w:rPr>
          <w:rFonts w:ascii="Times New Roman" w:hAnsi="Times New Roman" w:cs="Times New Roman"/>
          <w:bCs/>
          <w:sz w:val="24"/>
          <w:szCs w:val="24"/>
          <w:lang w:val="en-US"/>
        </w:rPr>
      </w:pPr>
    </w:p>
    <w:p w14:paraId="4FF83FAB" w14:textId="01696D05" w:rsidR="00130B9D" w:rsidRPr="00C529FE" w:rsidRDefault="00130B9D"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 xml:space="preserve">Laney, D. (2001). 3D Data </w:t>
      </w:r>
      <w:r w:rsidR="00B55BB8" w:rsidRPr="00B55BB8">
        <w:rPr>
          <w:rFonts w:ascii="Times New Roman" w:hAnsi="Times New Roman" w:cs="Times New Roman"/>
          <w:bCs/>
          <w:i/>
          <w:iCs/>
          <w:sz w:val="24"/>
          <w:szCs w:val="24"/>
          <w:lang w:val="en-US"/>
        </w:rPr>
        <w:t>Management</w:t>
      </w:r>
      <w:r w:rsidRPr="00C529FE">
        <w:rPr>
          <w:rFonts w:ascii="Times New Roman" w:hAnsi="Times New Roman" w:cs="Times New Roman"/>
          <w:bCs/>
          <w:sz w:val="24"/>
          <w:szCs w:val="24"/>
          <w:lang w:val="en-US"/>
        </w:rPr>
        <w:t xml:space="preserve">: Controlling Data Volume, Velocity and Variety. 3D Data </w:t>
      </w:r>
      <w:r w:rsidR="00B55BB8" w:rsidRPr="00B55BB8">
        <w:rPr>
          <w:rFonts w:ascii="Times New Roman" w:hAnsi="Times New Roman" w:cs="Times New Roman"/>
          <w:bCs/>
          <w:i/>
          <w:iCs/>
          <w:sz w:val="24"/>
          <w:szCs w:val="24"/>
          <w:lang w:val="en-US"/>
        </w:rPr>
        <w:t>Management</w:t>
      </w:r>
      <w:r w:rsidRPr="00C529FE">
        <w:rPr>
          <w:rFonts w:ascii="Times New Roman" w:hAnsi="Times New Roman" w:cs="Times New Roman"/>
          <w:bCs/>
          <w:sz w:val="24"/>
          <w:szCs w:val="24"/>
          <w:lang w:val="en-US"/>
        </w:rPr>
        <w:t>: Controlling Data Volume, Velocity and Variety. Stamford: META Group Inc.</w:t>
      </w:r>
    </w:p>
    <w:p w14:paraId="7175C95D" w14:textId="77777777" w:rsidR="007A5AAE" w:rsidRPr="00C529FE" w:rsidRDefault="007A5AAE" w:rsidP="006B3DCB">
      <w:pPr>
        <w:jc w:val="both"/>
        <w:rPr>
          <w:rFonts w:ascii="Times New Roman" w:hAnsi="Times New Roman" w:cs="Times New Roman"/>
          <w:bCs/>
          <w:sz w:val="24"/>
          <w:szCs w:val="24"/>
          <w:lang w:val="en-US"/>
        </w:rPr>
      </w:pPr>
    </w:p>
    <w:p w14:paraId="2A60CBEB" w14:textId="59DCAD2D" w:rsidR="00095281" w:rsidRPr="00C529FE" w:rsidRDefault="00095281"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rPr>
        <w:t xml:space="preserve">Lala Popa, I.; Preda, G. &amp; Boldea, M. (s.f.). </w:t>
      </w:r>
      <w:r w:rsidRPr="00C529FE">
        <w:rPr>
          <w:rFonts w:ascii="Times New Roman" w:hAnsi="Times New Roman" w:cs="Times New Roman"/>
          <w:bCs/>
          <w:sz w:val="24"/>
          <w:szCs w:val="24"/>
          <w:lang w:val="en-US"/>
        </w:rPr>
        <w:t xml:space="preserve">"Theoretical Approach of </w:t>
      </w:r>
      <w:proofErr w:type="gramStart"/>
      <w:r w:rsidRPr="00C529FE">
        <w:rPr>
          <w:rFonts w:ascii="Times New Roman" w:hAnsi="Times New Roman" w:cs="Times New Roman"/>
          <w:bCs/>
          <w:sz w:val="24"/>
          <w:szCs w:val="24"/>
          <w:lang w:val="en-US"/>
        </w:rPr>
        <w:t>The</w:t>
      </w:r>
      <w:proofErr w:type="gramEnd"/>
      <w:r w:rsidRPr="00C529FE">
        <w:rPr>
          <w:rFonts w:ascii="Times New Roman" w:hAnsi="Times New Roman" w:cs="Times New Roman"/>
          <w:bCs/>
          <w:sz w:val="24"/>
          <w:szCs w:val="24"/>
          <w:lang w:val="en-US"/>
        </w:rPr>
        <w:t xml:space="preserve"> Concept of Innovation" Managerial Challenges of the Contemporary Society 29, Faculty of Economics and Business Administration, Babes-Bolyai University</w:t>
      </w:r>
      <w:r w:rsidR="005E1306" w:rsidRPr="00C529FE">
        <w:rPr>
          <w:rFonts w:ascii="Times New Roman" w:hAnsi="Times New Roman" w:cs="Times New Roman"/>
          <w:bCs/>
          <w:sz w:val="24"/>
          <w:szCs w:val="24"/>
          <w:lang w:val="en-US"/>
        </w:rPr>
        <w:t>: pp</w:t>
      </w:r>
      <w:r w:rsidRPr="00C529FE">
        <w:rPr>
          <w:rFonts w:ascii="Times New Roman" w:hAnsi="Times New Roman" w:cs="Times New Roman"/>
          <w:bCs/>
          <w:sz w:val="24"/>
          <w:szCs w:val="24"/>
          <w:lang w:val="en-US"/>
        </w:rPr>
        <w:t>. 151 – 156.</w:t>
      </w:r>
    </w:p>
    <w:p w14:paraId="5E7BB0AA" w14:textId="3664FEBF" w:rsidR="00095281" w:rsidRPr="00C529FE" w:rsidRDefault="002A0342" w:rsidP="006B3DCB">
      <w:pPr>
        <w:jc w:val="both"/>
        <w:rPr>
          <w:rFonts w:ascii="Times New Roman" w:hAnsi="Times New Roman" w:cs="Times New Roman"/>
          <w:bCs/>
          <w:sz w:val="24"/>
          <w:szCs w:val="24"/>
          <w:lang w:val="en-US"/>
        </w:rPr>
      </w:pPr>
      <w:hyperlink r:id="rId115" w:history="1">
        <w:r w:rsidR="00095281" w:rsidRPr="00C529FE">
          <w:rPr>
            <w:rStyle w:val="Hipervnculo"/>
            <w:rFonts w:ascii="Times New Roman" w:hAnsi="Times New Roman" w:cs="Times New Roman"/>
            <w:bCs/>
            <w:sz w:val="24"/>
            <w:szCs w:val="24"/>
            <w:lang w:val="en-US"/>
          </w:rPr>
          <w:t>http://conference.ubbcluj.ro/mccs/RePEc/bbu/wpaper/151-156.pdf</w:t>
        </w:r>
      </w:hyperlink>
    </w:p>
    <w:p w14:paraId="5B3F8965" w14:textId="2F86DD8E" w:rsidR="00095281" w:rsidRPr="00C529FE" w:rsidRDefault="00095281" w:rsidP="006B3DCB">
      <w:pPr>
        <w:jc w:val="both"/>
        <w:rPr>
          <w:rFonts w:ascii="Times New Roman" w:hAnsi="Times New Roman" w:cs="Times New Roman"/>
          <w:bCs/>
          <w:sz w:val="24"/>
          <w:szCs w:val="24"/>
          <w:lang w:val="en-US"/>
        </w:rPr>
      </w:pPr>
    </w:p>
    <w:p w14:paraId="081F5252" w14:textId="5B8DBA47" w:rsidR="00F17233" w:rsidRPr="00C529FE" w:rsidRDefault="00F17233"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 xml:space="preserve">Liddle, J. (Ed.). (2016), New Perspectives on Research, Policy &amp; Practice in Public Entrepreneurship. </w:t>
      </w:r>
      <w:r w:rsidRPr="00C529FE">
        <w:rPr>
          <w:rFonts w:ascii="Times New Roman" w:hAnsi="Times New Roman" w:cs="Times New Roman"/>
          <w:bCs/>
          <w:i/>
          <w:iCs/>
          <w:sz w:val="24"/>
          <w:szCs w:val="24"/>
          <w:lang w:val="en-US"/>
        </w:rPr>
        <w:t>New Perspectives on Research, Policy &amp; Practice in Public Entrepreneurship</w:t>
      </w:r>
      <w:r w:rsidRPr="00C529FE">
        <w:rPr>
          <w:rFonts w:ascii="Times New Roman" w:hAnsi="Times New Roman" w:cs="Times New Roman"/>
          <w:bCs/>
          <w:sz w:val="24"/>
          <w:szCs w:val="24"/>
          <w:lang w:val="en-US"/>
        </w:rPr>
        <w:t> (</w:t>
      </w:r>
      <w:r w:rsidRPr="00C529FE">
        <w:rPr>
          <w:rFonts w:ascii="Times New Roman" w:hAnsi="Times New Roman" w:cs="Times New Roman"/>
          <w:bCs/>
          <w:i/>
          <w:iCs/>
          <w:sz w:val="24"/>
          <w:szCs w:val="24"/>
          <w:lang w:val="en-US"/>
        </w:rPr>
        <w:t>Contemporary Issues in Entrepreneurship Research, Vol. 6</w:t>
      </w:r>
      <w:r w:rsidRPr="00C529FE">
        <w:rPr>
          <w:rFonts w:ascii="Times New Roman" w:hAnsi="Times New Roman" w:cs="Times New Roman"/>
          <w:bCs/>
          <w:sz w:val="24"/>
          <w:szCs w:val="24"/>
          <w:lang w:val="en-US"/>
        </w:rPr>
        <w:t xml:space="preserve">), Emerald Group Publishing Limited, 247 pp. </w:t>
      </w:r>
      <w:hyperlink r:id="rId116" w:tooltip="DOI: https://doi.org/10.1108/S2040-724620160000006016" w:history="1">
        <w:r w:rsidRPr="00C529FE">
          <w:rPr>
            <w:rStyle w:val="Hipervnculo"/>
            <w:rFonts w:ascii="Times New Roman" w:hAnsi="Times New Roman" w:cs="Times New Roman"/>
            <w:bCs/>
            <w:sz w:val="24"/>
            <w:szCs w:val="24"/>
            <w:lang w:val="en-US"/>
          </w:rPr>
          <w:t>https://doi.org/10.1108/S2040-724620160000006016</w:t>
        </w:r>
      </w:hyperlink>
    </w:p>
    <w:p w14:paraId="34A5C22C" w14:textId="77777777" w:rsidR="00F17233" w:rsidRPr="00C529FE" w:rsidRDefault="00F17233" w:rsidP="006B3DCB">
      <w:pPr>
        <w:jc w:val="both"/>
        <w:rPr>
          <w:rFonts w:ascii="Times New Roman" w:hAnsi="Times New Roman" w:cs="Times New Roman"/>
          <w:bCs/>
          <w:sz w:val="24"/>
          <w:szCs w:val="24"/>
          <w:lang w:val="en-US"/>
        </w:rPr>
      </w:pPr>
    </w:p>
    <w:p w14:paraId="5616D62B" w14:textId="77777777" w:rsidR="00F17233" w:rsidRPr="00C529FE" w:rsidRDefault="00F17233"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Lindholst, A. C. (2019). Addressing public-value failure: Re-municipalization as acts of public entrepreneurship. Journal of Economic Policy Reform.</w:t>
      </w:r>
    </w:p>
    <w:p w14:paraId="452314B3" w14:textId="67302E47" w:rsidR="00F17233" w:rsidRPr="00C529FE" w:rsidRDefault="002A0342" w:rsidP="006B3DCB">
      <w:pPr>
        <w:jc w:val="both"/>
        <w:rPr>
          <w:rFonts w:ascii="Times New Roman" w:hAnsi="Times New Roman" w:cs="Times New Roman"/>
          <w:bCs/>
          <w:sz w:val="24"/>
          <w:szCs w:val="24"/>
          <w:lang w:val="en-US"/>
        </w:rPr>
      </w:pPr>
      <w:hyperlink r:id="rId117" w:history="1">
        <w:r w:rsidR="00F17233" w:rsidRPr="00C529FE">
          <w:rPr>
            <w:rStyle w:val="Hipervnculo"/>
            <w:rFonts w:ascii="Times New Roman" w:hAnsi="Times New Roman" w:cs="Times New Roman"/>
            <w:bCs/>
            <w:sz w:val="24"/>
            <w:szCs w:val="24"/>
            <w:lang w:val="en-US"/>
          </w:rPr>
          <w:t>http://doi.org/10.1080/17487870.2019.1671192</w:t>
        </w:r>
      </w:hyperlink>
    </w:p>
    <w:p w14:paraId="66201DC6" w14:textId="77777777" w:rsidR="00F17233" w:rsidRPr="00C529FE" w:rsidRDefault="00F17233" w:rsidP="006B3DCB">
      <w:pPr>
        <w:jc w:val="both"/>
        <w:rPr>
          <w:rFonts w:ascii="Times New Roman" w:hAnsi="Times New Roman" w:cs="Times New Roman"/>
          <w:bCs/>
          <w:sz w:val="24"/>
          <w:szCs w:val="24"/>
          <w:lang w:val="en-US"/>
        </w:rPr>
      </w:pPr>
    </w:p>
    <w:p w14:paraId="607C3AEA" w14:textId="77777777" w:rsidR="00D927FB" w:rsidRPr="00C529FE" w:rsidRDefault="00D927FB" w:rsidP="006B3DCB">
      <w:pPr>
        <w:jc w:val="both"/>
        <w:rPr>
          <w:rFonts w:ascii="Times New Roman" w:hAnsi="Times New Roman" w:cs="Times New Roman"/>
          <w:bCs/>
          <w:sz w:val="24"/>
          <w:szCs w:val="24"/>
        </w:rPr>
      </w:pPr>
      <w:r w:rsidRPr="00C529FE">
        <w:rPr>
          <w:rFonts w:ascii="Times New Roman" w:hAnsi="Times New Roman" w:cs="Times New Roman"/>
          <w:bCs/>
          <w:sz w:val="24"/>
          <w:szCs w:val="24"/>
          <w:lang w:val="en-US"/>
        </w:rPr>
        <w:t xml:space="preserve">Llenque Tume, S. F.; Zavaleta León, V. J. (2015). </w:t>
      </w:r>
      <w:r w:rsidRPr="00C529FE">
        <w:rPr>
          <w:rFonts w:ascii="Times New Roman" w:hAnsi="Times New Roman" w:cs="Times New Roman"/>
          <w:bCs/>
          <w:sz w:val="24"/>
          <w:szCs w:val="24"/>
        </w:rPr>
        <w:t>Sistema Incubadora de Empresas, Universidad Católica Los Ángeles de Chimbote para Desarrollo de Microempresas, Chimbote, 2014. En: In Crescendo. Institucional; 2(1): pp. 107-123</w:t>
      </w:r>
    </w:p>
    <w:p w14:paraId="61B6BE46" w14:textId="77777777" w:rsidR="00D927FB" w:rsidRPr="00C529FE" w:rsidRDefault="00D927FB" w:rsidP="006B3DCB">
      <w:pPr>
        <w:jc w:val="both"/>
        <w:rPr>
          <w:rFonts w:ascii="Times New Roman" w:hAnsi="Times New Roman" w:cs="Times New Roman"/>
          <w:bCs/>
          <w:sz w:val="24"/>
          <w:szCs w:val="24"/>
        </w:rPr>
      </w:pPr>
    </w:p>
    <w:p w14:paraId="60302A41" w14:textId="3E6C36A1" w:rsidR="0083528F" w:rsidRDefault="0083528F" w:rsidP="006B3DCB">
      <w:pPr>
        <w:jc w:val="both"/>
        <w:rPr>
          <w:rStyle w:val="Hipervnculo"/>
          <w:rFonts w:ascii="Times New Roman" w:hAnsi="Times New Roman" w:cs="Times New Roman"/>
          <w:bCs/>
          <w:sz w:val="24"/>
          <w:szCs w:val="24"/>
        </w:rPr>
      </w:pPr>
      <w:r w:rsidRPr="00C529FE">
        <w:rPr>
          <w:rFonts w:ascii="Times New Roman" w:hAnsi="Times New Roman" w:cs="Times New Roman"/>
          <w:bCs/>
          <w:sz w:val="24"/>
          <w:szCs w:val="24"/>
        </w:rPr>
        <w:t xml:space="preserve">López Agudelo. Z. M. (2016). Los Ecosistemas de Emprendimiento como parte de la Estrategia de Desarrollo de una Región. Tesis de Maestría. EAFIT, 122 pp. </w:t>
      </w:r>
      <w:hyperlink r:id="rId118" w:history="1">
        <w:r w:rsidRPr="00C529FE">
          <w:rPr>
            <w:rStyle w:val="Hipervnculo"/>
            <w:rFonts w:ascii="Times New Roman" w:hAnsi="Times New Roman" w:cs="Times New Roman"/>
            <w:bCs/>
            <w:sz w:val="24"/>
            <w:szCs w:val="24"/>
          </w:rPr>
          <w:t>http://hdl.handle.net/10784/11496</w:t>
        </w:r>
      </w:hyperlink>
    </w:p>
    <w:p w14:paraId="39ACE05C" w14:textId="382803B6" w:rsidR="009015D0" w:rsidRPr="009015D0" w:rsidRDefault="009015D0" w:rsidP="006B3DCB">
      <w:pPr>
        <w:jc w:val="both"/>
      </w:pPr>
    </w:p>
    <w:p w14:paraId="7223323C" w14:textId="21CA345A" w:rsidR="009015D0" w:rsidRPr="009015D0" w:rsidRDefault="009015D0" w:rsidP="006B3DCB">
      <w:pPr>
        <w:jc w:val="both"/>
      </w:pPr>
      <w:r w:rsidRPr="009015D0">
        <w:rPr>
          <w:rFonts w:ascii="Times New Roman" w:hAnsi="Times New Roman" w:cs="Times New Roman"/>
          <w:bCs/>
          <w:sz w:val="24"/>
          <w:szCs w:val="24"/>
        </w:rPr>
        <w:t xml:space="preserve">López Maciel, G., Pertusa Palacios, A., &amp; González Rosas, E. (15 de noviembre de 2016). una revisión de la literatura sobre </w:t>
      </w:r>
      <w:r w:rsidR="00432C2A" w:rsidRPr="00432C2A">
        <w:rPr>
          <w:rFonts w:ascii="Times New Roman" w:hAnsi="Times New Roman" w:cs="Times New Roman"/>
          <w:bCs/>
          <w:i/>
          <w:iCs/>
          <w:sz w:val="24"/>
          <w:szCs w:val="24"/>
        </w:rPr>
        <w:t>Crowdsourcing</w:t>
      </w:r>
      <w:r w:rsidRPr="009015D0">
        <w:rPr>
          <w:rFonts w:ascii="Times New Roman" w:hAnsi="Times New Roman" w:cs="Times New Roman"/>
          <w:bCs/>
          <w:sz w:val="24"/>
          <w:szCs w:val="24"/>
        </w:rPr>
        <w:t>. Valencia, España: Journal of innovation &amp; Knowledge.</w:t>
      </w:r>
    </w:p>
    <w:p w14:paraId="19848534" w14:textId="77777777" w:rsidR="009015D0" w:rsidRPr="00C529FE" w:rsidRDefault="009015D0" w:rsidP="006B3DCB">
      <w:pPr>
        <w:jc w:val="both"/>
        <w:rPr>
          <w:rFonts w:ascii="Times New Roman" w:hAnsi="Times New Roman" w:cs="Times New Roman"/>
          <w:bCs/>
          <w:sz w:val="24"/>
          <w:szCs w:val="24"/>
        </w:rPr>
      </w:pPr>
    </w:p>
    <w:p w14:paraId="684AD806" w14:textId="77777777" w:rsidR="008224DE" w:rsidRPr="00C529FE" w:rsidRDefault="00DD1B0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Lozano, A. (1998) “Conceptos Básicos y Problemas Generales sobre las Tecnologías Administrativas en la Administración Pública. En: </w:t>
      </w:r>
      <w:r w:rsidRPr="00C529FE">
        <w:rPr>
          <w:rFonts w:ascii="Times New Roman" w:hAnsi="Times New Roman" w:cs="Times New Roman"/>
          <w:bCs/>
          <w:i/>
          <w:sz w:val="24"/>
          <w:szCs w:val="24"/>
        </w:rPr>
        <w:t>Administración y Desarrollo,</w:t>
      </w:r>
      <w:r w:rsidRPr="00C529FE">
        <w:rPr>
          <w:rFonts w:ascii="Times New Roman" w:hAnsi="Times New Roman" w:cs="Times New Roman"/>
          <w:bCs/>
          <w:sz w:val="24"/>
          <w:szCs w:val="24"/>
        </w:rPr>
        <w:t xml:space="preserve"> No 35. Revista de la Escuela Superior de Administración Pública, ESAP, Bogotá</w:t>
      </w:r>
      <w:r w:rsidR="005E1306" w:rsidRPr="00C529FE">
        <w:rPr>
          <w:rFonts w:ascii="Times New Roman" w:hAnsi="Times New Roman" w:cs="Times New Roman"/>
          <w:bCs/>
          <w:sz w:val="24"/>
          <w:szCs w:val="24"/>
        </w:rPr>
        <w:t>: pp</w:t>
      </w:r>
      <w:r w:rsidRPr="00C529FE">
        <w:rPr>
          <w:rFonts w:ascii="Times New Roman" w:hAnsi="Times New Roman" w:cs="Times New Roman"/>
          <w:bCs/>
          <w:sz w:val="24"/>
          <w:szCs w:val="24"/>
        </w:rPr>
        <w:t xml:space="preserve">. 7 – 27 </w:t>
      </w:r>
    </w:p>
    <w:p w14:paraId="64A00A5D" w14:textId="77777777" w:rsidR="002F661B" w:rsidRDefault="002F661B" w:rsidP="006B3DCB">
      <w:pPr>
        <w:jc w:val="both"/>
        <w:rPr>
          <w:rFonts w:ascii="Times New Roman" w:hAnsi="Times New Roman" w:cs="Times New Roman"/>
          <w:sz w:val="24"/>
          <w:szCs w:val="24"/>
        </w:rPr>
      </w:pPr>
    </w:p>
    <w:p w14:paraId="30AD9F04" w14:textId="25C63CB3" w:rsidR="008224DE" w:rsidRDefault="008224DE" w:rsidP="006B3DCB">
      <w:pPr>
        <w:jc w:val="both"/>
        <w:rPr>
          <w:rFonts w:ascii="Times New Roman" w:hAnsi="Times New Roman" w:cs="Times New Roman"/>
          <w:sz w:val="24"/>
          <w:szCs w:val="24"/>
        </w:rPr>
      </w:pPr>
      <w:r w:rsidRPr="00C529FE">
        <w:rPr>
          <w:rFonts w:ascii="Times New Roman" w:hAnsi="Times New Roman" w:cs="Times New Roman"/>
          <w:sz w:val="24"/>
          <w:szCs w:val="24"/>
        </w:rPr>
        <w:t>Lucas, A.</w:t>
      </w:r>
      <w:r w:rsidR="002F661B">
        <w:rPr>
          <w:rFonts w:ascii="Times New Roman" w:hAnsi="Times New Roman" w:cs="Times New Roman"/>
          <w:sz w:val="24"/>
          <w:szCs w:val="24"/>
        </w:rPr>
        <w:t xml:space="preserve"> </w:t>
      </w:r>
      <w:r w:rsidRPr="00C529FE">
        <w:rPr>
          <w:rFonts w:ascii="Times New Roman" w:hAnsi="Times New Roman" w:cs="Times New Roman"/>
          <w:sz w:val="24"/>
          <w:szCs w:val="24"/>
        </w:rPr>
        <w:t xml:space="preserve">(2016). Bogotá: Conoce más sobre HubBog, uno de los Coworking y aceleradora de Startup más importantes de Colombia. Retomado de 02-11-2019 </w:t>
      </w:r>
      <w:hyperlink r:id="rId119">
        <w:r w:rsidRPr="00C529FE">
          <w:rPr>
            <w:rFonts w:ascii="Times New Roman" w:hAnsi="Times New Roman" w:cs="Times New Roman"/>
            <w:sz w:val="24"/>
            <w:szCs w:val="24"/>
          </w:rPr>
          <w:t xml:space="preserve"> </w:t>
        </w:r>
      </w:hyperlink>
      <w:hyperlink r:id="rId120">
        <w:r w:rsidRPr="00C529FE">
          <w:rPr>
            <w:rFonts w:ascii="Times New Roman" w:hAnsi="Times New Roman" w:cs="Times New Roman"/>
            <w:color w:val="1155CC"/>
            <w:sz w:val="24"/>
            <w:szCs w:val="24"/>
            <w:u w:val="single"/>
          </w:rPr>
          <w:t>https://seremprendedores.com.co/bogota-conoce-mas-sobre-hubbog-uno-de-los-coworking-y-aceleradora-de-startup-mas-importantes-de-colombia/</w:t>
        </w:r>
      </w:hyperlink>
      <w:r w:rsidRPr="00C529FE">
        <w:rPr>
          <w:rFonts w:ascii="Times New Roman" w:hAnsi="Times New Roman" w:cs="Times New Roman"/>
          <w:sz w:val="24"/>
          <w:szCs w:val="24"/>
        </w:rPr>
        <w:t>.</w:t>
      </w:r>
    </w:p>
    <w:p w14:paraId="05C84F21" w14:textId="77777777" w:rsidR="002F661B" w:rsidRPr="00C529FE" w:rsidRDefault="002F661B" w:rsidP="006B3DCB">
      <w:pPr>
        <w:jc w:val="both"/>
        <w:rPr>
          <w:rFonts w:ascii="Times New Roman" w:hAnsi="Times New Roman" w:cs="Times New Roman"/>
          <w:sz w:val="24"/>
          <w:szCs w:val="24"/>
        </w:rPr>
      </w:pPr>
    </w:p>
    <w:p w14:paraId="3ECD94FB" w14:textId="675F6C95" w:rsidR="009F7216" w:rsidRPr="00C529FE" w:rsidRDefault="009F7216"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Luhmann, N. (1996) Confianza. Barcelona. Anthropos; México: universidad iberoamericana; Santiago de Chile: Instituto de sociología. Pontificia Universidad Católica de Chile.</w:t>
      </w:r>
    </w:p>
    <w:p w14:paraId="0E925887" w14:textId="4E785DC6" w:rsidR="00BB546C" w:rsidRPr="00C529FE" w:rsidRDefault="00BB546C" w:rsidP="006B3DCB">
      <w:pPr>
        <w:jc w:val="both"/>
        <w:rPr>
          <w:rFonts w:ascii="Times New Roman" w:hAnsi="Times New Roman" w:cs="Times New Roman"/>
          <w:bCs/>
          <w:sz w:val="24"/>
          <w:szCs w:val="24"/>
        </w:rPr>
      </w:pPr>
    </w:p>
    <w:p w14:paraId="287CD0B0" w14:textId="77777777" w:rsidR="007B2A52" w:rsidRPr="00C529FE" w:rsidRDefault="007B2A52" w:rsidP="006B3DCB">
      <w:pPr>
        <w:jc w:val="both"/>
        <w:rPr>
          <w:rFonts w:ascii="Times New Roman" w:hAnsi="Times New Roman" w:cs="Times New Roman"/>
          <w:sz w:val="24"/>
          <w:szCs w:val="24"/>
        </w:rPr>
      </w:pPr>
      <w:r w:rsidRPr="00C529FE">
        <w:rPr>
          <w:rFonts w:ascii="Times New Roman" w:hAnsi="Times New Roman" w:cs="Times New Roman"/>
          <w:sz w:val="24"/>
          <w:szCs w:val="24"/>
        </w:rPr>
        <w:t>Mariñez, F., (2015), Innovación pública, Editorial Fontamara, México</w:t>
      </w:r>
    </w:p>
    <w:p w14:paraId="773ADEA8" w14:textId="77777777" w:rsidR="007B2A52" w:rsidRPr="00C529FE" w:rsidRDefault="007B2A52" w:rsidP="006B3DCB">
      <w:pPr>
        <w:jc w:val="both"/>
        <w:rPr>
          <w:rFonts w:ascii="Times New Roman" w:hAnsi="Times New Roman" w:cs="Times New Roman"/>
          <w:sz w:val="24"/>
          <w:szCs w:val="24"/>
        </w:rPr>
      </w:pPr>
    </w:p>
    <w:p w14:paraId="66D264EC" w14:textId="74D1D734" w:rsidR="00BA106C" w:rsidRPr="00C529FE" w:rsidRDefault="00BA106C"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Mariñez Navarro, F. (noviembre de 2016) Innovación y gobernanza colaborativa para la gestión de las políticas públicas. En: XXI Congreso Internacional del CLAD sobre la Reforma del Estado y de la Administración Pública, 16 pp. </w:t>
      </w:r>
    </w:p>
    <w:p w14:paraId="307697DD" w14:textId="411355E0" w:rsidR="00BA106C" w:rsidRPr="00C529FE" w:rsidRDefault="002A0342" w:rsidP="006B3DCB">
      <w:pPr>
        <w:jc w:val="both"/>
        <w:rPr>
          <w:rStyle w:val="Hipervnculo"/>
          <w:rFonts w:ascii="Times New Roman" w:hAnsi="Times New Roman" w:cs="Times New Roman"/>
          <w:sz w:val="24"/>
          <w:szCs w:val="24"/>
        </w:rPr>
      </w:pPr>
      <w:hyperlink r:id="rId121" w:history="1">
        <w:r w:rsidR="00BA106C" w:rsidRPr="00C529FE">
          <w:rPr>
            <w:rStyle w:val="Hipervnculo"/>
            <w:rFonts w:ascii="Times New Roman" w:hAnsi="Times New Roman" w:cs="Times New Roman"/>
            <w:sz w:val="24"/>
            <w:szCs w:val="24"/>
          </w:rPr>
          <w:t>http://www2.congreso.gob.pe/sicr/cendocbib/con4_uibd.nsf/AC61DABDCDA043CB05258138006C132C/$FILE/marinnav.pdf</w:t>
        </w:r>
      </w:hyperlink>
    </w:p>
    <w:p w14:paraId="5CDD8AFC" w14:textId="3A29C216" w:rsidR="007B2A52" w:rsidRPr="00C529FE" w:rsidRDefault="007B2A52" w:rsidP="006B3DCB">
      <w:pPr>
        <w:jc w:val="both"/>
        <w:rPr>
          <w:rStyle w:val="Hipervnculo"/>
          <w:rFonts w:ascii="Times New Roman" w:hAnsi="Times New Roman" w:cs="Times New Roman"/>
          <w:sz w:val="24"/>
          <w:szCs w:val="24"/>
        </w:rPr>
      </w:pPr>
    </w:p>
    <w:p w14:paraId="0EBC805D" w14:textId="77777777" w:rsidR="00BA106C" w:rsidRPr="00C529FE" w:rsidRDefault="00BA106C" w:rsidP="006B3DCB">
      <w:pPr>
        <w:jc w:val="both"/>
        <w:rPr>
          <w:rFonts w:ascii="Times New Roman" w:hAnsi="Times New Roman" w:cs="Times New Roman"/>
          <w:sz w:val="24"/>
          <w:szCs w:val="24"/>
        </w:rPr>
      </w:pPr>
      <w:r w:rsidRPr="00C529FE">
        <w:rPr>
          <w:rFonts w:ascii="Times New Roman" w:hAnsi="Times New Roman" w:cs="Times New Roman"/>
          <w:sz w:val="24"/>
          <w:szCs w:val="24"/>
          <w:lang w:val="es-ES"/>
        </w:rPr>
        <w:t xml:space="preserve">Mariñez-Navarro, F. (2017). Innovación Pública en América Latina: Conceptos, Experiencias Exitosas, Desafíos y Obstáculos. </w:t>
      </w:r>
      <w:r w:rsidRPr="00C529FE">
        <w:rPr>
          <w:rFonts w:ascii="Times New Roman" w:hAnsi="Times New Roman" w:cs="Times New Roman"/>
          <w:i/>
          <w:iCs/>
          <w:sz w:val="24"/>
          <w:szCs w:val="24"/>
        </w:rPr>
        <w:t>Revista de Gestión Pública</w:t>
      </w:r>
      <w:r w:rsidRPr="00C529FE">
        <w:rPr>
          <w:rFonts w:ascii="Times New Roman" w:hAnsi="Times New Roman" w:cs="Times New Roman"/>
          <w:sz w:val="24"/>
          <w:szCs w:val="24"/>
        </w:rPr>
        <w:t xml:space="preserve"> VI (1): pp. 5-18</w:t>
      </w:r>
    </w:p>
    <w:p w14:paraId="70952EB9" w14:textId="1DD24AB8" w:rsidR="00BA106C" w:rsidRPr="00C529FE" w:rsidRDefault="002A0342" w:rsidP="006B3DCB">
      <w:pPr>
        <w:jc w:val="both"/>
        <w:rPr>
          <w:rFonts w:ascii="Times New Roman" w:hAnsi="Times New Roman" w:cs="Times New Roman"/>
          <w:sz w:val="24"/>
          <w:szCs w:val="24"/>
          <w:lang w:val="es-ES"/>
        </w:rPr>
      </w:pPr>
      <w:hyperlink r:id="rId122" w:history="1">
        <w:r w:rsidR="00BA106C" w:rsidRPr="00C529FE">
          <w:rPr>
            <w:rStyle w:val="Hipervnculo"/>
            <w:rFonts w:ascii="Times New Roman" w:hAnsi="Times New Roman" w:cs="Times New Roman"/>
            <w:sz w:val="24"/>
            <w:szCs w:val="24"/>
          </w:rPr>
          <w:t>https://www.researchgate.net/publication/323345826_Innovacion_Publica_en_America_Latina_Conceptos_experiencias_exitosas_desafios_y_obstaculos</w:t>
        </w:r>
      </w:hyperlink>
    </w:p>
    <w:p w14:paraId="5988F8AC" w14:textId="35147F33" w:rsidR="00BA106C" w:rsidRPr="00C529FE" w:rsidRDefault="00BA106C" w:rsidP="006B3DCB">
      <w:pPr>
        <w:jc w:val="both"/>
        <w:rPr>
          <w:rFonts w:ascii="Times New Roman" w:hAnsi="Times New Roman" w:cs="Times New Roman"/>
          <w:sz w:val="24"/>
          <w:szCs w:val="24"/>
          <w:lang w:val="es-ES"/>
        </w:rPr>
      </w:pPr>
    </w:p>
    <w:p w14:paraId="5B217E5C" w14:textId="76B8C1E9" w:rsidR="006C20FE" w:rsidRPr="00C529FE" w:rsidRDefault="009F7216" w:rsidP="006B3DCB">
      <w:pPr>
        <w:jc w:val="both"/>
        <w:rPr>
          <w:rFonts w:ascii="Times New Roman" w:hAnsi="Times New Roman" w:cs="Times New Roman"/>
          <w:sz w:val="24"/>
          <w:szCs w:val="24"/>
        </w:rPr>
      </w:pPr>
      <w:r w:rsidRPr="00C529FE">
        <w:rPr>
          <w:rFonts w:ascii="Times New Roman" w:hAnsi="Times New Roman" w:cs="Times New Roman"/>
          <w:sz w:val="24"/>
          <w:szCs w:val="24"/>
          <w:lang w:val="fr-FR"/>
        </w:rPr>
        <w:t>Martins, f. h., &amp; Marini</w:t>
      </w:r>
      <w:r w:rsidR="006C20FE" w:rsidRPr="00C529FE">
        <w:rPr>
          <w:rFonts w:ascii="Times New Roman" w:hAnsi="Times New Roman" w:cs="Times New Roman"/>
          <w:sz w:val="24"/>
          <w:szCs w:val="24"/>
          <w:lang w:val="fr-FR"/>
        </w:rPr>
        <w:t xml:space="preserve">, C. (2010). </w:t>
      </w:r>
      <w:r w:rsidR="006C20FE" w:rsidRPr="00C529FE">
        <w:rPr>
          <w:rFonts w:ascii="Times New Roman" w:hAnsi="Times New Roman" w:cs="Times New Roman"/>
          <w:sz w:val="24"/>
          <w:szCs w:val="24"/>
        </w:rPr>
        <w:t>Una guía de Gobernanza para resultados en la Administración Pública. Publix, Brasilia, DF.</w:t>
      </w:r>
    </w:p>
    <w:p w14:paraId="3C42A5BA" w14:textId="77777777" w:rsidR="00DD1B01" w:rsidRPr="00C529FE" w:rsidRDefault="00DD1B01" w:rsidP="006B3DCB">
      <w:pPr>
        <w:jc w:val="both"/>
        <w:rPr>
          <w:rFonts w:ascii="Times New Roman" w:hAnsi="Times New Roman" w:cs="Times New Roman"/>
          <w:sz w:val="24"/>
          <w:szCs w:val="24"/>
        </w:rPr>
      </w:pPr>
    </w:p>
    <w:p w14:paraId="019E15BB" w14:textId="27892E3E" w:rsidR="00D32E53" w:rsidRPr="00C529FE" w:rsidRDefault="00D32E53"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rPr>
        <w:t xml:space="preserve">Matiz Bulla, F. J.; Cruz, C. A. (2004) La experiencia colombiana en incubación de empresas. En: Revista Escuela de Administración de Negocios, 52, septiembre-diciembre, pp. 7-13.  </w:t>
      </w:r>
      <w:hyperlink r:id="rId123" w:history="1">
        <w:r w:rsidRPr="00C529FE">
          <w:rPr>
            <w:rStyle w:val="Hipervnculo"/>
            <w:rFonts w:ascii="Times New Roman" w:hAnsi="Times New Roman" w:cs="Times New Roman"/>
            <w:bCs/>
            <w:sz w:val="24"/>
            <w:szCs w:val="24"/>
            <w:lang w:val="en-US"/>
          </w:rPr>
          <w:t>http://www.redalyc.org/articulo.oa?id=20605202</w:t>
        </w:r>
      </w:hyperlink>
    </w:p>
    <w:p w14:paraId="7DC33CC6" w14:textId="77777777" w:rsidR="00D32E53" w:rsidRPr="00C529FE" w:rsidRDefault="00D32E53" w:rsidP="006B3DCB">
      <w:pPr>
        <w:jc w:val="both"/>
        <w:rPr>
          <w:rFonts w:ascii="Times New Roman" w:hAnsi="Times New Roman" w:cs="Times New Roman"/>
          <w:bCs/>
          <w:sz w:val="24"/>
          <w:szCs w:val="24"/>
          <w:lang w:val="en-US"/>
        </w:rPr>
      </w:pPr>
    </w:p>
    <w:p w14:paraId="1801EC51" w14:textId="7BFAC439" w:rsidR="006A56C4" w:rsidRPr="00C529FE" w:rsidRDefault="006A56C4"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McElwee, G. &amp; Smith, R. (2015) Exploring Criminal and Illegal Enterprise: New Perspectives on Research, Policy &amp; Practice. Emerald Group Publishing Limited, 288 pp. </w:t>
      </w:r>
    </w:p>
    <w:p w14:paraId="1CD3A0D7" w14:textId="54BFB93E" w:rsidR="006A56C4" w:rsidRPr="00C529FE" w:rsidRDefault="002A0342" w:rsidP="006B3DCB">
      <w:pPr>
        <w:jc w:val="both"/>
        <w:rPr>
          <w:rStyle w:val="Hipervnculo"/>
          <w:rFonts w:ascii="Times New Roman" w:hAnsi="Times New Roman" w:cs="Times New Roman"/>
          <w:sz w:val="24"/>
          <w:szCs w:val="24"/>
          <w:lang w:val="en-US"/>
        </w:rPr>
      </w:pPr>
      <w:hyperlink r:id="rId124" w:history="1">
        <w:r w:rsidR="006A56C4" w:rsidRPr="00C529FE">
          <w:rPr>
            <w:rStyle w:val="Hipervnculo"/>
            <w:rFonts w:ascii="Times New Roman" w:hAnsi="Times New Roman" w:cs="Times New Roman"/>
            <w:sz w:val="24"/>
            <w:szCs w:val="24"/>
            <w:lang w:val="en-US"/>
          </w:rPr>
          <w:t>https://doi.org/10.1108/S2040-724620150000005003</w:t>
        </w:r>
      </w:hyperlink>
    </w:p>
    <w:p w14:paraId="6466771D" w14:textId="50E819FB" w:rsidR="00C36B54" w:rsidRPr="00C529FE" w:rsidRDefault="00C36B54"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McKinsey Global Institute. (2016). The age of analytics. Mckinsey global institute</w:t>
      </w:r>
    </w:p>
    <w:p w14:paraId="7339886C" w14:textId="77777777" w:rsidR="00C36B54" w:rsidRPr="00C529FE" w:rsidRDefault="00C36B54" w:rsidP="006B3DCB">
      <w:pPr>
        <w:jc w:val="both"/>
        <w:rPr>
          <w:rFonts w:ascii="Times New Roman" w:hAnsi="Times New Roman" w:cs="Times New Roman"/>
          <w:sz w:val="24"/>
          <w:szCs w:val="24"/>
          <w:lang w:val="en-US"/>
        </w:rPr>
      </w:pPr>
    </w:p>
    <w:p w14:paraId="6F9EF696" w14:textId="77777777" w:rsidR="00C36B54" w:rsidRPr="00C529FE" w:rsidRDefault="00C36B54"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Mendoza Pérez, M. A.; Peña Guio, J. A. &amp; Sandoval Sanabria, H. A. (2018). Propuesta de un sistema de gestión de la innovación y emprendimiento para el fomento de la integración y el trabajo en redes que impulsen el desarrollo tecnológico en Cúcuta y Norte de Santander. Revista Interfaces, 1 (1), pp. 83 – 98.</w:t>
      </w:r>
    </w:p>
    <w:p w14:paraId="4066CAC2" w14:textId="5A326C9E" w:rsidR="00C36B54" w:rsidRPr="00C529FE" w:rsidRDefault="002A0342" w:rsidP="006B3DCB">
      <w:pPr>
        <w:jc w:val="both"/>
        <w:rPr>
          <w:rFonts w:ascii="Times New Roman" w:hAnsi="Times New Roman" w:cs="Times New Roman"/>
          <w:bCs/>
          <w:sz w:val="24"/>
          <w:szCs w:val="24"/>
        </w:rPr>
      </w:pPr>
      <w:hyperlink r:id="rId125" w:history="1">
        <w:r w:rsidR="00C36B54" w:rsidRPr="00C529FE">
          <w:rPr>
            <w:rStyle w:val="Hipervnculo"/>
            <w:rFonts w:ascii="Times New Roman" w:hAnsi="Times New Roman" w:cs="Times New Roman"/>
            <w:bCs/>
            <w:sz w:val="24"/>
            <w:szCs w:val="24"/>
          </w:rPr>
          <w:t>https://revistas.unilibre.edu.co/index.php/interfaces/article/view/3677/3071</w:t>
        </w:r>
      </w:hyperlink>
    </w:p>
    <w:p w14:paraId="15B4369D" w14:textId="77777777" w:rsidR="00C36B54" w:rsidRPr="00C529FE" w:rsidRDefault="00C36B54" w:rsidP="006B3DCB">
      <w:pPr>
        <w:jc w:val="both"/>
        <w:rPr>
          <w:rFonts w:ascii="Times New Roman" w:hAnsi="Times New Roman" w:cs="Times New Roman"/>
          <w:sz w:val="24"/>
          <w:szCs w:val="24"/>
        </w:rPr>
      </w:pPr>
    </w:p>
    <w:p w14:paraId="63DCAD08" w14:textId="66C1039B"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Metcalfe, L. (1999). La gestión pública: de la imitación a la innovación. Capítulo 2. En: ¿De Burócratas a Gerentes? Las Ciencias de la Gestión Aplicadas a la Administración del Estado, Banco Interamericano de Desarrollo, 21 pp.</w:t>
      </w:r>
    </w:p>
    <w:p w14:paraId="672AAB96" w14:textId="77777777" w:rsidR="00C36B54" w:rsidRPr="00C529FE" w:rsidRDefault="00690008" w:rsidP="006B3DCB">
      <w:pPr>
        <w:jc w:val="both"/>
        <w:rPr>
          <w:rFonts w:ascii="Times New Roman" w:hAnsi="Times New Roman" w:cs="Times New Roman"/>
          <w:sz w:val="24"/>
          <w:szCs w:val="24"/>
        </w:rPr>
      </w:pPr>
      <w:r w:rsidRPr="00C529FE">
        <w:rPr>
          <w:rFonts w:ascii="Times New Roman" w:hAnsi="Times New Roman" w:cs="Times New Roman"/>
          <w:sz w:val="24"/>
          <w:szCs w:val="24"/>
        </w:rPr>
        <w:t>Ministerio de Tecnologías de la Información y las Comunicaciones</w:t>
      </w:r>
      <w:r w:rsidR="00363CC3" w:rsidRPr="00C529FE">
        <w:rPr>
          <w:rFonts w:ascii="Times New Roman" w:hAnsi="Times New Roman" w:cs="Times New Roman"/>
          <w:sz w:val="24"/>
          <w:szCs w:val="24"/>
        </w:rPr>
        <w:t xml:space="preserve">, MinTic </w:t>
      </w:r>
      <w:r w:rsidRPr="00C529FE">
        <w:rPr>
          <w:rFonts w:ascii="Times New Roman" w:hAnsi="Times New Roman" w:cs="Times New Roman"/>
          <w:sz w:val="24"/>
          <w:szCs w:val="24"/>
        </w:rPr>
        <w:t xml:space="preserve">(2019). La mitad de Colombia no tiene internet. </w:t>
      </w:r>
    </w:p>
    <w:p w14:paraId="4DE65DCD" w14:textId="5B7DD538" w:rsidR="00690008" w:rsidRPr="00C529FE" w:rsidRDefault="002A0342" w:rsidP="006B3DCB">
      <w:pPr>
        <w:jc w:val="both"/>
        <w:rPr>
          <w:rFonts w:ascii="Times New Roman" w:hAnsi="Times New Roman" w:cs="Times New Roman"/>
          <w:sz w:val="24"/>
          <w:szCs w:val="24"/>
        </w:rPr>
      </w:pPr>
      <w:hyperlink r:id="rId126" w:history="1">
        <w:r w:rsidR="00C36B54" w:rsidRPr="00C529FE">
          <w:rPr>
            <w:rStyle w:val="Hipervnculo"/>
            <w:rFonts w:ascii="Times New Roman" w:hAnsi="Times New Roman" w:cs="Times New Roman"/>
            <w:sz w:val="24"/>
            <w:szCs w:val="24"/>
          </w:rPr>
          <w:t>https://mintic.gov.co/portal/604/w3-article-100837.html?_noredirect=1</w:t>
        </w:r>
      </w:hyperlink>
    </w:p>
    <w:p w14:paraId="1442040B" w14:textId="77777777" w:rsidR="001E155B" w:rsidRPr="00C529FE" w:rsidRDefault="001E155B" w:rsidP="006B3DCB">
      <w:pPr>
        <w:jc w:val="both"/>
        <w:rPr>
          <w:rFonts w:ascii="Times New Roman" w:hAnsi="Times New Roman" w:cs="Times New Roman"/>
          <w:bCs/>
          <w:sz w:val="24"/>
          <w:szCs w:val="24"/>
        </w:rPr>
      </w:pPr>
    </w:p>
    <w:p w14:paraId="7E0619DF" w14:textId="061FFD38" w:rsidR="00C36B54" w:rsidRPr="00C529FE" w:rsidRDefault="00A87221" w:rsidP="006B3DCB">
      <w:pPr>
        <w:jc w:val="both"/>
        <w:rPr>
          <w:rFonts w:ascii="Times New Roman" w:hAnsi="Times New Roman" w:cs="Times New Roman"/>
          <w:bCs/>
          <w:sz w:val="24"/>
          <w:szCs w:val="24"/>
        </w:rPr>
      </w:pPr>
      <w:r w:rsidRPr="00C529FE">
        <w:rPr>
          <w:rFonts w:ascii="Times New Roman" w:hAnsi="Times New Roman" w:cs="Times New Roman"/>
          <w:bCs/>
          <w:sz w:val="24"/>
          <w:szCs w:val="24"/>
        </w:rPr>
        <w:t xml:space="preserve">Ministerio de Tecnologías de la Información y </w:t>
      </w:r>
      <w:r w:rsidR="00363CC3" w:rsidRPr="00C529FE">
        <w:rPr>
          <w:rFonts w:ascii="Times New Roman" w:hAnsi="Times New Roman" w:cs="Times New Roman"/>
          <w:bCs/>
          <w:sz w:val="24"/>
          <w:szCs w:val="24"/>
        </w:rPr>
        <w:t>C</w:t>
      </w:r>
      <w:r w:rsidRPr="00C529FE">
        <w:rPr>
          <w:rFonts w:ascii="Times New Roman" w:hAnsi="Times New Roman" w:cs="Times New Roman"/>
          <w:bCs/>
          <w:sz w:val="24"/>
          <w:szCs w:val="24"/>
        </w:rPr>
        <w:t>omunicaciones, MinTic (2018) Gobierno presentó MiLAB, nuevo laboratorio de innovación pública que articula sector privado y academia.</w:t>
      </w:r>
    </w:p>
    <w:p w14:paraId="7F62BA0B" w14:textId="0569ADCC" w:rsidR="00A87221" w:rsidRPr="00C529FE" w:rsidRDefault="002A0342" w:rsidP="006B3DCB">
      <w:pPr>
        <w:jc w:val="both"/>
        <w:rPr>
          <w:rFonts w:ascii="Times New Roman" w:hAnsi="Times New Roman" w:cs="Times New Roman"/>
          <w:bCs/>
          <w:sz w:val="24"/>
          <w:szCs w:val="24"/>
        </w:rPr>
      </w:pPr>
      <w:hyperlink r:id="rId127" w:history="1">
        <w:r w:rsidR="00A87221" w:rsidRPr="00C529FE">
          <w:rPr>
            <w:rStyle w:val="Hipervnculo"/>
            <w:rFonts w:ascii="Times New Roman" w:hAnsi="Times New Roman" w:cs="Times New Roman"/>
            <w:bCs/>
            <w:sz w:val="24"/>
            <w:szCs w:val="24"/>
          </w:rPr>
          <w:t>https://mintic.gov.co/portal/inicio/Sala-de-Prensa/Noticias/82048:Gobierno-presento-MiLAB-nuevo-laboratorio-de-innovacion-publica-que-articula-sector-privado-y-academia</w:t>
        </w:r>
      </w:hyperlink>
    </w:p>
    <w:p w14:paraId="00075CB2" w14:textId="77777777" w:rsidR="00A87221" w:rsidRPr="00C529FE" w:rsidRDefault="00A87221" w:rsidP="006B3DCB">
      <w:pPr>
        <w:jc w:val="both"/>
        <w:rPr>
          <w:rFonts w:ascii="Times New Roman" w:hAnsi="Times New Roman" w:cs="Times New Roman"/>
          <w:sz w:val="24"/>
          <w:szCs w:val="24"/>
        </w:rPr>
      </w:pPr>
    </w:p>
    <w:p w14:paraId="47687A06" w14:textId="423D2687" w:rsidR="009A098E" w:rsidRPr="00C529FE" w:rsidRDefault="009A098E"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Minniti, M. (2008). The Role of Government Policy on Entrepreneurial Activity: Productive, Unproductive, or Destructive? </w:t>
      </w:r>
      <w:r w:rsidRPr="00C529FE">
        <w:rPr>
          <w:rFonts w:ascii="Times New Roman" w:hAnsi="Times New Roman" w:cs="Times New Roman"/>
          <w:i/>
          <w:iCs/>
          <w:sz w:val="24"/>
          <w:szCs w:val="24"/>
          <w:lang w:val="en-US"/>
        </w:rPr>
        <w:t>Entrepreneurship Theory and Practice</w:t>
      </w:r>
      <w:r w:rsidRPr="00C529FE">
        <w:rPr>
          <w:rFonts w:ascii="Times New Roman" w:hAnsi="Times New Roman" w:cs="Times New Roman"/>
          <w:sz w:val="24"/>
          <w:szCs w:val="24"/>
          <w:lang w:val="en-US"/>
        </w:rPr>
        <w:t>, </w:t>
      </w:r>
      <w:r w:rsidRPr="00C529FE">
        <w:rPr>
          <w:rFonts w:ascii="Times New Roman" w:hAnsi="Times New Roman" w:cs="Times New Roman"/>
          <w:i/>
          <w:iCs/>
          <w:sz w:val="24"/>
          <w:szCs w:val="24"/>
          <w:lang w:val="en-US"/>
        </w:rPr>
        <w:t>32</w:t>
      </w:r>
      <w:r w:rsidRPr="00C529FE">
        <w:rPr>
          <w:rFonts w:ascii="Times New Roman" w:hAnsi="Times New Roman" w:cs="Times New Roman"/>
          <w:sz w:val="24"/>
          <w:szCs w:val="24"/>
          <w:lang w:val="en-US"/>
        </w:rPr>
        <w:t>(5): pp. 779–790. </w:t>
      </w:r>
      <w:hyperlink r:id="rId128" w:history="1">
        <w:r w:rsidRPr="00C529FE">
          <w:rPr>
            <w:rStyle w:val="Hipervnculo"/>
            <w:rFonts w:ascii="Times New Roman" w:hAnsi="Times New Roman" w:cs="Times New Roman"/>
            <w:sz w:val="24"/>
            <w:szCs w:val="24"/>
            <w:lang w:val="en-US"/>
          </w:rPr>
          <w:t>https://doi.org/10.1111/j.1540-6520.2008.00255.x</w:t>
        </w:r>
      </w:hyperlink>
    </w:p>
    <w:p w14:paraId="06A35D88" w14:textId="77777777" w:rsidR="009A098E" w:rsidRPr="00C529FE" w:rsidRDefault="009A098E" w:rsidP="006B3DCB">
      <w:pPr>
        <w:jc w:val="both"/>
        <w:rPr>
          <w:rFonts w:ascii="Times New Roman" w:hAnsi="Times New Roman" w:cs="Times New Roman"/>
          <w:sz w:val="24"/>
          <w:szCs w:val="24"/>
          <w:lang w:val="en-US"/>
        </w:rPr>
      </w:pPr>
    </w:p>
    <w:p w14:paraId="6CDD587C" w14:textId="715CBAB3"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lang w:val="en-US"/>
        </w:rPr>
        <w:lastRenderedPageBreak/>
        <w:t xml:space="preserve">Molina, J. M. (2014). </w:t>
      </w:r>
      <w:r w:rsidRPr="00C529FE">
        <w:rPr>
          <w:rFonts w:ascii="Times New Roman" w:hAnsi="Times New Roman" w:cs="Times New Roman"/>
          <w:sz w:val="24"/>
          <w:szCs w:val="24"/>
        </w:rPr>
        <w:t xml:space="preserve">Desarrollos y Tendencias de la Administración Pública en el Siglo XXI. Ampliando la visión sobre la base de reivindicar el campo disciplinar. Escuela Superior de Administración Pública (ESAP), Bogotá D. C., 144 pp. </w:t>
      </w:r>
    </w:p>
    <w:p w14:paraId="02988EC0" w14:textId="77777777" w:rsidR="00354DD6" w:rsidRPr="00C529FE" w:rsidRDefault="00354DD6" w:rsidP="006B3DCB">
      <w:pPr>
        <w:jc w:val="both"/>
        <w:rPr>
          <w:rFonts w:ascii="Times New Roman" w:hAnsi="Times New Roman" w:cs="Times New Roman"/>
          <w:sz w:val="24"/>
          <w:szCs w:val="24"/>
        </w:rPr>
      </w:pPr>
    </w:p>
    <w:p w14:paraId="6155A359" w14:textId="05287707" w:rsidR="002F661B" w:rsidRP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rPr>
        <w:t>Montecinos, E. (2012). Gestión municipal participativa: entre la nueva gerencia pública y la gobernanza democrática. Revista Venezolana de Gerencia (RVG), Año 17(58)</w:t>
      </w:r>
      <w:r>
        <w:rPr>
          <w:rFonts w:ascii="Times New Roman" w:hAnsi="Times New Roman" w:cs="Times New Roman"/>
          <w:sz w:val="24"/>
          <w:szCs w:val="24"/>
        </w:rPr>
        <w:t xml:space="preserve">: pp. </w:t>
      </w:r>
      <w:r w:rsidRPr="002F661B">
        <w:rPr>
          <w:rFonts w:ascii="Times New Roman" w:hAnsi="Times New Roman" w:cs="Times New Roman"/>
          <w:sz w:val="24"/>
          <w:szCs w:val="24"/>
        </w:rPr>
        <w:t>345 - 364.</w:t>
      </w:r>
    </w:p>
    <w:p w14:paraId="08CFA503" w14:textId="77777777" w:rsidR="001E155B" w:rsidRPr="00C529FE" w:rsidRDefault="001E155B" w:rsidP="006B3DCB">
      <w:pPr>
        <w:jc w:val="both"/>
        <w:rPr>
          <w:rFonts w:ascii="Times New Roman" w:hAnsi="Times New Roman" w:cs="Times New Roman"/>
          <w:sz w:val="24"/>
          <w:szCs w:val="24"/>
        </w:rPr>
      </w:pPr>
    </w:p>
    <w:p w14:paraId="31A91F69" w14:textId="43A1E466"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Montesino, M. U. (2014) ¿Podrían algunas dimensiones culturales limitar la innovación en la gestión pública en América Latina? Una exploración meramente teórica. XXVII Concurso sobre Reforma del Estado y Modernización de la Administración Pública “La Innovación en la Gestión Pública”, CLAD, Caracas, 43 pp.</w:t>
      </w:r>
    </w:p>
    <w:p w14:paraId="0C1D78E4" w14:textId="61B38882" w:rsidR="00A87DE4" w:rsidRPr="00C529FE" w:rsidRDefault="00A87DE4" w:rsidP="006B3DCB">
      <w:pPr>
        <w:jc w:val="both"/>
        <w:rPr>
          <w:rFonts w:ascii="Times New Roman" w:hAnsi="Times New Roman" w:cs="Times New Roman"/>
          <w:sz w:val="24"/>
          <w:szCs w:val="24"/>
        </w:rPr>
      </w:pPr>
    </w:p>
    <w:p w14:paraId="3F88E095" w14:textId="348B8361" w:rsidR="00A87DE4" w:rsidRPr="00C529FE" w:rsidRDefault="00A87DE4" w:rsidP="006B3DCB">
      <w:pPr>
        <w:jc w:val="both"/>
        <w:rPr>
          <w:rFonts w:ascii="Times New Roman" w:hAnsi="Times New Roman" w:cs="Times New Roman"/>
          <w:sz w:val="24"/>
          <w:szCs w:val="24"/>
        </w:rPr>
      </w:pPr>
      <w:r w:rsidRPr="00C529FE">
        <w:rPr>
          <w:rFonts w:ascii="Times New Roman" w:hAnsi="Times New Roman" w:cs="Times New Roman"/>
          <w:sz w:val="24"/>
          <w:szCs w:val="24"/>
          <w:lang w:val="en-US"/>
        </w:rPr>
        <w:t xml:space="preserve">Moore. J. (1996). Death of competition. The age of business ecosystems. </w:t>
      </w:r>
      <w:r w:rsidRPr="00C529FE">
        <w:rPr>
          <w:rFonts w:ascii="Times New Roman" w:hAnsi="Times New Roman" w:cs="Times New Roman"/>
          <w:sz w:val="24"/>
          <w:szCs w:val="24"/>
        </w:rPr>
        <w:t>En: Fortune, 133 (7): 1. John Willey &amp; Sons. USA</w:t>
      </w:r>
    </w:p>
    <w:p w14:paraId="4026D9CF" w14:textId="77777777" w:rsidR="00354DD6" w:rsidRPr="00C529FE" w:rsidRDefault="00354DD6" w:rsidP="006B3DCB">
      <w:pPr>
        <w:jc w:val="both"/>
        <w:rPr>
          <w:rFonts w:ascii="Times New Roman" w:hAnsi="Times New Roman" w:cs="Times New Roman"/>
          <w:sz w:val="24"/>
          <w:szCs w:val="24"/>
        </w:rPr>
      </w:pPr>
    </w:p>
    <w:p w14:paraId="2D7EC2CD" w14:textId="77777777"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Moore, M. H. (2006). Creando valor público a través de asociaciones público-privadas. Revista Reforma y Democracia, 34, 22 pp.</w:t>
      </w:r>
    </w:p>
    <w:p w14:paraId="7303FBD3" w14:textId="77777777" w:rsidR="00354DD6" w:rsidRPr="00C529FE" w:rsidRDefault="00354DD6" w:rsidP="006B3DCB">
      <w:pPr>
        <w:jc w:val="both"/>
        <w:rPr>
          <w:rFonts w:ascii="Times New Roman" w:hAnsi="Times New Roman" w:cs="Times New Roman"/>
          <w:sz w:val="24"/>
          <w:szCs w:val="24"/>
        </w:rPr>
      </w:pPr>
    </w:p>
    <w:p w14:paraId="1892E6F8" w14:textId="77777777" w:rsidR="00AC2C0E"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Mora Holguín, H. &amp; Lucio-Arias, D. (2013) Una Aproximación a la Innovación en el sector público colombiano. 16 pp. </w:t>
      </w:r>
    </w:p>
    <w:p w14:paraId="1C4647E5" w14:textId="3EFBE475" w:rsidR="00354DD6" w:rsidRPr="00C529FE" w:rsidRDefault="002A0342" w:rsidP="006B3DCB">
      <w:pPr>
        <w:jc w:val="both"/>
        <w:rPr>
          <w:rFonts w:ascii="Times New Roman" w:hAnsi="Times New Roman" w:cs="Times New Roman"/>
          <w:sz w:val="24"/>
          <w:szCs w:val="24"/>
        </w:rPr>
      </w:pPr>
      <w:hyperlink r:id="rId129" w:history="1">
        <w:r w:rsidR="00354DD6" w:rsidRPr="00C529FE">
          <w:rPr>
            <w:rStyle w:val="Hipervnculo"/>
            <w:rFonts w:ascii="Times New Roman" w:hAnsi="Times New Roman" w:cs="Times New Roman"/>
            <w:sz w:val="24"/>
            <w:szCs w:val="24"/>
          </w:rPr>
          <w:t>http://congreso2013.ricyt.org/files/mesas/2bInnovacion/MoraLucio.pdf</w:t>
        </w:r>
      </w:hyperlink>
    </w:p>
    <w:p w14:paraId="4F40CC5F" w14:textId="77777777" w:rsidR="00354DD6" w:rsidRPr="00C529FE" w:rsidRDefault="00354DD6" w:rsidP="006B3DCB">
      <w:pPr>
        <w:jc w:val="both"/>
        <w:rPr>
          <w:rFonts w:ascii="Times New Roman" w:hAnsi="Times New Roman" w:cs="Times New Roman"/>
          <w:sz w:val="24"/>
          <w:szCs w:val="24"/>
        </w:rPr>
      </w:pPr>
    </w:p>
    <w:p w14:paraId="2EA49C42" w14:textId="3686671F" w:rsidR="002F661B" w:rsidRPr="002F661B" w:rsidRDefault="002F661B" w:rsidP="002F661B">
      <w:pPr>
        <w:rPr>
          <w:rFonts w:ascii="Times New Roman" w:hAnsi="Times New Roman" w:cs="Times New Roman"/>
          <w:sz w:val="24"/>
          <w:szCs w:val="24"/>
        </w:rPr>
      </w:pPr>
      <w:r w:rsidRPr="002F661B">
        <w:rPr>
          <w:rFonts w:ascii="Times New Roman" w:hAnsi="Times New Roman" w:cs="Times New Roman"/>
          <w:sz w:val="24"/>
          <w:szCs w:val="24"/>
        </w:rPr>
        <w:t>Moriconi, M. (2012) Retórica, política y administración pública. Por qué fallan las reformas</w:t>
      </w:r>
      <w:r>
        <w:rPr>
          <w:rFonts w:ascii="Times New Roman" w:hAnsi="Times New Roman" w:cs="Times New Roman"/>
          <w:sz w:val="24"/>
          <w:szCs w:val="24"/>
        </w:rPr>
        <w:t xml:space="preserve"> </w:t>
      </w:r>
      <w:r w:rsidRPr="002F661B">
        <w:rPr>
          <w:rFonts w:ascii="Times New Roman" w:hAnsi="Times New Roman" w:cs="Times New Roman"/>
          <w:sz w:val="24"/>
          <w:szCs w:val="24"/>
        </w:rPr>
        <w:t>administrativas. Casa Abierta al Tiempo. Universidad Autónoma CLACSO Metropolitana.</w:t>
      </w:r>
    </w:p>
    <w:p w14:paraId="511D044D" w14:textId="77777777" w:rsidR="008F2EB7" w:rsidRPr="00C529FE" w:rsidRDefault="008F2EB7" w:rsidP="006B3DCB">
      <w:pPr>
        <w:ind w:left="284" w:hanging="284"/>
        <w:rPr>
          <w:rFonts w:ascii="Times New Roman" w:hAnsi="Times New Roman" w:cs="Times New Roman"/>
          <w:sz w:val="24"/>
          <w:szCs w:val="24"/>
        </w:rPr>
      </w:pPr>
    </w:p>
    <w:p w14:paraId="673CF98C" w14:textId="646DB917" w:rsidR="00D32E53" w:rsidRPr="00C529FE" w:rsidRDefault="00D32E53" w:rsidP="006B3DCB">
      <w:pPr>
        <w:jc w:val="both"/>
        <w:rPr>
          <w:rFonts w:ascii="Times New Roman" w:hAnsi="Times New Roman" w:cs="Times New Roman"/>
          <w:sz w:val="24"/>
          <w:szCs w:val="24"/>
          <w:lang w:val="de-DE"/>
        </w:rPr>
      </w:pPr>
      <w:r w:rsidRPr="00C529FE">
        <w:rPr>
          <w:rFonts w:ascii="Times New Roman" w:hAnsi="Times New Roman" w:cs="Times New Roman"/>
          <w:sz w:val="24"/>
          <w:szCs w:val="24"/>
        </w:rPr>
        <w:t xml:space="preserve">Moya Muñoz, P. (2016) Ecosistema de i+e: incubadoras y aceleradoras.  </w:t>
      </w:r>
      <w:r w:rsidRPr="00C529FE">
        <w:rPr>
          <w:rFonts w:ascii="Times New Roman" w:hAnsi="Times New Roman" w:cs="Times New Roman"/>
          <w:sz w:val="24"/>
          <w:szCs w:val="24"/>
          <w:lang w:val="de-DE"/>
        </w:rPr>
        <w:t xml:space="preserve">OpenBeauchef, 8 pp.  </w:t>
      </w:r>
    </w:p>
    <w:p w14:paraId="293E5F21" w14:textId="6078270E" w:rsidR="00D32E53" w:rsidRPr="00C529FE" w:rsidRDefault="00AF7C76" w:rsidP="006B3DCB">
      <w:pPr>
        <w:jc w:val="both"/>
        <w:rPr>
          <w:rFonts w:ascii="Times New Roman" w:hAnsi="Times New Roman" w:cs="Times New Roman"/>
          <w:bCs/>
          <w:sz w:val="24"/>
          <w:szCs w:val="24"/>
          <w:lang w:val="de-DE"/>
        </w:rPr>
      </w:pPr>
      <w:hyperlink r:id="rId130" w:history="1">
        <w:r w:rsidR="00D32E53" w:rsidRPr="00C529FE">
          <w:rPr>
            <w:rStyle w:val="Hipervnculo"/>
            <w:rFonts w:ascii="Times New Roman" w:hAnsi="Times New Roman" w:cs="Times New Roman"/>
            <w:bCs/>
            <w:sz w:val="24"/>
            <w:szCs w:val="24"/>
            <w:lang w:val="de-DE"/>
          </w:rPr>
          <w:t>https://www.openbeauchef.cl/wp-content/uploads/2016/12/Ecosistema-de-i-e_incubadoras-y-aceleradoras.pdf</w:t>
        </w:r>
      </w:hyperlink>
    </w:p>
    <w:p w14:paraId="4C455D0F" w14:textId="77777777" w:rsidR="00D32E53" w:rsidRPr="00C529FE" w:rsidRDefault="00D32E53" w:rsidP="006B3DCB">
      <w:pPr>
        <w:jc w:val="both"/>
        <w:rPr>
          <w:rFonts w:ascii="Times New Roman" w:hAnsi="Times New Roman" w:cs="Times New Roman"/>
          <w:sz w:val="24"/>
          <w:szCs w:val="24"/>
          <w:lang w:val="de-DE"/>
        </w:rPr>
      </w:pPr>
    </w:p>
    <w:p w14:paraId="03ED2A7D" w14:textId="1295EAD1" w:rsidR="00354DD6" w:rsidRPr="00C529FE" w:rsidRDefault="00354DD6"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Mulgan, G., &amp; Albury, D. (2003). Innovation in the public sector. Strategy Unit, (1) 40 pp.</w:t>
      </w:r>
    </w:p>
    <w:p w14:paraId="3C83A5F2" w14:textId="77777777" w:rsidR="00354DD6" w:rsidRPr="00C529FE" w:rsidRDefault="00354DD6" w:rsidP="006B3DCB">
      <w:pPr>
        <w:jc w:val="both"/>
        <w:rPr>
          <w:rFonts w:ascii="Times New Roman" w:hAnsi="Times New Roman" w:cs="Times New Roman"/>
          <w:sz w:val="24"/>
          <w:szCs w:val="24"/>
          <w:lang w:val="en-US"/>
        </w:rPr>
      </w:pPr>
    </w:p>
    <w:p w14:paraId="406743A7" w14:textId="7C7F3A05" w:rsidR="00D32E53" w:rsidRPr="00C529FE" w:rsidRDefault="00D32E53" w:rsidP="006B3DCB">
      <w:pPr>
        <w:jc w:val="both"/>
        <w:rPr>
          <w:rFonts w:ascii="Times New Roman" w:hAnsi="Times New Roman" w:cs="Times New Roman"/>
          <w:bCs/>
          <w:sz w:val="24"/>
          <w:szCs w:val="24"/>
          <w:lang w:val="en-US"/>
        </w:rPr>
      </w:pPr>
      <w:r w:rsidRPr="00C529FE">
        <w:rPr>
          <w:rFonts w:ascii="Times New Roman" w:hAnsi="Times New Roman" w:cs="Times New Roman"/>
          <w:bCs/>
          <w:sz w:val="24"/>
          <w:szCs w:val="24"/>
          <w:lang w:val="en-US"/>
        </w:rPr>
        <w:t xml:space="preserve">Mubarak Al-Mubaraki, H. &amp; Busler, M. (2011). The road map of international business incubation performance. En: Journal of International Business and Cultural Studies, 11 pp.  </w:t>
      </w:r>
      <w:hyperlink r:id="rId131" w:history="1">
        <w:r w:rsidRPr="00C529FE">
          <w:rPr>
            <w:rStyle w:val="Hipervnculo"/>
            <w:rFonts w:ascii="Times New Roman" w:hAnsi="Times New Roman" w:cs="Times New Roman"/>
            <w:bCs/>
            <w:sz w:val="24"/>
            <w:szCs w:val="24"/>
            <w:lang w:val="en-US"/>
          </w:rPr>
          <w:t>https://www.globethics.net/gel/4913732</w:t>
        </w:r>
      </w:hyperlink>
    </w:p>
    <w:p w14:paraId="7E88A08B" w14:textId="77777777" w:rsidR="00D32E53" w:rsidRPr="00C529FE" w:rsidRDefault="00D32E53" w:rsidP="006B3DCB">
      <w:pPr>
        <w:jc w:val="both"/>
        <w:rPr>
          <w:rFonts w:ascii="Times New Roman" w:hAnsi="Times New Roman" w:cs="Times New Roman"/>
          <w:bCs/>
          <w:sz w:val="24"/>
          <w:szCs w:val="24"/>
          <w:lang w:val="en-US"/>
        </w:rPr>
      </w:pPr>
    </w:p>
    <w:p w14:paraId="45211E95" w14:textId="2EFF46B4" w:rsidR="00A87221" w:rsidRPr="00C529FE" w:rsidRDefault="00A87221" w:rsidP="006B3DCB">
      <w:pPr>
        <w:jc w:val="both"/>
        <w:rPr>
          <w:rFonts w:ascii="Times New Roman" w:hAnsi="Times New Roman" w:cs="Times New Roman"/>
          <w:sz w:val="24"/>
          <w:szCs w:val="24"/>
        </w:rPr>
      </w:pPr>
      <w:r w:rsidRPr="00C529FE">
        <w:rPr>
          <w:rFonts w:ascii="Times New Roman" w:hAnsi="Times New Roman" w:cs="Times New Roman"/>
          <w:sz w:val="24"/>
          <w:szCs w:val="24"/>
        </w:rPr>
        <w:t>Natal, A.; Ortega, W.; Martínez, M. G. (2014). Ciudadanía digital: desconﬁanza política y uso de internet para el ejercicio de la ciudadanía. En: Natal, A.; Benítez, M. y Ortiz, G. (coord.). Ciudadanía digital, Universidad Autónoma Metropolitana, Unidad Iztapalapa, Juan Pablos Editor,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21</w:t>
      </w:r>
      <w:r w:rsidR="00AC2C0E" w:rsidRPr="00C529FE">
        <w:rPr>
          <w:rFonts w:ascii="Times New Roman" w:hAnsi="Times New Roman" w:cs="Times New Roman"/>
          <w:sz w:val="24"/>
          <w:szCs w:val="24"/>
        </w:rPr>
        <w:t>-</w:t>
      </w:r>
      <w:r w:rsidRPr="00C529FE">
        <w:rPr>
          <w:rFonts w:ascii="Times New Roman" w:hAnsi="Times New Roman" w:cs="Times New Roman"/>
          <w:sz w:val="24"/>
          <w:szCs w:val="24"/>
        </w:rPr>
        <w:t xml:space="preserve">47.  </w:t>
      </w:r>
    </w:p>
    <w:p w14:paraId="229F20C8" w14:textId="37E1CE46" w:rsidR="00A87221" w:rsidRPr="00C529FE" w:rsidRDefault="002A0342" w:rsidP="006B3DCB">
      <w:pPr>
        <w:jc w:val="both"/>
        <w:rPr>
          <w:rFonts w:ascii="Times New Roman" w:hAnsi="Times New Roman" w:cs="Times New Roman"/>
          <w:sz w:val="24"/>
          <w:szCs w:val="24"/>
        </w:rPr>
      </w:pPr>
      <w:hyperlink r:id="rId132" w:history="1">
        <w:r w:rsidR="00A87221" w:rsidRPr="00C529FE">
          <w:rPr>
            <w:rStyle w:val="Hipervnculo"/>
            <w:rFonts w:ascii="Times New Roman" w:hAnsi="Times New Roman" w:cs="Times New Roman"/>
            <w:sz w:val="24"/>
            <w:szCs w:val="24"/>
          </w:rPr>
          <w:t>https://www.academia.edu/31286651/Ciudadan%C3%ADa_Digital_Desconfianza_politica_y_uso_de_internet_para_el_ejercicio_de_la_ciudadan%C3%ADa.pdf</w:t>
        </w:r>
      </w:hyperlink>
    </w:p>
    <w:p w14:paraId="3F10E8CD" w14:textId="77777777" w:rsidR="00A87221" w:rsidRPr="00C529FE" w:rsidRDefault="00A87221" w:rsidP="006B3DCB">
      <w:pPr>
        <w:jc w:val="both"/>
        <w:rPr>
          <w:rFonts w:ascii="Times New Roman" w:hAnsi="Times New Roman" w:cs="Times New Roman"/>
          <w:sz w:val="24"/>
          <w:szCs w:val="24"/>
        </w:rPr>
      </w:pPr>
    </w:p>
    <w:p w14:paraId="27C4015E" w14:textId="77777777" w:rsidR="002F661B" w:rsidRDefault="00BF1C6A" w:rsidP="006B3DCB">
      <w:pPr>
        <w:jc w:val="both"/>
        <w:rPr>
          <w:rFonts w:ascii="Times New Roman" w:hAnsi="Times New Roman" w:cs="Times New Roman"/>
          <w:sz w:val="24"/>
          <w:szCs w:val="24"/>
        </w:rPr>
      </w:pPr>
      <w:r w:rsidRPr="00C529FE">
        <w:rPr>
          <w:rFonts w:ascii="Times New Roman" w:hAnsi="Times New Roman" w:cs="Times New Roman"/>
          <w:sz w:val="24"/>
          <w:szCs w:val="24"/>
        </w:rPr>
        <w:t>Organización de las Naciones Unidas (2019) Noticias. La tecnología no debe agrandar la desigualdad, advierte República Dominicana.</w:t>
      </w:r>
    </w:p>
    <w:p w14:paraId="227D34F9" w14:textId="6CB32207" w:rsidR="00BF1C6A" w:rsidRPr="00C529FE" w:rsidRDefault="002A0342" w:rsidP="006B3DCB">
      <w:pPr>
        <w:jc w:val="both"/>
        <w:rPr>
          <w:rFonts w:ascii="Times New Roman" w:hAnsi="Times New Roman" w:cs="Times New Roman"/>
          <w:sz w:val="24"/>
          <w:szCs w:val="24"/>
        </w:rPr>
      </w:pPr>
      <w:hyperlink r:id="rId133" w:history="1">
        <w:r w:rsidR="00BF1C6A" w:rsidRPr="00C529FE">
          <w:rPr>
            <w:rStyle w:val="Hipervnculo"/>
            <w:rFonts w:ascii="Times New Roman" w:hAnsi="Times New Roman" w:cs="Times New Roman"/>
            <w:sz w:val="24"/>
            <w:szCs w:val="24"/>
          </w:rPr>
          <w:t>https://news.un.org/es/story/2019/09/1462962</w:t>
        </w:r>
      </w:hyperlink>
    </w:p>
    <w:p w14:paraId="74B388B6" w14:textId="2F2D5523" w:rsidR="00DC0EE4" w:rsidRPr="00C529FE" w:rsidRDefault="00DC0EE4" w:rsidP="006B3DCB">
      <w:pPr>
        <w:jc w:val="both"/>
        <w:rPr>
          <w:rFonts w:ascii="Times New Roman" w:hAnsi="Times New Roman" w:cs="Times New Roman"/>
          <w:i/>
          <w:iCs/>
          <w:sz w:val="24"/>
          <w:szCs w:val="24"/>
        </w:rPr>
      </w:pPr>
      <w:r w:rsidRPr="00C529FE">
        <w:rPr>
          <w:rFonts w:ascii="Times New Roman" w:hAnsi="Times New Roman" w:cs="Times New Roman"/>
          <w:sz w:val="24"/>
          <w:szCs w:val="24"/>
        </w:rPr>
        <w:lastRenderedPageBreak/>
        <w:t>Organización para la Cooperación y el Desarrollo Económicos, OCDE. (2016</w:t>
      </w:r>
      <w:r w:rsidR="004F0FB3" w:rsidRPr="00C529FE">
        <w:rPr>
          <w:rFonts w:ascii="Times New Roman" w:hAnsi="Times New Roman" w:cs="Times New Roman"/>
          <w:sz w:val="24"/>
          <w:szCs w:val="24"/>
        </w:rPr>
        <w:t xml:space="preserve"> a</w:t>
      </w:r>
      <w:r w:rsidRPr="00C529FE">
        <w:rPr>
          <w:rFonts w:ascii="Times New Roman" w:hAnsi="Times New Roman" w:cs="Times New Roman"/>
          <w:sz w:val="24"/>
          <w:szCs w:val="24"/>
        </w:rPr>
        <w:t xml:space="preserve">), </w:t>
      </w:r>
      <w:r w:rsidRPr="00C529FE">
        <w:rPr>
          <w:rFonts w:ascii="Times New Roman" w:hAnsi="Times New Roman" w:cs="Times New Roman"/>
          <w:i/>
          <w:iCs/>
          <w:sz w:val="24"/>
          <w:szCs w:val="24"/>
        </w:rPr>
        <w:t>Panorama de las Administraciones Públicas: América Latina y el Caribe 2017</w:t>
      </w:r>
      <w:r w:rsidRPr="00C529FE">
        <w:rPr>
          <w:rFonts w:ascii="Times New Roman" w:hAnsi="Times New Roman" w:cs="Times New Roman"/>
          <w:sz w:val="24"/>
          <w:szCs w:val="24"/>
        </w:rPr>
        <w:t xml:space="preserve">, Éditions OCDE, 194 pp. </w:t>
      </w:r>
      <w:hyperlink r:id="rId134" w:history="1">
        <w:r w:rsidRPr="00C529FE">
          <w:rPr>
            <w:rStyle w:val="Hipervnculo"/>
            <w:rFonts w:ascii="Times New Roman" w:hAnsi="Times New Roman" w:cs="Times New Roman"/>
            <w:i/>
            <w:iCs/>
            <w:sz w:val="24"/>
            <w:szCs w:val="24"/>
          </w:rPr>
          <w:t>http://dx.doi.org/9789264266391-es</w:t>
        </w:r>
      </w:hyperlink>
    </w:p>
    <w:p w14:paraId="11FE4218" w14:textId="77777777" w:rsidR="00DC0EE4" w:rsidRPr="00C529FE" w:rsidRDefault="00DC0EE4" w:rsidP="006B3DCB">
      <w:pPr>
        <w:jc w:val="both"/>
        <w:rPr>
          <w:rFonts w:ascii="Times New Roman" w:hAnsi="Times New Roman" w:cs="Times New Roman"/>
          <w:sz w:val="24"/>
          <w:szCs w:val="24"/>
        </w:rPr>
      </w:pPr>
    </w:p>
    <w:p w14:paraId="30169AB6" w14:textId="393D3DB3" w:rsidR="00177B4A"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Organización para la Cooperación y el Desarrollo Económicos</w:t>
      </w:r>
      <w:r w:rsidR="00DC0EE4" w:rsidRPr="00C529FE">
        <w:rPr>
          <w:rFonts w:ascii="Times New Roman" w:hAnsi="Times New Roman" w:cs="Times New Roman"/>
          <w:sz w:val="24"/>
          <w:szCs w:val="24"/>
        </w:rPr>
        <w:t>, OCDE</w:t>
      </w:r>
      <w:r w:rsidRPr="00C529FE">
        <w:rPr>
          <w:rFonts w:ascii="Times New Roman" w:hAnsi="Times New Roman" w:cs="Times New Roman"/>
          <w:sz w:val="24"/>
          <w:szCs w:val="24"/>
        </w:rPr>
        <w:t xml:space="preserve"> (2016</w:t>
      </w:r>
      <w:r w:rsidR="004F0FB3" w:rsidRPr="00C529FE">
        <w:rPr>
          <w:rFonts w:ascii="Times New Roman" w:hAnsi="Times New Roman" w:cs="Times New Roman"/>
          <w:sz w:val="24"/>
          <w:szCs w:val="24"/>
        </w:rPr>
        <w:t xml:space="preserve"> b</w:t>
      </w:r>
      <w:r w:rsidRPr="00C529FE">
        <w:rPr>
          <w:rFonts w:ascii="Times New Roman" w:hAnsi="Times New Roman" w:cs="Times New Roman"/>
          <w:sz w:val="24"/>
          <w:szCs w:val="24"/>
        </w:rPr>
        <w:t>). Capítulo 1. El imperativo de la innovación en el sector público: estableciendo una agenda para la acción. En: Cejudo, G.; Dussauge Laguna. M. I.; &amp; Michel, C. (Coord.) La innovación en el sector público: tendencias internacionales y experiencias mexicanas. Instituto Nacional de Administración Pública, INAP,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29-83.</w:t>
      </w:r>
      <w:r w:rsidR="00177B4A" w:rsidRPr="00C529FE">
        <w:rPr>
          <w:rFonts w:ascii="Times New Roman" w:hAnsi="Times New Roman" w:cs="Times New Roman"/>
          <w:sz w:val="24"/>
          <w:szCs w:val="24"/>
        </w:rPr>
        <w:t xml:space="preserve"> </w:t>
      </w:r>
    </w:p>
    <w:p w14:paraId="1706A212" w14:textId="7927FD72" w:rsidR="00354DD6" w:rsidRPr="00C529FE" w:rsidRDefault="002A0342" w:rsidP="006B3DCB">
      <w:pPr>
        <w:jc w:val="both"/>
        <w:rPr>
          <w:rStyle w:val="Hipervnculo"/>
          <w:rFonts w:ascii="Times New Roman" w:hAnsi="Times New Roman" w:cs="Times New Roman"/>
          <w:sz w:val="24"/>
          <w:szCs w:val="24"/>
        </w:rPr>
      </w:pPr>
      <w:hyperlink r:id="rId135" w:history="1">
        <w:r w:rsidR="00354DD6" w:rsidRPr="00C529FE">
          <w:rPr>
            <w:rStyle w:val="Hipervnculo"/>
            <w:rFonts w:ascii="Times New Roman" w:hAnsi="Times New Roman" w:cs="Times New Roman"/>
            <w:sz w:val="24"/>
            <w:szCs w:val="24"/>
          </w:rPr>
          <w:t>https://www.researchgate.net/publication/310426794</w:t>
        </w:r>
      </w:hyperlink>
    </w:p>
    <w:p w14:paraId="25F294D5" w14:textId="664475CF" w:rsidR="004F0FB3" w:rsidRPr="00C529FE" w:rsidRDefault="004F0FB3" w:rsidP="006B3DCB">
      <w:pPr>
        <w:jc w:val="both"/>
        <w:rPr>
          <w:rStyle w:val="Hipervnculo"/>
          <w:rFonts w:ascii="Times New Roman" w:hAnsi="Times New Roman" w:cs="Times New Roman"/>
          <w:sz w:val="24"/>
          <w:szCs w:val="24"/>
        </w:rPr>
      </w:pPr>
    </w:p>
    <w:p w14:paraId="36D2F04B" w14:textId="0E330789" w:rsidR="004F0FB3" w:rsidRPr="00C529FE" w:rsidRDefault="004F0FB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Organización para la Cooperación y el Desarrollo Económicos, OCDE (2016 c). Startup América Latina 2016. Construyendo un futuro innovador. Estudios del centro de desarrollo. Síntesis y Recomendaciones de Política, 14 pp.  </w:t>
      </w:r>
      <w:hyperlink r:id="rId136" w:history="1">
        <w:r w:rsidRPr="00C529FE">
          <w:rPr>
            <w:rStyle w:val="Hipervnculo"/>
            <w:rFonts w:ascii="Times New Roman" w:hAnsi="Times New Roman" w:cs="Times New Roman"/>
            <w:sz w:val="24"/>
            <w:szCs w:val="24"/>
          </w:rPr>
          <w:t>https://doi.org/10.1787/9789264265141-es</w:t>
        </w:r>
      </w:hyperlink>
    </w:p>
    <w:p w14:paraId="1CE9DF2A" w14:textId="77777777" w:rsidR="004F0FB3" w:rsidRPr="00C529FE" w:rsidRDefault="004F0FB3" w:rsidP="006B3DCB">
      <w:pPr>
        <w:jc w:val="both"/>
        <w:rPr>
          <w:rFonts w:ascii="Times New Roman" w:hAnsi="Times New Roman" w:cs="Times New Roman"/>
          <w:sz w:val="24"/>
          <w:szCs w:val="24"/>
        </w:rPr>
      </w:pPr>
    </w:p>
    <w:p w14:paraId="2C2542E5" w14:textId="56B4D5D4"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Osoro Txurruka, A. (septiembre de 2017). La innovación de la administración pública en el siglo XXI. XIII Congreso de AECPA, Santiago de Compostela – Galicia; 25 pp.</w:t>
      </w:r>
      <w:r w:rsidR="00154024" w:rsidRPr="00C529FE">
        <w:rPr>
          <w:rFonts w:ascii="Times New Roman" w:hAnsi="Times New Roman" w:cs="Times New Roman"/>
          <w:sz w:val="24"/>
          <w:szCs w:val="24"/>
        </w:rPr>
        <w:t xml:space="preserve"> </w:t>
      </w:r>
      <w:r w:rsidRPr="00C529FE">
        <w:rPr>
          <w:rFonts w:ascii="Times New Roman" w:hAnsi="Times New Roman" w:cs="Times New Roman"/>
          <w:sz w:val="24"/>
          <w:szCs w:val="24"/>
        </w:rPr>
        <w:t xml:space="preserve"> </w:t>
      </w:r>
      <w:hyperlink r:id="rId137" w:history="1">
        <w:r w:rsidRPr="00C529FE">
          <w:rPr>
            <w:rStyle w:val="Hipervnculo"/>
            <w:rFonts w:ascii="Times New Roman" w:hAnsi="Times New Roman" w:cs="Times New Roman"/>
            <w:sz w:val="24"/>
            <w:szCs w:val="24"/>
          </w:rPr>
          <w:t>http://www.aecpa.es/uploads/files/modules/congress/13/papers/1899.pdf</w:t>
        </w:r>
      </w:hyperlink>
    </w:p>
    <w:p w14:paraId="2C8407BC" w14:textId="77777777" w:rsidR="00354DD6" w:rsidRPr="00C529FE" w:rsidRDefault="00354DD6" w:rsidP="006B3DCB">
      <w:pPr>
        <w:jc w:val="both"/>
        <w:rPr>
          <w:rFonts w:ascii="Times New Roman" w:hAnsi="Times New Roman" w:cs="Times New Roman"/>
          <w:sz w:val="24"/>
          <w:szCs w:val="24"/>
        </w:rPr>
      </w:pPr>
    </w:p>
    <w:p w14:paraId="2F4A718D" w14:textId="54FD12E3" w:rsidR="0049672E" w:rsidRPr="00C529FE" w:rsidRDefault="0049672E" w:rsidP="006B3DCB">
      <w:pPr>
        <w:jc w:val="both"/>
        <w:rPr>
          <w:rFonts w:ascii="Times New Roman" w:hAnsi="Times New Roman" w:cs="Times New Roman"/>
          <w:sz w:val="24"/>
          <w:szCs w:val="24"/>
        </w:rPr>
      </w:pPr>
      <w:r w:rsidRPr="00C529FE">
        <w:rPr>
          <w:rFonts w:ascii="Times New Roman" w:hAnsi="Times New Roman" w:cs="Times New Roman"/>
          <w:sz w:val="24"/>
          <w:szCs w:val="24"/>
        </w:rPr>
        <w:t>Oszlak, O. (2013) La gestión pública post-NGP en américa latina: balance y desafíos pendientes. Jornada inaugural en la IX Conferencia de la INPAE: "Enseñanza y Pedagogía de la Gestión de Políticas Públicas: Desafíos y Actualidad para un Nuevo Servicio Público". Mayo 2013, Santiago, Chile.</w:t>
      </w:r>
    </w:p>
    <w:p w14:paraId="0BCA812F" w14:textId="77777777" w:rsidR="0049672E" w:rsidRPr="00C529FE" w:rsidRDefault="0049672E" w:rsidP="006B3DCB">
      <w:pPr>
        <w:jc w:val="both"/>
        <w:rPr>
          <w:rFonts w:ascii="Times New Roman" w:hAnsi="Times New Roman" w:cs="Times New Roman"/>
          <w:sz w:val="24"/>
          <w:szCs w:val="24"/>
        </w:rPr>
      </w:pPr>
    </w:p>
    <w:p w14:paraId="4E34939E" w14:textId="52E17B77" w:rsidR="00DC767D" w:rsidRPr="00C529FE" w:rsidRDefault="00DC767D" w:rsidP="006B3DCB">
      <w:pPr>
        <w:jc w:val="both"/>
        <w:rPr>
          <w:rFonts w:ascii="Times New Roman" w:hAnsi="Times New Roman" w:cs="Times New Roman"/>
          <w:sz w:val="24"/>
          <w:szCs w:val="24"/>
        </w:rPr>
      </w:pPr>
      <w:r w:rsidRPr="00C529FE">
        <w:rPr>
          <w:rFonts w:ascii="Times New Roman" w:hAnsi="Times New Roman" w:cs="Times New Roman"/>
          <w:sz w:val="24"/>
          <w:szCs w:val="24"/>
        </w:rPr>
        <w:t>Oszlak, O. (2012) Gobierno Abierto: Promesas, Supuestos, Desafíos. VIII Conferencia Anual INPAE 2012: “Gobierno Abierto: Por una gestión pública más transparente, participativa y colaborativa”, San Juan de Puerto Rico, 25 de abril de 2012.  26 pp.</w:t>
      </w:r>
    </w:p>
    <w:p w14:paraId="520FF222" w14:textId="727C15A8" w:rsidR="00DC767D" w:rsidRPr="00C529FE" w:rsidRDefault="002A0342" w:rsidP="006B3DCB">
      <w:pPr>
        <w:jc w:val="both"/>
        <w:rPr>
          <w:rFonts w:ascii="Times New Roman" w:hAnsi="Times New Roman" w:cs="Times New Roman"/>
          <w:sz w:val="24"/>
          <w:szCs w:val="24"/>
        </w:rPr>
      </w:pPr>
      <w:hyperlink r:id="rId138" w:history="1">
        <w:r w:rsidR="00DC767D" w:rsidRPr="00C529FE">
          <w:rPr>
            <w:rStyle w:val="Hipervnculo"/>
            <w:rFonts w:ascii="Times New Roman" w:hAnsi="Times New Roman" w:cs="Times New Roman"/>
            <w:sz w:val="24"/>
            <w:szCs w:val="24"/>
          </w:rPr>
          <w:t>http://www.oscaroszlak.org.ar/images/articulos-espanol/Gobierno%20abierto.pdf</w:t>
        </w:r>
      </w:hyperlink>
      <w:r w:rsidR="00DC767D" w:rsidRPr="00C529FE">
        <w:rPr>
          <w:rFonts w:ascii="Times New Roman" w:hAnsi="Times New Roman" w:cs="Times New Roman"/>
          <w:sz w:val="24"/>
          <w:szCs w:val="24"/>
        </w:rPr>
        <w:t>.</w:t>
      </w:r>
    </w:p>
    <w:p w14:paraId="7CA3EA39" w14:textId="77777777" w:rsidR="00DC767D" w:rsidRPr="00C529FE" w:rsidRDefault="00DC767D" w:rsidP="006B3DCB">
      <w:pPr>
        <w:jc w:val="both"/>
        <w:rPr>
          <w:rFonts w:ascii="Times New Roman" w:hAnsi="Times New Roman" w:cs="Times New Roman"/>
          <w:sz w:val="24"/>
          <w:szCs w:val="24"/>
        </w:rPr>
      </w:pPr>
    </w:p>
    <w:p w14:paraId="08C80394" w14:textId="443D0876" w:rsidR="00A87221" w:rsidRPr="00C529FE" w:rsidRDefault="00A872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Paonessa, L. (2017) ¿Qué son los Laboratorios de Innovación Pública? Banco Interamericano de Desarrollo, Sector de Conocimiento y Aprendizaje.  </w:t>
      </w:r>
    </w:p>
    <w:p w14:paraId="7C3DF949" w14:textId="1D57C099" w:rsidR="00A87221" w:rsidRPr="00C529FE" w:rsidRDefault="002A0342" w:rsidP="006B3DCB">
      <w:pPr>
        <w:jc w:val="both"/>
        <w:rPr>
          <w:rFonts w:ascii="Times New Roman" w:hAnsi="Times New Roman" w:cs="Times New Roman"/>
          <w:sz w:val="24"/>
          <w:szCs w:val="24"/>
        </w:rPr>
      </w:pPr>
      <w:hyperlink r:id="rId139" w:history="1">
        <w:r w:rsidR="00A87221" w:rsidRPr="00C529FE">
          <w:rPr>
            <w:rStyle w:val="Hipervnculo"/>
            <w:rFonts w:ascii="Times New Roman" w:hAnsi="Times New Roman" w:cs="Times New Roman"/>
            <w:sz w:val="24"/>
            <w:szCs w:val="24"/>
          </w:rPr>
          <w:t>https://blogs.iadb.org/conocimiento-abierto/es/que-son-los-laboratorios-de-innovacion-publica/</w:t>
        </w:r>
      </w:hyperlink>
    </w:p>
    <w:p w14:paraId="2C3512D3" w14:textId="77777777" w:rsidR="00A87221" w:rsidRPr="00C529FE" w:rsidRDefault="00A87221" w:rsidP="006B3DCB">
      <w:pPr>
        <w:jc w:val="both"/>
        <w:rPr>
          <w:rFonts w:ascii="Times New Roman" w:hAnsi="Times New Roman" w:cs="Times New Roman"/>
          <w:sz w:val="24"/>
          <w:szCs w:val="24"/>
        </w:rPr>
      </w:pPr>
    </w:p>
    <w:p w14:paraId="4B92C1A2" w14:textId="77777777" w:rsidR="00DC767D" w:rsidRPr="00C529FE" w:rsidRDefault="00DC767D" w:rsidP="006B3DCB">
      <w:pPr>
        <w:jc w:val="both"/>
        <w:rPr>
          <w:rFonts w:ascii="Times New Roman" w:hAnsi="Times New Roman" w:cs="Times New Roman"/>
          <w:sz w:val="24"/>
          <w:szCs w:val="24"/>
        </w:rPr>
      </w:pPr>
      <w:r w:rsidRPr="00C529FE">
        <w:rPr>
          <w:rFonts w:ascii="Times New Roman" w:hAnsi="Times New Roman" w:cs="Times New Roman"/>
          <w:sz w:val="24"/>
          <w:szCs w:val="24"/>
        </w:rPr>
        <w:t>Pando, D. (2011). Tecnologías de información y gestión del cambio: notas para comprender los procesos de reforma del aparato estatal América Latina. Grupo de Investigación en Gobierno, Administración y Políticas Públicas, GIGAPP, 15 pp.</w:t>
      </w:r>
    </w:p>
    <w:p w14:paraId="581B3526" w14:textId="4A847D15" w:rsidR="00DC767D" w:rsidRPr="00C529FE" w:rsidRDefault="002A0342" w:rsidP="006B3DCB">
      <w:pPr>
        <w:jc w:val="both"/>
        <w:rPr>
          <w:rFonts w:ascii="Times New Roman" w:hAnsi="Times New Roman" w:cs="Times New Roman"/>
          <w:sz w:val="24"/>
          <w:szCs w:val="24"/>
          <w:u w:val="single"/>
        </w:rPr>
      </w:pPr>
      <w:hyperlink r:id="rId140" w:history="1">
        <w:r w:rsidR="00DC767D" w:rsidRPr="00C529FE">
          <w:rPr>
            <w:rStyle w:val="Hipervnculo"/>
            <w:rFonts w:ascii="Times New Roman" w:hAnsi="Times New Roman" w:cs="Times New Roman"/>
            <w:sz w:val="24"/>
            <w:szCs w:val="24"/>
          </w:rPr>
          <w:t>http://www.gigapp.org/index.php/mis-publicaciones-gigapp/publication/show/344</w:t>
        </w:r>
      </w:hyperlink>
    </w:p>
    <w:p w14:paraId="33FED1FB" w14:textId="6987D762" w:rsidR="00154024" w:rsidRPr="00C529FE" w:rsidRDefault="00154024" w:rsidP="006B3DCB">
      <w:pPr>
        <w:jc w:val="both"/>
        <w:rPr>
          <w:rFonts w:ascii="Times New Roman" w:hAnsi="Times New Roman" w:cs="Times New Roman"/>
          <w:sz w:val="24"/>
          <w:szCs w:val="24"/>
        </w:rPr>
      </w:pPr>
    </w:p>
    <w:p w14:paraId="2E7DF307" w14:textId="4B213C16" w:rsid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lang w:val="en-US"/>
        </w:rPr>
        <w:t xml:space="preserve">Penz, O.; Et. Al. (2017) Post-bureaucratic encounters: Affective labour in public employment services. </w:t>
      </w:r>
      <w:r w:rsidRPr="002F661B">
        <w:rPr>
          <w:rFonts w:ascii="Times New Roman" w:hAnsi="Times New Roman" w:cs="Times New Roman"/>
          <w:sz w:val="24"/>
          <w:szCs w:val="24"/>
        </w:rPr>
        <w:t xml:space="preserve">Critical Social Policy, January, </w:t>
      </w:r>
      <w:r>
        <w:rPr>
          <w:rFonts w:ascii="Times New Roman" w:hAnsi="Times New Roman" w:cs="Times New Roman"/>
          <w:sz w:val="24"/>
          <w:szCs w:val="24"/>
        </w:rPr>
        <w:t xml:space="preserve">pp. </w:t>
      </w:r>
      <w:r w:rsidRPr="002F661B">
        <w:rPr>
          <w:rFonts w:ascii="Times New Roman" w:hAnsi="Times New Roman" w:cs="Times New Roman"/>
          <w:sz w:val="24"/>
          <w:szCs w:val="24"/>
        </w:rPr>
        <w:t xml:space="preserve">1–22. </w:t>
      </w:r>
    </w:p>
    <w:p w14:paraId="44D519E5" w14:textId="550AEAF0" w:rsid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rPr>
        <w:t>DOI: 10.1177/0261018316681286</w:t>
      </w:r>
    </w:p>
    <w:p w14:paraId="1EE3D5F3" w14:textId="77777777" w:rsidR="002F661B" w:rsidRPr="002F661B" w:rsidRDefault="002F661B" w:rsidP="002F661B">
      <w:pPr>
        <w:jc w:val="both"/>
        <w:rPr>
          <w:rFonts w:ascii="Times New Roman" w:hAnsi="Times New Roman" w:cs="Times New Roman"/>
          <w:sz w:val="24"/>
          <w:szCs w:val="24"/>
        </w:rPr>
      </w:pPr>
    </w:p>
    <w:p w14:paraId="0C6350E6" w14:textId="77777777" w:rsidR="00D37E01" w:rsidRPr="00C529FE" w:rsidRDefault="00202B77"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Pérez Hernández, P; Suchil Villegas, O; Márquez Estrada, A. (2006). Un caso exitoso de incubación de empresas de base tecnológica: el modelo del IPN. I Congreso Iberoamericano de Ciencia, Tecnología, Sociedad e Innovación CTS + I, México, 12 pp.     </w:t>
      </w:r>
    </w:p>
    <w:p w14:paraId="39B03BA7" w14:textId="77777777" w:rsidR="00D37E01" w:rsidRPr="00C529FE" w:rsidRDefault="00D37E01" w:rsidP="006B3DCB">
      <w:pPr>
        <w:jc w:val="both"/>
        <w:rPr>
          <w:rFonts w:ascii="Times New Roman" w:hAnsi="Times New Roman" w:cs="Times New Roman"/>
          <w:sz w:val="24"/>
          <w:szCs w:val="24"/>
        </w:rPr>
      </w:pPr>
    </w:p>
    <w:p w14:paraId="7BD1F3E2" w14:textId="4BA0EDCE" w:rsidR="00202B77" w:rsidRPr="00C529FE" w:rsidRDefault="00202B77"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 xml:space="preserve">Pérez Luaces, T. (2018). La innovación corporativa con startups: ¿quién acelera a quién? En: Innovación y Emprendimiento: Un Binomio para el Crecimiento de la Economía española, septiembre-octubre (90), pp. 157 – 176. </w:t>
      </w:r>
    </w:p>
    <w:p w14:paraId="77CFC888" w14:textId="794CFB4B" w:rsidR="009E0F2F" w:rsidRPr="00C529FE" w:rsidRDefault="009E0F2F" w:rsidP="006B3DCB">
      <w:pPr>
        <w:jc w:val="both"/>
        <w:rPr>
          <w:rFonts w:ascii="Times New Roman" w:hAnsi="Times New Roman" w:cs="Times New Roman"/>
          <w:sz w:val="24"/>
          <w:szCs w:val="24"/>
        </w:rPr>
      </w:pPr>
    </w:p>
    <w:p w14:paraId="0295A7D7" w14:textId="57BF5DC1" w:rsid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rPr>
        <w:t xml:space="preserve">Pérez, R. (2014). Administración Pública y Gobernanza: Indicadores de desempeño gubernamental. En M. Ramos, &amp; V. Aguilera (Edits.), Ciencias Administrativas y Sociales Handbook T- IV (págs. 63 - 79). México: ECORFAN.  </w:t>
      </w:r>
      <w:hyperlink r:id="rId141" w:history="1">
        <w:r w:rsidRPr="002F661B">
          <w:rPr>
            <w:rStyle w:val="Hipervnculo"/>
            <w:rFonts w:ascii="Times New Roman" w:hAnsi="Times New Roman" w:cs="Times New Roman"/>
            <w:sz w:val="24"/>
            <w:szCs w:val="24"/>
          </w:rPr>
          <w:t>http://www.ecorfan.org/handbooks/</w:t>
        </w:r>
      </w:hyperlink>
    </w:p>
    <w:p w14:paraId="01F67CF3" w14:textId="77777777" w:rsidR="002F661B" w:rsidRPr="002F661B" w:rsidRDefault="002F661B" w:rsidP="002F661B">
      <w:pPr>
        <w:jc w:val="both"/>
        <w:rPr>
          <w:rFonts w:ascii="Times New Roman" w:hAnsi="Times New Roman" w:cs="Times New Roman"/>
          <w:sz w:val="24"/>
          <w:szCs w:val="24"/>
        </w:rPr>
      </w:pPr>
    </w:p>
    <w:p w14:paraId="73D0C469" w14:textId="77777777" w:rsidR="00202B77" w:rsidRPr="00C529FE" w:rsidRDefault="00202B77" w:rsidP="006B3DCB">
      <w:pPr>
        <w:jc w:val="both"/>
        <w:rPr>
          <w:rFonts w:ascii="Times New Roman" w:hAnsi="Times New Roman" w:cs="Times New Roman"/>
          <w:sz w:val="24"/>
          <w:szCs w:val="24"/>
        </w:rPr>
      </w:pPr>
      <w:r w:rsidRPr="00C529FE">
        <w:rPr>
          <w:rFonts w:ascii="Times New Roman" w:hAnsi="Times New Roman" w:cs="Times New Roman"/>
          <w:sz w:val="24"/>
          <w:szCs w:val="24"/>
        </w:rPr>
        <w:t>Pineda Márquez, K: Urrego Montañez, K.; Martínez Cárdenas, A.; García Carvajal, S. (2011). Perspectivas de la incubación de empresas en Colombia: un estudio exploratorio en las principales ciudades del país. Libre Empresa, 8(1): pp. 157 – 174.</w:t>
      </w:r>
    </w:p>
    <w:p w14:paraId="2B0BDFA4" w14:textId="637C87C2" w:rsidR="00202B77" w:rsidRPr="00C529FE" w:rsidRDefault="002A0342" w:rsidP="006B3DCB">
      <w:pPr>
        <w:jc w:val="both"/>
        <w:rPr>
          <w:rFonts w:ascii="Times New Roman" w:hAnsi="Times New Roman" w:cs="Times New Roman"/>
          <w:sz w:val="24"/>
          <w:szCs w:val="24"/>
        </w:rPr>
      </w:pPr>
      <w:hyperlink r:id="rId142" w:history="1">
        <w:r w:rsidR="00202B77" w:rsidRPr="00C529FE">
          <w:rPr>
            <w:rStyle w:val="Hipervnculo"/>
            <w:rFonts w:ascii="Times New Roman" w:hAnsi="Times New Roman" w:cs="Times New Roman"/>
            <w:sz w:val="24"/>
            <w:szCs w:val="24"/>
          </w:rPr>
          <w:t>https://dialnet.unirioja.es/servlet/articulo?codigo=3904702</w:t>
        </w:r>
      </w:hyperlink>
    </w:p>
    <w:p w14:paraId="1B3C2F18" w14:textId="77777777" w:rsidR="00202B77" w:rsidRPr="00C529FE" w:rsidRDefault="00202B77" w:rsidP="006B3DCB">
      <w:pPr>
        <w:jc w:val="both"/>
        <w:rPr>
          <w:rFonts w:ascii="Times New Roman" w:hAnsi="Times New Roman" w:cs="Times New Roman"/>
          <w:sz w:val="24"/>
          <w:szCs w:val="24"/>
        </w:rPr>
      </w:pPr>
    </w:p>
    <w:p w14:paraId="23BEDDF8" w14:textId="322CCC58" w:rsidR="002F661B" w:rsidRP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lang w:val="en-US"/>
        </w:rPr>
        <w:t xml:space="preserve">Pollitt, C. (2016) Managerialism Redux? Financial Accountability &amp; </w:t>
      </w:r>
      <w:r w:rsidR="00B55BB8" w:rsidRPr="00B55BB8">
        <w:rPr>
          <w:rFonts w:ascii="Times New Roman" w:hAnsi="Times New Roman" w:cs="Times New Roman"/>
          <w:i/>
          <w:iCs/>
          <w:sz w:val="24"/>
          <w:szCs w:val="24"/>
          <w:lang w:val="en-US"/>
        </w:rPr>
        <w:t>Management</w:t>
      </w:r>
      <w:r w:rsidRPr="002F661B">
        <w:rPr>
          <w:rFonts w:ascii="Times New Roman" w:hAnsi="Times New Roman" w:cs="Times New Roman"/>
          <w:sz w:val="24"/>
          <w:szCs w:val="24"/>
          <w:lang w:val="en-US"/>
        </w:rPr>
        <w:t xml:space="preserve">, 32(4) 429-447. </w:t>
      </w:r>
      <w:r w:rsidRPr="002F661B">
        <w:rPr>
          <w:rFonts w:ascii="Times New Roman" w:hAnsi="Times New Roman" w:cs="Times New Roman"/>
          <w:sz w:val="24"/>
          <w:szCs w:val="24"/>
        </w:rPr>
        <w:t>DOI: 10.1111/faam.12094</w:t>
      </w:r>
    </w:p>
    <w:p w14:paraId="30D80388" w14:textId="77777777" w:rsidR="00950059" w:rsidRPr="00C529FE" w:rsidRDefault="00950059" w:rsidP="006B3DCB">
      <w:pPr>
        <w:jc w:val="both"/>
        <w:rPr>
          <w:rFonts w:ascii="Times New Roman" w:hAnsi="Times New Roman" w:cs="Times New Roman"/>
          <w:sz w:val="24"/>
          <w:szCs w:val="24"/>
        </w:rPr>
      </w:pPr>
    </w:p>
    <w:p w14:paraId="60298825" w14:textId="3B7104BA" w:rsidR="00354DD6" w:rsidRPr="00C529FE" w:rsidRDefault="00354DD6" w:rsidP="006B3DCB">
      <w:pPr>
        <w:jc w:val="both"/>
        <w:rPr>
          <w:rStyle w:val="Hipervnculo"/>
          <w:rFonts w:ascii="Times New Roman" w:hAnsi="Times New Roman" w:cs="Times New Roman"/>
          <w:sz w:val="24"/>
          <w:szCs w:val="24"/>
        </w:rPr>
      </w:pPr>
      <w:r w:rsidRPr="00C529FE">
        <w:rPr>
          <w:rFonts w:ascii="Times New Roman" w:hAnsi="Times New Roman" w:cs="Times New Roman"/>
          <w:sz w:val="24"/>
          <w:szCs w:val="24"/>
        </w:rPr>
        <w:t xml:space="preserve">Pont Vidal, J. (2016). Modelos innovadores de administración y gestión pública: Hacia la emergencia de nuevos paradigmas. Gestión y Análisis de Políticas Públicas, Nueva Época; 16, julio-diciembre: pp. 6 -26. DOI: </w:t>
      </w:r>
      <w:hyperlink r:id="rId143" w:history="1">
        <w:r w:rsidRPr="00C529FE">
          <w:rPr>
            <w:rStyle w:val="Hipervnculo"/>
            <w:rFonts w:ascii="Times New Roman" w:hAnsi="Times New Roman" w:cs="Times New Roman"/>
            <w:sz w:val="24"/>
            <w:szCs w:val="24"/>
          </w:rPr>
          <w:t>http://dx.doi.org/10.24965/gapp.v0i16.10364</w:t>
        </w:r>
      </w:hyperlink>
      <w:r w:rsidR="008E4B3D" w:rsidRPr="00C529FE">
        <w:rPr>
          <w:rStyle w:val="Hipervnculo"/>
          <w:rFonts w:ascii="Times New Roman" w:hAnsi="Times New Roman" w:cs="Times New Roman"/>
          <w:sz w:val="24"/>
          <w:szCs w:val="24"/>
        </w:rPr>
        <w:t>}</w:t>
      </w:r>
    </w:p>
    <w:p w14:paraId="75270911" w14:textId="3C2F0AFF" w:rsidR="008E4B3D" w:rsidRPr="00C529FE" w:rsidRDefault="008E4B3D" w:rsidP="006B3DCB">
      <w:pPr>
        <w:jc w:val="both"/>
        <w:rPr>
          <w:rStyle w:val="Hipervnculo"/>
          <w:rFonts w:ascii="Times New Roman" w:hAnsi="Times New Roman" w:cs="Times New Roman"/>
          <w:sz w:val="24"/>
          <w:szCs w:val="24"/>
        </w:rPr>
      </w:pPr>
    </w:p>
    <w:p w14:paraId="73C5BA0A" w14:textId="42F32366" w:rsidR="008E4B3D" w:rsidRDefault="008E4B3D" w:rsidP="006B3DCB">
      <w:pPr>
        <w:jc w:val="both"/>
        <w:rPr>
          <w:rFonts w:ascii="Times New Roman" w:hAnsi="Times New Roman" w:cs="Times New Roman"/>
          <w:sz w:val="24"/>
          <w:szCs w:val="24"/>
          <w:lang w:val="en-US"/>
        </w:rPr>
      </w:pPr>
      <w:bookmarkStart w:id="135" w:name="_Hlk26827752"/>
      <w:r w:rsidRPr="00C529FE">
        <w:rPr>
          <w:rFonts w:ascii="Times New Roman" w:hAnsi="Times New Roman" w:cs="Times New Roman"/>
          <w:sz w:val="24"/>
          <w:szCs w:val="24"/>
        </w:rPr>
        <w:t xml:space="preserve">Powell, W. W., &amp; DiMaggio, P. J. (Eds.). </w:t>
      </w:r>
      <w:r w:rsidRPr="00C529FE">
        <w:rPr>
          <w:rFonts w:ascii="Times New Roman" w:hAnsi="Times New Roman" w:cs="Times New Roman"/>
          <w:sz w:val="24"/>
          <w:szCs w:val="24"/>
          <w:lang w:val="en-US"/>
        </w:rPr>
        <w:t>(2012). The new institutionalism in organizational analysis. University of Chicago press.</w:t>
      </w:r>
    </w:p>
    <w:bookmarkEnd w:id="135"/>
    <w:p w14:paraId="04A1EB48" w14:textId="77777777" w:rsidR="00FD6D1D" w:rsidRPr="00C529FE" w:rsidRDefault="00FD6D1D" w:rsidP="006B3DCB">
      <w:pPr>
        <w:jc w:val="both"/>
        <w:rPr>
          <w:rFonts w:ascii="Times New Roman" w:hAnsi="Times New Roman" w:cs="Times New Roman"/>
          <w:sz w:val="24"/>
          <w:szCs w:val="24"/>
          <w:lang w:val="en-US"/>
        </w:rPr>
      </w:pPr>
    </w:p>
    <w:p w14:paraId="3A7A918C" w14:textId="36EFDAC2" w:rsidR="00950059" w:rsidRPr="00C529FE" w:rsidRDefault="00950059"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en-US"/>
        </w:rPr>
        <w:t xml:space="preserve">Puttick, R. (2014) Innovation Teams and Labs. A practice Guide. NESTA, 34 pp.  </w:t>
      </w:r>
    </w:p>
    <w:p w14:paraId="0B2E8BF8" w14:textId="79CF38F2" w:rsidR="00950059" w:rsidRPr="00C529FE" w:rsidRDefault="002A0342" w:rsidP="006B3DCB">
      <w:pPr>
        <w:jc w:val="both"/>
        <w:rPr>
          <w:rFonts w:ascii="Times New Roman" w:hAnsi="Times New Roman" w:cs="Times New Roman"/>
          <w:sz w:val="24"/>
          <w:szCs w:val="24"/>
          <w:lang w:val="en-US"/>
        </w:rPr>
      </w:pPr>
      <w:hyperlink r:id="rId144" w:history="1">
        <w:r w:rsidR="00950059" w:rsidRPr="00C529FE">
          <w:rPr>
            <w:rStyle w:val="Hipervnculo"/>
            <w:rFonts w:ascii="Times New Roman" w:hAnsi="Times New Roman" w:cs="Times New Roman"/>
            <w:sz w:val="24"/>
            <w:szCs w:val="24"/>
            <w:lang w:val="en-US"/>
          </w:rPr>
          <w:t>https://media.nesta.org.uk/documents/innovation_teams_and_labs_a_practice_guide.pdf</w:t>
        </w:r>
      </w:hyperlink>
    </w:p>
    <w:p w14:paraId="3458CCE8" w14:textId="55D738B8" w:rsidR="00354DD6" w:rsidRPr="00C529FE" w:rsidRDefault="00354DD6" w:rsidP="006B3DCB">
      <w:pPr>
        <w:jc w:val="both"/>
        <w:rPr>
          <w:rFonts w:ascii="Times New Roman" w:hAnsi="Times New Roman" w:cs="Times New Roman"/>
          <w:sz w:val="24"/>
          <w:szCs w:val="24"/>
          <w:lang w:val="en-US"/>
        </w:rPr>
      </w:pPr>
    </w:p>
    <w:p w14:paraId="6EDA5DBC" w14:textId="75630CF9" w:rsidR="00083C73" w:rsidRDefault="00083C73" w:rsidP="006B3DCB">
      <w:pPr>
        <w:jc w:val="both"/>
        <w:rPr>
          <w:rFonts w:ascii="Times New Roman" w:hAnsi="Times New Roman" w:cs="Times New Roman"/>
          <w:sz w:val="24"/>
          <w:szCs w:val="24"/>
        </w:rPr>
      </w:pPr>
      <w:r w:rsidRPr="00083C73">
        <w:rPr>
          <w:rFonts w:ascii="Times New Roman" w:hAnsi="Times New Roman" w:cs="Times New Roman"/>
          <w:sz w:val="24"/>
          <w:szCs w:val="24"/>
        </w:rPr>
        <w:t xml:space="preserve">Pollitt, C. (2011). </w:t>
      </w:r>
      <w:r w:rsidR="00F317A3" w:rsidRPr="00083C73">
        <w:rPr>
          <w:rFonts w:ascii="Times New Roman" w:hAnsi="Times New Roman" w:cs="Times New Roman"/>
          <w:sz w:val="24"/>
          <w:szCs w:val="24"/>
        </w:rPr>
        <w:t>¿Justificación por las Obras o por la Fe?</w:t>
      </w:r>
      <w:r w:rsidRPr="00083C73">
        <w:rPr>
          <w:rFonts w:ascii="Times New Roman" w:hAnsi="Times New Roman" w:cs="Times New Roman"/>
          <w:sz w:val="24"/>
          <w:szCs w:val="24"/>
        </w:rPr>
        <w:t xml:space="preserve"> Evaluando la Nueva Gestión Pública. En: Guillermo M. Cejudo (Comp.) La Nueva Gestión Pública. Siglo XXI Editores.</w:t>
      </w:r>
    </w:p>
    <w:p w14:paraId="03104956" w14:textId="22DA094A" w:rsidR="00DB5E75" w:rsidRDefault="00DB5E75" w:rsidP="006B3DCB">
      <w:pPr>
        <w:jc w:val="both"/>
        <w:rPr>
          <w:rFonts w:ascii="Times New Roman" w:hAnsi="Times New Roman" w:cs="Times New Roman"/>
          <w:sz w:val="24"/>
          <w:szCs w:val="24"/>
        </w:rPr>
      </w:pPr>
    </w:p>
    <w:p w14:paraId="21A31356" w14:textId="1771E001" w:rsidR="00DB5E75" w:rsidRDefault="00DB5E75" w:rsidP="006B3DCB">
      <w:pPr>
        <w:jc w:val="both"/>
        <w:rPr>
          <w:rFonts w:ascii="Times New Roman" w:hAnsi="Times New Roman" w:cs="Times New Roman"/>
          <w:sz w:val="24"/>
          <w:szCs w:val="24"/>
        </w:rPr>
      </w:pPr>
      <w:r w:rsidRPr="00DB5E75">
        <w:rPr>
          <w:rFonts w:ascii="Times New Roman" w:hAnsi="Times New Roman" w:cs="Times New Roman"/>
          <w:sz w:val="24"/>
          <w:szCs w:val="24"/>
        </w:rPr>
        <w:t xml:space="preserve">Pliscoff, C. (2012). Dilemas teóricos </w:t>
      </w:r>
      <w:r w:rsidR="00C16D8D">
        <w:rPr>
          <w:rFonts w:ascii="Times New Roman" w:hAnsi="Times New Roman" w:cs="Times New Roman"/>
          <w:sz w:val="24"/>
          <w:szCs w:val="24"/>
        </w:rPr>
        <w:t>Post-Nueva</w:t>
      </w:r>
      <w:r w:rsidRPr="00DB5E75">
        <w:rPr>
          <w:rFonts w:ascii="Times New Roman" w:hAnsi="Times New Roman" w:cs="Times New Roman"/>
          <w:sz w:val="24"/>
          <w:szCs w:val="24"/>
        </w:rPr>
        <w:t xml:space="preserve"> gestión pública como parte de una revisión de la administración pública para América Latina: reflexiones a partir del eterno problema de la corrupción. Ponencia presentada en el XVII Congreso Internacional del CLAD sobre la Reforma del Estado y de la Administración Pública, Cartagena, Colombia, 30 oct. - 2 nov</w:t>
      </w:r>
    </w:p>
    <w:p w14:paraId="39069DD5" w14:textId="77777777" w:rsidR="00083C73" w:rsidRDefault="00083C73" w:rsidP="006B3DCB">
      <w:pPr>
        <w:jc w:val="both"/>
        <w:rPr>
          <w:rFonts w:ascii="Times New Roman" w:hAnsi="Times New Roman" w:cs="Times New Roman"/>
          <w:sz w:val="24"/>
          <w:szCs w:val="24"/>
        </w:rPr>
      </w:pPr>
    </w:p>
    <w:p w14:paraId="4DB9B579" w14:textId="1DC892E7" w:rsidR="00354DD6" w:rsidRPr="00C529FE" w:rsidRDefault="00354DD6" w:rsidP="006B3DCB">
      <w:pPr>
        <w:jc w:val="both"/>
        <w:rPr>
          <w:rStyle w:val="Hipervnculo"/>
          <w:rFonts w:ascii="Times New Roman" w:hAnsi="Times New Roman" w:cs="Times New Roman"/>
          <w:sz w:val="24"/>
          <w:szCs w:val="24"/>
        </w:rPr>
      </w:pPr>
      <w:r w:rsidRPr="00C529FE">
        <w:rPr>
          <w:rFonts w:ascii="Times New Roman" w:hAnsi="Times New Roman" w:cs="Times New Roman"/>
          <w:sz w:val="24"/>
          <w:szCs w:val="24"/>
        </w:rPr>
        <w:t xml:space="preserve">Ramírez-Alujas, Á. V. (2011) Sobre la aplicación y desarrollo del concepto de innovación en el sector público: Estado del arte, alcances y perspectivas. Revista Circunstancia. IX (26), 28 pp.  </w:t>
      </w:r>
      <w:hyperlink r:id="rId145" w:history="1">
        <w:r w:rsidRPr="00C529FE">
          <w:rPr>
            <w:rStyle w:val="Hipervnculo"/>
            <w:rFonts w:ascii="Times New Roman" w:hAnsi="Times New Roman" w:cs="Times New Roman"/>
            <w:sz w:val="24"/>
            <w:szCs w:val="24"/>
          </w:rPr>
          <w:t>http://ssrn.com/abstract=1820305</w:t>
        </w:r>
      </w:hyperlink>
    </w:p>
    <w:p w14:paraId="7438B056" w14:textId="3DD1C416" w:rsidR="00A1207D" w:rsidRPr="00C529FE" w:rsidRDefault="00A1207D" w:rsidP="006B3DCB">
      <w:pPr>
        <w:jc w:val="both"/>
        <w:rPr>
          <w:rStyle w:val="Hipervnculo"/>
          <w:rFonts w:ascii="Times New Roman" w:hAnsi="Times New Roman" w:cs="Times New Roman"/>
          <w:sz w:val="24"/>
          <w:szCs w:val="24"/>
        </w:rPr>
      </w:pPr>
    </w:p>
    <w:p w14:paraId="4F129DA5" w14:textId="16399C98" w:rsidR="00A1207D" w:rsidRPr="00C529FE" w:rsidRDefault="00A1207D"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Ramírez-Alujas, Á. V. (2011 - a) Gobierno abierto y modernización de la gestión pública: tendencias actuales y el (inevitable) camino que viene. Reflexiones seminales. En: </w:t>
      </w:r>
      <w:r w:rsidRPr="00C529FE">
        <w:rPr>
          <w:rFonts w:ascii="Times New Roman" w:hAnsi="Times New Roman" w:cs="Times New Roman"/>
          <w:i/>
          <w:sz w:val="24"/>
          <w:szCs w:val="24"/>
        </w:rPr>
        <w:t xml:space="preserve">Revista Enfoques: Ciencia Política y Administración Pública; </w:t>
      </w:r>
      <w:r w:rsidRPr="00C529FE">
        <w:rPr>
          <w:rFonts w:ascii="Times New Roman" w:hAnsi="Times New Roman" w:cs="Times New Roman"/>
          <w:sz w:val="24"/>
          <w:szCs w:val="24"/>
        </w:rPr>
        <w:t xml:space="preserve">9 (15); pp. 99-125 </w:t>
      </w:r>
    </w:p>
    <w:p w14:paraId="18369118" w14:textId="32B86C7A" w:rsidR="00A1207D" w:rsidRPr="00C529FE" w:rsidRDefault="002A0342" w:rsidP="006B3DCB">
      <w:pPr>
        <w:jc w:val="both"/>
        <w:rPr>
          <w:rFonts w:ascii="Times New Roman" w:hAnsi="Times New Roman" w:cs="Times New Roman"/>
          <w:sz w:val="24"/>
          <w:szCs w:val="24"/>
        </w:rPr>
      </w:pPr>
      <w:hyperlink r:id="rId146" w:history="1">
        <w:r w:rsidR="00A1207D" w:rsidRPr="00C529FE">
          <w:rPr>
            <w:rStyle w:val="Hipervnculo"/>
            <w:rFonts w:ascii="Times New Roman" w:hAnsi="Times New Roman" w:cs="Times New Roman"/>
            <w:sz w:val="24"/>
            <w:szCs w:val="24"/>
          </w:rPr>
          <w:t>http://dialnet.unirioja.es/servlet/articulo?codigo=3808851</w:t>
        </w:r>
      </w:hyperlink>
      <w:r w:rsidR="00A1207D" w:rsidRPr="00C529FE">
        <w:rPr>
          <w:rFonts w:ascii="Times New Roman" w:hAnsi="Times New Roman" w:cs="Times New Roman"/>
          <w:sz w:val="24"/>
          <w:szCs w:val="24"/>
        </w:rPr>
        <w:t xml:space="preserve">. </w:t>
      </w:r>
    </w:p>
    <w:p w14:paraId="335C48C0" w14:textId="3B393635" w:rsidR="00A1207D" w:rsidRPr="00C529FE" w:rsidRDefault="00A1207D" w:rsidP="006B3DCB">
      <w:pPr>
        <w:jc w:val="both"/>
        <w:rPr>
          <w:rFonts w:ascii="Times New Roman" w:hAnsi="Times New Roman" w:cs="Times New Roman"/>
          <w:sz w:val="24"/>
          <w:szCs w:val="24"/>
        </w:rPr>
      </w:pPr>
    </w:p>
    <w:p w14:paraId="64056E6B" w14:textId="682665E0" w:rsidR="00562BD2" w:rsidRPr="00C529FE" w:rsidRDefault="00562BD2"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Ramírez-Alujas, Á. V. (2012) </w:t>
      </w:r>
      <w:r w:rsidRPr="00C529FE">
        <w:rPr>
          <w:rFonts w:ascii="Times New Roman" w:hAnsi="Times New Roman" w:cs="Times New Roman"/>
          <w:bCs/>
          <w:iCs/>
          <w:sz w:val="24"/>
          <w:szCs w:val="24"/>
        </w:rPr>
        <w:t xml:space="preserve">Gobierno Abierto es la respuesta… ¿Cuál era la pregunta? </w:t>
      </w:r>
      <w:r w:rsidRPr="00C529FE">
        <w:rPr>
          <w:rFonts w:ascii="Times New Roman" w:hAnsi="Times New Roman" w:cs="Times New Roman"/>
          <w:iCs/>
          <w:sz w:val="24"/>
          <w:szCs w:val="24"/>
        </w:rPr>
        <w:t xml:space="preserve">Instituto Universitario de Investigación Ortega y Gasset IUIOG: Madrid; junio, 21 pág. </w:t>
      </w:r>
      <w:hyperlink r:id="rId147" w:history="1">
        <w:r w:rsidRPr="004C3D82">
          <w:rPr>
            <w:rStyle w:val="Hipervnculo"/>
            <w:rFonts w:ascii="Times New Roman" w:hAnsi="Times New Roman" w:cs="Times New Roman"/>
          </w:rPr>
          <w:t>http://www.academia.edu/3013879/GOBIERNO_ABIERTO_ES_LA_RESPUESTA_CUaL_ERA_LA_PREGUNTA</w:t>
        </w:r>
      </w:hyperlink>
      <w:r w:rsidRPr="004C3D82">
        <w:rPr>
          <w:rFonts w:ascii="Times New Roman" w:hAnsi="Times New Roman" w:cs="Times New Roman"/>
        </w:rPr>
        <w:t>.</w:t>
      </w:r>
      <w:r w:rsidRPr="00C529FE">
        <w:rPr>
          <w:rFonts w:ascii="Times New Roman" w:hAnsi="Times New Roman" w:cs="Times New Roman"/>
          <w:sz w:val="24"/>
          <w:szCs w:val="24"/>
        </w:rPr>
        <w:t xml:space="preserve"> </w:t>
      </w:r>
    </w:p>
    <w:p w14:paraId="3E23ECFE" w14:textId="26A33FC8"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Ramírez-Alujas, Á. V. (2016). Capítulo 4. Laboratorios de gobierno como plataformas para la innovación pública. En: Cejudo, G.; Dussauge Laguna. M. I.; &amp; Michel, C. (Coord.) La innovación en el sector público: tendencias internacionales y experiencias mexicanas. Instituto Nacional de Administración Pública, INAP, México</w:t>
      </w:r>
      <w:r w:rsidR="005E1306" w:rsidRPr="00C529FE">
        <w:rPr>
          <w:rFonts w:ascii="Times New Roman" w:hAnsi="Times New Roman" w:cs="Times New Roman"/>
          <w:sz w:val="24"/>
          <w:szCs w:val="24"/>
        </w:rPr>
        <w:t>: pp</w:t>
      </w:r>
      <w:r w:rsidRPr="00C529FE">
        <w:rPr>
          <w:rFonts w:ascii="Times New Roman" w:hAnsi="Times New Roman" w:cs="Times New Roman"/>
          <w:sz w:val="24"/>
          <w:szCs w:val="24"/>
        </w:rPr>
        <w:t xml:space="preserve">. 163-203. </w:t>
      </w:r>
    </w:p>
    <w:p w14:paraId="0347A9A3" w14:textId="241F2F3F" w:rsidR="00354DD6" w:rsidRPr="00C529FE" w:rsidRDefault="002A0342" w:rsidP="006B3DCB">
      <w:pPr>
        <w:jc w:val="both"/>
        <w:rPr>
          <w:rStyle w:val="Hipervnculo"/>
          <w:rFonts w:ascii="Times New Roman" w:hAnsi="Times New Roman" w:cs="Times New Roman"/>
          <w:sz w:val="24"/>
          <w:szCs w:val="24"/>
        </w:rPr>
      </w:pPr>
      <w:hyperlink r:id="rId148" w:history="1">
        <w:r w:rsidR="00354DD6" w:rsidRPr="00C529FE">
          <w:rPr>
            <w:rStyle w:val="Hipervnculo"/>
            <w:rFonts w:ascii="Times New Roman" w:hAnsi="Times New Roman" w:cs="Times New Roman"/>
            <w:sz w:val="24"/>
            <w:szCs w:val="24"/>
          </w:rPr>
          <w:t>https://www.researchgate.net/publication/310426794</w:t>
        </w:r>
      </w:hyperlink>
    </w:p>
    <w:p w14:paraId="576EAA51" w14:textId="47A2B145" w:rsidR="00C14898" w:rsidRPr="00C529FE" w:rsidRDefault="00C14898" w:rsidP="006B3DCB">
      <w:pPr>
        <w:jc w:val="both"/>
        <w:rPr>
          <w:rStyle w:val="Hipervnculo"/>
          <w:rFonts w:ascii="Times New Roman" w:hAnsi="Times New Roman" w:cs="Times New Roman"/>
          <w:sz w:val="24"/>
          <w:szCs w:val="24"/>
        </w:rPr>
      </w:pPr>
    </w:p>
    <w:p w14:paraId="33302B3A" w14:textId="21983483" w:rsidR="00694BCF" w:rsidRPr="00C16D8D" w:rsidRDefault="00694BCF"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Revilla Gutierrez, E. (2001) Capitulo I. La Innovación. En: Innovación Tecnológica: Ideas Básicas. </w:t>
      </w:r>
      <w:r w:rsidRPr="00C16D8D">
        <w:rPr>
          <w:rFonts w:ascii="Times New Roman" w:hAnsi="Times New Roman" w:cs="Times New Roman"/>
          <w:sz w:val="24"/>
          <w:szCs w:val="24"/>
        </w:rPr>
        <w:t>Fundación COTEC. 46 pp.</w:t>
      </w:r>
    </w:p>
    <w:p w14:paraId="67234B0C" w14:textId="5002F3CF" w:rsidR="00FE7CDD" w:rsidRPr="00C16D8D" w:rsidRDefault="00FE7CDD" w:rsidP="006B3DCB">
      <w:pPr>
        <w:jc w:val="both"/>
        <w:rPr>
          <w:rFonts w:ascii="Times New Roman" w:hAnsi="Times New Roman" w:cs="Times New Roman"/>
          <w:sz w:val="24"/>
          <w:szCs w:val="24"/>
        </w:rPr>
      </w:pPr>
    </w:p>
    <w:p w14:paraId="1C502DFC" w14:textId="35E9B7B0" w:rsidR="00FE7CDD" w:rsidRPr="00C16D8D" w:rsidRDefault="00FE7CDD" w:rsidP="00FE7CDD">
      <w:pPr>
        <w:jc w:val="both"/>
        <w:rPr>
          <w:rFonts w:ascii="Times New Roman" w:hAnsi="Times New Roman" w:cs="Times New Roman"/>
          <w:sz w:val="24"/>
          <w:szCs w:val="24"/>
        </w:rPr>
      </w:pPr>
      <w:r w:rsidRPr="00C16D8D">
        <w:rPr>
          <w:rFonts w:ascii="Times New Roman" w:hAnsi="Times New Roman" w:cs="Times New Roman"/>
          <w:sz w:val="24"/>
          <w:szCs w:val="24"/>
        </w:rPr>
        <w:t>Riascos A. E., (2010). El Análisis multicriterio en la gestion de la Biodiversidad. Medellín: Universidad Nacional de Colombia.</w:t>
      </w:r>
    </w:p>
    <w:p w14:paraId="0D85D891" w14:textId="77777777" w:rsidR="00694BCF" w:rsidRPr="00C16D8D" w:rsidRDefault="00694BCF" w:rsidP="006B3DCB">
      <w:pPr>
        <w:jc w:val="both"/>
        <w:rPr>
          <w:rFonts w:ascii="Times New Roman" w:hAnsi="Times New Roman" w:cs="Times New Roman"/>
          <w:sz w:val="24"/>
          <w:szCs w:val="24"/>
        </w:rPr>
      </w:pPr>
    </w:p>
    <w:p w14:paraId="582704FC" w14:textId="64AA8124" w:rsidR="00C14898" w:rsidRPr="00C529FE" w:rsidRDefault="00C14898" w:rsidP="006B3DCB">
      <w:pPr>
        <w:jc w:val="both"/>
        <w:rPr>
          <w:rFonts w:ascii="Times New Roman" w:hAnsi="Times New Roman" w:cs="Times New Roman"/>
          <w:sz w:val="24"/>
          <w:szCs w:val="24"/>
        </w:rPr>
      </w:pPr>
      <w:r w:rsidRPr="00C16D8D">
        <w:rPr>
          <w:rFonts w:ascii="Times New Roman" w:hAnsi="Times New Roman" w:cs="Times New Roman"/>
          <w:sz w:val="24"/>
          <w:szCs w:val="24"/>
        </w:rPr>
        <w:t xml:space="preserve">Rittel, H. W., &amp; Webber, M. M. (1973). </w:t>
      </w:r>
      <w:r w:rsidRPr="00C529FE">
        <w:rPr>
          <w:rFonts w:ascii="Times New Roman" w:hAnsi="Times New Roman" w:cs="Times New Roman"/>
          <w:sz w:val="24"/>
          <w:szCs w:val="24"/>
          <w:lang w:val="en-US"/>
        </w:rPr>
        <w:t>Dilemmas in a general theory of planning. </w:t>
      </w:r>
      <w:r w:rsidRPr="00C529FE">
        <w:rPr>
          <w:rFonts w:ascii="Times New Roman" w:hAnsi="Times New Roman" w:cs="Times New Roman"/>
          <w:sz w:val="24"/>
          <w:szCs w:val="24"/>
        </w:rPr>
        <w:t>Policy sciences, 4(2), 155-169.</w:t>
      </w:r>
    </w:p>
    <w:p w14:paraId="79617118" w14:textId="77777777" w:rsidR="002F661B" w:rsidRDefault="002F661B" w:rsidP="006B3DCB">
      <w:pPr>
        <w:jc w:val="both"/>
        <w:rPr>
          <w:rFonts w:ascii="Times New Roman" w:hAnsi="Times New Roman" w:cs="Times New Roman"/>
          <w:sz w:val="24"/>
          <w:szCs w:val="24"/>
        </w:rPr>
      </w:pPr>
    </w:p>
    <w:p w14:paraId="0159667F" w14:textId="5B645ACD" w:rsidR="004112B1" w:rsidRDefault="004112B1" w:rsidP="006B3DCB">
      <w:pPr>
        <w:jc w:val="both"/>
        <w:rPr>
          <w:rFonts w:ascii="Times New Roman" w:hAnsi="Times New Roman" w:cs="Times New Roman"/>
          <w:sz w:val="24"/>
          <w:szCs w:val="24"/>
        </w:rPr>
      </w:pPr>
      <w:r w:rsidRPr="00C529FE">
        <w:rPr>
          <w:rFonts w:ascii="Times New Roman" w:hAnsi="Times New Roman" w:cs="Times New Roman"/>
          <w:sz w:val="24"/>
          <w:szCs w:val="24"/>
        </w:rPr>
        <w:t>Rodríguez, E.</w:t>
      </w:r>
      <w:r w:rsidR="006343A6" w:rsidRPr="00C529FE">
        <w:rPr>
          <w:rFonts w:ascii="Times New Roman" w:hAnsi="Times New Roman" w:cs="Times New Roman"/>
          <w:sz w:val="24"/>
          <w:szCs w:val="24"/>
        </w:rPr>
        <w:t>; y Grandinetti R.</w:t>
      </w:r>
      <w:r w:rsidRPr="00C529FE">
        <w:rPr>
          <w:rFonts w:ascii="Times New Roman" w:hAnsi="Times New Roman" w:cs="Times New Roman"/>
          <w:sz w:val="24"/>
          <w:szCs w:val="24"/>
        </w:rPr>
        <w:t xml:space="preserve"> (2018). Laboratorios de Gobierno para la Innovación Pública: un estudio comparado de las experiencias americanas y europeas.</w:t>
      </w:r>
      <w:r w:rsidR="00D4177B" w:rsidRPr="00C529FE">
        <w:rPr>
          <w:rFonts w:ascii="Times New Roman" w:hAnsi="Times New Roman" w:cs="Times New Roman"/>
          <w:sz w:val="24"/>
          <w:szCs w:val="24"/>
        </w:rPr>
        <w:t xml:space="preserve"> Universidad Nacional de Rosario - PoliLab - Grupo de Estudios sobre Innovación Pública.</w:t>
      </w:r>
      <w:r w:rsidRPr="00C529FE">
        <w:rPr>
          <w:rFonts w:ascii="Times New Roman" w:hAnsi="Times New Roman" w:cs="Times New Roman"/>
          <w:sz w:val="24"/>
          <w:szCs w:val="24"/>
        </w:rPr>
        <w:t xml:space="preserve">  </w:t>
      </w:r>
      <w:hyperlink r:id="rId149" w:history="1">
        <w:r w:rsidR="002F661B" w:rsidRPr="00E23D90">
          <w:rPr>
            <w:rStyle w:val="Hipervnculo"/>
            <w:rFonts w:ascii="Times New Roman" w:hAnsi="Times New Roman" w:cs="Times New Roman"/>
            <w:sz w:val="24"/>
            <w:szCs w:val="24"/>
          </w:rPr>
          <w:t>http://www.cyted.org/sites/default/files/doc_goblabs_redinnolabs.pdf</w:t>
        </w:r>
      </w:hyperlink>
    </w:p>
    <w:p w14:paraId="67E4468D" w14:textId="77777777" w:rsidR="002F661B" w:rsidRPr="00C529FE" w:rsidRDefault="002F661B" w:rsidP="006B3DCB">
      <w:pPr>
        <w:jc w:val="both"/>
        <w:rPr>
          <w:rFonts w:ascii="Times New Roman" w:hAnsi="Times New Roman" w:cs="Times New Roman"/>
          <w:sz w:val="24"/>
          <w:szCs w:val="24"/>
        </w:rPr>
      </w:pPr>
    </w:p>
    <w:p w14:paraId="66585363" w14:textId="77777777" w:rsidR="00B902C9" w:rsidRPr="00C529FE" w:rsidRDefault="00B902C9" w:rsidP="006B3DCB">
      <w:pPr>
        <w:jc w:val="both"/>
        <w:rPr>
          <w:rFonts w:ascii="Times New Roman" w:hAnsi="Times New Roman" w:cs="Times New Roman"/>
          <w:sz w:val="24"/>
          <w:szCs w:val="24"/>
        </w:rPr>
      </w:pPr>
      <w:r w:rsidRPr="00C529FE">
        <w:rPr>
          <w:rFonts w:ascii="Times New Roman" w:hAnsi="Times New Roman" w:cs="Times New Roman"/>
          <w:sz w:val="24"/>
          <w:szCs w:val="24"/>
        </w:rPr>
        <w:t>Rodríguez Gómez, W. F. (2017). Población Pobre y Población Vulnerable en Colombia: Una Separación Semántica que Raya con la Realidad Económica. Universidad Nacional de Colombia (Tesis de maestría), Bogotá D.C.: 75 pp.</w:t>
      </w:r>
    </w:p>
    <w:p w14:paraId="6583FCF1" w14:textId="33FC5F49" w:rsidR="00B902C9" w:rsidRPr="00C529FE" w:rsidRDefault="002A0342" w:rsidP="006B3DCB">
      <w:pPr>
        <w:jc w:val="both"/>
        <w:rPr>
          <w:rFonts w:ascii="Times New Roman" w:hAnsi="Times New Roman" w:cs="Times New Roman"/>
          <w:sz w:val="24"/>
          <w:szCs w:val="24"/>
        </w:rPr>
      </w:pPr>
      <w:hyperlink r:id="rId150" w:history="1">
        <w:r w:rsidR="00B902C9" w:rsidRPr="00C529FE">
          <w:rPr>
            <w:rStyle w:val="Hipervnculo"/>
            <w:rFonts w:ascii="Times New Roman" w:hAnsi="Times New Roman" w:cs="Times New Roman"/>
            <w:sz w:val="24"/>
            <w:szCs w:val="24"/>
          </w:rPr>
          <w:t>http://bdigital.unal.edu.co/59398/1/Poblaci%C3%B3n%20pobre%20y%20poblaci%C3%B3n%20vulnerable%20en%20Colombia%20Una%20separaci%C3%B3n%20sem%C3%A1ntica%20que%20raya%20con%20la%20realidad%20econ%C3%B3mica..pdf</w:t>
        </w:r>
      </w:hyperlink>
      <w:r w:rsidR="00B902C9" w:rsidRPr="00C529FE">
        <w:rPr>
          <w:rFonts w:ascii="Times New Roman" w:hAnsi="Times New Roman" w:cs="Times New Roman"/>
          <w:sz w:val="24"/>
          <w:szCs w:val="24"/>
        </w:rPr>
        <w:t xml:space="preserve"> </w:t>
      </w:r>
    </w:p>
    <w:p w14:paraId="1925154C" w14:textId="331536C7" w:rsidR="00862E75" w:rsidRPr="00C529FE" w:rsidRDefault="00862E75" w:rsidP="006B3DCB">
      <w:pPr>
        <w:jc w:val="both"/>
        <w:rPr>
          <w:rFonts w:ascii="Times New Roman" w:hAnsi="Times New Roman" w:cs="Times New Roman"/>
          <w:sz w:val="24"/>
          <w:szCs w:val="24"/>
        </w:rPr>
      </w:pPr>
    </w:p>
    <w:p w14:paraId="4FE336BA" w14:textId="1CBB3015" w:rsidR="00862E75" w:rsidRPr="00C529FE" w:rsidRDefault="00862E75" w:rsidP="006B3DCB">
      <w:pPr>
        <w:jc w:val="both"/>
        <w:rPr>
          <w:rFonts w:ascii="Times New Roman" w:hAnsi="Times New Roman" w:cs="Times New Roman"/>
          <w:sz w:val="24"/>
          <w:szCs w:val="24"/>
        </w:rPr>
      </w:pPr>
      <w:r w:rsidRPr="00C529FE">
        <w:rPr>
          <w:rFonts w:ascii="Times New Roman" w:hAnsi="Times New Roman" w:cs="Times New Roman"/>
          <w:sz w:val="24"/>
          <w:szCs w:val="24"/>
        </w:rPr>
        <w:t>Rojas-Martín, F. &amp; Criado, I. (2017). Laboratorios de Innovación para Cambiar la Gestión Pública. Gestión Pública: Análisis del Caso NovaGob.Lab, Volumen VI (Número I)</w:t>
      </w:r>
      <w:r w:rsidR="002F661B">
        <w:rPr>
          <w:rFonts w:ascii="Times New Roman" w:hAnsi="Times New Roman" w:cs="Times New Roman"/>
          <w:sz w:val="24"/>
          <w:szCs w:val="24"/>
        </w:rPr>
        <w:t xml:space="preserve">: pp. </w:t>
      </w:r>
      <w:r w:rsidRPr="00C529FE">
        <w:rPr>
          <w:rFonts w:ascii="Times New Roman" w:hAnsi="Times New Roman" w:cs="Times New Roman"/>
          <w:sz w:val="24"/>
          <w:szCs w:val="24"/>
        </w:rPr>
        <w:t xml:space="preserve">187 - 218. </w:t>
      </w:r>
    </w:p>
    <w:p w14:paraId="138B8CAF" w14:textId="77777777" w:rsidR="00B902C9" w:rsidRPr="00C529FE" w:rsidRDefault="00B902C9" w:rsidP="006B3DCB">
      <w:pPr>
        <w:jc w:val="both"/>
        <w:rPr>
          <w:rFonts w:ascii="Times New Roman" w:hAnsi="Times New Roman" w:cs="Times New Roman"/>
          <w:sz w:val="24"/>
          <w:szCs w:val="24"/>
        </w:rPr>
      </w:pPr>
    </w:p>
    <w:p w14:paraId="36A289CA" w14:textId="2379300B" w:rsidR="00837626" w:rsidRPr="00C529FE" w:rsidRDefault="0083762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Roth, A. N. (2016) Laboratorios de innovación pública y de </w:t>
      </w:r>
      <w:r w:rsidR="008437B7" w:rsidRPr="00C529FE">
        <w:rPr>
          <w:rFonts w:ascii="Times New Roman" w:hAnsi="Times New Roman" w:cs="Times New Roman"/>
          <w:sz w:val="24"/>
          <w:szCs w:val="24"/>
        </w:rPr>
        <w:t>cocreación</w:t>
      </w:r>
      <w:r w:rsidRPr="00C529FE">
        <w:rPr>
          <w:rFonts w:ascii="Times New Roman" w:hAnsi="Times New Roman" w:cs="Times New Roman"/>
          <w:sz w:val="24"/>
          <w:szCs w:val="24"/>
        </w:rPr>
        <w:t xml:space="preserve"> de políticas para un nuevo servicio público: experiencias y prospectiva desde Colombia En: XXI Congreso Internacional del CLAD sobre la Reforma del Estado y de la Administración Pública, Santiago, Chile,11 pp.</w:t>
      </w:r>
    </w:p>
    <w:p w14:paraId="7B34DD40" w14:textId="5C80853F" w:rsidR="00551341" w:rsidRPr="00C529FE" w:rsidRDefault="00551341" w:rsidP="006B3DCB">
      <w:pPr>
        <w:jc w:val="both"/>
        <w:rPr>
          <w:rFonts w:ascii="Times New Roman" w:hAnsi="Times New Roman" w:cs="Times New Roman"/>
          <w:sz w:val="24"/>
          <w:szCs w:val="24"/>
        </w:rPr>
      </w:pPr>
    </w:p>
    <w:p w14:paraId="4622EE12" w14:textId="73E0542D" w:rsidR="00551341" w:rsidRPr="00C529FE" w:rsidRDefault="00551341" w:rsidP="006B3DCB">
      <w:pPr>
        <w:jc w:val="both"/>
        <w:rPr>
          <w:rFonts w:ascii="Times New Roman" w:hAnsi="Times New Roman" w:cs="Times New Roman"/>
          <w:color w:val="1155CC"/>
          <w:sz w:val="24"/>
          <w:szCs w:val="24"/>
          <w:u w:val="single"/>
        </w:rPr>
      </w:pPr>
      <w:r w:rsidRPr="00C529FE">
        <w:rPr>
          <w:rFonts w:ascii="Times New Roman" w:hAnsi="Times New Roman" w:cs="Times New Roman"/>
          <w:sz w:val="24"/>
          <w:szCs w:val="24"/>
        </w:rPr>
        <w:t xml:space="preserve">Ruta N Medellín (2019) Medellín: de polo industrial a hub mundial de innovación.  </w:t>
      </w:r>
      <w:hyperlink r:id="rId151">
        <w:r w:rsidRPr="00C529FE">
          <w:rPr>
            <w:rFonts w:ascii="Times New Roman" w:hAnsi="Times New Roman" w:cs="Times New Roman"/>
            <w:color w:val="1155CC"/>
            <w:sz w:val="24"/>
            <w:szCs w:val="24"/>
            <w:u w:val="single"/>
          </w:rPr>
          <w:t>https://www.rutanmedellin.org//es/recursos/abc-de-la-innovacion/item/ecosistema-de-innovacion</w:t>
        </w:r>
      </w:hyperlink>
    </w:p>
    <w:p w14:paraId="53D9A598" w14:textId="1557276B" w:rsidR="0090272F" w:rsidRPr="00C529FE" w:rsidRDefault="0090272F" w:rsidP="006B3DCB">
      <w:pPr>
        <w:jc w:val="both"/>
        <w:rPr>
          <w:rFonts w:ascii="Times New Roman" w:hAnsi="Times New Roman" w:cs="Times New Roman"/>
          <w:sz w:val="24"/>
          <w:szCs w:val="24"/>
        </w:rPr>
      </w:pPr>
      <w:r w:rsidRPr="00C529FE">
        <w:rPr>
          <w:rFonts w:ascii="Times New Roman" w:hAnsi="Times New Roman" w:cs="Times New Roman"/>
          <w:sz w:val="24"/>
          <w:szCs w:val="24"/>
        </w:rPr>
        <w:t>Sánchez González, O. D. (2014) Innovaciones inter-organizacionales: redes de gobierno colaborativo en evolución. Concurso sobre Reforma del Estado y Modernización de la Administración Pública, 27, La Innovación en la Gestión Pública, CLAD, Caracas, 33 p.</w:t>
      </w:r>
    </w:p>
    <w:p w14:paraId="4B8FDE0E" w14:textId="6946A30A" w:rsidR="00563F19" w:rsidRPr="00C529FE" w:rsidRDefault="00563F19" w:rsidP="006B3DCB">
      <w:pPr>
        <w:jc w:val="both"/>
        <w:rPr>
          <w:rFonts w:ascii="Times New Roman" w:hAnsi="Times New Roman" w:cs="Times New Roman"/>
          <w:sz w:val="24"/>
          <w:szCs w:val="24"/>
        </w:rPr>
      </w:pPr>
    </w:p>
    <w:p w14:paraId="05E35C0C" w14:textId="74666AA5" w:rsidR="002F661B" w:rsidRPr="002F661B" w:rsidRDefault="002F661B" w:rsidP="002F661B">
      <w:pPr>
        <w:jc w:val="both"/>
        <w:rPr>
          <w:rFonts w:ascii="Times New Roman" w:hAnsi="Times New Roman" w:cs="Times New Roman"/>
          <w:sz w:val="24"/>
          <w:szCs w:val="24"/>
        </w:rPr>
      </w:pPr>
      <w:r w:rsidRPr="002F661B">
        <w:rPr>
          <w:rFonts w:ascii="Times New Roman" w:hAnsi="Times New Roman" w:cs="Times New Roman"/>
          <w:sz w:val="24"/>
          <w:szCs w:val="24"/>
        </w:rPr>
        <w:t xml:space="preserve">Sandoval-Almazán, R. (2015). Gobierno abierto y transparencia: construyendo un marco conceptual. Convergencia. Revista de Ciencias Sociales, 22(68), </w:t>
      </w:r>
      <w:r>
        <w:rPr>
          <w:rFonts w:ascii="Times New Roman" w:hAnsi="Times New Roman" w:cs="Times New Roman"/>
          <w:sz w:val="24"/>
          <w:szCs w:val="24"/>
        </w:rPr>
        <w:t xml:space="preserve">pp. </w:t>
      </w:r>
      <w:r w:rsidRPr="002F661B">
        <w:rPr>
          <w:rFonts w:ascii="Times New Roman" w:hAnsi="Times New Roman" w:cs="Times New Roman"/>
          <w:sz w:val="24"/>
          <w:szCs w:val="24"/>
        </w:rPr>
        <w:t xml:space="preserve">203 - 227. </w:t>
      </w:r>
    </w:p>
    <w:p w14:paraId="7E4EEF94" w14:textId="000A2854" w:rsidR="002F661B" w:rsidRDefault="002A0342" w:rsidP="002F661B">
      <w:pPr>
        <w:jc w:val="both"/>
        <w:rPr>
          <w:rFonts w:ascii="Times New Roman" w:hAnsi="Times New Roman" w:cs="Times New Roman"/>
          <w:sz w:val="24"/>
          <w:szCs w:val="24"/>
        </w:rPr>
      </w:pPr>
      <w:hyperlink r:id="rId152" w:history="1">
        <w:r w:rsidR="002F661B" w:rsidRPr="002F661B">
          <w:rPr>
            <w:rStyle w:val="Hipervnculo"/>
            <w:rFonts w:ascii="Times New Roman" w:hAnsi="Times New Roman" w:cs="Times New Roman"/>
            <w:sz w:val="24"/>
            <w:szCs w:val="24"/>
          </w:rPr>
          <w:t>http://www.redalyc.org/articulo.oa?id=10536227008</w:t>
        </w:r>
      </w:hyperlink>
    </w:p>
    <w:p w14:paraId="40D00302" w14:textId="77777777" w:rsidR="002F661B" w:rsidRPr="002F661B" w:rsidRDefault="002F661B" w:rsidP="002F661B">
      <w:pPr>
        <w:jc w:val="both"/>
        <w:rPr>
          <w:rFonts w:ascii="Times New Roman" w:hAnsi="Times New Roman" w:cs="Times New Roman"/>
          <w:sz w:val="24"/>
          <w:szCs w:val="24"/>
        </w:rPr>
      </w:pPr>
    </w:p>
    <w:p w14:paraId="108D1871" w14:textId="39EDF361" w:rsidR="002F661B" w:rsidRDefault="00AA0FD3" w:rsidP="006B3DCB">
      <w:pPr>
        <w:rPr>
          <w:rFonts w:ascii="Times New Roman" w:hAnsi="Times New Roman" w:cs="Times New Roman"/>
          <w:sz w:val="24"/>
          <w:szCs w:val="24"/>
        </w:rPr>
      </w:pPr>
      <w:r w:rsidRPr="00C529FE">
        <w:rPr>
          <w:rFonts w:ascii="Times New Roman" w:hAnsi="Times New Roman" w:cs="Times New Roman"/>
          <w:sz w:val="24"/>
          <w:szCs w:val="24"/>
        </w:rPr>
        <w:lastRenderedPageBreak/>
        <w:t>Secretaría General - Alcaldía Mayor de Bogotá D.C</w:t>
      </w:r>
      <w:r w:rsidR="002F661B">
        <w:rPr>
          <w:rFonts w:ascii="Times New Roman" w:hAnsi="Times New Roman" w:cs="Times New Roman"/>
          <w:sz w:val="24"/>
          <w:szCs w:val="24"/>
        </w:rPr>
        <w:t xml:space="preserve">. </w:t>
      </w:r>
      <w:r w:rsidRPr="00C529FE">
        <w:rPr>
          <w:rFonts w:ascii="Times New Roman" w:hAnsi="Times New Roman" w:cs="Times New Roman"/>
          <w:sz w:val="24"/>
          <w:szCs w:val="24"/>
        </w:rPr>
        <w:t>(2017) Informe de gestión y resultados</w:t>
      </w:r>
    </w:p>
    <w:p w14:paraId="737B45D7" w14:textId="20B9DA3C" w:rsidR="00AA0FD3" w:rsidRPr="00C529FE" w:rsidRDefault="002A0342" w:rsidP="006B3DCB">
      <w:pPr>
        <w:rPr>
          <w:rFonts w:ascii="Times New Roman" w:hAnsi="Times New Roman" w:cs="Times New Roman"/>
          <w:color w:val="1155CC"/>
          <w:sz w:val="24"/>
          <w:szCs w:val="24"/>
          <w:u w:val="single"/>
        </w:rPr>
      </w:pPr>
      <w:hyperlink r:id="rId153">
        <w:r w:rsidR="00AA0FD3" w:rsidRPr="00C529FE">
          <w:rPr>
            <w:rFonts w:ascii="Times New Roman" w:hAnsi="Times New Roman" w:cs="Times New Roman"/>
            <w:color w:val="1155CC"/>
            <w:sz w:val="24"/>
            <w:szCs w:val="24"/>
            <w:u w:val="single"/>
          </w:rPr>
          <w:t>https://secretariageneral.gov.co/sites/default/files/planeacion/informe_de_gestion_de_resultados_vigencia_2017.pdf</w:t>
        </w:r>
      </w:hyperlink>
    </w:p>
    <w:p w14:paraId="1C5D4993" w14:textId="77777777" w:rsidR="002F661B" w:rsidRDefault="002F661B" w:rsidP="006B3DCB">
      <w:pPr>
        <w:jc w:val="both"/>
        <w:rPr>
          <w:rFonts w:ascii="Times New Roman" w:hAnsi="Times New Roman" w:cs="Times New Roman"/>
          <w:sz w:val="24"/>
          <w:szCs w:val="24"/>
        </w:rPr>
      </w:pPr>
    </w:p>
    <w:p w14:paraId="1D8D2BA3" w14:textId="77777777" w:rsidR="002F661B" w:rsidRDefault="00CA4C20" w:rsidP="006B3DCB">
      <w:pPr>
        <w:jc w:val="both"/>
        <w:rPr>
          <w:rFonts w:ascii="Times New Roman" w:hAnsi="Times New Roman" w:cs="Times New Roman"/>
          <w:sz w:val="24"/>
          <w:szCs w:val="24"/>
        </w:rPr>
      </w:pPr>
      <w:r w:rsidRPr="00C529FE">
        <w:rPr>
          <w:rFonts w:ascii="Times New Roman" w:hAnsi="Times New Roman" w:cs="Times New Roman"/>
          <w:sz w:val="24"/>
          <w:szCs w:val="24"/>
        </w:rPr>
        <w:t>Secretaria de desarrollo económico (2017). Regresan los centros de servicio empresariales de innovación (CSEI) del Restrepo y Tunjuelito.</w:t>
      </w:r>
      <w:r w:rsidR="002F661B">
        <w:rPr>
          <w:rFonts w:ascii="Times New Roman" w:hAnsi="Times New Roman" w:cs="Times New Roman"/>
          <w:sz w:val="24"/>
          <w:szCs w:val="24"/>
        </w:rPr>
        <w:t xml:space="preserve"> </w:t>
      </w:r>
      <w:r w:rsidRPr="00C529FE">
        <w:rPr>
          <w:rFonts w:ascii="Times New Roman" w:hAnsi="Times New Roman" w:cs="Times New Roman"/>
          <w:sz w:val="24"/>
          <w:szCs w:val="24"/>
        </w:rPr>
        <w:t xml:space="preserve">(Página Web). </w:t>
      </w:r>
    </w:p>
    <w:p w14:paraId="4674EA45" w14:textId="14F600B9" w:rsidR="00CA4C20" w:rsidRPr="00C529FE" w:rsidRDefault="002A0342" w:rsidP="006B3DCB">
      <w:pPr>
        <w:jc w:val="both"/>
        <w:rPr>
          <w:rFonts w:ascii="Times New Roman" w:hAnsi="Times New Roman" w:cs="Times New Roman"/>
          <w:sz w:val="24"/>
          <w:szCs w:val="24"/>
        </w:rPr>
      </w:pPr>
      <w:hyperlink r:id="rId154">
        <w:r w:rsidR="00CA4C20" w:rsidRPr="00C529FE">
          <w:rPr>
            <w:rFonts w:ascii="Times New Roman" w:hAnsi="Times New Roman" w:cs="Times New Roman"/>
            <w:color w:val="1155CC"/>
            <w:sz w:val="24"/>
            <w:szCs w:val="24"/>
            <w:u w:val="single"/>
          </w:rPr>
          <w:t>http://www.desarrolloeconomico.gov.co/noticias/regresan-los-centros-servicio-empresariales-e-innovación-csei-del-restrepo-y-tunjuelito</w:t>
        </w:r>
      </w:hyperlink>
      <w:r w:rsidR="00CA4C20" w:rsidRPr="00C529FE">
        <w:rPr>
          <w:rFonts w:ascii="Times New Roman" w:hAnsi="Times New Roman" w:cs="Times New Roman"/>
          <w:sz w:val="24"/>
          <w:szCs w:val="24"/>
        </w:rPr>
        <w:t>.</w:t>
      </w:r>
    </w:p>
    <w:p w14:paraId="38C51556" w14:textId="77777777" w:rsidR="002F661B" w:rsidRDefault="002F661B" w:rsidP="006B3DCB">
      <w:pPr>
        <w:jc w:val="both"/>
        <w:rPr>
          <w:rFonts w:ascii="Times New Roman" w:hAnsi="Times New Roman" w:cs="Times New Roman"/>
          <w:sz w:val="24"/>
          <w:szCs w:val="24"/>
        </w:rPr>
      </w:pPr>
    </w:p>
    <w:p w14:paraId="7D6C632F" w14:textId="41DC3AB5" w:rsidR="00B73958" w:rsidRPr="00C529FE" w:rsidRDefault="00B73958"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rPr>
        <w:t xml:space="preserve">Sistema Económico latinoamericano y del Caribe, SELA. (2016). Experiencias recientes sobre programas de emprendimiento e incubadoras de empresas en América Latina y el Caribe: Hacia la creación de una economía impulsada por el emprendimiento. </w:t>
      </w:r>
      <w:r w:rsidRPr="00C529FE">
        <w:rPr>
          <w:rFonts w:ascii="Times New Roman" w:hAnsi="Times New Roman" w:cs="Times New Roman"/>
          <w:sz w:val="24"/>
          <w:szCs w:val="24"/>
          <w:lang w:val="en-US"/>
        </w:rPr>
        <w:t xml:space="preserve">SP/STE-HCEIEDP/DT N° 2-16, 55 pp. </w:t>
      </w:r>
    </w:p>
    <w:p w14:paraId="4225F5D7" w14:textId="3C8680EA" w:rsidR="00B73958" w:rsidRPr="00C529FE" w:rsidRDefault="002A0342" w:rsidP="006B3DCB">
      <w:pPr>
        <w:jc w:val="both"/>
        <w:rPr>
          <w:rFonts w:ascii="Times New Roman" w:hAnsi="Times New Roman" w:cs="Times New Roman"/>
          <w:sz w:val="24"/>
          <w:szCs w:val="24"/>
          <w:lang w:val="en-US"/>
        </w:rPr>
      </w:pPr>
      <w:hyperlink r:id="rId155" w:history="1">
        <w:r w:rsidR="00B73958" w:rsidRPr="00C529FE">
          <w:rPr>
            <w:rStyle w:val="Hipervnculo"/>
            <w:rFonts w:ascii="Times New Roman" w:hAnsi="Times New Roman" w:cs="Times New Roman"/>
            <w:sz w:val="24"/>
            <w:szCs w:val="24"/>
            <w:lang w:val="en-US"/>
          </w:rPr>
          <w:t>http://www.bibliotecaabierta.andaluciaemprende.es/buenasPracticasWeb/datos/Documento-2102462621/775/790.pdf</w:t>
        </w:r>
      </w:hyperlink>
    </w:p>
    <w:p w14:paraId="52B114EE" w14:textId="75132464" w:rsidR="00B73958" w:rsidRPr="00C529FE" w:rsidRDefault="00B73958" w:rsidP="006B3DCB">
      <w:pPr>
        <w:jc w:val="both"/>
        <w:rPr>
          <w:rFonts w:ascii="Times New Roman" w:hAnsi="Times New Roman" w:cs="Times New Roman"/>
          <w:sz w:val="24"/>
          <w:szCs w:val="24"/>
          <w:lang w:val="en-US"/>
        </w:rPr>
      </w:pPr>
    </w:p>
    <w:p w14:paraId="538D07D1" w14:textId="0F0C6455" w:rsidR="004112B1" w:rsidRPr="00C529FE" w:rsidRDefault="004112B1" w:rsidP="006B3DCB">
      <w:pPr>
        <w:jc w:val="both"/>
        <w:rPr>
          <w:rFonts w:ascii="Times New Roman" w:hAnsi="Times New Roman" w:cs="Times New Roman"/>
          <w:sz w:val="24"/>
          <w:szCs w:val="24"/>
        </w:rPr>
      </w:pPr>
      <w:r w:rsidRPr="00C529FE">
        <w:rPr>
          <w:rFonts w:ascii="Times New Roman" w:hAnsi="Times New Roman" w:cs="Times New Roman"/>
          <w:sz w:val="24"/>
          <w:szCs w:val="24"/>
          <w:lang w:val="en-US"/>
        </w:rPr>
        <w:t xml:space="preserve">Spring2 Innovation. (2019). Applying Design Thinking to Government Experimentation. </w:t>
      </w:r>
      <w:hyperlink r:id="rId156">
        <w:r w:rsidRPr="00390A10">
          <w:rPr>
            <w:rFonts w:ascii="Times New Roman" w:hAnsi="Times New Roman" w:cs="Times New Roman"/>
            <w:color w:val="1155CC"/>
            <w:u w:val="single"/>
          </w:rPr>
          <w:t>http://www.spring2innovation.com/2019/06/applying-design-thinking-to-government-experimentation/</w:t>
        </w:r>
      </w:hyperlink>
    </w:p>
    <w:p w14:paraId="4A2EBA6E" w14:textId="77777777" w:rsidR="00624734" w:rsidRDefault="00624734" w:rsidP="006B3DCB">
      <w:pPr>
        <w:jc w:val="both"/>
        <w:rPr>
          <w:rFonts w:ascii="Times New Roman" w:hAnsi="Times New Roman" w:cs="Times New Roman"/>
          <w:sz w:val="24"/>
          <w:szCs w:val="24"/>
        </w:rPr>
      </w:pPr>
    </w:p>
    <w:p w14:paraId="4C2DEE71" w14:textId="612100F6" w:rsidR="00502AB7" w:rsidRPr="00C529FE" w:rsidRDefault="00CC3EC6"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Subirats, J. (2002). </w:t>
      </w:r>
      <w:r w:rsidRPr="00C529FE">
        <w:rPr>
          <w:rFonts w:ascii="Times New Roman" w:hAnsi="Times New Roman" w:cs="Times New Roman"/>
          <w:iCs/>
          <w:sz w:val="24"/>
          <w:szCs w:val="24"/>
        </w:rPr>
        <w:t>Los dilemas de una relación inevitable. Innovación democrática y tecnologías de la información y de la comunicación</w:t>
      </w:r>
      <w:r w:rsidRPr="00C529FE">
        <w:rPr>
          <w:rFonts w:ascii="Times New Roman" w:hAnsi="Times New Roman" w:cs="Times New Roman"/>
          <w:sz w:val="24"/>
          <w:szCs w:val="24"/>
        </w:rPr>
        <w:t xml:space="preserve">, Universidad Autónoma de Barcelona, 20 pp. </w:t>
      </w:r>
    </w:p>
    <w:p w14:paraId="0E79072F" w14:textId="6971C3C1" w:rsidR="00CC3EC6" w:rsidRPr="00C529FE" w:rsidRDefault="002A0342" w:rsidP="006B3DCB">
      <w:pPr>
        <w:jc w:val="both"/>
        <w:rPr>
          <w:rFonts w:ascii="Times New Roman" w:hAnsi="Times New Roman" w:cs="Times New Roman"/>
          <w:sz w:val="24"/>
          <w:szCs w:val="24"/>
        </w:rPr>
      </w:pPr>
      <w:hyperlink r:id="rId157" w:history="1">
        <w:r w:rsidR="00502AB7" w:rsidRPr="00C529FE">
          <w:rPr>
            <w:rStyle w:val="Hipervnculo"/>
            <w:rFonts w:ascii="Times New Roman" w:hAnsi="Times New Roman" w:cs="Times New Roman"/>
            <w:sz w:val="24"/>
            <w:szCs w:val="24"/>
          </w:rPr>
          <w:t>http://www.temarium.com/wordpress/wp-content/documentos2/Subirats.-Dilemas%20innovacion%20democracia%20TIC.pdf</w:t>
        </w:r>
      </w:hyperlink>
    </w:p>
    <w:p w14:paraId="5F946CED" w14:textId="5C23A387" w:rsidR="00B471E3" w:rsidRPr="00C529FE" w:rsidRDefault="00B471E3" w:rsidP="006B3DCB">
      <w:pPr>
        <w:jc w:val="both"/>
        <w:rPr>
          <w:rFonts w:ascii="Times New Roman" w:hAnsi="Times New Roman" w:cs="Times New Roman"/>
          <w:sz w:val="24"/>
          <w:szCs w:val="24"/>
        </w:rPr>
      </w:pPr>
    </w:p>
    <w:p w14:paraId="3D9A829B" w14:textId="77777777" w:rsidR="00502AB7" w:rsidRPr="00C529FE" w:rsidRDefault="00502AB7" w:rsidP="006B3DCB">
      <w:pPr>
        <w:jc w:val="both"/>
        <w:rPr>
          <w:rFonts w:ascii="Times New Roman" w:hAnsi="Times New Roman" w:cs="Times New Roman"/>
          <w:sz w:val="24"/>
          <w:szCs w:val="24"/>
          <w:lang w:val="en-US"/>
        </w:rPr>
      </w:pPr>
      <w:r w:rsidRPr="00C529FE">
        <w:rPr>
          <w:rFonts w:ascii="Times New Roman" w:hAnsi="Times New Roman" w:cs="Times New Roman"/>
          <w:sz w:val="24"/>
          <w:szCs w:val="24"/>
          <w:lang w:val="de-DE"/>
        </w:rPr>
        <w:t xml:space="preserve">Tonurist, P.; Kattel, R.; Lember, V. (2015). </w:t>
      </w:r>
      <w:r w:rsidRPr="00C529FE">
        <w:rPr>
          <w:rFonts w:ascii="Times New Roman" w:hAnsi="Times New Roman" w:cs="Times New Roman"/>
          <w:sz w:val="24"/>
          <w:szCs w:val="24"/>
          <w:lang w:val="en-US"/>
        </w:rPr>
        <w:t xml:space="preserve">Discovering Innovation Labs in the Public Sector. Working Papers in Technology Governance and Economic Dynamics, 61: 36 pp. </w:t>
      </w:r>
    </w:p>
    <w:p w14:paraId="6B915AE2" w14:textId="4C6FA9C4" w:rsidR="00502AB7" w:rsidRPr="00C529FE" w:rsidRDefault="002A0342" w:rsidP="006B3DCB">
      <w:pPr>
        <w:jc w:val="both"/>
        <w:rPr>
          <w:rFonts w:ascii="Times New Roman" w:hAnsi="Times New Roman" w:cs="Times New Roman"/>
          <w:sz w:val="24"/>
          <w:szCs w:val="24"/>
          <w:lang w:val="en-US"/>
        </w:rPr>
      </w:pPr>
      <w:hyperlink r:id="rId158" w:history="1">
        <w:r w:rsidR="00502AB7" w:rsidRPr="00C529FE">
          <w:rPr>
            <w:rStyle w:val="Hipervnculo"/>
            <w:rFonts w:ascii="Times New Roman" w:hAnsi="Times New Roman" w:cs="Times New Roman"/>
            <w:sz w:val="24"/>
            <w:szCs w:val="24"/>
            <w:lang w:val="en-US"/>
          </w:rPr>
          <w:t>http://hum.ttu.ee/wp/paper61.pdf</w:t>
        </w:r>
      </w:hyperlink>
    </w:p>
    <w:p w14:paraId="743BA39F" w14:textId="77777777" w:rsidR="00502AB7" w:rsidRPr="00C529FE" w:rsidRDefault="00502AB7" w:rsidP="006B3DCB">
      <w:pPr>
        <w:jc w:val="both"/>
        <w:rPr>
          <w:rFonts w:ascii="Times New Roman" w:hAnsi="Times New Roman" w:cs="Times New Roman"/>
          <w:sz w:val="24"/>
          <w:szCs w:val="24"/>
          <w:lang w:val="en-US"/>
        </w:rPr>
      </w:pPr>
    </w:p>
    <w:p w14:paraId="7A8BF778" w14:textId="72D09832" w:rsidR="00B471E3" w:rsidRPr="00C529FE" w:rsidRDefault="00B471E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Torres Fragoso, J. (2012). Innovación en los gobiernos locales en Iberoamérica. Posibilidades a partir de la nueva gerencia pública. </w:t>
      </w:r>
      <w:r w:rsidRPr="00C529FE">
        <w:rPr>
          <w:rFonts w:ascii="Times New Roman" w:hAnsi="Times New Roman" w:cs="Times New Roman"/>
          <w:i/>
          <w:iCs/>
          <w:sz w:val="24"/>
          <w:szCs w:val="24"/>
        </w:rPr>
        <w:t>Estudios gerenciales</w:t>
      </w:r>
      <w:r w:rsidRPr="00C529FE">
        <w:rPr>
          <w:rFonts w:ascii="Times New Roman" w:hAnsi="Times New Roman" w:cs="Times New Roman"/>
          <w:sz w:val="24"/>
          <w:szCs w:val="24"/>
        </w:rPr>
        <w:t xml:space="preserve">, 28 (edición especial): pp. 281-302. </w:t>
      </w:r>
      <w:hyperlink r:id="rId159" w:history="1">
        <w:r w:rsidRPr="00C529FE">
          <w:rPr>
            <w:rStyle w:val="Hipervnculo"/>
            <w:rFonts w:ascii="Times New Roman" w:hAnsi="Times New Roman" w:cs="Times New Roman"/>
            <w:sz w:val="24"/>
            <w:szCs w:val="24"/>
          </w:rPr>
          <w:t>http://www.scielo.org.co/pdf/eg/v28nspe/v28nspea15.pdf</w:t>
        </w:r>
      </w:hyperlink>
    </w:p>
    <w:p w14:paraId="51234FC9" w14:textId="77777777" w:rsidR="00624734" w:rsidRDefault="00624734" w:rsidP="006B3DCB">
      <w:pPr>
        <w:jc w:val="both"/>
        <w:rPr>
          <w:rFonts w:ascii="Times New Roman" w:hAnsi="Times New Roman" w:cs="Times New Roman"/>
          <w:sz w:val="24"/>
          <w:szCs w:val="24"/>
        </w:rPr>
      </w:pPr>
    </w:p>
    <w:p w14:paraId="125260D6" w14:textId="77777777" w:rsidR="00624734" w:rsidRDefault="00365BD8"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UAESP. (2019). Instructivo Gestión Social Integral.  </w:t>
      </w:r>
    </w:p>
    <w:p w14:paraId="29A95A86" w14:textId="476BA7C1" w:rsidR="00365BD8" w:rsidRPr="00C529FE" w:rsidRDefault="002A0342" w:rsidP="006B3DCB">
      <w:pPr>
        <w:jc w:val="both"/>
        <w:rPr>
          <w:rFonts w:ascii="Times New Roman" w:hAnsi="Times New Roman" w:cs="Times New Roman"/>
          <w:sz w:val="24"/>
          <w:szCs w:val="24"/>
        </w:rPr>
      </w:pPr>
      <w:hyperlink r:id="rId160" w:history="1">
        <w:r w:rsidR="00624734" w:rsidRPr="00E23D90">
          <w:rPr>
            <w:rStyle w:val="Hipervnculo"/>
            <w:rFonts w:ascii="Times New Roman" w:hAnsi="Times New Roman" w:cs="Times New Roman"/>
            <w:sz w:val="24"/>
            <w:szCs w:val="24"/>
          </w:rPr>
          <w:t>http://www.uaesp.gov.co/sites/default/files/documentos/Instructivo%20de%20Gestio%CC%81n%20Social%20Integral%20V1.pdf</w:t>
        </w:r>
      </w:hyperlink>
    </w:p>
    <w:p w14:paraId="1AC3DB37" w14:textId="77777777" w:rsidR="00624734" w:rsidRDefault="00624734" w:rsidP="006B3DCB">
      <w:pPr>
        <w:jc w:val="both"/>
        <w:rPr>
          <w:rFonts w:ascii="Times New Roman" w:hAnsi="Times New Roman" w:cs="Times New Roman"/>
          <w:sz w:val="24"/>
          <w:szCs w:val="24"/>
        </w:rPr>
      </w:pPr>
    </w:p>
    <w:p w14:paraId="1FAC528B" w14:textId="0A708C52" w:rsidR="00A87221" w:rsidRPr="00C529FE" w:rsidRDefault="00A8722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UNICEF (2012) Laboratorios de innovación: Una guía práctica, 127 pp.  </w:t>
      </w:r>
    </w:p>
    <w:p w14:paraId="30E771E4" w14:textId="080F7F0B" w:rsidR="00A87221" w:rsidRPr="00C529FE" w:rsidRDefault="002A0342" w:rsidP="006B3DCB">
      <w:pPr>
        <w:jc w:val="both"/>
        <w:rPr>
          <w:rFonts w:ascii="Times New Roman" w:hAnsi="Times New Roman" w:cs="Times New Roman"/>
          <w:sz w:val="24"/>
          <w:szCs w:val="24"/>
        </w:rPr>
      </w:pPr>
      <w:hyperlink r:id="rId161" w:history="1">
        <w:r w:rsidR="00A87221" w:rsidRPr="00C529FE">
          <w:rPr>
            <w:rStyle w:val="Hipervnculo"/>
            <w:rFonts w:ascii="Times New Roman" w:hAnsi="Times New Roman" w:cs="Times New Roman"/>
            <w:sz w:val="24"/>
            <w:szCs w:val="24"/>
          </w:rPr>
          <w:t>https://www.unicef.org/videoaudio/PDFs/laboratorios-de-innovacic3b3n-una-guc3ada-prc3a1ctica1.pdf</w:t>
        </w:r>
      </w:hyperlink>
      <w:r w:rsidR="00A87221" w:rsidRPr="00C529FE">
        <w:rPr>
          <w:rFonts w:ascii="Times New Roman" w:hAnsi="Times New Roman" w:cs="Times New Roman"/>
          <w:sz w:val="24"/>
          <w:szCs w:val="24"/>
        </w:rPr>
        <w:t xml:space="preserve">. </w:t>
      </w:r>
    </w:p>
    <w:p w14:paraId="4781077E" w14:textId="7338DFAC" w:rsidR="00A87221" w:rsidRPr="00C529FE" w:rsidRDefault="00A87221" w:rsidP="006B3DCB">
      <w:pPr>
        <w:jc w:val="both"/>
        <w:rPr>
          <w:rFonts w:ascii="Times New Roman" w:hAnsi="Times New Roman" w:cs="Times New Roman"/>
          <w:sz w:val="24"/>
          <w:szCs w:val="24"/>
        </w:rPr>
      </w:pPr>
    </w:p>
    <w:p w14:paraId="62468BE4" w14:textId="108E7A2A" w:rsidR="00AA0FD3" w:rsidRPr="00C529FE" w:rsidRDefault="00AA0FD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Universidad de Los Andes. (2019). Ecosistema de innovación educativa. Recomendaciones para su fortalecimiento y continuidad. Notas de política en Educación N.2 (Artículo). </w:t>
      </w:r>
    </w:p>
    <w:p w14:paraId="47718C5C" w14:textId="55897A00" w:rsidR="00AA0FD3" w:rsidRPr="00C529FE" w:rsidRDefault="002A0342" w:rsidP="006B3DCB">
      <w:pPr>
        <w:jc w:val="both"/>
        <w:rPr>
          <w:rFonts w:ascii="Times New Roman" w:hAnsi="Times New Roman" w:cs="Times New Roman"/>
          <w:color w:val="1155CC"/>
          <w:sz w:val="24"/>
          <w:szCs w:val="24"/>
          <w:u w:val="single"/>
        </w:rPr>
      </w:pPr>
      <w:hyperlink r:id="rId162">
        <w:r w:rsidR="00AA0FD3" w:rsidRPr="00C529FE">
          <w:rPr>
            <w:rFonts w:ascii="Times New Roman" w:hAnsi="Times New Roman" w:cs="Times New Roman"/>
            <w:color w:val="1155CC"/>
            <w:sz w:val="24"/>
            <w:szCs w:val="24"/>
            <w:u w:val="single"/>
          </w:rPr>
          <w:t>https://educacion.uniandes.edu.co/images/Notaspoliticaeducacion/BOLETIN_final-digital.pdf</w:t>
        </w:r>
      </w:hyperlink>
    </w:p>
    <w:p w14:paraId="11E4186D" w14:textId="77777777" w:rsidR="00624734" w:rsidRDefault="00624734" w:rsidP="006B3DCB">
      <w:pPr>
        <w:jc w:val="both"/>
        <w:rPr>
          <w:rFonts w:ascii="Times New Roman" w:hAnsi="Times New Roman" w:cs="Times New Roman"/>
          <w:sz w:val="24"/>
          <w:szCs w:val="24"/>
        </w:rPr>
      </w:pPr>
    </w:p>
    <w:p w14:paraId="43E76F36" w14:textId="77777777" w:rsidR="00624734" w:rsidRDefault="00BE4001"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Universidad EAFIT (2016A). Saber Digital, Innovación Educativa para Bogotá.</w:t>
      </w:r>
      <w:r w:rsidR="00624734">
        <w:rPr>
          <w:rFonts w:ascii="Times New Roman" w:hAnsi="Times New Roman" w:cs="Times New Roman"/>
          <w:sz w:val="24"/>
          <w:szCs w:val="24"/>
        </w:rPr>
        <w:t xml:space="preserve"> </w:t>
      </w:r>
      <w:r w:rsidRPr="00C529FE">
        <w:rPr>
          <w:rFonts w:ascii="Times New Roman" w:hAnsi="Times New Roman" w:cs="Times New Roman"/>
          <w:sz w:val="24"/>
          <w:szCs w:val="24"/>
        </w:rPr>
        <w:t xml:space="preserve">(Noticias Eafit- Educación). </w:t>
      </w:r>
    </w:p>
    <w:p w14:paraId="2D5934C3" w14:textId="161A23E6" w:rsidR="00BE4001" w:rsidRDefault="002A0342" w:rsidP="006B3DCB">
      <w:pPr>
        <w:jc w:val="both"/>
        <w:rPr>
          <w:rFonts w:ascii="Times New Roman" w:hAnsi="Times New Roman" w:cs="Times New Roman"/>
          <w:sz w:val="24"/>
          <w:szCs w:val="24"/>
        </w:rPr>
      </w:pPr>
      <w:hyperlink r:id="rId163" w:history="1">
        <w:r w:rsidR="00624734" w:rsidRPr="00E23D90">
          <w:rPr>
            <w:rStyle w:val="Hipervnculo"/>
            <w:rFonts w:ascii="Times New Roman" w:hAnsi="Times New Roman" w:cs="Times New Roman"/>
            <w:sz w:val="24"/>
            <w:szCs w:val="24"/>
          </w:rPr>
          <w:t>http://www.eafit.edu.co/noticias/eleafitense/113/saber-digital-innovacion-bogota</w:t>
        </w:r>
      </w:hyperlink>
      <w:r w:rsidR="00BE4001" w:rsidRPr="00C529FE">
        <w:rPr>
          <w:rFonts w:ascii="Times New Roman" w:hAnsi="Times New Roman" w:cs="Times New Roman"/>
          <w:sz w:val="24"/>
          <w:szCs w:val="24"/>
        </w:rPr>
        <w:t>.</w:t>
      </w:r>
    </w:p>
    <w:p w14:paraId="0C76AAB0" w14:textId="77777777" w:rsidR="00624734" w:rsidRPr="00C529FE" w:rsidRDefault="00624734" w:rsidP="006B3DCB">
      <w:pPr>
        <w:jc w:val="both"/>
        <w:rPr>
          <w:rFonts w:ascii="Times New Roman" w:hAnsi="Times New Roman" w:cs="Times New Roman"/>
          <w:sz w:val="24"/>
          <w:szCs w:val="24"/>
        </w:rPr>
      </w:pPr>
    </w:p>
    <w:p w14:paraId="68F9942C" w14:textId="77777777" w:rsidR="00624734" w:rsidRDefault="00BE4001"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Universidad EAFIT (2016b). Modelo Ubitag. Una propuesta Integral de incorporación de TIC en educación básica y media. (Reporte de Investigación). </w:t>
      </w:r>
    </w:p>
    <w:p w14:paraId="5249F9AD" w14:textId="03DFF67D" w:rsidR="00BE4001" w:rsidRPr="00390A10" w:rsidRDefault="002A0342" w:rsidP="006B3DCB">
      <w:pPr>
        <w:jc w:val="both"/>
        <w:rPr>
          <w:rFonts w:ascii="Times New Roman" w:hAnsi="Times New Roman" w:cs="Times New Roman"/>
        </w:rPr>
      </w:pPr>
      <w:hyperlink r:id="rId164">
        <w:r w:rsidR="00BE4001" w:rsidRPr="00390A10">
          <w:rPr>
            <w:rFonts w:ascii="Times New Roman" w:hAnsi="Times New Roman" w:cs="Times New Roman"/>
            <w:color w:val="1155CC"/>
            <w:u w:val="single"/>
          </w:rPr>
          <w:t>https://repository.eafit.edu.co/bitstream/handle/10784/13457/RI%2015_FFEC15_MODELO_UBITAG_PROPUESTA_INTEGRAL.pdf?sequence=2&amp;isAllowed=y</w:t>
        </w:r>
      </w:hyperlink>
      <w:r w:rsidR="00BE4001" w:rsidRPr="00390A10">
        <w:rPr>
          <w:rFonts w:ascii="Times New Roman" w:hAnsi="Times New Roman" w:cs="Times New Roman"/>
        </w:rPr>
        <w:t>.</w:t>
      </w:r>
    </w:p>
    <w:p w14:paraId="43339C4C" w14:textId="77777777" w:rsidR="00624734" w:rsidRDefault="00624734" w:rsidP="006B3DCB">
      <w:pPr>
        <w:jc w:val="both"/>
        <w:rPr>
          <w:rFonts w:ascii="Times New Roman" w:hAnsi="Times New Roman" w:cs="Times New Roman"/>
          <w:sz w:val="24"/>
          <w:szCs w:val="24"/>
        </w:rPr>
      </w:pPr>
    </w:p>
    <w:p w14:paraId="5E1E202D" w14:textId="46303A26" w:rsidR="008E30D0" w:rsidRPr="00C529FE" w:rsidRDefault="008E30D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Valenti, P., Anta, R., Bendersky, M., (2004). Manual.gob, estrategias de Gobierno Electrónico en los Países de la Región: la definición de un modelo de análisis y estudios de caso. Banco Interamericano de Desarrollo, BID, 153 pp. </w:t>
      </w:r>
    </w:p>
    <w:p w14:paraId="44C535A4" w14:textId="41FFDB46" w:rsidR="008E30D0" w:rsidRPr="00390A10" w:rsidRDefault="002A0342" w:rsidP="006B3DCB">
      <w:pPr>
        <w:jc w:val="both"/>
        <w:rPr>
          <w:rStyle w:val="Hipervnculo"/>
          <w:rFonts w:ascii="Times New Roman" w:hAnsi="Times New Roman" w:cs="Times New Roman"/>
        </w:rPr>
      </w:pPr>
      <w:hyperlink r:id="rId165" w:history="1">
        <w:r w:rsidR="008E30D0" w:rsidRPr="00390A10">
          <w:rPr>
            <w:rStyle w:val="Hipervnculo"/>
            <w:rFonts w:ascii="Times New Roman" w:hAnsi="Times New Roman" w:cs="Times New Roman"/>
          </w:rPr>
          <w:t>https://publications.iadb.org/publications/spanish/document/Manualgob-Estrategias-de-gobierno-electr%C3%B3nico-La-definici%C3%B3n-de-un-modelo-de-an%C3%A1lisis-y-estudio-de-casos.pdf</w:t>
        </w:r>
      </w:hyperlink>
    </w:p>
    <w:p w14:paraId="0C5C5389" w14:textId="494DCE4F" w:rsidR="00AA0FD3" w:rsidRPr="00C529FE" w:rsidRDefault="00AA0FD3" w:rsidP="006B3DCB">
      <w:pPr>
        <w:jc w:val="both"/>
        <w:rPr>
          <w:rStyle w:val="Hipervnculo"/>
          <w:rFonts w:ascii="Times New Roman" w:hAnsi="Times New Roman" w:cs="Times New Roman"/>
          <w:sz w:val="24"/>
          <w:szCs w:val="24"/>
        </w:rPr>
      </w:pPr>
    </w:p>
    <w:p w14:paraId="69BA0571" w14:textId="5A19FDC2" w:rsidR="00624734" w:rsidRDefault="00624734" w:rsidP="00624734">
      <w:pPr>
        <w:jc w:val="both"/>
        <w:rPr>
          <w:rStyle w:val="Hipervnculo"/>
          <w:rFonts w:ascii="Times New Roman" w:hAnsi="Times New Roman" w:cs="Times New Roman"/>
          <w:color w:val="000000" w:themeColor="text1"/>
          <w:sz w:val="24"/>
          <w:szCs w:val="24"/>
          <w:u w:val="none"/>
        </w:rPr>
      </w:pPr>
      <w:r w:rsidRPr="00624734">
        <w:rPr>
          <w:rStyle w:val="Hipervnculo"/>
          <w:rFonts w:ascii="Times New Roman" w:hAnsi="Times New Roman" w:cs="Times New Roman"/>
          <w:color w:val="000000" w:themeColor="text1"/>
          <w:sz w:val="24"/>
          <w:szCs w:val="24"/>
          <w:u w:val="none"/>
        </w:rPr>
        <w:t>Valenzuela Mendoza, R. (2013). Delimitar Gobierno Abierto para ampliar la Colaboración con una Sociedad más Abierta. Estado, Gobierno, Gestión Pública (21), 127 - 158.</w:t>
      </w:r>
    </w:p>
    <w:p w14:paraId="6566A0C2" w14:textId="77777777" w:rsidR="00C83C85" w:rsidRPr="00C16D8D" w:rsidRDefault="00C83C85" w:rsidP="00C83C85">
      <w:pPr>
        <w:jc w:val="both"/>
        <w:rPr>
          <w:rFonts w:ascii="Times New Roman" w:hAnsi="Times New Roman" w:cs="Times New Roman"/>
          <w:sz w:val="24"/>
          <w:szCs w:val="24"/>
        </w:rPr>
      </w:pPr>
      <w:r w:rsidRPr="00C83C85">
        <w:rPr>
          <w:rFonts w:ascii="Times New Roman" w:hAnsi="Times New Roman" w:cs="Times New Roman"/>
          <w:sz w:val="24"/>
          <w:szCs w:val="24"/>
        </w:rPr>
        <w:t xml:space="preserve">Van Gestel, N., &amp; Teelken, C. (2004). Servicios de educación superior y de seguridad social en los Países Bajos: institucionalismo y nueva gestión política. </w:t>
      </w:r>
      <w:r w:rsidRPr="00C16D8D">
        <w:rPr>
          <w:rFonts w:ascii="Times New Roman" w:hAnsi="Times New Roman" w:cs="Times New Roman"/>
          <w:sz w:val="24"/>
          <w:szCs w:val="24"/>
        </w:rPr>
        <w:t>En: Gestión y Política Pública, XIII (2), 427 - 467.</w:t>
      </w:r>
    </w:p>
    <w:p w14:paraId="3228E1AE" w14:textId="77777777" w:rsidR="00C83C85" w:rsidRPr="00624734" w:rsidRDefault="00C83C85" w:rsidP="00624734">
      <w:pPr>
        <w:jc w:val="both"/>
        <w:rPr>
          <w:rStyle w:val="Hipervnculo"/>
          <w:rFonts w:ascii="Times New Roman" w:hAnsi="Times New Roman" w:cs="Times New Roman"/>
          <w:color w:val="000000" w:themeColor="text1"/>
          <w:sz w:val="24"/>
          <w:szCs w:val="24"/>
          <w:u w:val="none"/>
        </w:rPr>
      </w:pPr>
    </w:p>
    <w:p w14:paraId="11ED4AE5" w14:textId="0F8BD94F" w:rsidR="00624734" w:rsidRDefault="00624734" w:rsidP="00624734">
      <w:pPr>
        <w:jc w:val="both"/>
        <w:rPr>
          <w:rStyle w:val="Hipervnculo"/>
          <w:rFonts w:ascii="Times New Roman" w:hAnsi="Times New Roman" w:cs="Times New Roman"/>
          <w:color w:val="000000" w:themeColor="text1"/>
          <w:sz w:val="24"/>
          <w:szCs w:val="24"/>
          <w:u w:val="none"/>
        </w:rPr>
      </w:pPr>
      <w:r w:rsidRPr="00624734">
        <w:rPr>
          <w:rStyle w:val="Hipervnculo"/>
          <w:rFonts w:ascii="Times New Roman" w:hAnsi="Times New Roman" w:cs="Times New Roman"/>
          <w:color w:val="000000" w:themeColor="text1"/>
          <w:sz w:val="24"/>
          <w:szCs w:val="24"/>
          <w:u w:val="none"/>
        </w:rPr>
        <w:t>Vásquez Avellaneda, D. M., &amp; Navarrete Peñuela, M. (2014). La Gobernabilidad local en el Contexto de la Nueva Gestión Pública: Requisito para la Gestión Ambiental Urbana. Revista Luna Azul (39)</w:t>
      </w:r>
      <w:r>
        <w:rPr>
          <w:rStyle w:val="Hipervnculo"/>
          <w:rFonts w:ascii="Times New Roman" w:hAnsi="Times New Roman" w:cs="Times New Roman"/>
          <w:color w:val="000000" w:themeColor="text1"/>
          <w:sz w:val="24"/>
          <w:szCs w:val="24"/>
          <w:u w:val="none"/>
        </w:rPr>
        <w:t xml:space="preserve">: pp. </w:t>
      </w:r>
      <w:r w:rsidRPr="00624734">
        <w:rPr>
          <w:rStyle w:val="Hipervnculo"/>
          <w:rFonts w:ascii="Times New Roman" w:hAnsi="Times New Roman" w:cs="Times New Roman"/>
          <w:color w:val="000000" w:themeColor="text1"/>
          <w:sz w:val="24"/>
          <w:szCs w:val="24"/>
          <w:u w:val="none"/>
        </w:rPr>
        <w:t xml:space="preserve">63 - 88. </w:t>
      </w:r>
      <w:hyperlink r:id="rId166" w:history="1">
        <w:r w:rsidRPr="00E23D90">
          <w:rPr>
            <w:rStyle w:val="Hipervnculo"/>
            <w:rFonts w:ascii="Times New Roman" w:hAnsi="Times New Roman" w:cs="Times New Roman"/>
            <w:sz w:val="24"/>
            <w:szCs w:val="24"/>
          </w:rPr>
          <w:t>http://www.redalyc.org/articulo.oa?id=321732142005</w:t>
        </w:r>
      </w:hyperlink>
    </w:p>
    <w:p w14:paraId="5F746BB7" w14:textId="77777777" w:rsidR="00624734" w:rsidRPr="00624734" w:rsidRDefault="00624734" w:rsidP="00624734">
      <w:pPr>
        <w:jc w:val="both"/>
        <w:rPr>
          <w:rStyle w:val="Hipervnculo"/>
          <w:rFonts w:ascii="Times New Roman" w:hAnsi="Times New Roman" w:cs="Times New Roman"/>
          <w:color w:val="000000" w:themeColor="text1"/>
          <w:sz w:val="24"/>
          <w:szCs w:val="24"/>
          <w:u w:val="none"/>
        </w:rPr>
      </w:pPr>
    </w:p>
    <w:p w14:paraId="48F07A53" w14:textId="031C6D1E" w:rsidR="00D13915" w:rsidRDefault="00624734" w:rsidP="00624734">
      <w:pPr>
        <w:jc w:val="both"/>
        <w:rPr>
          <w:rStyle w:val="Hipervnculo"/>
          <w:rFonts w:ascii="Times New Roman" w:hAnsi="Times New Roman" w:cs="Times New Roman"/>
          <w:color w:val="000000" w:themeColor="text1"/>
          <w:sz w:val="24"/>
          <w:szCs w:val="24"/>
          <w:u w:val="none"/>
        </w:rPr>
      </w:pPr>
      <w:r w:rsidRPr="00624734">
        <w:rPr>
          <w:rStyle w:val="Hipervnculo"/>
          <w:rFonts w:ascii="Times New Roman" w:hAnsi="Times New Roman" w:cs="Times New Roman"/>
          <w:color w:val="000000" w:themeColor="text1"/>
          <w:sz w:val="24"/>
          <w:szCs w:val="24"/>
          <w:u w:val="none"/>
        </w:rPr>
        <w:t>Vázquez Ceballos, C. A. (2014). Gobernanza y Redes de Política Pública: Un Estudio de la Vinculación entre Gobierno, Actores Público-Sociales y Privados en un Área Local Turística. Revista Mexicana de Análisis Político y Administración Pública, III(I)</w:t>
      </w:r>
      <w:r>
        <w:rPr>
          <w:rStyle w:val="Hipervnculo"/>
          <w:rFonts w:ascii="Times New Roman" w:hAnsi="Times New Roman" w:cs="Times New Roman"/>
          <w:color w:val="000000" w:themeColor="text1"/>
          <w:sz w:val="24"/>
          <w:szCs w:val="24"/>
          <w:u w:val="none"/>
        </w:rPr>
        <w:t xml:space="preserve">: pp. </w:t>
      </w:r>
      <w:r w:rsidRPr="00624734">
        <w:rPr>
          <w:rStyle w:val="Hipervnculo"/>
          <w:rFonts w:ascii="Times New Roman" w:hAnsi="Times New Roman" w:cs="Times New Roman"/>
          <w:color w:val="000000" w:themeColor="text1"/>
          <w:sz w:val="24"/>
          <w:szCs w:val="24"/>
          <w:u w:val="none"/>
        </w:rPr>
        <w:t xml:space="preserve">147 - 178. </w:t>
      </w:r>
      <w:hyperlink r:id="rId167" w:history="1">
        <w:r w:rsidRPr="00624734">
          <w:rPr>
            <w:rStyle w:val="Hipervnculo"/>
            <w:rFonts w:ascii="Times New Roman" w:hAnsi="Times New Roman" w:cs="Times New Roman"/>
            <w:color w:val="000000" w:themeColor="text1"/>
            <w:sz w:val="24"/>
            <w:szCs w:val="24"/>
            <w:u w:val="none"/>
          </w:rPr>
          <w:t>http://www.remap.ugto.mx/index.php/remap/article/view/73/67</w:t>
        </w:r>
      </w:hyperlink>
    </w:p>
    <w:p w14:paraId="7756CEBA" w14:textId="77777777" w:rsidR="00624734" w:rsidRDefault="00624734" w:rsidP="006B3DCB">
      <w:pPr>
        <w:jc w:val="both"/>
        <w:rPr>
          <w:rFonts w:ascii="Times New Roman" w:hAnsi="Times New Roman" w:cs="Times New Roman"/>
          <w:sz w:val="24"/>
          <w:szCs w:val="24"/>
        </w:rPr>
      </w:pPr>
    </w:p>
    <w:p w14:paraId="157280EE" w14:textId="078E40C1" w:rsidR="00AA0FD3" w:rsidRPr="00C529FE" w:rsidRDefault="00AA0FD3" w:rsidP="006B3DCB">
      <w:pPr>
        <w:jc w:val="both"/>
        <w:rPr>
          <w:rFonts w:ascii="Times New Roman" w:hAnsi="Times New Roman" w:cs="Times New Roman"/>
          <w:sz w:val="24"/>
          <w:szCs w:val="24"/>
        </w:rPr>
      </w:pPr>
      <w:r w:rsidRPr="00C529FE">
        <w:rPr>
          <w:rFonts w:ascii="Times New Roman" w:hAnsi="Times New Roman" w:cs="Times New Roman"/>
          <w:sz w:val="24"/>
          <w:szCs w:val="24"/>
        </w:rPr>
        <w:t>Veeduría Distrital (2016). Documento de formulación proyecto de inversión 1060</w:t>
      </w:r>
      <w:r w:rsidR="007B1C33" w:rsidRPr="00C529FE">
        <w:rPr>
          <w:rFonts w:ascii="Times New Roman" w:hAnsi="Times New Roman" w:cs="Times New Roman"/>
          <w:sz w:val="24"/>
          <w:szCs w:val="24"/>
        </w:rPr>
        <w:t>. L</w:t>
      </w:r>
      <w:r w:rsidRPr="00C529FE">
        <w:rPr>
          <w:rFonts w:ascii="Times New Roman" w:hAnsi="Times New Roman" w:cs="Times New Roman"/>
          <w:sz w:val="24"/>
          <w:szCs w:val="24"/>
        </w:rPr>
        <w:t xml:space="preserve">aboratorio de innovación para la gestión pública distrital, 23 pp. </w:t>
      </w:r>
    </w:p>
    <w:p w14:paraId="64C8DD56" w14:textId="7492BAF6" w:rsidR="00AA0FD3" w:rsidRPr="00C529FE" w:rsidRDefault="002A0342" w:rsidP="006B3DCB">
      <w:pPr>
        <w:jc w:val="both"/>
        <w:rPr>
          <w:rFonts w:ascii="Times New Roman" w:hAnsi="Times New Roman" w:cs="Times New Roman"/>
          <w:sz w:val="24"/>
          <w:szCs w:val="24"/>
        </w:rPr>
      </w:pPr>
      <w:hyperlink r:id="rId168" w:history="1">
        <w:r w:rsidR="00AA0FD3" w:rsidRPr="00C529FE">
          <w:rPr>
            <w:rStyle w:val="Hipervnculo"/>
            <w:rFonts w:ascii="Times New Roman" w:hAnsi="Times New Roman" w:cs="Times New Roman"/>
            <w:sz w:val="24"/>
            <w:szCs w:val="24"/>
          </w:rPr>
          <w:t>http://www.veeduriadistrital.gov.co/sites/default/files/files/20190227%20formulaci%C3%B3n%20Proyecto%201060.PDF</w:t>
        </w:r>
      </w:hyperlink>
    </w:p>
    <w:p w14:paraId="04E2841D" w14:textId="77777777" w:rsidR="00624734" w:rsidRDefault="00624734" w:rsidP="006B3DCB">
      <w:pPr>
        <w:jc w:val="both"/>
        <w:rPr>
          <w:rFonts w:ascii="Times New Roman" w:hAnsi="Times New Roman" w:cs="Times New Roman"/>
          <w:sz w:val="24"/>
          <w:szCs w:val="24"/>
        </w:rPr>
      </w:pPr>
    </w:p>
    <w:p w14:paraId="60F25E61" w14:textId="039F9C33" w:rsidR="007B1C33" w:rsidRDefault="007B1C3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Veeduría Distrital (2017a). Innovación Distrital del desarrollo 2016-2020. (Página Web). </w:t>
      </w:r>
      <w:hyperlink r:id="rId169">
        <w:r w:rsidRPr="00C529FE">
          <w:rPr>
            <w:rFonts w:ascii="Times New Roman" w:hAnsi="Times New Roman" w:cs="Times New Roman"/>
            <w:sz w:val="24"/>
            <w:szCs w:val="24"/>
          </w:rPr>
          <w:t xml:space="preserve"> </w:t>
        </w:r>
      </w:hyperlink>
      <w:hyperlink r:id="rId170">
        <w:r w:rsidRPr="00390A10">
          <w:rPr>
            <w:rFonts w:ascii="Times New Roman" w:hAnsi="Times New Roman" w:cs="Times New Roman"/>
            <w:color w:val="1155CC"/>
            <w:u w:val="single"/>
          </w:rPr>
          <w:t>http://veeduriadistrital.gov.co/sites/default/files/files/Innovación%20en%20el%20Plan%20Distrital%20de%20Desarrollo%202016-2020%20(22%20feb%2017).pdf</w:t>
        </w:r>
      </w:hyperlink>
      <w:r w:rsidRPr="00390A10">
        <w:rPr>
          <w:rFonts w:ascii="Times New Roman" w:hAnsi="Times New Roman" w:cs="Times New Roman"/>
        </w:rPr>
        <w:t>.</w:t>
      </w:r>
    </w:p>
    <w:p w14:paraId="56095A0D" w14:textId="77777777" w:rsidR="00624734" w:rsidRPr="00C529FE" w:rsidRDefault="00624734" w:rsidP="006B3DCB">
      <w:pPr>
        <w:jc w:val="both"/>
        <w:rPr>
          <w:rFonts w:ascii="Times New Roman" w:hAnsi="Times New Roman" w:cs="Times New Roman"/>
          <w:sz w:val="24"/>
          <w:szCs w:val="24"/>
        </w:rPr>
      </w:pPr>
    </w:p>
    <w:p w14:paraId="70A1FA86" w14:textId="77777777" w:rsidR="00624734" w:rsidRDefault="007B1C33" w:rsidP="006B3DCB">
      <w:pPr>
        <w:jc w:val="both"/>
        <w:rPr>
          <w:rFonts w:ascii="Times New Roman" w:hAnsi="Times New Roman" w:cs="Times New Roman"/>
          <w:sz w:val="24"/>
          <w:szCs w:val="24"/>
        </w:rPr>
      </w:pPr>
      <w:r w:rsidRPr="00C529FE">
        <w:rPr>
          <w:rFonts w:ascii="Times New Roman" w:hAnsi="Times New Roman" w:cs="Times New Roman"/>
          <w:sz w:val="24"/>
          <w:szCs w:val="24"/>
        </w:rPr>
        <w:t>Veeduría Distrital (2017b).  Diagnóstico de la política p</w:t>
      </w:r>
      <w:r w:rsidR="00624734">
        <w:rPr>
          <w:rFonts w:ascii="Times New Roman" w:hAnsi="Times New Roman" w:cs="Times New Roman"/>
          <w:sz w:val="24"/>
          <w:szCs w:val="24"/>
        </w:rPr>
        <w:t>ú</w:t>
      </w:r>
      <w:r w:rsidRPr="00C529FE">
        <w:rPr>
          <w:rFonts w:ascii="Times New Roman" w:hAnsi="Times New Roman" w:cs="Times New Roman"/>
          <w:sz w:val="24"/>
          <w:szCs w:val="24"/>
        </w:rPr>
        <w:t xml:space="preserve">blica distrital de servicio a la ciudadanía- PPDSC. </w:t>
      </w:r>
    </w:p>
    <w:p w14:paraId="4D1BA1A7" w14:textId="1D38105E" w:rsidR="007B1C33" w:rsidRPr="00390A10" w:rsidRDefault="002A0342" w:rsidP="006B3DCB">
      <w:pPr>
        <w:jc w:val="both"/>
        <w:rPr>
          <w:rFonts w:ascii="Times New Roman" w:hAnsi="Times New Roman" w:cs="Times New Roman"/>
        </w:rPr>
      </w:pPr>
      <w:hyperlink r:id="rId171">
        <w:r w:rsidR="007B1C33" w:rsidRPr="00390A10">
          <w:rPr>
            <w:rFonts w:ascii="Times New Roman" w:hAnsi="Times New Roman" w:cs="Times New Roman"/>
            <w:color w:val="1155CC"/>
            <w:u w:val="single"/>
          </w:rPr>
          <w:t>http://veeduriadistrital.gov.co/sites/default/files/files/Publicaciones%202017/Diagnostico%20de%20la%20politica%20publica%20distrital%20de%20servicio%20a%20la%20ciudadania%20-%20PPDSC.pdf</w:t>
        </w:r>
      </w:hyperlink>
      <w:r w:rsidR="007B1C33" w:rsidRPr="00390A10">
        <w:rPr>
          <w:rFonts w:ascii="Times New Roman" w:hAnsi="Times New Roman" w:cs="Times New Roman"/>
        </w:rPr>
        <w:t>.</w:t>
      </w:r>
    </w:p>
    <w:p w14:paraId="6618E9D1" w14:textId="77777777" w:rsidR="00624734" w:rsidRDefault="00624734" w:rsidP="006B3DCB">
      <w:pPr>
        <w:jc w:val="both"/>
        <w:rPr>
          <w:rFonts w:ascii="Times New Roman" w:hAnsi="Times New Roman" w:cs="Times New Roman"/>
          <w:sz w:val="24"/>
          <w:szCs w:val="24"/>
        </w:rPr>
      </w:pPr>
    </w:p>
    <w:p w14:paraId="6D3819EB" w14:textId="7235647B" w:rsidR="00624734" w:rsidRDefault="007B1C33" w:rsidP="006B3DCB">
      <w:pPr>
        <w:jc w:val="both"/>
        <w:rPr>
          <w:rFonts w:ascii="Times New Roman" w:hAnsi="Times New Roman" w:cs="Times New Roman"/>
          <w:sz w:val="24"/>
          <w:szCs w:val="24"/>
        </w:rPr>
      </w:pPr>
      <w:r w:rsidRPr="00C529FE">
        <w:rPr>
          <w:rFonts w:ascii="Times New Roman" w:hAnsi="Times New Roman" w:cs="Times New Roman"/>
          <w:sz w:val="24"/>
          <w:szCs w:val="24"/>
        </w:rPr>
        <w:lastRenderedPageBreak/>
        <w:t>Veeduría Distrital (2018a) Portafolio de instrumentos innovadores para la evaluaci</w:t>
      </w:r>
      <w:r w:rsidR="00624734">
        <w:rPr>
          <w:rFonts w:ascii="Times New Roman" w:hAnsi="Times New Roman" w:cs="Times New Roman"/>
          <w:sz w:val="24"/>
          <w:szCs w:val="24"/>
        </w:rPr>
        <w:t>ó</w:t>
      </w:r>
      <w:r w:rsidRPr="00C529FE">
        <w:rPr>
          <w:rFonts w:ascii="Times New Roman" w:hAnsi="Times New Roman" w:cs="Times New Roman"/>
          <w:sz w:val="24"/>
          <w:szCs w:val="24"/>
        </w:rPr>
        <w:t>n de pol</w:t>
      </w:r>
      <w:r w:rsidR="00624734">
        <w:rPr>
          <w:rFonts w:ascii="Times New Roman" w:hAnsi="Times New Roman" w:cs="Times New Roman"/>
          <w:sz w:val="24"/>
          <w:szCs w:val="24"/>
        </w:rPr>
        <w:t>í</w:t>
      </w:r>
      <w:r w:rsidRPr="00C529FE">
        <w:rPr>
          <w:rFonts w:ascii="Times New Roman" w:hAnsi="Times New Roman" w:cs="Times New Roman"/>
          <w:sz w:val="24"/>
          <w:szCs w:val="24"/>
        </w:rPr>
        <w:t>ticas públicas VF</w:t>
      </w:r>
      <w:r w:rsidR="00624734">
        <w:rPr>
          <w:rFonts w:ascii="Times New Roman" w:hAnsi="Times New Roman" w:cs="Times New Roman"/>
          <w:sz w:val="24"/>
          <w:szCs w:val="24"/>
        </w:rPr>
        <w:t>.</w:t>
      </w:r>
      <w:r w:rsidRPr="00C529FE">
        <w:rPr>
          <w:rFonts w:ascii="Times New Roman" w:hAnsi="Times New Roman" w:cs="Times New Roman"/>
          <w:sz w:val="24"/>
          <w:szCs w:val="24"/>
        </w:rPr>
        <w:t xml:space="preserve"> </w:t>
      </w:r>
    </w:p>
    <w:p w14:paraId="38156B85" w14:textId="0AD8B6B3" w:rsidR="007B1C33" w:rsidRPr="00390A10" w:rsidRDefault="002A0342" w:rsidP="006B3DCB">
      <w:pPr>
        <w:jc w:val="both"/>
        <w:rPr>
          <w:rFonts w:ascii="Times New Roman" w:hAnsi="Times New Roman" w:cs="Times New Roman"/>
        </w:rPr>
      </w:pPr>
      <w:hyperlink r:id="rId172" w:history="1">
        <w:r w:rsidR="00624734" w:rsidRPr="00390A10">
          <w:rPr>
            <w:rStyle w:val="Hipervnculo"/>
            <w:rFonts w:ascii="Times New Roman" w:hAnsi="Times New Roman" w:cs="Times New Roman"/>
          </w:rPr>
          <w:t>http://veeduriadistrital.gov.co/sites/default/files/files/Publicaciones%202018/Portafolio%20de%20instrumentos%20innovadores%20para%20la%20evaluacion%20de%20politicas%20publicas%20VF%20(25%20jul%2018).pdf</w:t>
        </w:r>
      </w:hyperlink>
    </w:p>
    <w:p w14:paraId="712832F6" w14:textId="77777777" w:rsidR="00624734" w:rsidRDefault="00624734" w:rsidP="006B3DCB">
      <w:pPr>
        <w:jc w:val="both"/>
        <w:rPr>
          <w:rFonts w:ascii="Times New Roman" w:hAnsi="Times New Roman" w:cs="Times New Roman"/>
          <w:sz w:val="24"/>
          <w:szCs w:val="24"/>
        </w:rPr>
      </w:pPr>
    </w:p>
    <w:p w14:paraId="39D9791D" w14:textId="77777777" w:rsidR="00624734" w:rsidRDefault="007B1C3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Veeduría Distrital (2018b). Reporte de actividades: Socialización de iniciativas de innovación (vigencia 2017). (Página Web). </w:t>
      </w:r>
    </w:p>
    <w:p w14:paraId="28CA9DB7" w14:textId="36E5AE9F" w:rsidR="007B1C33" w:rsidRPr="00390A10" w:rsidRDefault="002A0342" w:rsidP="006B3DCB">
      <w:pPr>
        <w:jc w:val="both"/>
        <w:rPr>
          <w:rFonts w:ascii="Times New Roman" w:hAnsi="Times New Roman" w:cs="Times New Roman"/>
        </w:rPr>
      </w:pPr>
      <w:hyperlink r:id="rId173" w:history="1">
        <w:r w:rsidR="00624734" w:rsidRPr="00390A10">
          <w:rPr>
            <w:rStyle w:val="Hipervnculo"/>
            <w:rFonts w:ascii="Times New Roman" w:hAnsi="Times New Roman" w:cs="Times New Roman"/>
          </w:rPr>
          <w:t>http://veeduriadistrital.gov.co/sites/default/files/files/Publicaciones%202018/Reporte%20de%20Actividades%20Socializacion%20de%20Iniciativas%20de%20Innovacion%20(Vigencia%202017)%20VF%20(27%20ago%2018).pdf</w:t>
        </w:r>
      </w:hyperlink>
      <w:r w:rsidR="007B1C33" w:rsidRPr="00390A10">
        <w:rPr>
          <w:rFonts w:ascii="Times New Roman" w:hAnsi="Times New Roman" w:cs="Times New Roman"/>
        </w:rPr>
        <w:t>.</w:t>
      </w:r>
    </w:p>
    <w:p w14:paraId="74E33D48" w14:textId="77777777" w:rsidR="00624734" w:rsidRDefault="00624734" w:rsidP="006B3DCB">
      <w:pPr>
        <w:jc w:val="both"/>
        <w:rPr>
          <w:rFonts w:ascii="Times New Roman" w:hAnsi="Times New Roman" w:cs="Times New Roman"/>
          <w:sz w:val="24"/>
          <w:szCs w:val="24"/>
        </w:rPr>
      </w:pPr>
    </w:p>
    <w:p w14:paraId="760411EF" w14:textId="77777777" w:rsidR="00624734" w:rsidRDefault="007B1C33"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Veeduría Distrital (2019). Informe de resultados de la primera aplicación del índice de innovación pública (IIP). (Página Web). </w:t>
      </w:r>
    </w:p>
    <w:p w14:paraId="00114B81" w14:textId="2468C914" w:rsidR="007B1C33" w:rsidRPr="00390A10" w:rsidRDefault="002A0342" w:rsidP="006B3DCB">
      <w:pPr>
        <w:jc w:val="both"/>
        <w:rPr>
          <w:rFonts w:ascii="Times New Roman" w:hAnsi="Times New Roman" w:cs="Times New Roman"/>
        </w:rPr>
      </w:pPr>
      <w:hyperlink r:id="rId174" w:history="1">
        <w:r w:rsidR="00390A10" w:rsidRPr="00390A10">
          <w:rPr>
            <w:rStyle w:val="Hipervnculo"/>
            <w:rFonts w:ascii="Times New Roman" w:hAnsi="Times New Roman" w:cs="Times New Roman"/>
          </w:rPr>
          <w:t>http://veeduriadistrital.gov.co/sites/default/files/files/Publicaciones2019/Informe%20de%20Resultados%20del%20Índice%20de%20Innovación%20Publica%20(IIP)%20-%20final%20.pdf</w:t>
        </w:r>
      </w:hyperlink>
      <w:r w:rsidR="007B1C33" w:rsidRPr="00390A10">
        <w:rPr>
          <w:rFonts w:ascii="Times New Roman" w:hAnsi="Times New Roman" w:cs="Times New Roman"/>
        </w:rPr>
        <w:t>.</w:t>
      </w:r>
    </w:p>
    <w:p w14:paraId="0FD98EF8" w14:textId="77777777" w:rsidR="00624734" w:rsidRDefault="00624734" w:rsidP="006B3DCB">
      <w:pPr>
        <w:jc w:val="both"/>
        <w:rPr>
          <w:rFonts w:ascii="Times New Roman" w:hAnsi="Times New Roman" w:cs="Times New Roman"/>
          <w:sz w:val="24"/>
          <w:szCs w:val="24"/>
        </w:rPr>
      </w:pPr>
    </w:p>
    <w:p w14:paraId="5BE0AB2A" w14:textId="1530E54E" w:rsidR="00FE0960" w:rsidRPr="00C529FE" w:rsidRDefault="00FE0960" w:rsidP="006B3DCB">
      <w:pPr>
        <w:jc w:val="both"/>
        <w:rPr>
          <w:rFonts w:ascii="Times New Roman" w:hAnsi="Times New Roman" w:cs="Times New Roman"/>
          <w:sz w:val="24"/>
          <w:szCs w:val="24"/>
        </w:rPr>
      </w:pPr>
      <w:r w:rsidRPr="00C529FE">
        <w:rPr>
          <w:rFonts w:ascii="Times New Roman" w:hAnsi="Times New Roman" w:cs="Times New Roman"/>
          <w:sz w:val="24"/>
          <w:szCs w:val="24"/>
        </w:rPr>
        <w:t>Vélez-Romero, X. A.; Ortiz Restrepo, S. (2016). Emprendimiento e innovación: Una aproximación teórica. Dom. Cien., 2 (4): pp. 346-369.</w:t>
      </w:r>
    </w:p>
    <w:p w14:paraId="551363DE" w14:textId="62F6CA66" w:rsidR="00FE0960" w:rsidRPr="00C529FE" w:rsidRDefault="002A0342" w:rsidP="006B3DCB">
      <w:pPr>
        <w:jc w:val="both"/>
        <w:rPr>
          <w:rStyle w:val="Hipervnculo"/>
          <w:rFonts w:ascii="Times New Roman" w:hAnsi="Times New Roman" w:cs="Times New Roman"/>
          <w:sz w:val="24"/>
          <w:szCs w:val="24"/>
        </w:rPr>
      </w:pPr>
      <w:hyperlink r:id="rId175" w:history="1">
        <w:r w:rsidR="00FE0960" w:rsidRPr="00C529FE">
          <w:rPr>
            <w:rStyle w:val="Hipervnculo"/>
            <w:rFonts w:ascii="Times New Roman" w:hAnsi="Times New Roman" w:cs="Times New Roman"/>
            <w:sz w:val="24"/>
            <w:szCs w:val="24"/>
          </w:rPr>
          <w:t>https://dialnet.unirioja.es/descarga/articulo/5802889.pdf</w:t>
        </w:r>
      </w:hyperlink>
    </w:p>
    <w:p w14:paraId="6843B0B6" w14:textId="77777777" w:rsidR="00624734" w:rsidRDefault="00624734" w:rsidP="006B3DCB">
      <w:pPr>
        <w:jc w:val="both"/>
        <w:rPr>
          <w:rFonts w:ascii="Times New Roman" w:hAnsi="Times New Roman" w:cs="Times New Roman"/>
          <w:sz w:val="24"/>
          <w:szCs w:val="24"/>
        </w:rPr>
      </w:pPr>
    </w:p>
    <w:p w14:paraId="394B16DE" w14:textId="77777777" w:rsidR="00624734" w:rsidRDefault="00987E1C"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Vengoechea, 2019. Reciclar trasforma” conecto a los asistentes al </w:t>
      </w:r>
      <w:r w:rsidRPr="00624734">
        <w:rPr>
          <w:rFonts w:ascii="Times New Roman" w:hAnsi="Times New Roman" w:cs="Times New Roman"/>
          <w:i/>
          <w:iCs/>
          <w:sz w:val="24"/>
          <w:szCs w:val="24"/>
        </w:rPr>
        <w:t>campus Party</w:t>
      </w:r>
      <w:r w:rsidRPr="00C529FE">
        <w:rPr>
          <w:rFonts w:ascii="Times New Roman" w:hAnsi="Times New Roman" w:cs="Times New Roman"/>
          <w:sz w:val="24"/>
          <w:szCs w:val="24"/>
        </w:rPr>
        <w:t xml:space="preserve"> Colombia 2019 con la cultura de reciclaje. </w:t>
      </w:r>
    </w:p>
    <w:p w14:paraId="1DE9BECC" w14:textId="30BF857F" w:rsidR="00987E1C" w:rsidRPr="00C529FE" w:rsidRDefault="002A0342" w:rsidP="006B3DCB">
      <w:pPr>
        <w:jc w:val="both"/>
        <w:rPr>
          <w:rFonts w:ascii="Times New Roman" w:hAnsi="Times New Roman" w:cs="Times New Roman"/>
          <w:sz w:val="24"/>
          <w:szCs w:val="24"/>
        </w:rPr>
      </w:pPr>
      <w:hyperlink r:id="rId176">
        <w:r w:rsidR="00987E1C" w:rsidRPr="00C529FE">
          <w:rPr>
            <w:rFonts w:ascii="Times New Roman" w:hAnsi="Times New Roman" w:cs="Times New Roman"/>
            <w:color w:val="1155CC"/>
            <w:sz w:val="24"/>
            <w:szCs w:val="24"/>
            <w:u w:val="single"/>
          </w:rPr>
          <w:t>http://www.uaesp.gov.co/noticias/reciclar-transforma-conecto-los-asistentes-al-campus-party-colombia-2019-la-cultura-del</w:t>
        </w:r>
      </w:hyperlink>
      <w:r w:rsidR="00987E1C" w:rsidRPr="00C529FE">
        <w:rPr>
          <w:rFonts w:ascii="Times New Roman" w:hAnsi="Times New Roman" w:cs="Times New Roman"/>
          <w:sz w:val="24"/>
          <w:szCs w:val="24"/>
        </w:rPr>
        <w:t>.</w:t>
      </w:r>
    </w:p>
    <w:p w14:paraId="24EEE278" w14:textId="77777777" w:rsidR="00624734" w:rsidRDefault="00624734" w:rsidP="006B3DCB">
      <w:pPr>
        <w:jc w:val="both"/>
        <w:rPr>
          <w:rFonts w:ascii="Times New Roman" w:hAnsi="Times New Roman" w:cs="Times New Roman"/>
          <w:sz w:val="24"/>
          <w:szCs w:val="24"/>
        </w:rPr>
      </w:pPr>
    </w:p>
    <w:p w14:paraId="4B81DB25" w14:textId="10B90483" w:rsidR="00FE0960" w:rsidRPr="00C529FE" w:rsidRDefault="00FE0960" w:rsidP="006B3DCB">
      <w:pPr>
        <w:jc w:val="both"/>
        <w:rPr>
          <w:rFonts w:ascii="Times New Roman" w:hAnsi="Times New Roman" w:cs="Times New Roman"/>
          <w:sz w:val="24"/>
          <w:szCs w:val="24"/>
        </w:rPr>
      </w:pPr>
      <w:r w:rsidRPr="00C529FE">
        <w:rPr>
          <w:rFonts w:ascii="Times New Roman" w:hAnsi="Times New Roman" w:cs="Times New Roman"/>
          <w:sz w:val="24"/>
          <w:szCs w:val="24"/>
        </w:rPr>
        <w:t xml:space="preserve">Vesga, R. (s. f.) Emprendimiento e innovación en Colombia: ¿qué nos está haciendo falta? Universidad de Los Andes, 16 pp. </w:t>
      </w:r>
    </w:p>
    <w:p w14:paraId="4FC0EE10" w14:textId="3E7115D4" w:rsidR="00FE0960" w:rsidRPr="00C529FE" w:rsidRDefault="002A0342" w:rsidP="006B3DCB">
      <w:pPr>
        <w:jc w:val="both"/>
        <w:rPr>
          <w:rFonts w:ascii="Times New Roman" w:hAnsi="Times New Roman" w:cs="Times New Roman"/>
          <w:sz w:val="24"/>
          <w:szCs w:val="24"/>
        </w:rPr>
      </w:pPr>
      <w:hyperlink r:id="rId177" w:history="1">
        <w:r w:rsidR="00FE0960" w:rsidRPr="00C529FE">
          <w:rPr>
            <w:rStyle w:val="Hipervnculo"/>
            <w:rFonts w:ascii="Times New Roman" w:hAnsi="Times New Roman" w:cs="Times New Roman"/>
            <w:sz w:val="24"/>
            <w:szCs w:val="24"/>
          </w:rPr>
          <w:t>https://web.unillanos.edu.co/docus/Emprendimiento%20e%20innovacion.pdf</w:t>
        </w:r>
      </w:hyperlink>
    </w:p>
    <w:p w14:paraId="22ED6933" w14:textId="61B029D8" w:rsidR="00FE0960" w:rsidRPr="00C529FE" w:rsidRDefault="00FE0960" w:rsidP="006B3DCB">
      <w:pPr>
        <w:jc w:val="both"/>
        <w:rPr>
          <w:rFonts w:ascii="Times New Roman" w:hAnsi="Times New Roman" w:cs="Times New Roman"/>
          <w:bCs/>
          <w:sz w:val="24"/>
          <w:szCs w:val="24"/>
        </w:rPr>
      </w:pPr>
    </w:p>
    <w:p w14:paraId="7DFF7E71" w14:textId="08E97B82" w:rsidR="00A87221" w:rsidRPr="00C529FE" w:rsidRDefault="00A87221" w:rsidP="006B3DCB">
      <w:pPr>
        <w:jc w:val="both"/>
        <w:rPr>
          <w:rFonts w:ascii="Times New Roman" w:hAnsi="Times New Roman" w:cs="Times New Roman"/>
          <w:sz w:val="24"/>
          <w:szCs w:val="24"/>
          <w:lang w:val="en-US"/>
        </w:rPr>
      </w:pPr>
      <w:r w:rsidRPr="00C529FE">
        <w:rPr>
          <w:rFonts w:ascii="Times New Roman" w:hAnsi="Times New Roman" w:cs="Times New Roman"/>
          <w:bCs/>
          <w:sz w:val="24"/>
          <w:szCs w:val="24"/>
        </w:rPr>
        <w:t>Villoria</w:t>
      </w:r>
      <w:r w:rsidRPr="00C529FE">
        <w:rPr>
          <w:rFonts w:ascii="Times New Roman" w:hAnsi="Times New Roman" w:cs="Times New Roman"/>
          <w:b/>
          <w:sz w:val="24"/>
          <w:szCs w:val="24"/>
        </w:rPr>
        <w:t xml:space="preserve">, </w:t>
      </w:r>
      <w:r w:rsidRPr="00C529FE">
        <w:rPr>
          <w:rFonts w:ascii="Times New Roman" w:hAnsi="Times New Roman" w:cs="Times New Roman"/>
          <w:sz w:val="24"/>
          <w:szCs w:val="24"/>
        </w:rPr>
        <w:t xml:space="preserve">M. (2012) Paradojas y Tensiones de la Innovación: El Caso del Open Government. </w:t>
      </w:r>
      <w:r w:rsidRPr="00C529FE">
        <w:rPr>
          <w:rFonts w:ascii="Times New Roman" w:hAnsi="Times New Roman" w:cs="Times New Roman"/>
          <w:sz w:val="24"/>
          <w:szCs w:val="24"/>
          <w:lang w:val="en-US"/>
        </w:rPr>
        <w:t xml:space="preserve">En: </w:t>
      </w:r>
      <w:r w:rsidRPr="00C529FE">
        <w:rPr>
          <w:rFonts w:ascii="Times New Roman" w:hAnsi="Times New Roman" w:cs="Times New Roman"/>
          <w:i/>
          <w:sz w:val="24"/>
          <w:szCs w:val="24"/>
          <w:lang w:val="en-US"/>
        </w:rPr>
        <w:t>P</w:t>
      </w:r>
      <w:r w:rsidRPr="00C529FE">
        <w:rPr>
          <w:rFonts w:ascii="Times New Roman" w:hAnsi="Times New Roman" w:cs="Times New Roman"/>
          <w:i/>
          <w:sz w:val="24"/>
          <w:szCs w:val="24"/>
          <w:vertAlign w:val="superscript"/>
          <w:lang w:val="en-US"/>
        </w:rPr>
        <w:t>3</w:t>
      </w:r>
      <w:r w:rsidRPr="00C529FE">
        <w:rPr>
          <w:rFonts w:ascii="Times New Roman" w:hAnsi="Times New Roman" w:cs="Times New Roman"/>
          <w:i/>
          <w:sz w:val="24"/>
          <w:szCs w:val="24"/>
          <w:lang w:val="en-US"/>
        </w:rPr>
        <w:t xml:space="preserve">T, Journal of Public Policies and Territories. Participation, citizen, control, governance. </w:t>
      </w:r>
      <w:r w:rsidRPr="00C529FE">
        <w:rPr>
          <w:rFonts w:ascii="Times New Roman" w:hAnsi="Times New Roman" w:cs="Times New Roman"/>
          <w:sz w:val="24"/>
          <w:szCs w:val="24"/>
          <w:lang w:val="en-US"/>
        </w:rPr>
        <w:t>Nº 2, June-July</w:t>
      </w:r>
      <w:r w:rsidR="005E1306" w:rsidRPr="00C529FE">
        <w:rPr>
          <w:rFonts w:ascii="Times New Roman" w:hAnsi="Times New Roman" w:cs="Times New Roman"/>
          <w:sz w:val="24"/>
          <w:szCs w:val="24"/>
          <w:lang w:val="en-US"/>
        </w:rPr>
        <w:t>: pp</w:t>
      </w:r>
      <w:r w:rsidRPr="00C529FE">
        <w:rPr>
          <w:rFonts w:ascii="Times New Roman" w:hAnsi="Times New Roman" w:cs="Times New Roman"/>
          <w:sz w:val="24"/>
          <w:szCs w:val="24"/>
          <w:lang w:val="en-US"/>
        </w:rPr>
        <w:t xml:space="preserve">. 11-14.  </w:t>
      </w:r>
    </w:p>
    <w:p w14:paraId="4DA2AB10" w14:textId="135F44CE" w:rsidR="00A87221" w:rsidRPr="00C529FE" w:rsidRDefault="002A0342" w:rsidP="006B3DCB">
      <w:pPr>
        <w:jc w:val="both"/>
        <w:rPr>
          <w:rStyle w:val="Hipervnculo"/>
          <w:rFonts w:ascii="Times New Roman" w:hAnsi="Times New Roman" w:cs="Times New Roman"/>
          <w:sz w:val="24"/>
          <w:szCs w:val="24"/>
          <w:lang w:val="en-US"/>
        </w:rPr>
      </w:pPr>
      <w:hyperlink r:id="rId178" w:history="1">
        <w:r w:rsidR="00A87221" w:rsidRPr="00C529FE">
          <w:rPr>
            <w:rStyle w:val="Hipervnculo"/>
            <w:rFonts w:ascii="Times New Roman" w:hAnsi="Times New Roman" w:cs="Times New Roman"/>
            <w:sz w:val="24"/>
            <w:szCs w:val="24"/>
            <w:lang w:val="en-US"/>
          </w:rPr>
          <w:t>http://www.politicsandterritories.com/?journal=p3t&amp;page=article&amp;op=view&amp;path[]=41&amp;path[]=62</w:t>
        </w:r>
      </w:hyperlink>
    </w:p>
    <w:p w14:paraId="0D3B7118" w14:textId="3C6E506E" w:rsidR="00723CAE" w:rsidRPr="00C529FE" w:rsidRDefault="00723CAE" w:rsidP="006B3DCB">
      <w:pPr>
        <w:jc w:val="both"/>
        <w:rPr>
          <w:rStyle w:val="Hipervnculo"/>
          <w:rFonts w:ascii="Times New Roman" w:hAnsi="Times New Roman" w:cs="Times New Roman"/>
          <w:sz w:val="24"/>
          <w:szCs w:val="24"/>
          <w:lang w:val="en-US"/>
        </w:rPr>
      </w:pPr>
    </w:p>
    <w:p w14:paraId="1A0DBECE" w14:textId="77777777" w:rsidR="00502AB7" w:rsidRPr="00C529FE" w:rsidRDefault="00502AB7" w:rsidP="006B3DCB">
      <w:pPr>
        <w:jc w:val="both"/>
        <w:rPr>
          <w:rFonts w:ascii="Times New Roman" w:hAnsi="Times New Roman" w:cs="Times New Roman"/>
          <w:sz w:val="24"/>
          <w:szCs w:val="24"/>
          <w:lang w:val="de-DE"/>
        </w:rPr>
      </w:pPr>
      <w:r w:rsidRPr="00C529FE">
        <w:rPr>
          <w:rFonts w:ascii="Times New Roman" w:hAnsi="Times New Roman" w:cs="Times New Roman"/>
          <w:sz w:val="24"/>
          <w:szCs w:val="24"/>
          <w:lang w:val="en-US"/>
        </w:rPr>
        <w:t xml:space="preserve">Wagner, J.; Watch, D. (2017) Innovation Spaces: The New Design of Work. Anne T. and Robert M. Bass Initiative on Innovation and Placemaking. </w:t>
      </w:r>
      <w:r w:rsidRPr="00C529FE">
        <w:rPr>
          <w:rFonts w:ascii="Times New Roman" w:hAnsi="Times New Roman" w:cs="Times New Roman"/>
          <w:sz w:val="24"/>
          <w:szCs w:val="24"/>
          <w:lang w:val="de-DE"/>
        </w:rPr>
        <w:t xml:space="preserve">64 pp. </w:t>
      </w:r>
    </w:p>
    <w:p w14:paraId="1C5DA7C0" w14:textId="48DF3DB2" w:rsidR="00502AB7" w:rsidRPr="00C529FE" w:rsidRDefault="00AF7C76" w:rsidP="006B3DCB">
      <w:pPr>
        <w:jc w:val="both"/>
        <w:rPr>
          <w:rFonts w:ascii="Times New Roman" w:hAnsi="Times New Roman" w:cs="Times New Roman"/>
          <w:sz w:val="24"/>
          <w:szCs w:val="24"/>
          <w:lang w:val="de-DE"/>
        </w:rPr>
      </w:pPr>
      <w:hyperlink r:id="rId179" w:history="1">
        <w:r w:rsidR="00502AB7" w:rsidRPr="00C529FE">
          <w:rPr>
            <w:rStyle w:val="Hipervnculo"/>
            <w:rFonts w:ascii="Times New Roman" w:hAnsi="Times New Roman" w:cs="Times New Roman"/>
            <w:sz w:val="24"/>
            <w:szCs w:val="24"/>
            <w:lang w:val="de-DE"/>
          </w:rPr>
          <w:t>https://www.brookings.edu/research/innovation-spaces-the-new-design-of-work/</w:t>
        </w:r>
      </w:hyperlink>
    </w:p>
    <w:p w14:paraId="0A524D82" w14:textId="77777777" w:rsidR="00502AB7" w:rsidRPr="00C529FE" w:rsidRDefault="00502AB7" w:rsidP="006B3DCB">
      <w:pPr>
        <w:jc w:val="both"/>
        <w:rPr>
          <w:rFonts w:ascii="Times New Roman" w:hAnsi="Times New Roman" w:cs="Times New Roman"/>
          <w:sz w:val="24"/>
          <w:szCs w:val="24"/>
          <w:lang w:val="de-DE"/>
        </w:rPr>
      </w:pPr>
    </w:p>
    <w:p w14:paraId="6F1053F7" w14:textId="7393DB55" w:rsidR="00723CAE" w:rsidRPr="00C529FE" w:rsidRDefault="00723CAE" w:rsidP="006B3DCB">
      <w:pPr>
        <w:jc w:val="both"/>
        <w:rPr>
          <w:rFonts w:ascii="Times New Roman" w:hAnsi="Times New Roman" w:cs="Times New Roman"/>
          <w:sz w:val="24"/>
          <w:szCs w:val="24"/>
        </w:rPr>
      </w:pPr>
      <w:r w:rsidRPr="00C529FE">
        <w:rPr>
          <w:rFonts w:ascii="Times New Roman" w:hAnsi="Times New Roman" w:cs="Times New Roman"/>
          <w:sz w:val="24"/>
          <w:szCs w:val="24"/>
        </w:rPr>
        <w:t>Weber, Max. (2014) Economía y sociedad. 3ª ed. México: FCE.</w:t>
      </w:r>
    </w:p>
    <w:p w14:paraId="67E9B1C8" w14:textId="77777777" w:rsidR="00A87221" w:rsidRPr="00C529FE" w:rsidRDefault="00A87221" w:rsidP="006B3DCB">
      <w:pPr>
        <w:jc w:val="both"/>
        <w:rPr>
          <w:rFonts w:ascii="Times New Roman" w:hAnsi="Times New Roman" w:cs="Times New Roman"/>
          <w:sz w:val="24"/>
          <w:szCs w:val="24"/>
        </w:rPr>
      </w:pPr>
    </w:p>
    <w:p w14:paraId="0E49D383" w14:textId="419EECFD" w:rsidR="00354DD6" w:rsidRPr="00C529FE" w:rsidRDefault="00354DD6" w:rsidP="006B3DCB">
      <w:pPr>
        <w:jc w:val="both"/>
        <w:rPr>
          <w:rFonts w:ascii="Times New Roman" w:hAnsi="Times New Roman" w:cs="Times New Roman"/>
          <w:sz w:val="24"/>
          <w:szCs w:val="24"/>
        </w:rPr>
      </w:pPr>
      <w:r w:rsidRPr="00C529FE">
        <w:rPr>
          <w:rFonts w:ascii="Times New Roman" w:hAnsi="Times New Roman" w:cs="Times New Roman"/>
          <w:sz w:val="24"/>
          <w:szCs w:val="24"/>
        </w:rPr>
        <w:t>Zerillo García, K. D. (2014). La Innovación en la Gestión Pública. En: XXVII Concurso del CLAD sobre Reforma del Estado y Modernización de la Administración Pública, 12 pp.</w:t>
      </w:r>
    </w:p>
    <w:p w14:paraId="1264F37C" w14:textId="77777777" w:rsidR="00390A10" w:rsidRDefault="00390A10" w:rsidP="00624734">
      <w:pPr>
        <w:jc w:val="both"/>
        <w:rPr>
          <w:rFonts w:ascii="Times New Roman" w:hAnsi="Times New Roman" w:cs="Times New Roman"/>
          <w:sz w:val="24"/>
          <w:szCs w:val="24"/>
          <w:lang w:val="de-DE"/>
        </w:rPr>
      </w:pPr>
    </w:p>
    <w:p w14:paraId="4143F2C6" w14:textId="358D7856" w:rsidR="00354DD6" w:rsidRPr="00C529FE" w:rsidRDefault="00624734" w:rsidP="006B3DCB">
      <w:pPr>
        <w:jc w:val="both"/>
        <w:rPr>
          <w:rFonts w:ascii="Times New Roman" w:hAnsi="Times New Roman" w:cs="Times New Roman"/>
          <w:sz w:val="24"/>
          <w:szCs w:val="24"/>
        </w:rPr>
      </w:pPr>
      <w:r w:rsidRPr="00624734">
        <w:rPr>
          <w:rFonts w:ascii="Times New Roman" w:hAnsi="Times New Roman" w:cs="Times New Roman"/>
          <w:sz w:val="24"/>
          <w:szCs w:val="24"/>
          <w:lang w:val="de-DE"/>
        </w:rPr>
        <w:t xml:space="preserve">Zurbriggen, C., &amp; Lago, M. G. (2014). </w:t>
      </w:r>
      <w:r w:rsidRPr="00624734">
        <w:rPr>
          <w:rFonts w:ascii="Times New Roman" w:hAnsi="Times New Roman" w:cs="Times New Roman"/>
          <w:sz w:val="24"/>
          <w:szCs w:val="24"/>
        </w:rPr>
        <w:t>Innovación y cocreación. Nuevos desafíos para las políticas públicas. Revista de Gestión Pública, 3(2)</w:t>
      </w:r>
      <w:r>
        <w:rPr>
          <w:rFonts w:ascii="Times New Roman" w:hAnsi="Times New Roman" w:cs="Times New Roman"/>
          <w:sz w:val="24"/>
          <w:szCs w:val="24"/>
        </w:rPr>
        <w:t xml:space="preserve">: pp. </w:t>
      </w:r>
      <w:r w:rsidRPr="00624734">
        <w:rPr>
          <w:rFonts w:ascii="Times New Roman" w:hAnsi="Times New Roman" w:cs="Times New Roman"/>
          <w:sz w:val="24"/>
          <w:szCs w:val="24"/>
        </w:rPr>
        <w:t>329-361.</w:t>
      </w:r>
    </w:p>
    <w:sectPr w:rsidR="00354DD6" w:rsidRPr="00C529F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UARIO" w:date="2023-05-03T14:34:00Z" w:initials="U">
    <w:p w14:paraId="2A46AABE" w14:textId="57583CBC" w:rsidR="008E1CEA" w:rsidRDefault="008E1CEA">
      <w:pPr>
        <w:pStyle w:val="Textocomentario"/>
      </w:pPr>
      <w:r>
        <w:rPr>
          <w:rStyle w:val="Refdecomentario"/>
        </w:rPr>
        <w:annotationRef/>
      </w:r>
      <w:r>
        <w:rPr>
          <w:rStyle w:val="Refdecomentario"/>
        </w:rPr>
        <w:t xml:space="preserve">En construcción por parte del equipo del laboratorio. </w:t>
      </w:r>
    </w:p>
  </w:comment>
  <w:comment w:id="3" w:author="USUARIO" w:date="2023-05-03T14:34:00Z" w:initials="U">
    <w:p w14:paraId="3711A20E" w14:textId="47B8B349" w:rsidR="008E1CEA" w:rsidRDefault="008E1CEA" w:rsidP="00AF7C76">
      <w:pPr>
        <w:pStyle w:val="Textocomentario"/>
      </w:pPr>
      <w:r>
        <w:rPr>
          <w:rStyle w:val="Refdecomentario"/>
        </w:rPr>
        <w:annotationRef/>
      </w:r>
      <w:r>
        <w:rPr>
          <w:rFonts w:ascii="Times New Roman" w:hAnsi="Times New Roman" w:cs="Times New Roman"/>
          <w:sz w:val="24"/>
          <w:szCs w:val="24"/>
          <w:lang w:val="es-ES_tradnl"/>
        </w:rPr>
        <w:t>Solicitar al profesor André Noe Roth.</w:t>
      </w:r>
    </w:p>
  </w:comment>
  <w:comment w:id="12" w:author="USUARIO" w:date="2023-05-03T14:55:00Z" w:initials="U">
    <w:p w14:paraId="4727ADCB" w14:textId="18CA001D" w:rsidR="008E1CEA" w:rsidRDefault="008E1CEA">
      <w:pPr>
        <w:pStyle w:val="Textocomentario"/>
      </w:pPr>
      <w:r>
        <w:rPr>
          <w:rStyle w:val="Refdecomentario"/>
        </w:rPr>
        <w:annotationRef/>
      </w:r>
      <w:r>
        <w:t xml:space="preserve">En Construcción. </w:t>
      </w:r>
    </w:p>
  </w:comment>
  <w:comment w:id="80" w:author="USUARIO" w:date="2023-05-03T15:11:00Z" w:initials="U">
    <w:p w14:paraId="45B25BBE" w14:textId="675C21E0" w:rsidR="008E1CEA" w:rsidRDefault="008E1CEA">
      <w:pPr>
        <w:pStyle w:val="Textocomentario"/>
      </w:pPr>
      <w:r>
        <w:t xml:space="preserve">Esta parte está pendiente de </w:t>
      </w:r>
      <w:r>
        <w:rPr>
          <w:rStyle w:val="Refdecomentario"/>
        </w:rPr>
        <w:annotationRef/>
      </w:r>
      <w:r>
        <w:t xml:space="preserve">su actualización por parte del equipo del Laboratorio de innovación.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46AABE" w15:done="0"/>
  <w15:commentEx w15:paraId="3711A20E" w15:done="0"/>
  <w15:commentEx w15:paraId="4727ADCB" w15:done="0"/>
  <w15:commentEx w15:paraId="45B25B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97C7E" w14:textId="77777777" w:rsidR="00CF64CB" w:rsidRDefault="00CF64CB" w:rsidP="00C658D0">
      <w:r>
        <w:separator/>
      </w:r>
    </w:p>
  </w:endnote>
  <w:endnote w:type="continuationSeparator" w:id="0">
    <w:p w14:paraId="5952A2AC" w14:textId="77777777" w:rsidR="00CF64CB" w:rsidRDefault="00CF64CB" w:rsidP="00C658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491540"/>
      <w:docPartObj>
        <w:docPartGallery w:val="Page Numbers (Bottom of Page)"/>
        <w:docPartUnique/>
      </w:docPartObj>
    </w:sdtPr>
    <w:sdtContent>
      <w:p w14:paraId="44B4F31B" w14:textId="5B90025A" w:rsidR="008E1CEA" w:rsidRDefault="008E1CEA" w:rsidP="00C06240">
        <w:pPr>
          <w:pStyle w:val="Piedepgina"/>
          <w:jc w:val="center"/>
        </w:pPr>
        <w:r>
          <w:rPr>
            <w:noProof/>
            <w:lang w:eastAsia="es-CO"/>
          </w:rPr>
          <w:drawing>
            <wp:anchor distT="0" distB="0" distL="0" distR="0" simplePos="0" relativeHeight="251700224" behindDoc="0" locked="0" layoutInCell="1" allowOverlap="1" wp14:anchorId="578A1209" wp14:editId="37583F2A">
              <wp:simplePos x="0" y="0"/>
              <wp:positionH relativeFrom="page">
                <wp:posOffset>438150</wp:posOffset>
              </wp:positionH>
              <wp:positionV relativeFrom="paragraph">
                <wp:posOffset>-2476500</wp:posOffset>
              </wp:positionV>
              <wp:extent cx="220103" cy="1084271"/>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220103" cy="1084271"/>
                      </a:xfrm>
                      <a:prstGeom prst="rect">
                        <a:avLst/>
                      </a:prstGeom>
                    </pic:spPr>
                  </pic:pic>
                </a:graphicData>
              </a:graphic>
            </wp:anchor>
          </w:drawing>
        </w:r>
        <w:r>
          <w:rPr>
            <w:noProof/>
            <w:lang w:eastAsia="es-CO"/>
          </w:rPr>
          <w:drawing>
            <wp:anchor distT="0" distB="0" distL="0" distR="0" simplePos="0" relativeHeight="251698176" behindDoc="1" locked="0" layoutInCell="1" allowOverlap="1" wp14:anchorId="2E8846AF" wp14:editId="68605957">
              <wp:simplePos x="0" y="0"/>
              <wp:positionH relativeFrom="page">
                <wp:posOffset>6852285</wp:posOffset>
              </wp:positionH>
              <wp:positionV relativeFrom="page">
                <wp:posOffset>9266555</wp:posOffset>
              </wp:positionV>
              <wp:extent cx="852025" cy="691726"/>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 cstate="print"/>
                      <a:stretch>
                        <a:fillRect/>
                      </a:stretch>
                    </pic:blipFill>
                    <pic:spPr>
                      <a:xfrm>
                        <a:off x="0" y="0"/>
                        <a:ext cx="852025" cy="691726"/>
                      </a:xfrm>
                      <a:prstGeom prst="rect">
                        <a:avLst/>
                      </a:prstGeom>
                    </pic:spPr>
                  </pic:pic>
                </a:graphicData>
              </a:graphic>
            </wp:anchor>
          </w:drawing>
        </w:r>
        <w:r>
          <w:fldChar w:fldCharType="begin"/>
        </w:r>
        <w:r>
          <w:instrText>PAGE   \* MERGEFORMAT</w:instrText>
        </w:r>
        <w:r>
          <w:fldChar w:fldCharType="separate"/>
        </w:r>
        <w:r w:rsidR="003F09D5" w:rsidRPr="003F09D5">
          <w:rPr>
            <w:noProof/>
            <w:lang w:val="es-ES"/>
          </w:rPr>
          <w:t>149</w:t>
        </w:r>
        <w:r>
          <w:fldChar w:fldCharType="end"/>
        </w:r>
      </w:p>
    </w:sdtContent>
  </w:sdt>
  <w:p w14:paraId="21EDD5B8" w14:textId="72A0F651" w:rsidR="008E1CEA" w:rsidRDefault="008E1C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CBBA5" w14:textId="77777777" w:rsidR="00CF64CB" w:rsidRDefault="00CF64CB" w:rsidP="00C658D0">
      <w:r>
        <w:separator/>
      </w:r>
    </w:p>
  </w:footnote>
  <w:footnote w:type="continuationSeparator" w:id="0">
    <w:p w14:paraId="0762E10B" w14:textId="77777777" w:rsidR="00CF64CB" w:rsidRDefault="00CF64CB" w:rsidP="00C658D0">
      <w:r>
        <w:continuationSeparator/>
      </w:r>
    </w:p>
  </w:footnote>
  <w:footnote w:id="1">
    <w:p w14:paraId="3032B50C" w14:textId="432FA202"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Entre los cuales se incluyen: </w:t>
      </w:r>
      <w:r w:rsidRPr="00D51F26">
        <w:rPr>
          <w:rFonts w:ascii="Times New Roman" w:hAnsi="Times New Roman" w:cs="Times New Roman"/>
          <w:i/>
          <w:iCs/>
        </w:rPr>
        <w:t>Big data,</w:t>
      </w:r>
      <w:r w:rsidRPr="00D51F26">
        <w:rPr>
          <w:rFonts w:ascii="Times New Roman" w:hAnsi="Times New Roman" w:cs="Times New Roman"/>
        </w:rPr>
        <w:t xml:space="preserve"> analítica de datos, inteligencia artificial, datos abiertos, redes 5G, automatización de sistemas, robótica, internet de las cosas, tecnologías exponenciales y </w:t>
      </w:r>
      <w:r w:rsidRPr="00D51F26">
        <w:rPr>
          <w:rFonts w:ascii="Times New Roman" w:hAnsi="Times New Roman" w:cs="Times New Roman"/>
          <w:i/>
          <w:iCs/>
        </w:rPr>
        <w:t>blockchain</w:t>
      </w:r>
      <w:r w:rsidRPr="00D51F26">
        <w:rPr>
          <w:rFonts w:ascii="Times New Roman" w:hAnsi="Times New Roman" w:cs="Times New Roman"/>
        </w:rPr>
        <w:t>.</w:t>
      </w:r>
    </w:p>
  </w:footnote>
  <w:footnote w:id="2">
    <w:p w14:paraId="43D0EDB5" w14:textId="3F0DDEA6" w:rsidR="008E1CEA" w:rsidRPr="00D51F26" w:rsidRDefault="008E1CEA" w:rsidP="009D52A7">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w:t>
      </w:r>
      <w:r w:rsidRPr="00D51F26">
        <w:rPr>
          <w:rFonts w:ascii="Times New Roman" w:eastAsiaTheme="minorEastAsia" w:hAnsi="Times New Roman" w:cs="Times New Roman"/>
          <w:color w:val="000000" w:themeColor="text1"/>
        </w:rPr>
        <w:t>Emergencia de nuevas ciudadanías centradas en problemáticas diversas, tales como animalistas, LGBTI, culturalistas, veganismo, entre otras.</w:t>
      </w:r>
    </w:p>
  </w:footnote>
  <w:footnote w:id="3">
    <w:p w14:paraId="6F8DF6B8" w14:textId="1F90B58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Tomando como referencia a Conejero (2005), el proceso de ajuste estructural evidencia un conjunto de reformas del sector público, desarrolladas conocidas como las reformas de primera generación y segunda generación que contaron con un alto contenido en la generación de capacidades del gobierno y especialmente del ejecutivo central en aras de buscar una mayor eficiencia, complementada con procesos de descentralización a partir de los cuales se buscaba dotar a los gobiernos locales de un mayor grado de autonomía y discrecionalidad en el ejercicio de nuevas funciones para atender los problemas públicos, lo cual pese a la bondad que con fueron propugnados, implicaron en la práctica el desarrollo de una tendencia contraria centrada en la disminución del aparato estatal público, la inserción del sector privado en los asuntos públicos o socialmente relevantes, la profesionalización del funcionariado, la implantación de tecnologías administrativas entre las que vale destacar el uso de las tecnologías de la información y las comunicaciones, entre otros factores que han sido ampliamente difundidos por la literatura sobre Nueva Gestión Pública (NGP).</w:t>
      </w:r>
    </w:p>
  </w:footnote>
  <w:footnote w:id="4">
    <w:p w14:paraId="343EDCAB" w14:textId="5262EF53"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La naturaleza de estos agentes es múltiple y variada ya que van desde agentes de naturaleza estatal, hasta agentes de naturaleza no estatal y que, desde una perspectiva territorial, pueden ser nacionales, locales e incluso internacionales. </w:t>
      </w:r>
    </w:p>
  </w:footnote>
  <w:footnote w:id="5">
    <w:p w14:paraId="6AA44E48" w14:textId="6A6140F4"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La gobernanza trasciende la lógica de la gobernabilidad en tanto la segunda se centra en las capacidades de gobierno, mientras que la primera se centra en sus acciones, bajo el supuesto que la propia sociedad también genera procesos de autogobierno y de cogobierno, lo cual rompe el esquema centrado en la perspectiva exclusivamente gubernamental, en la que el gobierno y la administración son entes racionales tomadores de decisiones destinadas hacia la sociedad, que deviene, de esta manera, en objeto más no sujeto de acción, sino que por el contrario: “es un agente de dirección necesario pero insuficiente, aun si dotado con todas las capacidades requeridas y aun si sus acciones se aprovechan a cabalidad las muchas capacidades que le han sido otorgadas”</w:t>
      </w:r>
      <w:r w:rsidRPr="00D51F26">
        <w:rPr>
          <w:rFonts w:ascii="Times New Roman" w:hAnsi="Times New Roman" w:cs="Times New Roman"/>
          <w:noProof/>
        </w:rPr>
        <w:t xml:space="preserve"> (Pérez, 2014, p. 70)</w:t>
      </w:r>
      <w:r w:rsidRPr="00D51F26">
        <w:rPr>
          <w:rFonts w:ascii="Times New Roman" w:hAnsi="Times New Roman" w:cs="Times New Roman"/>
        </w:rPr>
        <w:t>, dando en conjunto un cambio del patrón de gobierno, pasando de un centro jerárquico a una configuración de acciones conjuntas, es decir, un Estado facilitador que es al mismo tiempo cooperativo y con tendencia a redes.</w:t>
      </w:r>
    </w:p>
  </w:footnote>
  <w:footnote w:id="6">
    <w:p w14:paraId="3C5C08E8" w14:textId="36F31A3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Para Valenzuela la democracia puede ser tomada como producto o como insumo. En el primer sentido la democracia es resultado de una poliarquía que define las reglas de juego y rutinas que mantienen el funcionamiento y operatividad del sistema, por ende, esta poliarquía regula y determina quién tiene acceso y quién toma las decisiones de carácter colectivo. En este sentido la lógica del sistema es de carácter procedimental y se sustenta en que las autoridades electas representan un mayor grado de legitimidad en sus acciones puesto que representan los intereses colectivos, y en comparación con sistemas autoritarios, ante los cuales resultaba más eficiente dada la forma de abordar y dar respuesta a los problemas públicos. </w:t>
      </w:r>
    </w:p>
  </w:footnote>
  <w:footnote w:id="7">
    <w:p w14:paraId="31CE8393" w14:textId="3C81DDFB"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Esto lleva a entender que la colaboración establece en el marco del gobierno abierto una referencia entre dos dimensiones: la representatividad y la pertenencia dando como resultado un modelo de gobierno en el cual la colaboración implica la capacidad de desarrollar proyectos complejos entre el gobierno, sociedad y sector privado, motivando la pérdida del monopolio gubernamental en los procesos de acción a partir de procesos de negociación entre agentes. Sin embargo, las preguntas que surgen de estos argumentos son ¿cómo se determinan las lógicas de los procesos de negociación, desde qué perspectivas se negocia, y cómo se hace contrapeso a los recursos de negociación que tiene cada actor? Una respuesta tentativa introduce el andamiaje tecnológico como eje de la capacidad de lograr mayor calidad de la colaboración en tanto se posibilita un mayor flujo de datos entre la sociedad y el Gobierno. </w:t>
      </w:r>
    </w:p>
  </w:footnote>
  <w:footnote w:id="8">
    <w:p w14:paraId="10FE5AEE"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En líneas generales el concepto de falso negativo alude a la dinámica en la que un determinado proceso innovador puede carecer de interés comercial en el marco de un modelo de negocio específico, pero ese mismo proceso puede resultar significativamente de mayor valor cuando se enmarca en un modelo de negocio distinto. </w:t>
      </w:r>
    </w:p>
  </w:footnote>
  <w:footnote w:id="9">
    <w:p w14:paraId="08F308D2"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Ver noticia en: </w:t>
      </w:r>
      <w:hyperlink r:id="rId1" w:history="1">
        <w:r w:rsidRPr="00D51F26">
          <w:rPr>
            <w:rStyle w:val="Hipervnculo"/>
            <w:rFonts w:ascii="Times New Roman" w:hAnsi="Times New Roman" w:cs="Times New Roman"/>
          </w:rPr>
          <w:t>https://mintic.gov.co/portal/604/w3-article-100837.html?_noredirect=1</w:t>
        </w:r>
      </w:hyperlink>
    </w:p>
  </w:footnote>
  <w:footnote w:id="10">
    <w:p w14:paraId="6EA62825"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Ver, por ejemplo, el discurso del Ministro de República Dominicana, señor Miguel Vargas Maldonado: </w:t>
      </w:r>
      <w:hyperlink r:id="rId2" w:history="1">
        <w:r w:rsidRPr="00D51F26">
          <w:rPr>
            <w:rStyle w:val="Hipervnculo"/>
            <w:rFonts w:ascii="Times New Roman" w:hAnsi="Times New Roman" w:cs="Times New Roman"/>
          </w:rPr>
          <w:t>https://news.un.org/es/story/2019/09/1462962</w:t>
        </w:r>
      </w:hyperlink>
    </w:p>
  </w:footnote>
  <w:footnote w:id="11">
    <w:p w14:paraId="775EF4B2"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Ver, por ejemplo, González, L. M. (Comp.) (2009). Lecturas sobre vulnerabilidad y desigualdad social. Universidad Nacional de Córdoba, Centro de Estudios Avanzados y, Rodríguez Gómez, W. F. (2017). Población Pobre y Población Vulnerable en Colombia: Una Separación Semántica que Raya con la Realidad Económica. Universidad Nacional de Colombia (Tesis de maestría), Bogotá D.C.</w:t>
      </w:r>
    </w:p>
  </w:footnote>
  <w:footnote w:id="12">
    <w:p w14:paraId="041104EA" w14:textId="40389E1C"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Para más información del concepto, consulte: Natal, A.; Ortega, W.; Martínez, M. G. (2014). Ciudadanía digital: desconﬁanza política y uso de internet para el ejercicio de la ciudadanía. En: Natal, A.; Benítez, M. y Ortiz, G. (coord.). Ciudadanía digital, Universidad Autónoma Metropolitana, Unidad Iztapalapa, Juan Pablos Editor, México, pp. 21</w:t>
      </w:r>
      <w:r>
        <w:rPr>
          <w:rFonts w:ascii="Times New Roman" w:hAnsi="Times New Roman" w:cs="Times New Roman"/>
        </w:rPr>
        <w:t>-</w:t>
      </w:r>
      <w:r w:rsidRPr="00D51F26">
        <w:rPr>
          <w:rFonts w:ascii="Times New Roman" w:hAnsi="Times New Roman" w:cs="Times New Roman"/>
        </w:rPr>
        <w:t xml:space="preserve">47. </w:t>
      </w:r>
    </w:p>
    <w:p w14:paraId="1BF64992" w14:textId="77777777" w:rsidR="008E1CEA" w:rsidRPr="00D51F26" w:rsidRDefault="008E1CEA" w:rsidP="00295D18">
      <w:pPr>
        <w:pStyle w:val="Textonotapie"/>
        <w:jc w:val="both"/>
        <w:rPr>
          <w:rFonts w:ascii="Times New Roman" w:hAnsi="Times New Roman" w:cs="Times New Roman"/>
        </w:rPr>
      </w:pPr>
      <w:hyperlink r:id="rId3" w:history="1">
        <w:r w:rsidRPr="00D51F26">
          <w:rPr>
            <w:rStyle w:val="Hipervnculo"/>
            <w:rFonts w:ascii="Times New Roman" w:hAnsi="Times New Roman" w:cs="Times New Roman"/>
          </w:rPr>
          <w:t>https://www.academia.edu/31286651/Ciudadan%C3%ADa_Digital_Desconfianza_politica_y_uso_de_internet_para_el_ejercicio_de_la_ciudadan%C3%ADa.pdf</w:t>
        </w:r>
      </w:hyperlink>
    </w:p>
  </w:footnote>
  <w:footnote w:id="13">
    <w:p w14:paraId="5271213B" w14:textId="2A06725B"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Si bien estas actividades son específicas a la muestra de laboratorios analizados por los autores, dan cuenta de un conjunto común de orientaciones a los laboratorios de innovación pública en general.</w:t>
      </w:r>
    </w:p>
  </w:footnote>
  <w:footnote w:id="14">
    <w:p w14:paraId="4B478FE9"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El documento describe los ERE denominados: Ecosistema Regional de Emprendimiento de Bogotá (I); Ecosistema Regional de Emprendimiento de Bogotá (II); Ecosistema Regional de Emprendimiento Región Norte; Ecosistema Regional de Emprendimiento de Barraquilla, Santa Marta y Cartagena; Actores Comisión Regional de Competitividad – Atlántico; Ecosistema de emprendimiento de la UTB; Ecosistema Regional de Emprendimiento; Ecosistema Regional de Emprendimiento de San Andrés; Ecosistema Regional de Emprendimiento Región Centro-Oriente; Ecosistema Regional de Emprendimiento Área Metropolitana de Bucaramanga y Cúcuta; Ecosistema Regional de Emprendimiento de Tunja; Ecosistema Regional de Emprendimiento de Ibagué y Neiva; Ecosistema Regional de Emprendimiento Región Centro-Occidente; Ecosistema Regional de Emprendimiento Área Metropolitana del Valle de Aburrá; Ecosistema Regional de Emprendimiento de Quibdó; Ecosistema Regional de Emprendimiento de Armenia, Manizales y Pereira; Ecosistema Regional de Emprendimiento Región Sur-Occidente; Ecosistema Regional de Emprendimiento Valle del Cauca y Popayán; Ecosistema Regional de Emprendimiento de Pasto; Ecosistema Regional de Emprendimiento Región Sur-Oriente (I); Ecosistema Regional de Emprendimiento Región Sur-Oriente (II); Ecosistema Regional de Emprendimiento Región Oriente (I) y; Ecosistema Regional de Emprendimiento Región Oriente (II).</w:t>
      </w:r>
    </w:p>
  </w:footnote>
  <w:footnote w:id="15">
    <w:p w14:paraId="1368BC96" w14:textId="777777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El informe se compone de 12 estudios sobre las experiencias de Argentina, Bolivia, Brasil, Chile, Colombia, Costa Rica, Ecuador, México, Paraguay, Perú, Uruguay y, Venezuela.</w:t>
      </w:r>
    </w:p>
  </w:footnote>
  <w:footnote w:id="16">
    <w:p w14:paraId="19F5D6E6" w14:textId="2592271D"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Consulte, por ejemplo, Bóveda, Oviedo y Yakusik, 2015; Fusté Pascual, 2017; González Álvarez, 2017; Llenque Tume y Zavaleta León, 2015; Matiz Bulla y Cruz, 2004; Pérez Hernández, Suchil Villegas y Márquez Estrada, 2006 y; Pineda Márquez, Urrego Montañez, Martínez Cárdenas y García Carvajal, 2011. </w:t>
      </w:r>
    </w:p>
  </w:footnote>
  <w:footnote w:id="17">
    <w:p w14:paraId="5F12E2E8" w14:textId="17856577"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Consulte: Mendoza Pérez, Peña Guio y Sandoval Sanabria, 2018; Moya Muñoz, 2016; Pérez Luaces, 2018.</w:t>
      </w:r>
    </w:p>
  </w:footnote>
  <w:footnote w:id="18">
    <w:p w14:paraId="67943C6D" w14:textId="588D1CEE" w:rsidR="008E1CEA" w:rsidRPr="00D51F26" w:rsidRDefault="008E1CEA" w:rsidP="00295D18">
      <w:pPr>
        <w:pStyle w:val="Textonotapie"/>
        <w:jc w:val="both"/>
        <w:rPr>
          <w:rFonts w:ascii="Times New Roman" w:hAnsi="Times New Roman" w:cs="Times New Roman"/>
        </w:rPr>
      </w:pPr>
      <w:r w:rsidRPr="00D51F26">
        <w:rPr>
          <w:rStyle w:val="Refdenotaalpie"/>
          <w:rFonts w:ascii="Times New Roman" w:hAnsi="Times New Roman" w:cs="Times New Roman"/>
        </w:rPr>
        <w:footnoteRef/>
      </w:r>
      <w:r w:rsidRPr="00D51F26">
        <w:rPr>
          <w:rFonts w:ascii="Times New Roman" w:hAnsi="Times New Roman" w:cs="Times New Roman"/>
        </w:rPr>
        <w:t xml:space="preserve"> Este componente contó con la colaboración de Juan Pablo Lozano, Administrador Público de la ESAP.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745A6" w14:textId="2E1D2978" w:rsidR="008E1CEA" w:rsidRDefault="008E1CEA">
    <w:pPr>
      <w:pStyle w:val="Encabezado"/>
    </w:pPr>
    <w:r>
      <w:rPr>
        <w:noProof/>
      </w:rPr>
      <w:pict w14:anchorId="1267AB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26" o:spid="_x0000_s2050" type="#_x0000_t136" style="position:absolute;margin-left:0;margin-top:0;width:553.65pt;height:69.2pt;rotation:315;z-index:-251655168;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6AE3C" w14:textId="04F6E3D8" w:rsidR="008E1CEA" w:rsidRDefault="008E1CEA">
    <w:pPr>
      <w:pStyle w:val="Encabezado"/>
    </w:pPr>
    <w:r>
      <w:rPr>
        <w:noProof/>
      </w:rPr>
      <w:pict w14:anchorId="3E2DFAA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5" o:spid="_x0000_s2059" type="#_x0000_t136" style="position:absolute;margin-left:0;margin-top:0;width:553.65pt;height:69.2pt;rotation:315;z-index:-251636736;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258DA" w14:textId="4DD98C2E" w:rsidR="008E1CEA" w:rsidRDefault="008E1CEA">
    <w:pPr>
      <w:pStyle w:val="Encabezado"/>
    </w:pPr>
    <w:r>
      <w:rPr>
        <w:noProof/>
      </w:rPr>
      <w:pict w14:anchorId="19F101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6" o:spid="_x0000_s2060" type="#_x0000_t136" style="position:absolute;margin-left:0;margin-top:0;width:553.65pt;height:69.2pt;rotation:315;z-index:-251634688;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DAD5B" w14:textId="7B210796" w:rsidR="008E1CEA" w:rsidRDefault="008E1CEA">
    <w:pPr>
      <w:pStyle w:val="Encabezado"/>
    </w:pPr>
    <w:r>
      <w:rPr>
        <w:noProof/>
      </w:rPr>
      <w:pict w14:anchorId="5A293D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4" o:spid="_x0000_s2058" type="#_x0000_t136" style="position:absolute;margin-left:0;margin-top:0;width:553.65pt;height:69.2pt;rotation:315;z-index:-251638784;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FEB6A" w14:textId="0B64FF9F" w:rsidR="008E1CEA" w:rsidRDefault="008E1CEA">
    <w:pPr>
      <w:pStyle w:val="Encabezado"/>
    </w:pPr>
    <w:r>
      <w:rPr>
        <w:noProof/>
      </w:rPr>
      <w:pict w14:anchorId="0DEAFF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8" o:spid="_x0000_s2062" type="#_x0000_t136" style="position:absolute;margin-left:0;margin-top:0;width:553.65pt;height:69.2pt;rotation:315;z-index:-251630592;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2BD21" w14:textId="38F027D8" w:rsidR="008E1CEA" w:rsidRDefault="008E1CEA">
    <w:pPr>
      <w:pStyle w:val="Encabezado"/>
    </w:pPr>
    <w:r>
      <w:rPr>
        <w:noProof/>
      </w:rPr>
      <w:pict w14:anchorId="44DBA25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9" o:spid="_x0000_s2063" type="#_x0000_t136" style="position:absolute;margin-left:0;margin-top:0;width:553.65pt;height:69.2pt;rotation:315;z-index:-251628544;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6B68A" w14:textId="6CDE4BAA" w:rsidR="008E1CEA" w:rsidRDefault="008E1CEA">
    <w:pPr>
      <w:pStyle w:val="Encabezado"/>
    </w:pPr>
    <w:r>
      <w:rPr>
        <w:noProof/>
      </w:rPr>
      <w:pict w14:anchorId="2C1641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7" o:spid="_x0000_s2061" type="#_x0000_t136" style="position:absolute;margin-left:0;margin-top:0;width:553.65pt;height:69.2pt;rotation:315;z-index:-251632640;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DE622" w14:textId="2AA4A81F" w:rsidR="008E1CEA" w:rsidRDefault="008E1CEA">
    <w:pPr>
      <w:pStyle w:val="Encabezado"/>
    </w:pPr>
    <w:r>
      <w:rPr>
        <w:noProof/>
      </w:rPr>
      <w:pict w14:anchorId="0428C1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41" o:spid="_x0000_s2065" type="#_x0000_t136" style="position:absolute;margin-left:0;margin-top:0;width:553.65pt;height:69.2pt;rotation:315;z-index:-251624448;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83999" w14:textId="2C292951" w:rsidR="008E1CEA" w:rsidRDefault="008E1CEA">
    <w:pPr>
      <w:pStyle w:val="Encabezado"/>
    </w:pPr>
    <w:r>
      <w:rPr>
        <w:noProof/>
      </w:rPr>
      <w:pict w14:anchorId="2DE7AE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42" o:spid="_x0000_s2066" type="#_x0000_t136" style="position:absolute;margin-left:0;margin-top:0;width:553.65pt;height:69.2pt;rotation:315;z-index:-251622400;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07F9D" w14:textId="54125723" w:rsidR="008E1CEA" w:rsidRDefault="008E1CEA">
    <w:pPr>
      <w:pStyle w:val="Encabezado"/>
    </w:pPr>
    <w:r>
      <w:rPr>
        <w:noProof/>
      </w:rPr>
      <w:pict w14:anchorId="1604E0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40" o:spid="_x0000_s2064" type="#_x0000_t136" style="position:absolute;margin-left:0;margin-top:0;width:553.65pt;height:69.2pt;rotation:315;z-index:-251626496;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898B2" w14:textId="77777777" w:rsidR="008E1CEA" w:rsidRDefault="008E1CEA" w:rsidP="00C06240">
    <w:pPr>
      <w:spacing w:line="244" w:lineRule="exact"/>
      <w:ind w:right="18"/>
      <w:jc w:val="right"/>
      <w:rPr>
        <w:b/>
      </w:rPr>
    </w:pPr>
    <w:r>
      <w:rPr>
        <w:b/>
      </w:rPr>
      <w:t>ESCUELA</w:t>
    </w:r>
    <w:r>
      <w:rPr>
        <w:b/>
        <w:spacing w:val="-1"/>
      </w:rPr>
      <w:t xml:space="preserve"> </w:t>
    </w:r>
    <w:r>
      <w:rPr>
        <w:b/>
      </w:rPr>
      <w:t>SUPERIOR</w:t>
    </w:r>
    <w:r>
      <w:rPr>
        <w:b/>
        <w:spacing w:val="-2"/>
      </w:rPr>
      <w:t xml:space="preserve"> </w:t>
    </w:r>
    <w:r>
      <w:rPr>
        <w:b/>
      </w:rPr>
      <w:t>DE</w:t>
    </w:r>
    <w:r>
      <w:rPr>
        <w:b/>
        <w:spacing w:val="-5"/>
      </w:rPr>
      <w:t xml:space="preserve"> </w:t>
    </w:r>
    <w:r>
      <w:rPr>
        <w:b/>
      </w:rPr>
      <w:t>ADMINISTRACIÓN</w:t>
    </w:r>
    <w:r>
      <w:rPr>
        <w:b/>
        <w:spacing w:val="-6"/>
      </w:rPr>
      <w:t xml:space="preserve"> </w:t>
    </w:r>
    <w:r>
      <w:rPr>
        <w:b/>
      </w:rPr>
      <w:t>PÚBLICA</w:t>
    </w:r>
    <w:r>
      <w:rPr>
        <w:b/>
        <w:spacing w:val="1"/>
      </w:rPr>
      <w:t xml:space="preserve"> </w:t>
    </w:r>
    <w:r>
      <w:rPr>
        <w:b/>
      </w:rPr>
      <w:t>-</w:t>
    </w:r>
    <w:r>
      <w:rPr>
        <w:b/>
        <w:spacing w:val="-4"/>
      </w:rPr>
      <w:t xml:space="preserve"> </w:t>
    </w:r>
    <w:r>
      <w:rPr>
        <w:b/>
      </w:rPr>
      <w:t>ESAP</w:t>
    </w:r>
  </w:p>
  <w:p w14:paraId="01C6CC25" w14:textId="77777777" w:rsidR="008E1CEA" w:rsidRDefault="008E1CEA" w:rsidP="00C06240">
    <w:pPr>
      <w:ind w:right="25"/>
      <w:jc w:val="right"/>
      <w:rPr>
        <w:b/>
        <w:sz w:val="20"/>
      </w:rPr>
    </w:pPr>
    <w:r>
      <w:rPr>
        <w:b/>
        <w:sz w:val="20"/>
      </w:rPr>
      <w:t>SUBDIRECCIÓN</w:t>
    </w:r>
    <w:r>
      <w:rPr>
        <w:b/>
        <w:spacing w:val="-8"/>
        <w:sz w:val="20"/>
      </w:rPr>
      <w:t xml:space="preserve"> </w:t>
    </w:r>
    <w:r>
      <w:rPr>
        <w:b/>
        <w:sz w:val="20"/>
      </w:rPr>
      <w:t>NACIONAL</w:t>
    </w:r>
    <w:r>
      <w:rPr>
        <w:b/>
        <w:spacing w:val="-5"/>
        <w:sz w:val="20"/>
      </w:rPr>
      <w:t xml:space="preserve"> </w:t>
    </w:r>
    <w:r>
      <w:rPr>
        <w:b/>
        <w:sz w:val="20"/>
      </w:rPr>
      <w:t>DE</w:t>
    </w:r>
    <w:r>
      <w:rPr>
        <w:b/>
        <w:spacing w:val="-4"/>
        <w:sz w:val="20"/>
      </w:rPr>
      <w:t xml:space="preserve"> </w:t>
    </w:r>
    <w:r>
      <w:rPr>
        <w:b/>
        <w:sz w:val="20"/>
      </w:rPr>
      <w:t>PROYECCIÓN</w:t>
    </w:r>
    <w:r>
      <w:rPr>
        <w:b/>
        <w:spacing w:val="-7"/>
        <w:sz w:val="20"/>
      </w:rPr>
      <w:t xml:space="preserve"> </w:t>
    </w:r>
    <w:r>
      <w:rPr>
        <w:b/>
        <w:sz w:val="20"/>
      </w:rPr>
      <w:t>INSTITUCIONAL</w:t>
    </w:r>
  </w:p>
  <w:p w14:paraId="429254FF" w14:textId="77777777" w:rsidR="008E1CEA" w:rsidRDefault="008E1CEA" w:rsidP="00C06240">
    <w:pPr>
      <w:spacing w:before="1"/>
      <w:ind w:right="21"/>
      <w:jc w:val="right"/>
      <w:rPr>
        <w:b/>
        <w:sz w:val="20"/>
      </w:rPr>
    </w:pPr>
    <w:r>
      <w:rPr>
        <w:b/>
        <w:sz w:val="20"/>
      </w:rPr>
      <w:t>Dirección</w:t>
    </w:r>
    <w:r>
      <w:rPr>
        <w:b/>
        <w:spacing w:val="-5"/>
        <w:sz w:val="20"/>
      </w:rPr>
      <w:t xml:space="preserve"> </w:t>
    </w:r>
    <w:r>
      <w:rPr>
        <w:b/>
        <w:sz w:val="20"/>
      </w:rPr>
      <w:t>de</w:t>
    </w:r>
    <w:r>
      <w:rPr>
        <w:b/>
        <w:spacing w:val="-4"/>
        <w:sz w:val="20"/>
      </w:rPr>
      <w:t xml:space="preserve"> </w:t>
    </w:r>
    <w:r>
      <w:rPr>
        <w:b/>
        <w:sz w:val="20"/>
      </w:rPr>
      <w:t>Fortalecimiento y</w:t>
    </w:r>
    <w:r>
      <w:rPr>
        <w:b/>
        <w:spacing w:val="-2"/>
        <w:sz w:val="20"/>
      </w:rPr>
      <w:t xml:space="preserve"> </w:t>
    </w:r>
    <w:r>
      <w:rPr>
        <w:b/>
        <w:sz w:val="20"/>
      </w:rPr>
      <w:t>Apoyo</w:t>
    </w:r>
    <w:r>
      <w:rPr>
        <w:b/>
        <w:spacing w:val="-5"/>
        <w:sz w:val="20"/>
      </w:rPr>
      <w:t xml:space="preserve"> </w:t>
    </w:r>
    <w:r>
      <w:rPr>
        <w:b/>
        <w:sz w:val="20"/>
      </w:rPr>
      <w:t>a</w:t>
    </w:r>
    <w:r>
      <w:rPr>
        <w:b/>
        <w:spacing w:val="-1"/>
        <w:sz w:val="20"/>
      </w:rPr>
      <w:t xml:space="preserve"> </w:t>
    </w:r>
    <w:r>
      <w:rPr>
        <w:b/>
        <w:sz w:val="20"/>
      </w:rPr>
      <w:t>la</w:t>
    </w:r>
    <w:r>
      <w:rPr>
        <w:b/>
        <w:spacing w:val="-1"/>
        <w:sz w:val="20"/>
      </w:rPr>
      <w:t xml:space="preserve"> </w:t>
    </w:r>
    <w:r>
      <w:rPr>
        <w:b/>
        <w:sz w:val="20"/>
      </w:rPr>
      <w:t>Gestión Estatal</w:t>
    </w:r>
  </w:p>
  <w:p w14:paraId="02D3A544" w14:textId="6F84B12A" w:rsidR="008E1CEA" w:rsidRDefault="008E1CEA" w:rsidP="00C06240">
    <w:pPr>
      <w:spacing w:before="1"/>
      <w:ind w:right="24"/>
      <w:jc w:val="right"/>
      <w:rPr>
        <w:b/>
        <w:sz w:val="20"/>
      </w:rPr>
    </w:pPr>
    <w:r>
      <w:rPr>
        <w:b/>
        <w:sz w:val="20"/>
      </w:rPr>
      <w:t>2023</w:t>
    </w:r>
  </w:p>
  <w:p w14:paraId="65588907" w14:textId="68A114B0" w:rsidR="008E1CEA" w:rsidRDefault="008E1CEA">
    <w:pPr>
      <w:pStyle w:val="Encabezado"/>
    </w:pPr>
    <w:r>
      <w:rPr>
        <w:noProof/>
        <w:lang w:eastAsia="es-CO"/>
      </w:rPr>
      <w:drawing>
        <wp:anchor distT="0" distB="0" distL="0" distR="0" simplePos="0" relativeHeight="251696128" behindDoc="1" locked="0" layoutInCell="1" allowOverlap="1" wp14:anchorId="3E3EEC26" wp14:editId="56DBB6F8">
          <wp:simplePos x="0" y="0"/>
          <wp:positionH relativeFrom="page">
            <wp:posOffset>60960</wp:posOffset>
          </wp:positionH>
          <wp:positionV relativeFrom="page">
            <wp:posOffset>48895</wp:posOffset>
          </wp:positionV>
          <wp:extent cx="2442665" cy="609600"/>
          <wp:effectExtent l="0" t="0" r="0" b="0"/>
          <wp:wrapNone/>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442665" cy="609600"/>
                  </a:xfrm>
                  <a:prstGeom prst="rect">
                    <a:avLst/>
                  </a:prstGeom>
                </pic:spPr>
              </pic:pic>
            </a:graphicData>
          </a:graphic>
        </wp:anchor>
      </w:drawing>
    </w:r>
    <w:r>
      <w:rPr>
        <w:noProof/>
      </w:rPr>
      <w:pict w14:anchorId="423CC2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27" o:spid="_x0000_s2051" type="#_x0000_t136" style="position:absolute;margin-left:0;margin-top:0;width:553.65pt;height:69.2pt;rotation:315;z-index:-251653120;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16E4D" w14:textId="5ED88725" w:rsidR="008E1CEA" w:rsidRDefault="008E1CEA">
    <w:pPr>
      <w:pStyle w:val="Encabezado"/>
    </w:pPr>
    <w:r>
      <w:rPr>
        <w:noProof/>
      </w:rPr>
      <w:pict w14:anchorId="13B697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25" o:spid="_x0000_s2049" type="#_x0000_t136" style="position:absolute;margin-left:0;margin-top:0;width:553.65pt;height:69.2pt;rotation:315;z-index:-251657216;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F6C4A" w14:textId="66FAC830" w:rsidR="008E1CEA" w:rsidRDefault="008E1CEA">
    <w:pPr>
      <w:pStyle w:val="Encabezado"/>
    </w:pPr>
    <w:r>
      <w:rPr>
        <w:noProof/>
      </w:rPr>
      <w:pict w14:anchorId="0FD484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29" o:spid="_x0000_s2053" type="#_x0000_t136" style="position:absolute;margin-left:0;margin-top:0;width:553.65pt;height:69.2pt;rotation:315;z-index:-251649024;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03986" w14:textId="64A44A92" w:rsidR="008E1CEA" w:rsidRDefault="008E1CEA">
    <w:pPr>
      <w:pStyle w:val="Encabezado"/>
    </w:pPr>
    <w:r>
      <w:rPr>
        <w:noProof/>
      </w:rPr>
      <w:pict w14:anchorId="34D82F8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0" o:spid="_x0000_s2054" type="#_x0000_t136" style="position:absolute;margin-left:0;margin-top:0;width:553.65pt;height:69.2pt;rotation:315;z-index:-251646976;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43888" w14:textId="1DAA24B1" w:rsidR="008E1CEA" w:rsidRDefault="008E1CEA">
    <w:pPr>
      <w:pStyle w:val="Encabezado"/>
    </w:pPr>
    <w:r>
      <w:rPr>
        <w:noProof/>
      </w:rPr>
      <w:pict w14:anchorId="6D6A2F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28" o:spid="_x0000_s2052" type="#_x0000_t136" style="position:absolute;margin-left:0;margin-top:0;width:553.65pt;height:69.2pt;rotation:315;z-index:-251651072;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8F709" w14:textId="7CE41B6D" w:rsidR="008E1CEA" w:rsidRDefault="008E1CEA">
    <w:pPr>
      <w:pStyle w:val="Encabezado"/>
    </w:pPr>
    <w:r>
      <w:rPr>
        <w:noProof/>
      </w:rPr>
      <w:pict w14:anchorId="116F7B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2" o:spid="_x0000_s2056" type="#_x0000_t136" style="position:absolute;margin-left:0;margin-top:0;width:553.65pt;height:69.2pt;rotation:315;z-index:-251642880;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B95AC" w14:textId="43263D67" w:rsidR="008E1CEA" w:rsidRDefault="008E1CEA">
    <w:pPr>
      <w:pStyle w:val="Encabezado"/>
    </w:pPr>
    <w:r>
      <w:rPr>
        <w:noProof/>
      </w:rPr>
      <w:pict w14:anchorId="53DC3D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3" o:spid="_x0000_s2057" type="#_x0000_t136" style="position:absolute;margin-left:0;margin-top:0;width:553.65pt;height:69.2pt;rotation:315;z-index:-251640832;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BCBCE" w14:textId="2338DF4E" w:rsidR="008E1CEA" w:rsidRDefault="008E1CEA">
    <w:pPr>
      <w:pStyle w:val="Encabezado"/>
    </w:pPr>
    <w:r>
      <w:rPr>
        <w:noProof/>
      </w:rPr>
      <w:pict w14:anchorId="249FD84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80515631" o:spid="_x0000_s2055" type="#_x0000_t136" style="position:absolute;margin-left:0;margin-top:0;width:553.65pt;height:69.2pt;rotation:315;z-index:-251644928;mso-position-horizontal:center;mso-position-horizontal-relative:margin;mso-position-vertical:center;mso-position-vertical-relative:margin" o:allowincell="f" fillcolor="silver" stroked="f">
          <v:textpath style="font-family:&quot;Calibri&quot;;font-size:1pt" string="DOCUMENTO EN CONSTRUCCIÓN"/>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37F"/>
    <w:multiLevelType w:val="multilevel"/>
    <w:tmpl w:val="D32CC2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D41D2E"/>
    <w:multiLevelType w:val="hybridMultilevel"/>
    <w:tmpl w:val="5838B17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559470C"/>
    <w:multiLevelType w:val="hybridMultilevel"/>
    <w:tmpl w:val="CFFC7D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274EBD"/>
    <w:multiLevelType w:val="hybridMultilevel"/>
    <w:tmpl w:val="48462F6E"/>
    <w:lvl w:ilvl="0" w:tplc="762CD0A8">
      <w:numFmt w:val="bullet"/>
      <w:lvlText w:val=""/>
      <w:lvlJc w:val="left"/>
      <w:pPr>
        <w:ind w:left="720" w:hanging="360"/>
      </w:pPr>
      <w:rPr>
        <w:rFonts w:ascii="Symbol" w:eastAsiaTheme="minorHAnsi" w:hAnsi="Symbo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E26262"/>
    <w:multiLevelType w:val="hybridMultilevel"/>
    <w:tmpl w:val="27AC6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F1549A"/>
    <w:multiLevelType w:val="hybridMultilevel"/>
    <w:tmpl w:val="86BED12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0C8A431D"/>
    <w:multiLevelType w:val="hybridMultilevel"/>
    <w:tmpl w:val="06D2EE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24115B"/>
    <w:multiLevelType w:val="hybridMultilevel"/>
    <w:tmpl w:val="1E9252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763E0C"/>
    <w:multiLevelType w:val="hybridMultilevel"/>
    <w:tmpl w:val="1B10BC60"/>
    <w:lvl w:ilvl="0" w:tplc="240A0001">
      <w:start w:val="1"/>
      <w:numFmt w:val="bullet"/>
      <w:lvlText w:val=""/>
      <w:lvlJc w:val="left"/>
      <w:pPr>
        <w:ind w:left="384" w:hanging="360"/>
      </w:pPr>
      <w:rPr>
        <w:rFonts w:ascii="Symbol" w:hAnsi="Symbol" w:hint="default"/>
      </w:rPr>
    </w:lvl>
    <w:lvl w:ilvl="1" w:tplc="240A0003" w:tentative="1">
      <w:start w:val="1"/>
      <w:numFmt w:val="bullet"/>
      <w:lvlText w:val="o"/>
      <w:lvlJc w:val="left"/>
      <w:pPr>
        <w:ind w:left="1104" w:hanging="360"/>
      </w:pPr>
      <w:rPr>
        <w:rFonts w:ascii="Courier New" w:hAnsi="Courier New" w:cs="Courier New" w:hint="default"/>
      </w:rPr>
    </w:lvl>
    <w:lvl w:ilvl="2" w:tplc="240A0005" w:tentative="1">
      <w:start w:val="1"/>
      <w:numFmt w:val="bullet"/>
      <w:lvlText w:val=""/>
      <w:lvlJc w:val="left"/>
      <w:pPr>
        <w:ind w:left="1824" w:hanging="360"/>
      </w:pPr>
      <w:rPr>
        <w:rFonts w:ascii="Wingdings" w:hAnsi="Wingdings" w:hint="default"/>
      </w:rPr>
    </w:lvl>
    <w:lvl w:ilvl="3" w:tplc="240A0001" w:tentative="1">
      <w:start w:val="1"/>
      <w:numFmt w:val="bullet"/>
      <w:lvlText w:val=""/>
      <w:lvlJc w:val="left"/>
      <w:pPr>
        <w:ind w:left="2544" w:hanging="360"/>
      </w:pPr>
      <w:rPr>
        <w:rFonts w:ascii="Symbol" w:hAnsi="Symbol" w:hint="default"/>
      </w:rPr>
    </w:lvl>
    <w:lvl w:ilvl="4" w:tplc="240A0003" w:tentative="1">
      <w:start w:val="1"/>
      <w:numFmt w:val="bullet"/>
      <w:lvlText w:val="o"/>
      <w:lvlJc w:val="left"/>
      <w:pPr>
        <w:ind w:left="3264" w:hanging="360"/>
      </w:pPr>
      <w:rPr>
        <w:rFonts w:ascii="Courier New" w:hAnsi="Courier New" w:cs="Courier New" w:hint="default"/>
      </w:rPr>
    </w:lvl>
    <w:lvl w:ilvl="5" w:tplc="240A0005" w:tentative="1">
      <w:start w:val="1"/>
      <w:numFmt w:val="bullet"/>
      <w:lvlText w:val=""/>
      <w:lvlJc w:val="left"/>
      <w:pPr>
        <w:ind w:left="3984" w:hanging="360"/>
      </w:pPr>
      <w:rPr>
        <w:rFonts w:ascii="Wingdings" w:hAnsi="Wingdings" w:hint="default"/>
      </w:rPr>
    </w:lvl>
    <w:lvl w:ilvl="6" w:tplc="240A0001" w:tentative="1">
      <w:start w:val="1"/>
      <w:numFmt w:val="bullet"/>
      <w:lvlText w:val=""/>
      <w:lvlJc w:val="left"/>
      <w:pPr>
        <w:ind w:left="4704" w:hanging="360"/>
      </w:pPr>
      <w:rPr>
        <w:rFonts w:ascii="Symbol" w:hAnsi="Symbol" w:hint="default"/>
      </w:rPr>
    </w:lvl>
    <w:lvl w:ilvl="7" w:tplc="240A0003" w:tentative="1">
      <w:start w:val="1"/>
      <w:numFmt w:val="bullet"/>
      <w:lvlText w:val="o"/>
      <w:lvlJc w:val="left"/>
      <w:pPr>
        <w:ind w:left="5424" w:hanging="360"/>
      </w:pPr>
      <w:rPr>
        <w:rFonts w:ascii="Courier New" w:hAnsi="Courier New" w:cs="Courier New" w:hint="default"/>
      </w:rPr>
    </w:lvl>
    <w:lvl w:ilvl="8" w:tplc="240A0005" w:tentative="1">
      <w:start w:val="1"/>
      <w:numFmt w:val="bullet"/>
      <w:lvlText w:val=""/>
      <w:lvlJc w:val="left"/>
      <w:pPr>
        <w:ind w:left="6144" w:hanging="360"/>
      </w:pPr>
      <w:rPr>
        <w:rFonts w:ascii="Wingdings" w:hAnsi="Wingdings" w:hint="default"/>
      </w:rPr>
    </w:lvl>
  </w:abstractNum>
  <w:abstractNum w:abstractNumId="9" w15:restartNumberingAfterBreak="0">
    <w:nsid w:val="107F0096"/>
    <w:multiLevelType w:val="hybridMultilevel"/>
    <w:tmpl w:val="3FD89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1851AA"/>
    <w:multiLevelType w:val="hybridMultilevel"/>
    <w:tmpl w:val="4A8E9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29058BB"/>
    <w:multiLevelType w:val="multilevel"/>
    <w:tmpl w:val="7CAC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CE19F6"/>
    <w:multiLevelType w:val="multilevel"/>
    <w:tmpl w:val="D32CC23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15631984"/>
    <w:multiLevelType w:val="hybridMultilevel"/>
    <w:tmpl w:val="09BEFD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00A02"/>
    <w:multiLevelType w:val="hybridMultilevel"/>
    <w:tmpl w:val="5908F6E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77A5FAA"/>
    <w:multiLevelType w:val="hybridMultilevel"/>
    <w:tmpl w:val="AAD40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8DD1A0D"/>
    <w:multiLevelType w:val="hybridMultilevel"/>
    <w:tmpl w:val="64E64702"/>
    <w:lvl w:ilvl="0" w:tplc="BC56A340">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9D40B8B"/>
    <w:multiLevelType w:val="hybridMultilevel"/>
    <w:tmpl w:val="2CD2B92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19E51063"/>
    <w:multiLevelType w:val="hybridMultilevel"/>
    <w:tmpl w:val="98C68328"/>
    <w:lvl w:ilvl="0" w:tplc="E14A72C0">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787BE2"/>
    <w:multiLevelType w:val="hybridMultilevel"/>
    <w:tmpl w:val="26828F86"/>
    <w:lvl w:ilvl="0" w:tplc="C64A9ED0">
      <w:start w:val="2"/>
      <w:numFmt w:val="bullet"/>
      <w:lvlText w:val=""/>
      <w:lvlJc w:val="left"/>
      <w:pPr>
        <w:ind w:left="720" w:hanging="360"/>
      </w:pPr>
      <w:rPr>
        <w:rFonts w:ascii="Symbol" w:eastAsiaTheme="minorHAnsi" w:hAnsi="Symbo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5E00E5"/>
    <w:multiLevelType w:val="hybridMultilevel"/>
    <w:tmpl w:val="FDC2A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DA2E98"/>
    <w:multiLevelType w:val="hybridMultilevel"/>
    <w:tmpl w:val="68307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CFA3EBB"/>
    <w:multiLevelType w:val="hybridMultilevel"/>
    <w:tmpl w:val="6A326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CFF6664"/>
    <w:multiLevelType w:val="hybridMultilevel"/>
    <w:tmpl w:val="9ED4C3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DAC57C6"/>
    <w:multiLevelType w:val="hybridMultilevel"/>
    <w:tmpl w:val="189EE8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2EFE0EA9"/>
    <w:multiLevelType w:val="hybridMultilevel"/>
    <w:tmpl w:val="77C407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17C1772"/>
    <w:multiLevelType w:val="hybridMultilevel"/>
    <w:tmpl w:val="6E38E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3D76CE9"/>
    <w:multiLevelType w:val="hybridMultilevel"/>
    <w:tmpl w:val="E3306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7851996"/>
    <w:multiLevelType w:val="hybridMultilevel"/>
    <w:tmpl w:val="C3F2C688"/>
    <w:lvl w:ilvl="0" w:tplc="D3E80EBC">
      <w:numFmt w:val="bullet"/>
      <w:lvlText w:val=""/>
      <w:lvlJc w:val="left"/>
      <w:pPr>
        <w:ind w:left="720" w:hanging="360"/>
      </w:pPr>
      <w:rPr>
        <w:rFonts w:ascii="Symbol" w:eastAsiaTheme="minorHAnsi" w:hAnsi="Symbo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83A38AF"/>
    <w:multiLevelType w:val="hybridMultilevel"/>
    <w:tmpl w:val="C27C9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AF214D3"/>
    <w:multiLevelType w:val="hybridMultilevel"/>
    <w:tmpl w:val="160C26F0"/>
    <w:lvl w:ilvl="0" w:tplc="C64A9ED0">
      <w:start w:val="2"/>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2172952"/>
    <w:multiLevelType w:val="hybridMultilevel"/>
    <w:tmpl w:val="CCD6A5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27B34DF"/>
    <w:multiLevelType w:val="hybridMultilevel"/>
    <w:tmpl w:val="3EB895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34C6DE2"/>
    <w:multiLevelType w:val="hybridMultilevel"/>
    <w:tmpl w:val="67A49A6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450B7ED4"/>
    <w:multiLevelType w:val="hybridMultilevel"/>
    <w:tmpl w:val="A8F8BAA0"/>
    <w:lvl w:ilvl="0" w:tplc="8EC23FF2">
      <w:start w:val="1"/>
      <w:numFmt w:val="decimal"/>
      <w:lvlText w:val="(%1)"/>
      <w:lvlJc w:val="left"/>
      <w:pPr>
        <w:ind w:left="810" w:hanging="45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468F2F8D"/>
    <w:multiLevelType w:val="hybridMultilevel"/>
    <w:tmpl w:val="D01444E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489837D6"/>
    <w:multiLevelType w:val="hybridMultilevel"/>
    <w:tmpl w:val="C9C88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4C0A4F59"/>
    <w:multiLevelType w:val="hybridMultilevel"/>
    <w:tmpl w:val="43E295A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4D4630ED"/>
    <w:multiLevelType w:val="hybridMultilevel"/>
    <w:tmpl w:val="406608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0DE2DB7"/>
    <w:multiLevelType w:val="multilevel"/>
    <w:tmpl w:val="0DC829C2"/>
    <w:lvl w:ilvl="0">
      <w:start w:val="1"/>
      <w:numFmt w:val="decimal"/>
      <w:pStyle w:val="Ttulo11"/>
      <w:lvlText w:val="%1."/>
      <w:lvlJc w:val="left"/>
      <w:pPr>
        <w:tabs>
          <w:tab w:val="num" w:pos="720"/>
        </w:tabs>
        <w:ind w:left="720" w:hanging="720"/>
      </w:pPr>
    </w:lvl>
    <w:lvl w:ilvl="1">
      <w:start w:val="1"/>
      <w:numFmt w:val="decimal"/>
      <w:pStyle w:val="Ttulo21"/>
      <w:lvlText w:val="%2."/>
      <w:lvlJc w:val="left"/>
      <w:pPr>
        <w:tabs>
          <w:tab w:val="num" w:pos="1440"/>
        </w:tabs>
        <w:ind w:left="1440" w:hanging="720"/>
      </w:pPr>
    </w:lvl>
    <w:lvl w:ilvl="2">
      <w:start w:val="1"/>
      <w:numFmt w:val="decimal"/>
      <w:pStyle w:val="Ttulo31"/>
      <w:lvlText w:val="%3."/>
      <w:lvlJc w:val="left"/>
      <w:pPr>
        <w:tabs>
          <w:tab w:val="num" w:pos="2160"/>
        </w:tabs>
        <w:ind w:left="2160" w:hanging="720"/>
      </w:pPr>
    </w:lvl>
    <w:lvl w:ilvl="3">
      <w:start w:val="1"/>
      <w:numFmt w:val="decimal"/>
      <w:pStyle w:val="Ttulo41"/>
      <w:lvlText w:val="%4."/>
      <w:lvlJc w:val="left"/>
      <w:pPr>
        <w:tabs>
          <w:tab w:val="num" w:pos="2880"/>
        </w:tabs>
        <w:ind w:left="2880" w:hanging="720"/>
      </w:pPr>
    </w:lvl>
    <w:lvl w:ilvl="4">
      <w:start w:val="1"/>
      <w:numFmt w:val="decimal"/>
      <w:pStyle w:val="Ttulo51"/>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1"/>
      <w:lvlText w:val="%7."/>
      <w:lvlJc w:val="left"/>
      <w:pPr>
        <w:tabs>
          <w:tab w:val="num" w:pos="5040"/>
        </w:tabs>
        <w:ind w:left="5040" w:hanging="720"/>
      </w:pPr>
    </w:lvl>
    <w:lvl w:ilvl="7">
      <w:start w:val="1"/>
      <w:numFmt w:val="decimal"/>
      <w:pStyle w:val="Ttulo81"/>
      <w:lvlText w:val="%8."/>
      <w:lvlJc w:val="left"/>
      <w:pPr>
        <w:tabs>
          <w:tab w:val="num" w:pos="5760"/>
        </w:tabs>
        <w:ind w:left="5760" w:hanging="720"/>
      </w:pPr>
    </w:lvl>
    <w:lvl w:ilvl="8">
      <w:start w:val="1"/>
      <w:numFmt w:val="decimal"/>
      <w:pStyle w:val="Ttulo91"/>
      <w:lvlText w:val="%9."/>
      <w:lvlJc w:val="left"/>
      <w:pPr>
        <w:tabs>
          <w:tab w:val="num" w:pos="6480"/>
        </w:tabs>
        <w:ind w:left="6480" w:hanging="720"/>
      </w:pPr>
    </w:lvl>
  </w:abstractNum>
  <w:abstractNum w:abstractNumId="40" w15:restartNumberingAfterBreak="0">
    <w:nsid w:val="514F7888"/>
    <w:multiLevelType w:val="hybridMultilevel"/>
    <w:tmpl w:val="90B039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6F94F9E"/>
    <w:multiLevelType w:val="hybridMultilevel"/>
    <w:tmpl w:val="27C64C8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15:restartNumberingAfterBreak="0">
    <w:nsid w:val="57CB59D7"/>
    <w:multiLevelType w:val="hybridMultilevel"/>
    <w:tmpl w:val="9E7CA42E"/>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58073DF0"/>
    <w:multiLevelType w:val="multilevel"/>
    <w:tmpl w:val="D32C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96D72EC"/>
    <w:multiLevelType w:val="hybridMultilevel"/>
    <w:tmpl w:val="C894938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5" w15:restartNumberingAfterBreak="0">
    <w:nsid w:val="59793081"/>
    <w:multiLevelType w:val="hybridMultilevel"/>
    <w:tmpl w:val="FCCE0C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A327140"/>
    <w:multiLevelType w:val="hybridMultilevel"/>
    <w:tmpl w:val="E0F49A80"/>
    <w:lvl w:ilvl="0" w:tplc="240A0001">
      <w:start w:val="1"/>
      <w:numFmt w:val="bullet"/>
      <w:lvlText w:val=""/>
      <w:lvlJc w:val="left"/>
      <w:pPr>
        <w:ind w:left="810" w:hanging="45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5AFE7D02"/>
    <w:multiLevelType w:val="hybridMultilevel"/>
    <w:tmpl w:val="597688E4"/>
    <w:lvl w:ilvl="0" w:tplc="C406B4E6">
      <w:numFmt w:val="bullet"/>
      <w:lvlText w:val=""/>
      <w:lvlJc w:val="left"/>
      <w:pPr>
        <w:ind w:left="720" w:hanging="360"/>
      </w:pPr>
      <w:rPr>
        <w:rFonts w:ascii="Symbol" w:eastAsia="Calibri" w:hAnsi="Symbol"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8" w15:restartNumberingAfterBreak="0">
    <w:nsid w:val="5B5C1CFA"/>
    <w:multiLevelType w:val="hybridMultilevel"/>
    <w:tmpl w:val="A5E848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9" w15:restartNumberingAfterBreak="0">
    <w:nsid w:val="5B63296C"/>
    <w:multiLevelType w:val="hybridMultilevel"/>
    <w:tmpl w:val="B9DA50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5BFC0D90"/>
    <w:multiLevelType w:val="hybridMultilevel"/>
    <w:tmpl w:val="82603982"/>
    <w:lvl w:ilvl="0" w:tplc="240A0001">
      <w:start w:val="1"/>
      <w:numFmt w:val="bullet"/>
      <w:lvlText w:val=""/>
      <w:lvlJc w:val="left"/>
      <w:pPr>
        <w:ind w:left="720" w:hanging="360"/>
      </w:pPr>
      <w:rPr>
        <w:rFonts w:ascii="Symbol" w:hAnsi="Symbol" w:hint="default"/>
      </w:rPr>
    </w:lvl>
    <w:lvl w:ilvl="1" w:tplc="8EACC1F8">
      <w:numFmt w:val="bullet"/>
      <w:lvlText w:val="•"/>
      <w:lvlJc w:val="left"/>
      <w:pPr>
        <w:ind w:left="1785" w:hanging="705"/>
      </w:pPr>
      <w:rPr>
        <w:rFonts w:ascii="Times New Roman" w:eastAsiaTheme="minorHAns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D653E6C"/>
    <w:multiLevelType w:val="hybridMultilevel"/>
    <w:tmpl w:val="3CCAA2C4"/>
    <w:lvl w:ilvl="0" w:tplc="341A34C6">
      <w:start w:val="5"/>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DF41674"/>
    <w:multiLevelType w:val="hybridMultilevel"/>
    <w:tmpl w:val="BBD694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129211D"/>
    <w:multiLevelType w:val="hybridMultilevel"/>
    <w:tmpl w:val="FE28CEA4"/>
    <w:lvl w:ilvl="0" w:tplc="C64A9ED0">
      <w:start w:val="2"/>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38C38AD"/>
    <w:multiLevelType w:val="hybridMultilevel"/>
    <w:tmpl w:val="E580FC4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65C3380F"/>
    <w:multiLevelType w:val="hybridMultilevel"/>
    <w:tmpl w:val="FB241862"/>
    <w:lvl w:ilvl="0" w:tplc="9ADA4CD2">
      <w:start w:val="1"/>
      <w:numFmt w:val="upperLetter"/>
      <w:lvlText w:val="%1)"/>
      <w:lvlJc w:val="left"/>
      <w:pPr>
        <w:ind w:left="720" w:hanging="360"/>
      </w:pPr>
      <w:rPr>
        <w:rFonts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15:restartNumberingAfterBreak="0">
    <w:nsid w:val="684866EA"/>
    <w:multiLevelType w:val="hybridMultilevel"/>
    <w:tmpl w:val="D2C8CD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AB44324"/>
    <w:multiLevelType w:val="hybridMultilevel"/>
    <w:tmpl w:val="DE366E0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AB45661"/>
    <w:multiLevelType w:val="hybridMultilevel"/>
    <w:tmpl w:val="1EBEC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21D1E34"/>
    <w:multiLevelType w:val="multilevel"/>
    <w:tmpl w:val="D2C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E90813"/>
    <w:multiLevelType w:val="hybridMultilevel"/>
    <w:tmpl w:val="055AAB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44B2D07"/>
    <w:multiLevelType w:val="hybridMultilevel"/>
    <w:tmpl w:val="488440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4FB1970"/>
    <w:multiLevelType w:val="multilevel"/>
    <w:tmpl w:val="D32C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7A970A8"/>
    <w:multiLevelType w:val="hybridMultilevel"/>
    <w:tmpl w:val="75B29A9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15:restartNumberingAfterBreak="0">
    <w:nsid w:val="782D28EC"/>
    <w:multiLevelType w:val="hybridMultilevel"/>
    <w:tmpl w:val="420C2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8437E13"/>
    <w:multiLevelType w:val="hybridMultilevel"/>
    <w:tmpl w:val="FEF6C15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15:restartNumberingAfterBreak="0">
    <w:nsid w:val="795161E1"/>
    <w:multiLevelType w:val="hybridMultilevel"/>
    <w:tmpl w:val="E642ED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7AEC7E7A"/>
    <w:multiLevelType w:val="hybridMultilevel"/>
    <w:tmpl w:val="A1502CC6"/>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7D5C7E03"/>
    <w:multiLevelType w:val="hybridMultilevel"/>
    <w:tmpl w:val="28C473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15:restartNumberingAfterBreak="0">
    <w:nsid w:val="7E846303"/>
    <w:multiLevelType w:val="hybridMultilevel"/>
    <w:tmpl w:val="81168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7F856AD7"/>
    <w:multiLevelType w:val="multilevel"/>
    <w:tmpl w:val="D32CC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D607E1"/>
    <w:multiLevelType w:val="multilevel"/>
    <w:tmpl w:val="FFB8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9"/>
  </w:num>
  <w:num w:numId="3">
    <w:abstractNumId w:val="18"/>
  </w:num>
  <w:num w:numId="4">
    <w:abstractNumId w:val="19"/>
  </w:num>
  <w:num w:numId="5">
    <w:abstractNumId w:val="3"/>
  </w:num>
  <w:num w:numId="6">
    <w:abstractNumId w:val="27"/>
  </w:num>
  <w:num w:numId="7">
    <w:abstractNumId w:val="20"/>
  </w:num>
  <w:num w:numId="8">
    <w:abstractNumId w:val="15"/>
  </w:num>
  <w:num w:numId="9">
    <w:abstractNumId w:val="53"/>
  </w:num>
  <w:num w:numId="10">
    <w:abstractNumId w:val="30"/>
  </w:num>
  <w:num w:numId="11">
    <w:abstractNumId w:val="28"/>
  </w:num>
  <w:num w:numId="12">
    <w:abstractNumId w:val="36"/>
  </w:num>
  <w:num w:numId="13">
    <w:abstractNumId w:val="1"/>
  </w:num>
  <w:num w:numId="14">
    <w:abstractNumId w:val="50"/>
  </w:num>
  <w:num w:numId="15">
    <w:abstractNumId w:val="22"/>
  </w:num>
  <w:num w:numId="16">
    <w:abstractNumId w:val="7"/>
  </w:num>
  <w:num w:numId="17">
    <w:abstractNumId w:val="49"/>
  </w:num>
  <w:num w:numId="18">
    <w:abstractNumId w:val="9"/>
  </w:num>
  <w:num w:numId="19">
    <w:abstractNumId w:val="48"/>
  </w:num>
  <w:num w:numId="20">
    <w:abstractNumId w:val="23"/>
  </w:num>
  <w:num w:numId="21">
    <w:abstractNumId w:val="47"/>
  </w:num>
  <w:num w:numId="22">
    <w:abstractNumId w:val="66"/>
  </w:num>
  <w:num w:numId="23">
    <w:abstractNumId w:val="43"/>
  </w:num>
  <w:num w:numId="24">
    <w:abstractNumId w:val="5"/>
  </w:num>
  <w:num w:numId="25">
    <w:abstractNumId w:val="35"/>
  </w:num>
  <w:num w:numId="26">
    <w:abstractNumId w:val="44"/>
  </w:num>
  <w:num w:numId="27">
    <w:abstractNumId w:val="58"/>
  </w:num>
  <w:num w:numId="28">
    <w:abstractNumId w:val="2"/>
  </w:num>
  <w:num w:numId="29">
    <w:abstractNumId w:val="52"/>
  </w:num>
  <w:num w:numId="30">
    <w:abstractNumId w:val="51"/>
  </w:num>
  <w:num w:numId="31">
    <w:abstractNumId w:val="6"/>
  </w:num>
  <w:num w:numId="32">
    <w:abstractNumId w:val="38"/>
  </w:num>
  <w:num w:numId="33">
    <w:abstractNumId w:val="69"/>
  </w:num>
  <w:num w:numId="34">
    <w:abstractNumId w:val="14"/>
  </w:num>
  <w:num w:numId="35">
    <w:abstractNumId w:val="57"/>
  </w:num>
  <w:num w:numId="36">
    <w:abstractNumId w:val="25"/>
  </w:num>
  <w:num w:numId="37">
    <w:abstractNumId w:val="54"/>
  </w:num>
  <w:num w:numId="38">
    <w:abstractNumId w:val="8"/>
  </w:num>
  <w:num w:numId="39">
    <w:abstractNumId w:val="29"/>
  </w:num>
  <w:num w:numId="40">
    <w:abstractNumId w:val="60"/>
  </w:num>
  <w:num w:numId="41">
    <w:abstractNumId w:val="24"/>
  </w:num>
  <w:num w:numId="42">
    <w:abstractNumId w:val="34"/>
  </w:num>
  <w:num w:numId="43">
    <w:abstractNumId w:val="71"/>
  </w:num>
  <w:num w:numId="44">
    <w:abstractNumId w:val="59"/>
  </w:num>
  <w:num w:numId="45">
    <w:abstractNumId w:val="11"/>
  </w:num>
  <w:num w:numId="46">
    <w:abstractNumId w:val="68"/>
  </w:num>
  <w:num w:numId="47">
    <w:abstractNumId w:val="13"/>
  </w:num>
  <w:num w:numId="48">
    <w:abstractNumId w:val="40"/>
  </w:num>
  <w:num w:numId="49">
    <w:abstractNumId w:val="56"/>
  </w:num>
  <w:num w:numId="50">
    <w:abstractNumId w:val="65"/>
  </w:num>
  <w:num w:numId="51">
    <w:abstractNumId w:val="64"/>
  </w:num>
  <w:num w:numId="52">
    <w:abstractNumId w:val="61"/>
  </w:num>
  <w:num w:numId="53">
    <w:abstractNumId w:val="10"/>
  </w:num>
  <w:num w:numId="54">
    <w:abstractNumId w:val="26"/>
  </w:num>
  <w:num w:numId="55">
    <w:abstractNumId w:val="67"/>
  </w:num>
  <w:num w:numId="56">
    <w:abstractNumId w:val="32"/>
  </w:num>
  <w:num w:numId="57">
    <w:abstractNumId w:val="37"/>
  </w:num>
  <w:num w:numId="58">
    <w:abstractNumId w:val="70"/>
  </w:num>
  <w:num w:numId="59">
    <w:abstractNumId w:val="62"/>
  </w:num>
  <w:num w:numId="60">
    <w:abstractNumId w:val="12"/>
  </w:num>
  <w:num w:numId="61">
    <w:abstractNumId w:val="0"/>
  </w:num>
  <w:num w:numId="62">
    <w:abstractNumId w:val="21"/>
  </w:num>
  <w:num w:numId="63">
    <w:abstractNumId w:val="4"/>
  </w:num>
  <w:num w:numId="64">
    <w:abstractNumId w:val="42"/>
  </w:num>
  <w:num w:numId="65">
    <w:abstractNumId w:val="63"/>
  </w:num>
  <w:num w:numId="66">
    <w:abstractNumId w:val="41"/>
  </w:num>
  <w:num w:numId="67">
    <w:abstractNumId w:val="31"/>
  </w:num>
  <w:num w:numId="68">
    <w:abstractNumId w:val="33"/>
  </w:num>
  <w:num w:numId="69">
    <w:abstractNumId w:val="46"/>
  </w:num>
  <w:num w:numId="70">
    <w:abstractNumId w:val="45"/>
  </w:num>
  <w:num w:numId="71">
    <w:abstractNumId w:val="55"/>
  </w:num>
  <w:num w:numId="72">
    <w:abstractNumId w:val="17"/>
  </w:num>
  <w:numIdMacAtCleanup w:val="6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09"/>
  <w:hyphenationZone w:val="425"/>
  <w:defaultTableStyle w:val="Tabladelista6concolores1"/>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54A"/>
    <w:rsid w:val="000004E5"/>
    <w:rsid w:val="0000096C"/>
    <w:rsid w:val="0000097F"/>
    <w:rsid w:val="000010C4"/>
    <w:rsid w:val="000069ED"/>
    <w:rsid w:val="00006B05"/>
    <w:rsid w:val="00006D57"/>
    <w:rsid w:val="000073C3"/>
    <w:rsid w:val="00007575"/>
    <w:rsid w:val="00007897"/>
    <w:rsid w:val="000111AF"/>
    <w:rsid w:val="00011F16"/>
    <w:rsid w:val="00013820"/>
    <w:rsid w:val="000149E3"/>
    <w:rsid w:val="0001615D"/>
    <w:rsid w:val="00017347"/>
    <w:rsid w:val="00017EE5"/>
    <w:rsid w:val="00020D2A"/>
    <w:rsid w:val="0002434D"/>
    <w:rsid w:val="0002482F"/>
    <w:rsid w:val="000248FB"/>
    <w:rsid w:val="00024CDA"/>
    <w:rsid w:val="00024DEE"/>
    <w:rsid w:val="00025473"/>
    <w:rsid w:val="00025892"/>
    <w:rsid w:val="0002620D"/>
    <w:rsid w:val="00026294"/>
    <w:rsid w:val="000278E2"/>
    <w:rsid w:val="0003015E"/>
    <w:rsid w:val="0003062A"/>
    <w:rsid w:val="000329E1"/>
    <w:rsid w:val="000353FE"/>
    <w:rsid w:val="0003628D"/>
    <w:rsid w:val="00040612"/>
    <w:rsid w:val="00040A2C"/>
    <w:rsid w:val="00044BA6"/>
    <w:rsid w:val="00044C69"/>
    <w:rsid w:val="00045743"/>
    <w:rsid w:val="00045882"/>
    <w:rsid w:val="000469A6"/>
    <w:rsid w:val="00046D67"/>
    <w:rsid w:val="00051A7E"/>
    <w:rsid w:val="000529E5"/>
    <w:rsid w:val="0005679A"/>
    <w:rsid w:val="00061F30"/>
    <w:rsid w:val="00062202"/>
    <w:rsid w:val="000626BF"/>
    <w:rsid w:val="00062709"/>
    <w:rsid w:val="00062BBB"/>
    <w:rsid w:val="00065396"/>
    <w:rsid w:val="000659D8"/>
    <w:rsid w:val="000669C8"/>
    <w:rsid w:val="000673CD"/>
    <w:rsid w:val="0007272E"/>
    <w:rsid w:val="00072C48"/>
    <w:rsid w:val="00074B06"/>
    <w:rsid w:val="00076540"/>
    <w:rsid w:val="000802B5"/>
    <w:rsid w:val="00080BFC"/>
    <w:rsid w:val="00082022"/>
    <w:rsid w:val="00083C73"/>
    <w:rsid w:val="00087B1B"/>
    <w:rsid w:val="00091F25"/>
    <w:rsid w:val="0009329E"/>
    <w:rsid w:val="00094461"/>
    <w:rsid w:val="00094C57"/>
    <w:rsid w:val="00095281"/>
    <w:rsid w:val="000973B3"/>
    <w:rsid w:val="000A09AA"/>
    <w:rsid w:val="000A0E0B"/>
    <w:rsid w:val="000A12B9"/>
    <w:rsid w:val="000A32B8"/>
    <w:rsid w:val="000A3ABF"/>
    <w:rsid w:val="000A446F"/>
    <w:rsid w:val="000A588B"/>
    <w:rsid w:val="000A60FC"/>
    <w:rsid w:val="000A6269"/>
    <w:rsid w:val="000B563C"/>
    <w:rsid w:val="000B5F9F"/>
    <w:rsid w:val="000B65B8"/>
    <w:rsid w:val="000C016F"/>
    <w:rsid w:val="000C2099"/>
    <w:rsid w:val="000C7D07"/>
    <w:rsid w:val="000D042E"/>
    <w:rsid w:val="000D05F0"/>
    <w:rsid w:val="000D2E62"/>
    <w:rsid w:val="000D3ACE"/>
    <w:rsid w:val="000D3E6A"/>
    <w:rsid w:val="000D54A9"/>
    <w:rsid w:val="000D6D87"/>
    <w:rsid w:val="000E02A3"/>
    <w:rsid w:val="000E0876"/>
    <w:rsid w:val="000E0D08"/>
    <w:rsid w:val="000E123D"/>
    <w:rsid w:val="000E202F"/>
    <w:rsid w:val="000E2392"/>
    <w:rsid w:val="000E3FCF"/>
    <w:rsid w:val="000E42DC"/>
    <w:rsid w:val="000E4419"/>
    <w:rsid w:val="000E546A"/>
    <w:rsid w:val="000E7186"/>
    <w:rsid w:val="000F0284"/>
    <w:rsid w:val="000F0ABB"/>
    <w:rsid w:val="000F0FA0"/>
    <w:rsid w:val="000F22D8"/>
    <w:rsid w:val="000F3587"/>
    <w:rsid w:val="000F3725"/>
    <w:rsid w:val="000F3A85"/>
    <w:rsid w:val="000F5A26"/>
    <w:rsid w:val="000F66DC"/>
    <w:rsid w:val="000F6C92"/>
    <w:rsid w:val="000F6E80"/>
    <w:rsid w:val="000F726E"/>
    <w:rsid w:val="000F76CC"/>
    <w:rsid w:val="000F77F6"/>
    <w:rsid w:val="001000E6"/>
    <w:rsid w:val="001001C8"/>
    <w:rsid w:val="00100269"/>
    <w:rsid w:val="001031D3"/>
    <w:rsid w:val="00103487"/>
    <w:rsid w:val="00103B89"/>
    <w:rsid w:val="00103CFC"/>
    <w:rsid w:val="001079F6"/>
    <w:rsid w:val="00107CC3"/>
    <w:rsid w:val="00111E48"/>
    <w:rsid w:val="0011406B"/>
    <w:rsid w:val="00114279"/>
    <w:rsid w:val="001157CF"/>
    <w:rsid w:val="00115CA7"/>
    <w:rsid w:val="00117FDA"/>
    <w:rsid w:val="00120572"/>
    <w:rsid w:val="00121870"/>
    <w:rsid w:val="00122C29"/>
    <w:rsid w:val="0012363D"/>
    <w:rsid w:val="00126BB4"/>
    <w:rsid w:val="001270EB"/>
    <w:rsid w:val="00130B9D"/>
    <w:rsid w:val="00131ED7"/>
    <w:rsid w:val="001327D0"/>
    <w:rsid w:val="00132AF3"/>
    <w:rsid w:val="001333DD"/>
    <w:rsid w:val="001338B9"/>
    <w:rsid w:val="00135000"/>
    <w:rsid w:val="001354AB"/>
    <w:rsid w:val="00135BC9"/>
    <w:rsid w:val="00135C5E"/>
    <w:rsid w:val="00136280"/>
    <w:rsid w:val="001362AF"/>
    <w:rsid w:val="0013695A"/>
    <w:rsid w:val="00136DE7"/>
    <w:rsid w:val="00137538"/>
    <w:rsid w:val="00137801"/>
    <w:rsid w:val="00142616"/>
    <w:rsid w:val="00142E1E"/>
    <w:rsid w:val="00142EDC"/>
    <w:rsid w:val="00143365"/>
    <w:rsid w:val="00144FDE"/>
    <w:rsid w:val="0014519F"/>
    <w:rsid w:val="00145300"/>
    <w:rsid w:val="001513DD"/>
    <w:rsid w:val="00152296"/>
    <w:rsid w:val="0015343F"/>
    <w:rsid w:val="00153A45"/>
    <w:rsid w:val="00154024"/>
    <w:rsid w:val="0015447E"/>
    <w:rsid w:val="00155BC6"/>
    <w:rsid w:val="001562D0"/>
    <w:rsid w:val="001604B5"/>
    <w:rsid w:val="00163B7B"/>
    <w:rsid w:val="00164962"/>
    <w:rsid w:val="00164B5D"/>
    <w:rsid w:val="0016605D"/>
    <w:rsid w:val="00171488"/>
    <w:rsid w:val="001718FF"/>
    <w:rsid w:val="00171C29"/>
    <w:rsid w:val="00173F54"/>
    <w:rsid w:val="001748A4"/>
    <w:rsid w:val="00174967"/>
    <w:rsid w:val="00175102"/>
    <w:rsid w:val="00176F53"/>
    <w:rsid w:val="00177B22"/>
    <w:rsid w:val="00177B4A"/>
    <w:rsid w:val="00182163"/>
    <w:rsid w:val="001829FE"/>
    <w:rsid w:val="00183979"/>
    <w:rsid w:val="001867E8"/>
    <w:rsid w:val="001870EE"/>
    <w:rsid w:val="00187165"/>
    <w:rsid w:val="001877D8"/>
    <w:rsid w:val="001904FF"/>
    <w:rsid w:val="00190DF3"/>
    <w:rsid w:val="00191021"/>
    <w:rsid w:val="001925C4"/>
    <w:rsid w:val="0019293D"/>
    <w:rsid w:val="00192F1E"/>
    <w:rsid w:val="0019438C"/>
    <w:rsid w:val="00195D3E"/>
    <w:rsid w:val="001968F5"/>
    <w:rsid w:val="0019744E"/>
    <w:rsid w:val="001A0C78"/>
    <w:rsid w:val="001A18AC"/>
    <w:rsid w:val="001A1CA8"/>
    <w:rsid w:val="001A1DFD"/>
    <w:rsid w:val="001A2344"/>
    <w:rsid w:val="001A4416"/>
    <w:rsid w:val="001A550C"/>
    <w:rsid w:val="001A5F22"/>
    <w:rsid w:val="001A6B79"/>
    <w:rsid w:val="001A6F58"/>
    <w:rsid w:val="001B023B"/>
    <w:rsid w:val="001B062D"/>
    <w:rsid w:val="001B0E3D"/>
    <w:rsid w:val="001B0E8F"/>
    <w:rsid w:val="001B160A"/>
    <w:rsid w:val="001B191B"/>
    <w:rsid w:val="001B1D01"/>
    <w:rsid w:val="001B211C"/>
    <w:rsid w:val="001B269D"/>
    <w:rsid w:val="001B4DA7"/>
    <w:rsid w:val="001B5C78"/>
    <w:rsid w:val="001B679E"/>
    <w:rsid w:val="001B6995"/>
    <w:rsid w:val="001B6E3F"/>
    <w:rsid w:val="001B7357"/>
    <w:rsid w:val="001B785E"/>
    <w:rsid w:val="001C1408"/>
    <w:rsid w:val="001C26AA"/>
    <w:rsid w:val="001C329A"/>
    <w:rsid w:val="001C451D"/>
    <w:rsid w:val="001C455F"/>
    <w:rsid w:val="001C4E42"/>
    <w:rsid w:val="001C57EE"/>
    <w:rsid w:val="001C7C8D"/>
    <w:rsid w:val="001D0BEA"/>
    <w:rsid w:val="001D1456"/>
    <w:rsid w:val="001D255C"/>
    <w:rsid w:val="001D3846"/>
    <w:rsid w:val="001D3B50"/>
    <w:rsid w:val="001D73C5"/>
    <w:rsid w:val="001D7C7A"/>
    <w:rsid w:val="001E09F4"/>
    <w:rsid w:val="001E155B"/>
    <w:rsid w:val="001E15E1"/>
    <w:rsid w:val="001E259C"/>
    <w:rsid w:val="001E2D25"/>
    <w:rsid w:val="001E36AF"/>
    <w:rsid w:val="001E5349"/>
    <w:rsid w:val="001E72A7"/>
    <w:rsid w:val="001F063F"/>
    <w:rsid w:val="001F06A9"/>
    <w:rsid w:val="001F1204"/>
    <w:rsid w:val="001F18B4"/>
    <w:rsid w:val="001F1EA8"/>
    <w:rsid w:val="001F1FC5"/>
    <w:rsid w:val="001F2E11"/>
    <w:rsid w:val="001F37C3"/>
    <w:rsid w:val="001F3A74"/>
    <w:rsid w:val="001F3C4F"/>
    <w:rsid w:val="001F413B"/>
    <w:rsid w:val="001F5C93"/>
    <w:rsid w:val="001F6F52"/>
    <w:rsid w:val="001F6F70"/>
    <w:rsid w:val="001F74D9"/>
    <w:rsid w:val="001F790F"/>
    <w:rsid w:val="00201C9D"/>
    <w:rsid w:val="00202B77"/>
    <w:rsid w:val="002032BF"/>
    <w:rsid w:val="002037E3"/>
    <w:rsid w:val="00204A2D"/>
    <w:rsid w:val="00204E87"/>
    <w:rsid w:val="00205CA1"/>
    <w:rsid w:val="0021053D"/>
    <w:rsid w:val="00210FF9"/>
    <w:rsid w:val="002122A0"/>
    <w:rsid w:val="002133FD"/>
    <w:rsid w:val="00214438"/>
    <w:rsid w:val="002145C2"/>
    <w:rsid w:val="0021462C"/>
    <w:rsid w:val="00216615"/>
    <w:rsid w:val="00216730"/>
    <w:rsid w:val="00216F05"/>
    <w:rsid w:val="00217A4E"/>
    <w:rsid w:val="0022017F"/>
    <w:rsid w:val="002201A1"/>
    <w:rsid w:val="00220BC1"/>
    <w:rsid w:val="00220D29"/>
    <w:rsid w:val="00221BA7"/>
    <w:rsid w:val="00221C8D"/>
    <w:rsid w:val="00224535"/>
    <w:rsid w:val="002249DE"/>
    <w:rsid w:val="00224C9F"/>
    <w:rsid w:val="00224FDB"/>
    <w:rsid w:val="00230FCC"/>
    <w:rsid w:val="00231816"/>
    <w:rsid w:val="00231B31"/>
    <w:rsid w:val="002325BA"/>
    <w:rsid w:val="00232E14"/>
    <w:rsid w:val="002335E4"/>
    <w:rsid w:val="0023413D"/>
    <w:rsid w:val="00236558"/>
    <w:rsid w:val="00240A0B"/>
    <w:rsid w:val="00241649"/>
    <w:rsid w:val="002419C0"/>
    <w:rsid w:val="00241B3F"/>
    <w:rsid w:val="00242307"/>
    <w:rsid w:val="00242D6F"/>
    <w:rsid w:val="00243D6F"/>
    <w:rsid w:val="002444AE"/>
    <w:rsid w:val="00244EF4"/>
    <w:rsid w:val="00244FF3"/>
    <w:rsid w:val="002453A3"/>
    <w:rsid w:val="00245C21"/>
    <w:rsid w:val="0024605A"/>
    <w:rsid w:val="002460F7"/>
    <w:rsid w:val="00246A90"/>
    <w:rsid w:val="00246BA3"/>
    <w:rsid w:val="002472CB"/>
    <w:rsid w:val="0024735D"/>
    <w:rsid w:val="00250A00"/>
    <w:rsid w:val="00251045"/>
    <w:rsid w:val="00251EE1"/>
    <w:rsid w:val="002520C5"/>
    <w:rsid w:val="00252A49"/>
    <w:rsid w:val="00253617"/>
    <w:rsid w:val="002539E9"/>
    <w:rsid w:val="00253A6F"/>
    <w:rsid w:val="00254FAE"/>
    <w:rsid w:val="002551DF"/>
    <w:rsid w:val="0026062C"/>
    <w:rsid w:val="002616E3"/>
    <w:rsid w:val="00261A65"/>
    <w:rsid w:val="00262CCA"/>
    <w:rsid w:val="0026372D"/>
    <w:rsid w:val="00263C8D"/>
    <w:rsid w:val="0026459D"/>
    <w:rsid w:val="00264BA3"/>
    <w:rsid w:val="00265324"/>
    <w:rsid w:val="00266107"/>
    <w:rsid w:val="0026630B"/>
    <w:rsid w:val="00266369"/>
    <w:rsid w:val="00266ED5"/>
    <w:rsid w:val="00267103"/>
    <w:rsid w:val="0027019C"/>
    <w:rsid w:val="0027166D"/>
    <w:rsid w:val="00271750"/>
    <w:rsid w:val="0027197D"/>
    <w:rsid w:val="00271A11"/>
    <w:rsid w:val="002729D2"/>
    <w:rsid w:val="002738BF"/>
    <w:rsid w:val="002744EB"/>
    <w:rsid w:val="00274A24"/>
    <w:rsid w:val="0027530C"/>
    <w:rsid w:val="0027705A"/>
    <w:rsid w:val="002806A8"/>
    <w:rsid w:val="00280BB0"/>
    <w:rsid w:val="00281C2D"/>
    <w:rsid w:val="00281DD9"/>
    <w:rsid w:val="00282F8F"/>
    <w:rsid w:val="002835A4"/>
    <w:rsid w:val="00283B6A"/>
    <w:rsid w:val="00284F2B"/>
    <w:rsid w:val="002866C0"/>
    <w:rsid w:val="00291726"/>
    <w:rsid w:val="002957B5"/>
    <w:rsid w:val="00295D18"/>
    <w:rsid w:val="0029604B"/>
    <w:rsid w:val="00296069"/>
    <w:rsid w:val="00296125"/>
    <w:rsid w:val="0029659C"/>
    <w:rsid w:val="002978FD"/>
    <w:rsid w:val="002A0342"/>
    <w:rsid w:val="002A0424"/>
    <w:rsid w:val="002A184B"/>
    <w:rsid w:val="002A2D53"/>
    <w:rsid w:val="002A2F7A"/>
    <w:rsid w:val="002A3E1C"/>
    <w:rsid w:val="002A42AA"/>
    <w:rsid w:val="002A4CE0"/>
    <w:rsid w:val="002A507F"/>
    <w:rsid w:val="002A656D"/>
    <w:rsid w:val="002B3624"/>
    <w:rsid w:val="002B4189"/>
    <w:rsid w:val="002C0326"/>
    <w:rsid w:val="002C03D7"/>
    <w:rsid w:val="002C1798"/>
    <w:rsid w:val="002C21E2"/>
    <w:rsid w:val="002C2224"/>
    <w:rsid w:val="002C2B0D"/>
    <w:rsid w:val="002C3011"/>
    <w:rsid w:val="002C3D62"/>
    <w:rsid w:val="002C4519"/>
    <w:rsid w:val="002C4818"/>
    <w:rsid w:val="002C4B2E"/>
    <w:rsid w:val="002C4B93"/>
    <w:rsid w:val="002C554A"/>
    <w:rsid w:val="002C5643"/>
    <w:rsid w:val="002C685A"/>
    <w:rsid w:val="002C7972"/>
    <w:rsid w:val="002D1B62"/>
    <w:rsid w:val="002D2B4A"/>
    <w:rsid w:val="002D38AC"/>
    <w:rsid w:val="002D38BE"/>
    <w:rsid w:val="002D3BEB"/>
    <w:rsid w:val="002D4A1F"/>
    <w:rsid w:val="002D5782"/>
    <w:rsid w:val="002D6079"/>
    <w:rsid w:val="002D62E1"/>
    <w:rsid w:val="002D6A9C"/>
    <w:rsid w:val="002D73F5"/>
    <w:rsid w:val="002D7E12"/>
    <w:rsid w:val="002E1FED"/>
    <w:rsid w:val="002E2667"/>
    <w:rsid w:val="002E26B8"/>
    <w:rsid w:val="002E401B"/>
    <w:rsid w:val="002E42D7"/>
    <w:rsid w:val="002E47A6"/>
    <w:rsid w:val="002E4C59"/>
    <w:rsid w:val="002F03E0"/>
    <w:rsid w:val="002F0E56"/>
    <w:rsid w:val="002F1ED6"/>
    <w:rsid w:val="002F302A"/>
    <w:rsid w:val="002F41F7"/>
    <w:rsid w:val="002F44C7"/>
    <w:rsid w:val="002F46B5"/>
    <w:rsid w:val="002F661B"/>
    <w:rsid w:val="002F686A"/>
    <w:rsid w:val="002F707D"/>
    <w:rsid w:val="002F798E"/>
    <w:rsid w:val="00300078"/>
    <w:rsid w:val="00300234"/>
    <w:rsid w:val="0030037C"/>
    <w:rsid w:val="003006FF"/>
    <w:rsid w:val="00300A93"/>
    <w:rsid w:val="00300DAC"/>
    <w:rsid w:val="00301266"/>
    <w:rsid w:val="00302C24"/>
    <w:rsid w:val="00303129"/>
    <w:rsid w:val="003049E5"/>
    <w:rsid w:val="003061A4"/>
    <w:rsid w:val="00306288"/>
    <w:rsid w:val="00306938"/>
    <w:rsid w:val="00307819"/>
    <w:rsid w:val="00310AF1"/>
    <w:rsid w:val="00311AAE"/>
    <w:rsid w:val="0031219D"/>
    <w:rsid w:val="00312700"/>
    <w:rsid w:val="0031358E"/>
    <w:rsid w:val="003164C0"/>
    <w:rsid w:val="00316B4C"/>
    <w:rsid w:val="00317569"/>
    <w:rsid w:val="00317D57"/>
    <w:rsid w:val="00317EBE"/>
    <w:rsid w:val="00320401"/>
    <w:rsid w:val="00320586"/>
    <w:rsid w:val="00321A97"/>
    <w:rsid w:val="00323E32"/>
    <w:rsid w:val="0032515C"/>
    <w:rsid w:val="00325295"/>
    <w:rsid w:val="0032560F"/>
    <w:rsid w:val="0032602D"/>
    <w:rsid w:val="003269B9"/>
    <w:rsid w:val="003308C1"/>
    <w:rsid w:val="0033535B"/>
    <w:rsid w:val="0033557B"/>
    <w:rsid w:val="0033793B"/>
    <w:rsid w:val="00343D16"/>
    <w:rsid w:val="00344DA5"/>
    <w:rsid w:val="00345ABC"/>
    <w:rsid w:val="00345E90"/>
    <w:rsid w:val="0034716A"/>
    <w:rsid w:val="003503B4"/>
    <w:rsid w:val="003505ED"/>
    <w:rsid w:val="00350686"/>
    <w:rsid w:val="003533B1"/>
    <w:rsid w:val="00353E11"/>
    <w:rsid w:val="00354DD6"/>
    <w:rsid w:val="00355166"/>
    <w:rsid w:val="00356D53"/>
    <w:rsid w:val="0035792F"/>
    <w:rsid w:val="00360C36"/>
    <w:rsid w:val="00363CC3"/>
    <w:rsid w:val="00363E1D"/>
    <w:rsid w:val="00364D1D"/>
    <w:rsid w:val="00365BD8"/>
    <w:rsid w:val="0037015E"/>
    <w:rsid w:val="00370627"/>
    <w:rsid w:val="00371967"/>
    <w:rsid w:val="003719A7"/>
    <w:rsid w:val="00373D43"/>
    <w:rsid w:val="0037567F"/>
    <w:rsid w:val="00375F25"/>
    <w:rsid w:val="003763F7"/>
    <w:rsid w:val="00376ED9"/>
    <w:rsid w:val="00381B12"/>
    <w:rsid w:val="00381C67"/>
    <w:rsid w:val="0038200F"/>
    <w:rsid w:val="00382DD3"/>
    <w:rsid w:val="0038365D"/>
    <w:rsid w:val="0038470E"/>
    <w:rsid w:val="0038485F"/>
    <w:rsid w:val="00384EE4"/>
    <w:rsid w:val="00385CD8"/>
    <w:rsid w:val="00387019"/>
    <w:rsid w:val="0038730F"/>
    <w:rsid w:val="0038739D"/>
    <w:rsid w:val="00387D98"/>
    <w:rsid w:val="00390A10"/>
    <w:rsid w:val="00390C4F"/>
    <w:rsid w:val="003916B3"/>
    <w:rsid w:val="0039329B"/>
    <w:rsid w:val="00394B14"/>
    <w:rsid w:val="003956BA"/>
    <w:rsid w:val="00395E83"/>
    <w:rsid w:val="00396AF6"/>
    <w:rsid w:val="003A0B5D"/>
    <w:rsid w:val="003A14BB"/>
    <w:rsid w:val="003A154A"/>
    <w:rsid w:val="003A1DFC"/>
    <w:rsid w:val="003A2BA2"/>
    <w:rsid w:val="003A3811"/>
    <w:rsid w:val="003A47FA"/>
    <w:rsid w:val="003B0480"/>
    <w:rsid w:val="003B2F07"/>
    <w:rsid w:val="003B4B76"/>
    <w:rsid w:val="003B4C21"/>
    <w:rsid w:val="003B67B1"/>
    <w:rsid w:val="003B6D62"/>
    <w:rsid w:val="003B6E88"/>
    <w:rsid w:val="003C0448"/>
    <w:rsid w:val="003C0A94"/>
    <w:rsid w:val="003C17F3"/>
    <w:rsid w:val="003C2807"/>
    <w:rsid w:val="003C3565"/>
    <w:rsid w:val="003C42F3"/>
    <w:rsid w:val="003C435C"/>
    <w:rsid w:val="003C4AF8"/>
    <w:rsid w:val="003C50E9"/>
    <w:rsid w:val="003C79CE"/>
    <w:rsid w:val="003D003C"/>
    <w:rsid w:val="003D0A7D"/>
    <w:rsid w:val="003D0D69"/>
    <w:rsid w:val="003D458A"/>
    <w:rsid w:val="003D54CA"/>
    <w:rsid w:val="003D64B1"/>
    <w:rsid w:val="003D6736"/>
    <w:rsid w:val="003D6901"/>
    <w:rsid w:val="003D7DC3"/>
    <w:rsid w:val="003E0688"/>
    <w:rsid w:val="003E10EB"/>
    <w:rsid w:val="003E1622"/>
    <w:rsid w:val="003E193A"/>
    <w:rsid w:val="003E1B5A"/>
    <w:rsid w:val="003E2D4C"/>
    <w:rsid w:val="003E43D6"/>
    <w:rsid w:val="003E45DC"/>
    <w:rsid w:val="003E5B5E"/>
    <w:rsid w:val="003E7D8F"/>
    <w:rsid w:val="003F0253"/>
    <w:rsid w:val="003F09D5"/>
    <w:rsid w:val="003F15B5"/>
    <w:rsid w:val="003F19BC"/>
    <w:rsid w:val="003F39C3"/>
    <w:rsid w:val="003F3ED5"/>
    <w:rsid w:val="003F4501"/>
    <w:rsid w:val="003F5C47"/>
    <w:rsid w:val="003F72FC"/>
    <w:rsid w:val="003F7391"/>
    <w:rsid w:val="0040046D"/>
    <w:rsid w:val="00400B45"/>
    <w:rsid w:val="004019A3"/>
    <w:rsid w:val="00401B59"/>
    <w:rsid w:val="004022E9"/>
    <w:rsid w:val="00402E0B"/>
    <w:rsid w:val="00407EAA"/>
    <w:rsid w:val="00410D75"/>
    <w:rsid w:val="00410FEA"/>
    <w:rsid w:val="004112B1"/>
    <w:rsid w:val="00412B3B"/>
    <w:rsid w:val="00412CB6"/>
    <w:rsid w:val="00412FA9"/>
    <w:rsid w:val="00413748"/>
    <w:rsid w:val="004148FB"/>
    <w:rsid w:val="00415BE0"/>
    <w:rsid w:val="0041674B"/>
    <w:rsid w:val="00417A4F"/>
    <w:rsid w:val="00417FC4"/>
    <w:rsid w:val="004224CA"/>
    <w:rsid w:val="0042305A"/>
    <w:rsid w:val="004250AF"/>
    <w:rsid w:val="00425A06"/>
    <w:rsid w:val="00425A2C"/>
    <w:rsid w:val="00427319"/>
    <w:rsid w:val="00430EEE"/>
    <w:rsid w:val="0043104E"/>
    <w:rsid w:val="00431570"/>
    <w:rsid w:val="004315BB"/>
    <w:rsid w:val="00432684"/>
    <w:rsid w:val="00432C2A"/>
    <w:rsid w:val="00433E0E"/>
    <w:rsid w:val="004343C9"/>
    <w:rsid w:val="004344DF"/>
    <w:rsid w:val="00435105"/>
    <w:rsid w:val="00436E13"/>
    <w:rsid w:val="00440ACD"/>
    <w:rsid w:val="00441C24"/>
    <w:rsid w:val="00442375"/>
    <w:rsid w:val="00442510"/>
    <w:rsid w:val="0044464B"/>
    <w:rsid w:val="00444ACD"/>
    <w:rsid w:val="0044538B"/>
    <w:rsid w:val="00445D05"/>
    <w:rsid w:val="0044758B"/>
    <w:rsid w:val="00451946"/>
    <w:rsid w:val="00451CE2"/>
    <w:rsid w:val="00453FCE"/>
    <w:rsid w:val="004546E5"/>
    <w:rsid w:val="00456D8A"/>
    <w:rsid w:val="00456E46"/>
    <w:rsid w:val="00457C91"/>
    <w:rsid w:val="0046045F"/>
    <w:rsid w:val="00461ACB"/>
    <w:rsid w:val="0046371A"/>
    <w:rsid w:val="00463F73"/>
    <w:rsid w:val="00464787"/>
    <w:rsid w:val="00464B94"/>
    <w:rsid w:val="00466FD0"/>
    <w:rsid w:val="00467CCF"/>
    <w:rsid w:val="00467D14"/>
    <w:rsid w:val="00470A15"/>
    <w:rsid w:val="004712DB"/>
    <w:rsid w:val="00471EEC"/>
    <w:rsid w:val="00472AB3"/>
    <w:rsid w:val="0047304C"/>
    <w:rsid w:val="00475955"/>
    <w:rsid w:val="00477369"/>
    <w:rsid w:val="00477A74"/>
    <w:rsid w:val="00480685"/>
    <w:rsid w:val="004806A4"/>
    <w:rsid w:val="0048079F"/>
    <w:rsid w:val="00482ACA"/>
    <w:rsid w:val="004849C8"/>
    <w:rsid w:val="00487C54"/>
    <w:rsid w:val="00491270"/>
    <w:rsid w:val="00491F7C"/>
    <w:rsid w:val="00495089"/>
    <w:rsid w:val="00495A88"/>
    <w:rsid w:val="00495EFB"/>
    <w:rsid w:val="00496691"/>
    <w:rsid w:val="0049672E"/>
    <w:rsid w:val="004A0601"/>
    <w:rsid w:val="004A5337"/>
    <w:rsid w:val="004A7373"/>
    <w:rsid w:val="004B168B"/>
    <w:rsid w:val="004B2A09"/>
    <w:rsid w:val="004B2C83"/>
    <w:rsid w:val="004B7137"/>
    <w:rsid w:val="004B77D9"/>
    <w:rsid w:val="004B79C1"/>
    <w:rsid w:val="004C09B0"/>
    <w:rsid w:val="004C1482"/>
    <w:rsid w:val="004C1CB8"/>
    <w:rsid w:val="004C2172"/>
    <w:rsid w:val="004C30C3"/>
    <w:rsid w:val="004C3D82"/>
    <w:rsid w:val="004C5EDD"/>
    <w:rsid w:val="004D3ED1"/>
    <w:rsid w:val="004D51A7"/>
    <w:rsid w:val="004D54CD"/>
    <w:rsid w:val="004D5CD3"/>
    <w:rsid w:val="004D633E"/>
    <w:rsid w:val="004D70AF"/>
    <w:rsid w:val="004D79BF"/>
    <w:rsid w:val="004E0835"/>
    <w:rsid w:val="004E23FF"/>
    <w:rsid w:val="004E258F"/>
    <w:rsid w:val="004E4240"/>
    <w:rsid w:val="004E46DC"/>
    <w:rsid w:val="004E5EBF"/>
    <w:rsid w:val="004E7923"/>
    <w:rsid w:val="004E7D4C"/>
    <w:rsid w:val="004F085A"/>
    <w:rsid w:val="004F0FB3"/>
    <w:rsid w:val="004F2141"/>
    <w:rsid w:val="004F5F80"/>
    <w:rsid w:val="004F7E0D"/>
    <w:rsid w:val="0050020C"/>
    <w:rsid w:val="00500268"/>
    <w:rsid w:val="00500288"/>
    <w:rsid w:val="0050105B"/>
    <w:rsid w:val="005019AA"/>
    <w:rsid w:val="00502AB7"/>
    <w:rsid w:val="00503782"/>
    <w:rsid w:val="00503E73"/>
    <w:rsid w:val="005045B6"/>
    <w:rsid w:val="005051C2"/>
    <w:rsid w:val="00506934"/>
    <w:rsid w:val="00506E2A"/>
    <w:rsid w:val="00507A8F"/>
    <w:rsid w:val="0051128C"/>
    <w:rsid w:val="00511DFA"/>
    <w:rsid w:val="005124C7"/>
    <w:rsid w:val="0051493C"/>
    <w:rsid w:val="00514F02"/>
    <w:rsid w:val="00515944"/>
    <w:rsid w:val="00517221"/>
    <w:rsid w:val="00520548"/>
    <w:rsid w:val="00520DD5"/>
    <w:rsid w:val="00522708"/>
    <w:rsid w:val="00524461"/>
    <w:rsid w:val="00524C12"/>
    <w:rsid w:val="005260FD"/>
    <w:rsid w:val="005267CE"/>
    <w:rsid w:val="00526985"/>
    <w:rsid w:val="00527C01"/>
    <w:rsid w:val="00527FC7"/>
    <w:rsid w:val="00530B2C"/>
    <w:rsid w:val="00530D71"/>
    <w:rsid w:val="005311C5"/>
    <w:rsid w:val="00531FC3"/>
    <w:rsid w:val="005323F7"/>
    <w:rsid w:val="00532FC1"/>
    <w:rsid w:val="00534378"/>
    <w:rsid w:val="00534AC5"/>
    <w:rsid w:val="00540109"/>
    <w:rsid w:val="00542083"/>
    <w:rsid w:val="00543ED6"/>
    <w:rsid w:val="00546A93"/>
    <w:rsid w:val="00551341"/>
    <w:rsid w:val="005525A9"/>
    <w:rsid w:val="00552BCA"/>
    <w:rsid w:val="0055341D"/>
    <w:rsid w:val="00553E30"/>
    <w:rsid w:val="00554887"/>
    <w:rsid w:val="00555D48"/>
    <w:rsid w:val="005565E2"/>
    <w:rsid w:val="005573FE"/>
    <w:rsid w:val="0056094F"/>
    <w:rsid w:val="00561361"/>
    <w:rsid w:val="005621F2"/>
    <w:rsid w:val="00562735"/>
    <w:rsid w:val="00562BD2"/>
    <w:rsid w:val="005636A0"/>
    <w:rsid w:val="00563F19"/>
    <w:rsid w:val="00564DBB"/>
    <w:rsid w:val="0056566D"/>
    <w:rsid w:val="00567743"/>
    <w:rsid w:val="00570150"/>
    <w:rsid w:val="005715A1"/>
    <w:rsid w:val="00572057"/>
    <w:rsid w:val="00572589"/>
    <w:rsid w:val="005744DA"/>
    <w:rsid w:val="005748B1"/>
    <w:rsid w:val="0057496D"/>
    <w:rsid w:val="00577830"/>
    <w:rsid w:val="005806C9"/>
    <w:rsid w:val="00581031"/>
    <w:rsid w:val="00582049"/>
    <w:rsid w:val="00582ECD"/>
    <w:rsid w:val="005834F3"/>
    <w:rsid w:val="00583993"/>
    <w:rsid w:val="00583D7C"/>
    <w:rsid w:val="00586C80"/>
    <w:rsid w:val="005873DC"/>
    <w:rsid w:val="005877AE"/>
    <w:rsid w:val="00587A67"/>
    <w:rsid w:val="00587AAB"/>
    <w:rsid w:val="00587D9F"/>
    <w:rsid w:val="00592592"/>
    <w:rsid w:val="005929DD"/>
    <w:rsid w:val="00593288"/>
    <w:rsid w:val="00593755"/>
    <w:rsid w:val="00595C83"/>
    <w:rsid w:val="00595CB6"/>
    <w:rsid w:val="00596097"/>
    <w:rsid w:val="005968F8"/>
    <w:rsid w:val="0059723A"/>
    <w:rsid w:val="005A2374"/>
    <w:rsid w:val="005A3FAA"/>
    <w:rsid w:val="005A5DC3"/>
    <w:rsid w:val="005A652F"/>
    <w:rsid w:val="005A72E0"/>
    <w:rsid w:val="005A779B"/>
    <w:rsid w:val="005B0264"/>
    <w:rsid w:val="005B0651"/>
    <w:rsid w:val="005B1D86"/>
    <w:rsid w:val="005B2125"/>
    <w:rsid w:val="005B25E6"/>
    <w:rsid w:val="005B3C95"/>
    <w:rsid w:val="005B4673"/>
    <w:rsid w:val="005B5B9F"/>
    <w:rsid w:val="005B649F"/>
    <w:rsid w:val="005B78EF"/>
    <w:rsid w:val="005C0EFE"/>
    <w:rsid w:val="005C1FAE"/>
    <w:rsid w:val="005C2D92"/>
    <w:rsid w:val="005C3099"/>
    <w:rsid w:val="005C3AAA"/>
    <w:rsid w:val="005C3F75"/>
    <w:rsid w:val="005C5025"/>
    <w:rsid w:val="005C5923"/>
    <w:rsid w:val="005C6A78"/>
    <w:rsid w:val="005C7ADA"/>
    <w:rsid w:val="005D137B"/>
    <w:rsid w:val="005D1EFA"/>
    <w:rsid w:val="005D263F"/>
    <w:rsid w:val="005D2A6C"/>
    <w:rsid w:val="005D4B66"/>
    <w:rsid w:val="005D5D14"/>
    <w:rsid w:val="005E05AD"/>
    <w:rsid w:val="005E08D7"/>
    <w:rsid w:val="005E0FF1"/>
    <w:rsid w:val="005E1306"/>
    <w:rsid w:val="005E1DFF"/>
    <w:rsid w:val="005E2365"/>
    <w:rsid w:val="005E2BF7"/>
    <w:rsid w:val="005E3E22"/>
    <w:rsid w:val="005E6A53"/>
    <w:rsid w:val="005E736C"/>
    <w:rsid w:val="005E782A"/>
    <w:rsid w:val="005F39E6"/>
    <w:rsid w:val="005F4276"/>
    <w:rsid w:val="005F46FA"/>
    <w:rsid w:val="005F5D4E"/>
    <w:rsid w:val="005F6732"/>
    <w:rsid w:val="005F6BE6"/>
    <w:rsid w:val="005F7543"/>
    <w:rsid w:val="00600DCD"/>
    <w:rsid w:val="00600EB5"/>
    <w:rsid w:val="0060158E"/>
    <w:rsid w:val="00601E2E"/>
    <w:rsid w:val="00602026"/>
    <w:rsid w:val="00602577"/>
    <w:rsid w:val="0060327E"/>
    <w:rsid w:val="006039B2"/>
    <w:rsid w:val="00604953"/>
    <w:rsid w:val="006053B1"/>
    <w:rsid w:val="006056A2"/>
    <w:rsid w:val="00607A20"/>
    <w:rsid w:val="00610D36"/>
    <w:rsid w:val="00613ED5"/>
    <w:rsid w:val="00614E24"/>
    <w:rsid w:val="00614E83"/>
    <w:rsid w:val="00617497"/>
    <w:rsid w:val="00620110"/>
    <w:rsid w:val="0062290B"/>
    <w:rsid w:val="00624155"/>
    <w:rsid w:val="00624734"/>
    <w:rsid w:val="006301FB"/>
    <w:rsid w:val="006335FE"/>
    <w:rsid w:val="00633E9F"/>
    <w:rsid w:val="006343A6"/>
    <w:rsid w:val="00634C9A"/>
    <w:rsid w:val="00636858"/>
    <w:rsid w:val="00637BA1"/>
    <w:rsid w:val="00637D8D"/>
    <w:rsid w:val="00640AB8"/>
    <w:rsid w:val="00641E1E"/>
    <w:rsid w:val="0064347D"/>
    <w:rsid w:val="00644C15"/>
    <w:rsid w:val="006504A0"/>
    <w:rsid w:val="0065238B"/>
    <w:rsid w:val="00652883"/>
    <w:rsid w:val="006532EB"/>
    <w:rsid w:val="00653315"/>
    <w:rsid w:val="00655553"/>
    <w:rsid w:val="00656656"/>
    <w:rsid w:val="0065678E"/>
    <w:rsid w:val="0065772B"/>
    <w:rsid w:val="00660750"/>
    <w:rsid w:val="0066151A"/>
    <w:rsid w:val="00661C31"/>
    <w:rsid w:val="0066301B"/>
    <w:rsid w:val="006640F8"/>
    <w:rsid w:val="00664386"/>
    <w:rsid w:val="006655E4"/>
    <w:rsid w:val="00665B41"/>
    <w:rsid w:val="00666937"/>
    <w:rsid w:val="00670F87"/>
    <w:rsid w:val="006714C8"/>
    <w:rsid w:val="00671A81"/>
    <w:rsid w:val="0067395B"/>
    <w:rsid w:val="00673B04"/>
    <w:rsid w:val="00674F36"/>
    <w:rsid w:val="006858A0"/>
    <w:rsid w:val="00690008"/>
    <w:rsid w:val="006911F2"/>
    <w:rsid w:val="00692A75"/>
    <w:rsid w:val="00693311"/>
    <w:rsid w:val="00694585"/>
    <w:rsid w:val="00694998"/>
    <w:rsid w:val="00694BCF"/>
    <w:rsid w:val="00695A06"/>
    <w:rsid w:val="0069618F"/>
    <w:rsid w:val="00697698"/>
    <w:rsid w:val="00697A58"/>
    <w:rsid w:val="006A0E2B"/>
    <w:rsid w:val="006A145C"/>
    <w:rsid w:val="006A14F3"/>
    <w:rsid w:val="006A33EC"/>
    <w:rsid w:val="006A4533"/>
    <w:rsid w:val="006A56C4"/>
    <w:rsid w:val="006A5A02"/>
    <w:rsid w:val="006A6803"/>
    <w:rsid w:val="006A6DFA"/>
    <w:rsid w:val="006B3DCB"/>
    <w:rsid w:val="006C0FDB"/>
    <w:rsid w:val="006C109B"/>
    <w:rsid w:val="006C20FE"/>
    <w:rsid w:val="006C26B8"/>
    <w:rsid w:val="006C2FA8"/>
    <w:rsid w:val="006C3CCD"/>
    <w:rsid w:val="006C4423"/>
    <w:rsid w:val="006C5150"/>
    <w:rsid w:val="006C6962"/>
    <w:rsid w:val="006D0B2D"/>
    <w:rsid w:val="006D1169"/>
    <w:rsid w:val="006D2152"/>
    <w:rsid w:val="006D3B40"/>
    <w:rsid w:val="006D7808"/>
    <w:rsid w:val="006D7D3F"/>
    <w:rsid w:val="006E1C2E"/>
    <w:rsid w:val="006E1DB7"/>
    <w:rsid w:val="006E26D2"/>
    <w:rsid w:val="006E3A3B"/>
    <w:rsid w:val="006E6130"/>
    <w:rsid w:val="006F1425"/>
    <w:rsid w:val="006F21E9"/>
    <w:rsid w:val="006F30C3"/>
    <w:rsid w:val="00700CE7"/>
    <w:rsid w:val="0070233A"/>
    <w:rsid w:val="00702F05"/>
    <w:rsid w:val="007031CA"/>
    <w:rsid w:val="00704983"/>
    <w:rsid w:val="00710929"/>
    <w:rsid w:val="00712208"/>
    <w:rsid w:val="00712276"/>
    <w:rsid w:val="00712976"/>
    <w:rsid w:val="007136D4"/>
    <w:rsid w:val="00716919"/>
    <w:rsid w:val="00716D4F"/>
    <w:rsid w:val="007179AC"/>
    <w:rsid w:val="00720FBE"/>
    <w:rsid w:val="00721EF4"/>
    <w:rsid w:val="0072275D"/>
    <w:rsid w:val="00723CAE"/>
    <w:rsid w:val="007240F4"/>
    <w:rsid w:val="00724A89"/>
    <w:rsid w:val="00725006"/>
    <w:rsid w:val="00725935"/>
    <w:rsid w:val="00725E2F"/>
    <w:rsid w:val="0072793B"/>
    <w:rsid w:val="00731BD7"/>
    <w:rsid w:val="00732537"/>
    <w:rsid w:val="007332A3"/>
    <w:rsid w:val="00734514"/>
    <w:rsid w:val="00734933"/>
    <w:rsid w:val="00736DB7"/>
    <w:rsid w:val="00736F77"/>
    <w:rsid w:val="0074202D"/>
    <w:rsid w:val="00742B89"/>
    <w:rsid w:val="00743853"/>
    <w:rsid w:val="0074393C"/>
    <w:rsid w:val="0074395B"/>
    <w:rsid w:val="00746A71"/>
    <w:rsid w:val="00746F36"/>
    <w:rsid w:val="0075027D"/>
    <w:rsid w:val="00752A18"/>
    <w:rsid w:val="0075661F"/>
    <w:rsid w:val="00761044"/>
    <w:rsid w:val="007622F6"/>
    <w:rsid w:val="00762854"/>
    <w:rsid w:val="007628CF"/>
    <w:rsid w:val="007641D6"/>
    <w:rsid w:val="007703B2"/>
    <w:rsid w:val="00770DEE"/>
    <w:rsid w:val="007735DB"/>
    <w:rsid w:val="00773A74"/>
    <w:rsid w:val="00774D26"/>
    <w:rsid w:val="00776849"/>
    <w:rsid w:val="0077685C"/>
    <w:rsid w:val="00777339"/>
    <w:rsid w:val="00780129"/>
    <w:rsid w:val="0078148D"/>
    <w:rsid w:val="0078207F"/>
    <w:rsid w:val="0078293B"/>
    <w:rsid w:val="007834F8"/>
    <w:rsid w:val="0078373F"/>
    <w:rsid w:val="007837B0"/>
    <w:rsid w:val="007839A8"/>
    <w:rsid w:val="00783C6A"/>
    <w:rsid w:val="00783F0C"/>
    <w:rsid w:val="0078411F"/>
    <w:rsid w:val="007867AE"/>
    <w:rsid w:val="007907F3"/>
    <w:rsid w:val="00792545"/>
    <w:rsid w:val="00793AFE"/>
    <w:rsid w:val="00793D67"/>
    <w:rsid w:val="007947C1"/>
    <w:rsid w:val="00795D1A"/>
    <w:rsid w:val="007961E9"/>
    <w:rsid w:val="007A03EB"/>
    <w:rsid w:val="007A0A11"/>
    <w:rsid w:val="007A0B63"/>
    <w:rsid w:val="007A2B94"/>
    <w:rsid w:val="007A5AAE"/>
    <w:rsid w:val="007A6463"/>
    <w:rsid w:val="007A7840"/>
    <w:rsid w:val="007A7AEF"/>
    <w:rsid w:val="007B0278"/>
    <w:rsid w:val="007B16AE"/>
    <w:rsid w:val="007B1C33"/>
    <w:rsid w:val="007B2867"/>
    <w:rsid w:val="007B2A52"/>
    <w:rsid w:val="007B2D7F"/>
    <w:rsid w:val="007B38D2"/>
    <w:rsid w:val="007B43EC"/>
    <w:rsid w:val="007B55A0"/>
    <w:rsid w:val="007B5B0B"/>
    <w:rsid w:val="007C035E"/>
    <w:rsid w:val="007C04BA"/>
    <w:rsid w:val="007C062D"/>
    <w:rsid w:val="007C15DE"/>
    <w:rsid w:val="007C26EC"/>
    <w:rsid w:val="007C276A"/>
    <w:rsid w:val="007C276E"/>
    <w:rsid w:val="007C2D54"/>
    <w:rsid w:val="007C3355"/>
    <w:rsid w:val="007C3A11"/>
    <w:rsid w:val="007C498E"/>
    <w:rsid w:val="007C59EC"/>
    <w:rsid w:val="007C7D57"/>
    <w:rsid w:val="007D02CD"/>
    <w:rsid w:val="007D03B2"/>
    <w:rsid w:val="007D1371"/>
    <w:rsid w:val="007D36AB"/>
    <w:rsid w:val="007D675E"/>
    <w:rsid w:val="007D7D1B"/>
    <w:rsid w:val="007E2784"/>
    <w:rsid w:val="007E4990"/>
    <w:rsid w:val="007E63E2"/>
    <w:rsid w:val="007E79FF"/>
    <w:rsid w:val="007E7DCD"/>
    <w:rsid w:val="007E7FCF"/>
    <w:rsid w:val="007F1FA0"/>
    <w:rsid w:val="007F31A7"/>
    <w:rsid w:val="007F31E6"/>
    <w:rsid w:val="007F4136"/>
    <w:rsid w:val="007F4306"/>
    <w:rsid w:val="007F4521"/>
    <w:rsid w:val="007F5048"/>
    <w:rsid w:val="007F508D"/>
    <w:rsid w:val="007F54C0"/>
    <w:rsid w:val="007F593C"/>
    <w:rsid w:val="007F5B7B"/>
    <w:rsid w:val="007F5C6E"/>
    <w:rsid w:val="007F5DF7"/>
    <w:rsid w:val="007F6108"/>
    <w:rsid w:val="007F6C24"/>
    <w:rsid w:val="007F71E9"/>
    <w:rsid w:val="0080060B"/>
    <w:rsid w:val="0080178A"/>
    <w:rsid w:val="008018B7"/>
    <w:rsid w:val="008019E7"/>
    <w:rsid w:val="008021EF"/>
    <w:rsid w:val="008028CA"/>
    <w:rsid w:val="0080298F"/>
    <w:rsid w:val="00803D2B"/>
    <w:rsid w:val="00803E27"/>
    <w:rsid w:val="00804D22"/>
    <w:rsid w:val="008059D3"/>
    <w:rsid w:val="0080658E"/>
    <w:rsid w:val="008066F0"/>
    <w:rsid w:val="008067F9"/>
    <w:rsid w:val="00806BD4"/>
    <w:rsid w:val="00810E94"/>
    <w:rsid w:val="00812525"/>
    <w:rsid w:val="00812C58"/>
    <w:rsid w:val="00813D3A"/>
    <w:rsid w:val="00814C28"/>
    <w:rsid w:val="00816B3E"/>
    <w:rsid w:val="00820128"/>
    <w:rsid w:val="00820D42"/>
    <w:rsid w:val="008219B9"/>
    <w:rsid w:val="00821FA8"/>
    <w:rsid w:val="008224DE"/>
    <w:rsid w:val="008226C3"/>
    <w:rsid w:val="00823579"/>
    <w:rsid w:val="00823AF8"/>
    <w:rsid w:val="00824ECF"/>
    <w:rsid w:val="008251C4"/>
    <w:rsid w:val="00826378"/>
    <w:rsid w:val="008271A7"/>
    <w:rsid w:val="00827D56"/>
    <w:rsid w:val="00830019"/>
    <w:rsid w:val="00831BD8"/>
    <w:rsid w:val="0083528F"/>
    <w:rsid w:val="00835D78"/>
    <w:rsid w:val="008361DB"/>
    <w:rsid w:val="008367E9"/>
    <w:rsid w:val="00836ABB"/>
    <w:rsid w:val="00836AC9"/>
    <w:rsid w:val="00836D9A"/>
    <w:rsid w:val="00837626"/>
    <w:rsid w:val="0083781F"/>
    <w:rsid w:val="008401CA"/>
    <w:rsid w:val="00840816"/>
    <w:rsid w:val="00840A61"/>
    <w:rsid w:val="00840C46"/>
    <w:rsid w:val="00840D30"/>
    <w:rsid w:val="00841B88"/>
    <w:rsid w:val="00841E47"/>
    <w:rsid w:val="008437B7"/>
    <w:rsid w:val="0084400C"/>
    <w:rsid w:val="00847669"/>
    <w:rsid w:val="00847C0B"/>
    <w:rsid w:val="00851822"/>
    <w:rsid w:val="00852979"/>
    <w:rsid w:val="00856279"/>
    <w:rsid w:val="00857F2D"/>
    <w:rsid w:val="008607ED"/>
    <w:rsid w:val="00861C7A"/>
    <w:rsid w:val="00861D87"/>
    <w:rsid w:val="00862538"/>
    <w:rsid w:val="00862E75"/>
    <w:rsid w:val="0086376C"/>
    <w:rsid w:val="00863C22"/>
    <w:rsid w:val="0086433F"/>
    <w:rsid w:val="00866B9B"/>
    <w:rsid w:val="00867709"/>
    <w:rsid w:val="008677F6"/>
    <w:rsid w:val="00867B85"/>
    <w:rsid w:val="008709E0"/>
    <w:rsid w:val="00872499"/>
    <w:rsid w:val="008727A4"/>
    <w:rsid w:val="00872A70"/>
    <w:rsid w:val="00873158"/>
    <w:rsid w:val="00874197"/>
    <w:rsid w:val="008757BC"/>
    <w:rsid w:val="00875C35"/>
    <w:rsid w:val="00875CCE"/>
    <w:rsid w:val="008775FF"/>
    <w:rsid w:val="00880586"/>
    <w:rsid w:val="008816B1"/>
    <w:rsid w:val="00884867"/>
    <w:rsid w:val="00885303"/>
    <w:rsid w:val="00885C29"/>
    <w:rsid w:val="00886CF2"/>
    <w:rsid w:val="00891A96"/>
    <w:rsid w:val="00892217"/>
    <w:rsid w:val="0089287B"/>
    <w:rsid w:val="008929CD"/>
    <w:rsid w:val="00892F20"/>
    <w:rsid w:val="00893A09"/>
    <w:rsid w:val="008941B7"/>
    <w:rsid w:val="008966BE"/>
    <w:rsid w:val="0089710D"/>
    <w:rsid w:val="0089774C"/>
    <w:rsid w:val="008A178A"/>
    <w:rsid w:val="008A2854"/>
    <w:rsid w:val="008A2BC4"/>
    <w:rsid w:val="008A2D07"/>
    <w:rsid w:val="008A54FB"/>
    <w:rsid w:val="008A5A9F"/>
    <w:rsid w:val="008A686C"/>
    <w:rsid w:val="008A78E6"/>
    <w:rsid w:val="008B07D4"/>
    <w:rsid w:val="008B2F43"/>
    <w:rsid w:val="008B381E"/>
    <w:rsid w:val="008B62CB"/>
    <w:rsid w:val="008B63C8"/>
    <w:rsid w:val="008B69A0"/>
    <w:rsid w:val="008C0151"/>
    <w:rsid w:val="008C08F2"/>
    <w:rsid w:val="008C12AF"/>
    <w:rsid w:val="008C1B33"/>
    <w:rsid w:val="008C25EB"/>
    <w:rsid w:val="008C26B3"/>
    <w:rsid w:val="008C3885"/>
    <w:rsid w:val="008C3985"/>
    <w:rsid w:val="008C4211"/>
    <w:rsid w:val="008C4729"/>
    <w:rsid w:val="008C5C22"/>
    <w:rsid w:val="008D216C"/>
    <w:rsid w:val="008D33B4"/>
    <w:rsid w:val="008D38D2"/>
    <w:rsid w:val="008D40BE"/>
    <w:rsid w:val="008D4E49"/>
    <w:rsid w:val="008D5581"/>
    <w:rsid w:val="008D563D"/>
    <w:rsid w:val="008D59C1"/>
    <w:rsid w:val="008D5E1C"/>
    <w:rsid w:val="008D78F2"/>
    <w:rsid w:val="008E1CEA"/>
    <w:rsid w:val="008E23DE"/>
    <w:rsid w:val="008E30D0"/>
    <w:rsid w:val="008E487B"/>
    <w:rsid w:val="008E4B3D"/>
    <w:rsid w:val="008E616F"/>
    <w:rsid w:val="008E6431"/>
    <w:rsid w:val="008E791B"/>
    <w:rsid w:val="008E7F85"/>
    <w:rsid w:val="008F143A"/>
    <w:rsid w:val="008F2EB7"/>
    <w:rsid w:val="008F4E3B"/>
    <w:rsid w:val="008F55D2"/>
    <w:rsid w:val="008F5F25"/>
    <w:rsid w:val="008F5F3D"/>
    <w:rsid w:val="008F6157"/>
    <w:rsid w:val="008F6FD6"/>
    <w:rsid w:val="008F788B"/>
    <w:rsid w:val="00900946"/>
    <w:rsid w:val="00900D63"/>
    <w:rsid w:val="009015D0"/>
    <w:rsid w:val="009018C8"/>
    <w:rsid w:val="00901ADE"/>
    <w:rsid w:val="0090272F"/>
    <w:rsid w:val="0090316A"/>
    <w:rsid w:val="009042F1"/>
    <w:rsid w:val="009061DA"/>
    <w:rsid w:val="0090689A"/>
    <w:rsid w:val="00907B1D"/>
    <w:rsid w:val="009104DF"/>
    <w:rsid w:val="009113D1"/>
    <w:rsid w:val="00911CE1"/>
    <w:rsid w:val="00911D30"/>
    <w:rsid w:val="00912E39"/>
    <w:rsid w:val="0091309A"/>
    <w:rsid w:val="00913731"/>
    <w:rsid w:val="00913A5E"/>
    <w:rsid w:val="009154E6"/>
    <w:rsid w:val="00917FCF"/>
    <w:rsid w:val="009208EC"/>
    <w:rsid w:val="00921CAA"/>
    <w:rsid w:val="00922274"/>
    <w:rsid w:val="00922694"/>
    <w:rsid w:val="00923CCC"/>
    <w:rsid w:val="00924346"/>
    <w:rsid w:val="00924FCB"/>
    <w:rsid w:val="009251DB"/>
    <w:rsid w:val="00925A6C"/>
    <w:rsid w:val="00926B3A"/>
    <w:rsid w:val="00926B5E"/>
    <w:rsid w:val="0093202F"/>
    <w:rsid w:val="00933E84"/>
    <w:rsid w:val="00934552"/>
    <w:rsid w:val="00934A63"/>
    <w:rsid w:val="00936647"/>
    <w:rsid w:val="00937107"/>
    <w:rsid w:val="0094003F"/>
    <w:rsid w:val="009402AD"/>
    <w:rsid w:val="00940362"/>
    <w:rsid w:val="00944E55"/>
    <w:rsid w:val="0094639C"/>
    <w:rsid w:val="00950059"/>
    <w:rsid w:val="009510AF"/>
    <w:rsid w:val="00951782"/>
    <w:rsid w:val="0095193C"/>
    <w:rsid w:val="00951999"/>
    <w:rsid w:val="00952510"/>
    <w:rsid w:val="009528DC"/>
    <w:rsid w:val="00954874"/>
    <w:rsid w:val="00955F90"/>
    <w:rsid w:val="009568B2"/>
    <w:rsid w:val="009627FD"/>
    <w:rsid w:val="00970C91"/>
    <w:rsid w:val="009713F7"/>
    <w:rsid w:val="00971B7D"/>
    <w:rsid w:val="00974555"/>
    <w:rsid w:val="00975B5E"/>
    <w:rsid w:val="00980896"/>
    <w:rsid w:val="00980BE1"/>
    <w:rsid w:val="00980FD8"/>
    <w:rsid w:val="0098238E"/>
    <w:rsid w:val="00982B60"/>
    <w:rsid w:val="00984416"/>
    <w:rsid w:val="00984771"/>
    <w:rsid w:val="0098530E"/>
    <w:rsid w:val="00985E0B"/>
    <w:rsid w:val="009876CF"/>
    <w:rsid w:val="00987CE3"/>
    <w:rsid w:val="00987E1C"/>
    <w:rsid w:val="0099026C"/>
    <w:rsid w:val="009923AA"/>
    <w:rsid w:val="00993E18"/>
    <w:rsid w:val="00993FF5"/>
    <w:rsid w:val="009951F6"/>
    <w:rsid w:val="00995645"/>
    <w:rsid w:val="009A036A"/>
    <w:rsid w:val="009A05E9"/>
    <w:rsid w:val="009A098E"/>
    <w:rsid w:val="009A1750"/>
    <w:rsid w:val="009A1E9B"/>
    <w:rsid w:val="009A2B37"/>
    <w:rsid w:val="009A6CEB"/>
    <w:rsid w:val="009A7F2B"/>
    <w:rsid w:val="009B173C"/>
    <w:rsid w:val="009B424A"/>
    <w:rsid w:val="009B493D"/>
    <w:rsid w:val="009B4C66"/>
    <w:rsid w:val="009B644B"/>
    <w:rsid w:val="009B7296"/>
    <w:rsid w:val="009C0857"/>
    <w:rsid w:val="009C1D10"/>
    <w:rsid w:val="009C460D"/>
    <w:rsid w:val="009C4E77"/>
    <w:rsid w:val="009C51DA"/>
    <w:rsid w:val="009C5C9E"/>
    <w:rsid w:val="009C7D01"/>
    <w:rsid w:val="009D06DD"/>
    <w:rsid w:val="009D1ADB"/>
    <w:rsid w:val="009D1B47"/>
    <w:rsid w:val="009D3AE1"/>
    <w:rsid w:val="009D3EFC"/>
    <w:rsid w:val="009D52A7"/>
    <w:rsid w:val="009D6A63"/>
    <w:rsid w:val="009D7C34"/>
    <w:rsid w:val="009E0042"/>
    <w:rsid w:val="009E0385"/>
    <w:rsid w:val="009E0F2F"/>
    <w:rsid w:val="009E1220"/>
    <w:rsid w:val="009E465D"/>
    <w:rsid w:val="009E67EC"/>
    <w:rsid w:val="009E6B18"/>
    <w:rsid w:val="009E6D4B"/>
    <w:rsid w:val="009E796C"/>
    <w:rsid w:val="009F08EB"/>
    <w:rsid w:val="009F5B5A"/>
    <w:rsid w:val="009F6FC5"/>
    <w:rsid w:val="009F7216"/>
    <w:rsid w:val="00A01E5E"/>
    <w:rsid w:val="00A01F1A"/>
    <w:rsid w:val="00A025A8"/>
    <w:rsid w:val="00A067F5"/>
    <w:rsid w:val="00A07018"/>
    <w:rsid w:val="00A07368"/>
    <w:rsid w:val="00A07D53"/>
    <w:rsid w:val="00A1207D"/>
    <w:rsid w:val="00A124F6"/>
    <w:rsid w:val="00A12C7B"/>
    <w:rsid w:val="00A14C53"/>
    <w:rsid w:val="00A15E8A"/>
    <w:rsid w:val="00A16746"/>
    <w:rsid w:val="00A20EFD"/>
    <w:rsid w:val="00A21811"/>
    <w:rsid w:val="00A228CB"/>
    <w:rsid w:val="00A22ED1"/>
    <w:rsid w:val="00A22FDE"/>
    <w:rsid w:val="00A23D36"/>
    <w:rsid w:val="00A24D63"/>
    <w:rsid w:val="00A26C2B"/>
    <w:rsid w:val="00A27A3F"/>
    <w:rsid w:val="00A3262F"/>
    <w:rsid w:val="00A3655B"/>
    <w:rsid w:val="00A36BDE"/>
    <w:rsid w:val="00A37980"/>
    <w:rsid w:val="00A415C5"/>
    <w:rsid w:val="00A42139"/>
    <w:rsid w:val="00A4512A"/>
    <w:rsid w:val="00A4604B"/>
    <w:rsid w:val="00A46D0A"/>
    <w:rsid w:val="00A50469"/>
    <w:rsid w:val="00A5147B"/>
    <w:rsid w:val="00A529F1"/>
    <w:rsid w:val="00A52DEF"/>
    <w:rsid w:val="00A52E3D"/>
    <w:rsid w:val="00A54B80"/>
    <w:rsid w:val="00A54F43"/>
    <w:rsid w:val="00A56047"/>
    <w:rsid w:val="00A6207B"/>
    <w:rsid w:val="00A6279F"/>
    <w:rsid w:val="00A62851"/>
    <w:rsid w:val="00A63A76"/>
    <w:rsid w:val="00A65B67"/>
    <w:rsid w:val="00A6679B"/>
    <w:rsid w:val="00A714A8"/>
    <w:rsid w:val="00A71D3B"/>
    <w:rsid w:val="00A721D3"/>
    <w:rsid w:val="00A740F1"/>
    <w:rsid w:val="00A76CEC"/>
    <w:rsid w:val="00A77414"/>
    <w:rsid w:val="00A810FF"/>
    <w:rsid w:val="00A811B4"/>
    <w:rsid w:val="00A8174F"/>
    <w:rsid w:val="00A817F2"/>
    <w:rsid w:val="00A8184A"/>
    <w:rsid w:val="00A84EFF"/>
    <w:rsid w:val="00A860C8"/>
    <w:rsid w:val="00A869F8"/>
    <w:rsid w:val="00A87221"/>
    <w:rsid w:val="00A87DE4"/>
    <w:rsid w:val="00A90060"/>
    <w:rsid w:val="00A90F1F"/>
    <w:rsid w:val="00A9383A"/>
    <w:rsid w:val="00A9408E"/>
    <w:rsid w:val="00A9562D"/>
    <w:rsid w:val="00A958A4"/>
    <w:rsid w:val="00A97447"/>
    <w:rsid w:val="00AA0FD3"/>
    <w:rsid w:val="00AA0FF4"/>
    <w:rsid w:val="00AA1938"/>
    <w:rsid w:val="00AA1995"/>
    <w:rsid w:val="00AA2236"/>
    <w:rsid w:val="00AA3827"/>
    <w:rsid w:val="00AA3E28"/>
    <w:rsid w:val="00AA43DB"/>
    <w:rsid w:val="00AA465B"/>
    <w:rsid w:val="00AA77DF"/>
    <w:rsid w:val="00AA7AAB"/>
    <w:rsid w:val="00AB2B14"/>
    <w:rsid w:val="00AB3836"/>
    <w:rsid w:val="00AB49E1"/>
    <w:rsid w:val="00AB5256"/>
    <w:rsid w:val="00AB549E"/>
    <w:rsid w:val="00AB6098"/>
    <w:rsid w:val="00AC11A1"/>
    <w:rsid w:val="00AC2C0E"/>
    <w:rsid w:val="00AC3A8C"/>
    <w:rsid w:val="00AC5E01"/>
    <w:rsid w:val="00AC6368"/>
    <w:rsid w:val="00AC678A"/>
    <w:rsid w:val="00AD0295"/>
    <w:rsid w:val="00AD0C59"/>
    <w:rsid w:val="00AD37F3"/>
    <w:rsid w:val="00AD5149"/>
    <w:rsid w:val="00AD6506"/>
    <w:rsid w:val="00AE01C2"/>
    <w:rsid w:val="00AE0B23"/>
    <w:rsid w:val="00AE0E69"/>
    <w:rsid w:val="00AE1A53"/>
    <w:rsid w:val="00AE23AB"/>
    <w:rsid w:val="00AE3C6C"/>
    <w:rsid w:val="00AE5163"/>
    <w:rsid w:val="00AF2BE6"/>
    <w:rsid w:val="00AF56E4"/>
    <w:rsid w:val="00AF75CC"/>
    <w:rsid w:val="00AF775C"/>
    <w:rsid w:val="00AF7805"/>
    <w:rsid w:val="00AF7C76"/>
    <w:rsid w:val="00B00F85"/>
    <w:rsid w:val="00B0241A"/>
    <w:rsid w:val="00B0298E"/>
    <w:rsid w:val="00B02ACF"/>
    <w:rsid w:val="00B04471"/>
    <w:rsid w:val="00B05015"/>
    <w:rsid w:val="00B054B9"/>
    <w:rsid w:val="00B05B4A"/>
    <w:rsid w:val="00B05CC1"/>
    <w:rsid w:val="00B07B43"/>
    <w:rsid w:val="00B132CB"/>
    <w:rsid w:val="00B15106"/>
    <w:rsid w:val="00B169F2"/>
    <w:rsid w:val="00B173E8"/>
    <w:rsid w:val="00B210E4"/>
    <w:rsid w:val="00B21236"/>
    <w:rsid w:val="00B23262"/>
    <w:rsid w:val="00B23352"/>
    <w:rsid w:val="00B25BD1"/>
    <w:rsid w:val="00B272DB"/>
    <w:rsid w:val="00B27C7D"/>
    <w:rsid w:val="00B3163A"/>
    <w:rsid w:val="00B32D5C"/>
    <w:rsid w:val="00B34384"/>
    <w:rsid w:val="00B353B2"/>
    <w:rsid w:val="00B36773"/>
    <w:rsid w:val="00B36802"/>
    <w:rsid w:val="00B368C3"/>
    <w:rsid w:val="00B37538"/>
    <w:rsid w:val="00B37DA3"/>
    <w:rsid w:val="00B41359"/>
    <w:rsid w:val="00B414EA"/>
    <w:rsid w:val="00B4154D"/>
    <w:rsid w:val="00B4199C"/>
    <w:rsid w:val="00B419E9"/>
    <w:rsid w:val="00B41CAB"/>
    <w:rsid w:val="00B41F66"/>
    <w:rsid w:val="00B42602"/>
    <w:rsid w:val="00B42883"/>
    <w:rsid w:val="00B44D5F"/>
    <w:rsid w:val="00B44FC1"/>
    <w:rsid w:val="00B454D0"/>
    <w:rsid w:val="00B471E3"/>
    <w:rsid w:val="00B50C69"/>
    <w:rsid w:val="00B51FA8"/>
    <w:rsid w:val="00B53182"/>
    <w:rsid w:val="00B5460E"/>
    <w:rsid w:val="00B55A65"/>
    <w:rsid w:val="00B55BB8"/>
    <w:rsid w:val="00B56D0C"/>
    <w:rsid w:val="00B56DE4"/>
    <w:rsid w:val="00B632FD"/>
    <w:rsid w:val="00B637EB"/>
    <w:rsid w:val="00B63AE8"/>
    <w:rsid w:val="00B64816"/>
    <w:rsid w:val="00B70BFE"/>
    <w:rsid w:val="00B73396"/>
    <w:rsid w:val="00B73958"/>
    <w:rsid w:val="00B73FCE"/>
    <w:rsid w:val="00B753AB"/>
    <w:rsid w:val="00B75CDC"/>
    <w:rsid w:val="00B77A48"/>
    <w:rsid w:val="00B84BDB"/>
    <w:rsid w:val="00B85E8B"/>
    <w:rsid w:val="00B87390"/>
    <w:rsid w:val="00B902C9"/>
    <w:rsid w:val="00B94672"/>
    <w:rsid w:val="00B948C5"/>
    <w:rsid w:val="00B957D4"/>
    <w:rsid w:val="00B96D86"/>
    <w:rsid w:val="00B97F74"/>
    <w:rsid w:val="00BA0B26"/>
    <w:rsid w:val="00BA0BF5"/>
    <w:rsid w:val="00BA1050"/>
    <w:rsid w:val="00BA106C"/>
    <w:rsid w:val="00BA1C5B"/>
    <w:rsid w:val="00BA1EEC"/>
    <w:rsid w:val="00BA2346"/>
    <w:rsid w:val="00BA4617"/>
    <w:rsid w:val="00BA5B66"/>
    <w:rsid w:val="00BB0EFF"/>
    <w:rsid w:val="00BB116E"/>
    <w:rsid w:val="00BB2D28"/>
    <w:rsid w:val="00BB48A7"/>
    <w:rsid w:val="00BB52F3"/>
    <w:rsid w:val="00BB546C"/>
    <w:rsid w:val="00BB6BCB"/>
    <w:rsid w:val="00BC01B0"/>
    <w:rsid w:val="00BC04FB"/>
    <w:rsid w:val="00BC1B69"/>
    <w:rsid w:val="00BC1CBF"/>
    <w:rsid w:val="00BC20A7"/>
    <w:rsid w:val="00BC2F52"/>
    <w:rsid w:val="00BC4F66"/>
    <w:rsid w:val="00BC57DF"/>
    <w:rsid w:val="00BC5AFC"/>
    <w:rsid w:val="00BC6C0D"/>
    <w:rsid w:val="00BD1060"/>
    <w:rsid w:val="00BD2178"/>
    <w:rsid w:val="00BD367D"/>
    <w:rsid w:val="00BD3939"/>
    <w:rsid w:val="00BD4877"/>
    <w:rsid w:val="00BD544E"/>
    <w:rsid w:val="00BD5C4F"/>
    <w:rsid w:val="00BD6720"/>
    <w:rsid w:val="00BE1376"/>
    <w:rsid w:val="00BE1D10"/>
    <w:rsid w:val="00BE3A44"/>
    <w:rsid w:val="00BE4001"/>
    <w:rsid w:val="00BE4794"/>
    <w:rsid w:val="00BE4B1F"/>
    <w:rsid w:val="00BE7624"/>
    <w:rsid w:val="00BF1C6A"/>
    <w:rsid w:val="00BF2A25"/>
    <w:rsid w:val="00BF2ED0"/>
    <w:rsid w:val="00BF340D"/>
    <w:rsid w:val="00BF425E"/>
    <w:rsid w:val="00BF5EED"/>
    <w:rsid w:val="00BF5F3D"/>
    <w:rsid w:val="00BF67AF"/>
    <w:rsid w:val="00BF7F11"/>
    <w:rsid w:val="00C0100A"/>
    <w:rsid w:val="00C0111E"/>
    <w:rsid w:val="00C0162E"/>
    <w:rsid w:val="00C04948"/>
    <w:rsid w:val="00C06240"/>
    <w:rsid w:val="00C074E2"/>
    <w:rsid w:val="00C1082E"/>
    <w:rsid w:val="00C10D25"/>
    <w:rsid w:val="00C10F0B"/>
    <w:rsid w:val="00C131C2"/>
    <w:rsid w:val="00C1427F"/>
    <w:rsid w:val="00C1442B"/>
    <w:rsid w:val="00C14898"/>
    <w:rsid w:val="00C168A3"/>
    <w:rsid w:val="00C16D8D"/>
    <w:rsid w:val="00C1755A"/>
    <w:rsid w:val="00C1783F"/>
    <w:rsid w:val="00C178FD"/>
    <w:rsid w:val="00C208F6"/>
    <w:rsid w:val="00C21B10"/>
    <w:rsid w:val="00C23337"/>
    <w:rsid w:val="00C23798"/>
    <w:rsid w:val="00C23802"/>
    <w:rsid w:val="00C23907"/>
    <w:rsid w:val="00C239FE"/>
    <w:rsid w:val="00C23F8F"/>
    <w:rsid w:val="00C24153"/>
    <w:rsid w:val="00C246A3"/>
    <w:rsid w:val="00C25E57"/>
    <w:rsid w:val="00C27B6B"/>
    <w:rsid w:val="00C31EEC"/>
    <w:rsid w:val="00C3452F"/>
    <w:rsid w:val="00C36208"/>
    <w:rsid w:val="00C36AE9"/>
    <w:rsid w:val="00C36B54"/>
    <w:rsid w:val="00C36B75"/>
    <w:rsid w:val="00C422D2"/>
    <w:rsid w:val="00C42BA8"/>
    <w:rsid w:val="00C42E29"/>
    <w:rsid w:val="00C43094"/>
    <w:rsid w:val="00C43AED"/>
    <w:rsid w:val="00C44E49"/>
    <w:rsid w:val="00C45E26"/>
    <w:rsid w:val="00C46D78"/>
    <w:rsid w:val="00C4742E"/>
    <w:rsid w:val="00C47C31"/>
    <w:rsid w:val="00C512C5"/>
    <w:rsid w:val="00C529FE"/>
    <w:rsid w:val="00C53B8D"/>
    <w:rsid w:val="00C53FC2"/>
    <w:rsid w:val="00C6023B"/>
    <w:rsid w:val="00C61723"/>
    <w:rsid w:val="00C62286"/>
    <w:rsid w:val="00C63A1D"/>
    <w:rsid w:val="00C64270"/>
    <w:rsid w:val="00C645C4"/>
    <w:rsid w:val="00C6504A"/>
    <w:rsid w:val="00C658D0"/>
    <w:rsid w:val="00C65CB2"/>
    <w:rsid w:val="00C65EFB"/>
    <w:rsid w:val="00C6712D"/>
    <w:rsid w:val="00C679A4"/>
    <w:rsid w:val="00C718E4"/>
    <w:rsid w:val="00C7203B"/>
    <w:rsid w:val="00C72A21"/>
    <w:rsid w:val="00C74064"/>
    <w:rsid w:val="00C7456F"/>
    <w:rsid w:val="00C769E4"/>
    <w:rsid w:val="00C77237"/>
    <w:rsid w:val="00C80706"/>
    <w:rsid w:val="00C80FBD"/>
    <w:rsid w:val="00C83C85"/>
    <w:rsid w:val="00C91E73"/>
    <w:rsid w:val="00C93888"/>
    <w:rsid w:val="00C952B2"/>
    <w:rsid w:val="00C96161"/>
    <w:rsid w:val="00C96EB9"/>
    <w:rsid w:val="00CA0849"/>
    <w:rsid w:val="00CA089D"/>
    <w:rsid w:val="00CA29E8"/>
    <w:rsid w:val="00CA2E68"/>
    <w:rsid w:val="00CA340A"/>
    <w:rsid w:val="00CA3CC6"/>
    <w:rsid w:val="00CA4C20"/>
    <w:rsid w:val="00CA5E40"/>
    <w:rsid w:val="00CA68BF"/>
    <w:rsid w:val="00CA6B5C"/>
    <w:rsid w:val="00CA6F7E"/>
    <w:rsid w:val="00CA73D9"/>
    <w:rsid w:val="00CA792D"/>
    <w:rsid w:val="00CB04D3"/>
    <w:rsid w:val="00CB24A9"/>
    <w:rsid w:val="00CB24BA"/>
    <w:rsid w:val="00CB3E4F"/>
    <w:rsid w:val="00CB4848"/>
    <w:rsid w:val="00CB5365"/>
    <w:rsid w:val="00CB6331"/>
    <w:rsid w:val="00CB65A2"/>
    <w:rsid w:val="00CB7292"/>
    <w:rsid w:val="00CC10B1"/>
    <w:rsid w:val="00CC19CF"/>
    <w:rsid w:val="00CC3BAA"/>
    <w:rsid w:val="00CC3EC6"/>
    <w:rsid w:val="00CC54B5"/>
    <w:rsid w:val="00CC55FC"/>
    <w:rsid w:val="00CC6212"/>
    <w:rsid w:val="00CC676C"/>
    <w:rsid w:val="00CD02CA"/>
    <w:rsid w:val="00CD1536"/>
    <w:rsid w:val="00CD19DE"/>
    <w:rsid w:val="00CD27EB"/>
    <w:rsid w:val="00CD4323"/>
    <w:rsid w:val="00CD67C1"/>
    <w:rsid w:val="00CD7B55"/>
    <w:rsid w:val="00CE0CE4"/>
    <w:rsid w:val="00CE12DD"/>
    <w:rsid w:val="00CE15A1"/>
    <w:rsid w:val="00CE257A"/>
    <w:rsid w:val="00CE30F7"/>
    <w:rsid w:val="00CE3353"/>
    <w:rsid w:val="00CE4376"/>
    <w:rsid w:val="00CE4424"/>
    <w:rsid w:val="00CE5D97"/>
    <w:rsid w:val="00CE7303"/>
    <w:rsid w:val="00CE78EA"/>
    <w:rsid w:val="00CF21FD"/>
    <w:rsid w:val="00CF4DFF"/>
    <w:rsid w:val="00CF4EA8"/>
    <w:rsid w:val="00CF54CC"/>
    <w:rsid w:val="00CF62EE"/>
    <w:rsid w:val="00CF6363"/>
    <w:rsid w:val="00CF64CB"/>
    <w:rsid w:val="00CF6855"/>
    <w:rsid w:val="00CF71E2"/>
    <w:rsid w:val="00D005FA"/>
    <w:rsid w:val="00D02600"/>
    <w:rsid w:val="00D03070"/>
    <w:rsid w:val="00D03743"/>
    <w:rsid w:val="00D054BA"/>
    <w:rsid w:val="00D0672C"/>
    <w:rsid w:val="00D111CF"/>
    <w:rsid w:val="00D1195F"/>
    <w:rsid w:val="00D11BC6"/>
    <w:rsid w:val="00D11BFA"/>
    <w:rsid w:val="00D13915"/>
    <w:rsid w:val="00D1639E"/>
    <w:rsid w:val="00D227D4"/>
    <w:rsid w:val="00D249AD"/>
    <w:rsid w:val="00D25503"/>
    <w:rsid w:val="00D26519"/>
    <w:rsid w:val="00D26828"/>
    <w:rsid w:val="00D27901"/>
    <w:rsid w:val="00D32E53"/>
    <w:rsid w:val="00D3330B"/>
    <w:rsid w:val="00D36995"/>
    <w:rsid w:val="00D37655"/>
    <w:rsid w:val="00D37CBD"/>
    <w:rsid w:val="00D37E01"/>
    <w:rsid w:val="00D4177B"/>
    <w:rsid w:val="00D4312B"/>
    <w:rsid w:val="00D436C7"/>
    <w:rsid w:val="00D44560"/>
    <w:rsid w:val="00D46FD9"/>
    <w:rsid w:val="00D51508"/>
    <w:rsid w:val="00D51F26"/>
    <w:rsid w:val="00D52439"/>
    <w:rsid w:val="00D52866"/>
    <w:rsid w:val="00D550FA"/>
    <w:rsid w:val="00D56B3F"/>
    <w:rsid w:val="00D60424"/>
    <w:rsid w:val="00D605EF"/>
    <w:rsid w:val="00D65FB9"/>
    <w:rsid w:val="00D670D1"/>
    <w:rsid w:val="00D7117E"/>
    <w:rsid w:val="00D71A5E"/>
    <w:rsid w:val="00D73C85"/>
    <w:rsid w:val="00D76AE0"/>
    <w:rsid w:val="00D779BA"/>
    <w:rsid w:val="00D80614"/>
    <w:rsid w:val="00D80704"/>
    <w:rsid w:val="00D817F5"/>
    <w:rsid w:val="00D8200A"/>
    <w:rsid w:val="00D82F01"/>
    <w:rsid w:val="00D8367F"/>
    <w:rsid w:val="00D85310"/>
    <w:rsid w:val="00D857DF"/>
    <w:rsid w:val="00D91091"/>
    <w:rsid w:val="00D9230C"/>
    <w:rsid w:val="00D92508"/>
    <w:rsid w:val="00D927FB"/>
    <w:rsid w:val="00D94B7E"/>
    <w:rsid w:val="00DA176D"/>
    <w:rsid w:val="00DA45F1"/>
    <w:rsid w:val="00DA7DF7"/>
    <w:rsid w:val="00DB00CF"/>
    <w:rsid w:val="00DB0536"/>
    <w:rsid w:val="00DB0B77"/>
    <w:rsid w:val="00DB1C47"/>
    <w:rsid w:val="00DB325B"/>
    <w:rsid w:val="00DB3E30"/>
    <w:rsid w:val="00DB5E75"/>
    <w:rsid w:val="00DB6778"/>
    <w:rsid w:val="00DB7C1C"/>
    <w:rsid w:val="00DC01C2"/>
    <w:rsid w:val="00DC0EE4"/>
    <w:rsid w:val="00DC15C8"/>
    <w:rsid w:val="00DC19DC"/>
    <w:rsid w:val="00DC2BF0"/>
    <w:rsid w:val="00DC3BA0"/>
    <w:rsid w:val="00DC483D"/>
    <w:rsid w:val="00DC6546"/>
    <w:rsid w:val="00DC767D"/>
    <w:rsid w:val="00DC7F4E"/>
    <w:rsid w:val="00DD0721"/>
    <w:rsid w:val="00DD1B01"/>
    <w:rsid w:val="00DD1DAE"/>
    <w:rsid w:val="00DD2F69"/>
    <w:rsid w:val="00DD4B01"/>
    <w:rsid w:val="00DD4FAD"/>
    <w:rsid w:val="00DD5839"/>
    <w:rsid w:val="00DE04CC"/>
    <w:rsid w:val="00DE1C60"/>
    <w:rsid w:val="00DE33E3"/>
    <w:rsid w:val="00DE3E05"/>
    <w:rsid w:val="00DE664E"/>
    <w:rsid w:val="00DE7256"/>
    <w:rsid w:val="00DE7C62"/>
    <w:rsid w:val="00DE7C71"/>
    <w:rsid w:val="00DF1137"/>
    <w:rsid w:val="00DF1D33"/>
    <w:rsid w:val="00DF1EFC"/>
    <w:rsid w:val="00DF1F23"/>
    <w:rsid w:val="00DF389C"/>
    <w:rsid w:val="00DF4348"/>
    <w:rsid w:val="00DF5871"/>
    <w:rsid w:val="00E005F7"/>
    <w:rsid w:val="00E024ED"/>
    <w:rsid w:val="00E03405"/>
    <w:rsid w:val="00E0425A"/>
    <w:rsid w:val="00E060BE"/>
    <w:rsid w:val="00E100C1"/>
    <w:rsid w:val="00E106F7"/>
    <w:rsid w:val="00E11B4A"/>
    <w:rsid w:val="00E121FD"/>
    <w:rsid w:val="00E132C4"/>
    <w:rsid w:val="00E14E25"/>
    <w:rsid w:val="00E1507B"/>
    <w:rsid w:val="00E1590C"/>
    <w:rsid w:val="00E2019D"/>
    <w:rsid w:val="00E20FF8"/>
    <w:rsid w:val="00E211D0"/>
    <w:rsid w:val="00E229CD"/>
    <w:rsid w:val="00E2385B"/>
    <w:rsid w:val="00E2393A"/>
    <w:rsid w:val="00E24E6D"/>
    <w:rsid w:val="00E26767"/>
    <w:rsid w:val="00E2739C"/>
    <w:rsid w:val="00E27E41"/>
    <w:rsid w:val="00E30E31"/>
    <w:rsid w:val="00E318EA"/>
    <w:rsid w:val="00E31B45"/>
    <w:rsid w:val="00E3484B"/>
    <w:rsid w:val="00E34BCC"/>
    <w:rsid w:val="00E43A42"/>
    <w:rsid w:val="00E43EE0"/>
    <w:rsid w:val="00E44E35"/>
    <w:rsid w:val="00E453C7"/>
    <w:rsid w:val="00E476B4"/>
    <w:rsid w:val="00E50F46"/>
    <w:rsid w:val="00E51EA9"/>
    <w:rsid w:val="00E51F88"/>
    <w:rsid w:val="00E537B0"/>
    <w:rsid w:val="00E53B4B"/>
    <w:rsid w:val="00E54F70"/>
    <w:rsid w:val="00E5591A"/>
    <w:rsid w:val="00E56E26"/>
    <w:rsid w:val="00E571E7"/>
    <w:rsid w:val="00E5775F"/>
    <w:rsid w:val="00E62BE5"/>
    <w:rsid w:val="00E63A2A"/>
    <w:rsid w:val="00E650F5"/>
    <w:rsid w:val="00E65AFE"/>
    <w:rsid w:val="00E67907"/>
    <w:rsid w:val="00E7069E"/>
    <w:rsid w:val="00E707A8"/>
    <w:rsid w:val="00E70C6E"/>
    <w:rsid w:val="00E7127F"/>
    <w:rsid w:val="00E7140B"/>
    <w:rsid w:val="00E72211"/>
    <w:rsid w:val="00E7388D"/>
    <w:rsid w:val="00E73A06"/>
    <w:rsid w:val="00E742A2"/>
    <w:rsid w:val="00E7522F"/>
    <w:rsid w:val="00E758B7"/>
    <w:rsid w:val="00E75B34"/>
    <w:rsid w:val="00E75B3C"/>
    <w:rsid w:val="00E75FE5"/>
    <w:rsid w:val="00E806B5"/>
    <w:rsid w:val="00E80D0E"/>
    <w:rsid w:val="00E829D8"/>
    <w:rsid w:val="00E82F43"/>
    <w:rsid w:val="00E83390"/>
    <w:rsid w:val="00E84CC5"/>
    <w:rsid w:val="00E866ED"/>
    <w:rsid w:val="00E86CBD"/>
    <w:rsid w:val="00E8794F"/>
    <w:rsid w:val="00E87CB3"/>
    <w:rsid w:val="00E90A68"/>
    <w:rsid w:val="00E916CC"/>
    <w:rsid w:val="00E9193B"/>
    <w:rsid w:val="00E92BCF"/>
    <w:rsid w:val="00E93E13"/>
    <w:rsid w:val="00E95A4A"/>
    <w:rsid w:val="00E9712B"/>
    <w:rsid w:val="00EA02D5"/>
    <w:rsid w:val="00EA13EB"/>
    <w:rsid w:val="00EA202A"/>
    <w:rsid w:val="00EA5141"/>
    <w:rsid w:val="00EA68E3"/>
    <w:rsid w:val="00EA6D26"/>
    <w:rsid w:val="00EA7969"/>
    <w:rsid w:val="00EA7FC2"/>
    <w:rsid w:val="00EB01D1"/>
    <w:rsid w:val="00EB0285"/>
    <w:rsid w:val="00EB0776"/>
    <w:rsid w:val="00EB0CDA"/>
    <w:rsid w:val="00EB0F11"/>
    <w:rsid w:val="00EB13D8"/>
    <w:rsid w:val="00EB1A7B"/>
    <w:rsid w:val="00EB4940"/>
    <w:rsid w:val="00EC0100"/>
    <w:rsid w:val="00EC16CC"/>
    <w:rsid w:val="00EC24BB"/>
    <w:rsid w:val="00EC2ACB"/>
    <w:rsid w:val="00EC500C"/>
    <w:rsid w:val="00EC5F6E"/>
    <w:rsid w:val="00EC5FC8"/>
    <w:rsid w:val="00EC711C"/>
    <w:rsid w:val="00EC7AFE"/>
    <w:rsid w:val="00ED0E3F"/>
    <w:rsid w:val="00ED20D2"/>
    <w:rsid w:val="00ED2920"/>
    <w:rsid w:val="00ED3082"/>
    <w:rsid w:val="00ED4F2F"/>
    <w:rsid w:val="00ED794D"/>
    <w:rsid w:val="00EE07D1"/>
    <w:rsid w:val="00EE0F58"/>
    <w:rsid w:val="00EE143D"/>
    <w:rsid w:val="00EE2DF4"/>
    <w:rsid w:val="00EE32FD"/>
    <w:rsid w:val="00EE5EA5"/>
    <w:rsid w:val="00EE6502"/>
    <w:rsid w:val="00EE674C"/>
    <w:rsid w:val="00EF0001"/>
    <w:rsid w:val="00EF0A96"/>
    <w:rsid w:val="00EF0FDF"/>
    <w:rsid w:val="00EF3A07"/>
    <w:rsid w:val="00EF3AF6"/>
    <w:rsid w:val="00EF5326"/>
    <w:rsid w:val="00EF612B"/>
    <w:rsid w:val="00EF6A73"/>
    <w:rsid w:val="00EF6C98"/>
    <w:rsid w:val="00EF762D"/>
    <w:rsid w:val="00F00141"/>
    <w:rsid w:val="00F03B4D"/>
    <w:rsid w:val="00F042C4"/>
    <w:rsid w:val="00F0484C"/>
    <w:rsid w:val="00F05596"/>
    <w:rsid w:val="00F059A1"/>
    <w:rsid w:val="00F05CFC"/>
    <w:rsid w:val="00F05F49"/>
    <w:rsid w:val="00F06BEE"/>
    <w:rsid w:val="00F074F7"/>
    <w:rsid w:val="00F0784F"/>
    <w:rsid w:val="00F07D2E"/>
    <w:rsid w:val="00F101B4"/>
    <w:rsid w:val="00F10AA1"/>
    <w:rsid w:val="00F1158B"/>
    <w:rsid w:val="00F11947"/>
    <w:rsid w:val="00F12BB0"/>
    <w:rsid w:val="00F17233"/>
    <w:rsid w:val="00F21651"/>
    <w:rsid w:val="00F21D62"/>
    <w:rsid w:val="00F22558"/>
    <w:rsid w:val="00F23A9D"/>
    <w:rsid w:val="00F26BE4"/>
    <w:rsid w:val="00F26D63"/>
    <w:rsid w:val="00F2759E"/>
    <w:rsid w:val="00F27698"/>
    <w:rsid w:val="00F3065D"/>
    <w:rsid w:val="00F30EE6"/>
    <w:rsid w:val="00F317A3"/>
    <w:rsid w:val="00F31C8D"/>
    <w:rsid w:val="00F327F8"/>
    <w:rsid w:val="00F331FD"/>
    <w:rsid w:val="00F364D9"/>
    <w:rsid w:val="00F3742D"/>
    <w:rsid w:val="00F416C7"/>
    <w:rsid w:val="00F420C9"/>
    <w:rsid w:val="00F43200"/>
    <w:rsid w:val="00F4362C"/>
    <w:rsid w:val="00F44512"/>
    <w:rsid w:val="00F46FB3"/>
    <w:rsid w:val="00F477D4"/>
    <w:rsid w:val="00F478D6"/>
    <w:rsid w:val="00F501C7"/>
    <w:rsid w:val="00F5257D"/>
    <w:rsid w:val="00F53204"/>
    <w:rsid w:val="00F545C5"/>
    <w:rsid w:val="00F560BA"/>
    <w:rsid w:val="00F57EF6"/>
    <w:rsid w:val="00F60D3C"/>
    <w:rsid w:val="00F63F44"/>
    <w:rsid w:val="00F646E2"/>
    <w:rsid w:val="00F6567C"/>
    <w:rsid w:val="00F65B9D"/>
    <w:rsid w:val="00F65EA4"/>
    <w:rsid w:val="00F6621C"/>
    <w:rsid w:val="00F67068"/>
    <w:rsid w:val="00F7098D"/>
    <w:rsid w:val="00F71244"/>
    <w:rsid w:val="00F72198"/>
    <w:rsid w:val="00F72429"/>
    <w:rsid w:val="00F72B75"/>
    <w:rsid w:val="00F72EE9"/>
    <w:rsid w:val="00F743A9"/>
    <w:rsid w:val="00F7778A"/>
    <w:rsid w:val="00F80536"/>
    <w:rsid w:val="00F83143"/>
    <w:rsid w:val="00F83806"/>
    <w:rsid w:val="00F861A8"/>
    <w:rsid w:val="00F861E4"/>
    <w:rsid w:val="00F86A57"/>
    <w:rsid w:val="00F903BC"/>
    <w:rsid w:val="00F90EB4"/>
    <w:rsid w:val="00F93C71"/>
    <w:rsid w:val="00F946C6"/>
    <w:rsid w:val="00F951E6"/>
    <w:rsid w:val="00F96209"/>
    <w:rsid w:val="00F963C2"/>
    <w:rsid w:val="00F970B3"/>
    <w:rsid w:val="00FA0EC1"/>
    <w:rsid w:val="00FA1E7D"/>
    <w:rsid w:val="00FA1F83"/>
    <w:rsid w:val="00FA23CE"/>
    <w:rsid w:val="00FA289D"/>
    <w:rsid w:val="00FA31D3"/>
    <w:rsid w:val="00FB1F14"/>
    <w:rsid w:val="00FB3260"/>
    <w:rsid w:val="00FB3EFC"/>
    <w:rsid w:val="00FB517E"/>
    <w:rsid w:val="00FB5432"/>
    <w:rsid w:val="00FB6DA2"/>
    <w:rsid w:val="00FC0267"/>
    <w:rsid w:val="00FC0ABC"/>
    <w:rsid w:val="00FC15ED"/>
    <w:rsid w:val="00FC169C"/>
    <w:rsid w:val="00FC17B2"/>
    <w:rsid w:val="00FC206D"/>
    <w:rsid w:val="00FC235E"/>
    <w:rsid w:val="00FC2EFE"/>
    <w:rsid w:val="00FC2FCD"/>
    <w:rsid w:val="00FC3E07"/>
    <w:rsid w:val="00FC47E9"/>
    <w:rsid w:val="00FD0F5B"/>
    <w:rsid w:val="00FD32DF"/>
    <w:rsid w:val="00FD3DFA"/>
    <w:rsid w:val="00FD4FC1"/>
    <w:rsid w:val="00FD5105"/>
    <w:rsid w:val="00FD5DE1"/>
    <w:rsid w:val="00FD6C5E"/>
    <w:rsid w:val="00FD6D1D"/>
    <w:rsid w:val="00FE0960"/>
    <w:rsid w:val="00FE1B85"/>
    <w:rsid w:val="00FE2A62"/>
    <w:rsid w:val="00FE2D85"/>
    <w:rsid w:val="00FE4BFF"/>
    <w:rsid w:val="00FE51A8"/>
    <w:rsid w:val="00FE76D5"/>
    <w:rsid w:val="00FE7CDD"/>
    <w:rsid w:val="00FF0481"/>
    <w:rsid w:val="00FF0635"/>
    <w:rsid w:val="00FF1BDC"/>
    <w:rsid w:val="00FF33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15355757"/>
  <w15:docId w15:val="{EB12AA76-AC4B-439B-AAED-0667A0C9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CF6855"/>
    <w:pPr>
      <w:keepNext/>
      <w:keepLines/>
      <w:jc w:val="center"/>
      <w:outlineLvl w:val="0"/>
    </w:pPr>
    <w:rPr>
      <w:rFonts w:ascii="Times New Roman" w:eastAsia="Times New Roman" w:hAnsi="Times New Roman" w:cs="Times New Roman"/>
      <w:b/>
      <w:color w:val="1F4E79" w:themeColor="accent5" w:themeShade="80"/>
      <w:kern w:val="32"/>
      <w:sz w:val="28"/>
      <w:szCs w:val="24"/>
      <w:lang w:val="es-ES"/>
    </w:rPr>
  </w:style>
  <w:style w:type="paragraph" w:styleId="Ttulo2">
    <w:name w:val="heading 2"/>
    <w:basedOn w:val="Normal"/>
    <w:next w:val="Normal"/>
    <w:link w:val="Ttulo2Car"/>
    <w:autoRedefine/>
    <w:uiPriority w:val="9"/>
    <w:unhideWhenUsed/>
    <w:qFormat/>
    <w:rsid w:val="005A652F"/>
    <w:pPr>
      <w:keepNext/>
      <w:keepLines/>
      <w:jc w:val="both"/>
      <w:outlineLvl w:val="1"/>
    </w:pPr>
    <w:rPr>
      <w:rFonts w:ascii="Times New Roman" w:hAnsi="Times New Roman" w:cs="Times New Roman"/>
      <w:b/>
      <w:iCs/>
      <w:sz w:val="24"/>
      <w:szCs w:val="24"/>
    </w:rPr>
  </w:style>
  <w:style w:type="paragraph" w:styleId="Ttulo3">
    <w:name w:val="heading 3"/>
    <w:basedOn w:val="Normal"/>
    <w:next w:val="Normal"/>
    <w:link w:val="Ttulo3Car"/>
    <w:uiPriority w:val="9"/>
    <w:unhideWhenUsed/>
    <w:qFormat/>
    <w:rsid w:val="002453A3"/>
    <w:pPr>
      <w:keepNext/>
      <w:keepLines/>
      <w:spacing w:before="40"/>
      <w:outlineLvl w:val="2"/>
    </w:pPr>
    <w:rPr>
      <w:rFonts w:ascii="Cambria" w:eastAsia="Times New Roman" w:hAnsi="Cambria" w:cs="Times New Roman"/>
      <w:b/>
      <w:bCs/>
      <w:sz w:val="26"/>
      <w:szCs w:val="26"/>
    </w:rPr>
  </w:style>
  <w:style w:type="paragraph" w:styleId="Ttulo4">
    <w:name w:val="heading 4"/>
    <w:basedOn w:val="Normal"/>
    <w:next w:val="Normal"/>
    <w:link w:val="Ttulo4Car"/>
    <w:uiPriority w:val="9"/>
    <w:semiHidden/>
    <w:unhideWhenUsed/>
    <w:qFormat/>
    <w:rsid w:val="002453A3"/>
    <w:pPr>
      <w:keepNext/>
      <w:keepLines/>
      <w:spacing w:before="40"/>
      <w:outlineLvl w:val="3"/>
    </w:pPr>
    <w:rPr>
      <w:rFonts w:ascii="Calibri" w:eastAsia="Times New Roman" w:hAnsi="Calibri" w:cs="Times New Roman"/>
      <w:b/>
      <w:bCs/>
      <w:sz w:val="28"/>
      <w:szCs w:val="28"/>
    </w:rPr>
  </w:style>
  <w:style w:type="paragraph" w:styleId="Ttulo5">
    <w:name w:val="heading 5"/>
    <w:basedOn w:val="Normal"/>
    <w:next w:val="Normal"/>
    <w:link w:val="Ttulo5Car"/>
    <w:uiPriority w:val="9"/>
    <w:semiHidden/>
    <w:unhideWhenUsed/>
    <w:qFormat/>
    <w:rsid w:val="002453A3"/>
    <w:pPr>
      <w:keepNext/>
      <w:keepLines/>
      <w:spacing w:before="40"/>
      <w:outlineLvl w:val="4"/>
    </w:pPr>
    <w:rPr>
      <w:rFonts w:ascii="Calibri" w:eastAsia="Times New Roman" w:hAnsi="Calibri" w:cs="Times New Roman"/>
      <w:b/>
      <w:bCs/>
      <w:i/>
      <w:iCs/>
      <w:sz w:val="26"/>
      <w:szCs w:val="26"/>
    </w:rPr>
  </w:style>
  <w:style w:type="paragraph" w:styleId="Ttulo6">
    <w:name w:val="heading 6"/>
    <w:basedOn w:val="Normal"/>
    <w:next w:val="Normal"/>
    <w:link w:val="Ttulo6Car"/>
    <w:qFormat/>
    <w:rsid w:val="002453A3"/>
    <w:pPr>
      <w:numPr>
        <w:ilvl w:val="5"/>
        <w:numId w:val="2"/>
      </w:numPr>
      <w:spacing w:before="240" w:after="60"/>
      <w:outlineLvl w:val="5"/>
    </w:pPr>
    <w:rPr>
      <w:rFonts w:ascii="Times New Roman" w:eastAsia="Times New Roman" w:hAnsi="Times New Roman" w:cs="Times New Roman"/>
      <w:b/>
      <w:bCs/>
      <w:lang w:val="en-US"/>
    </w:rPr>
  </w:style>
  <w:style w:type="paragraph" w:styleId="Ttulo7">
    <w:name w:val="heading 7"/>
    <w:basedOn w:val="Normal"/>
    <w:next w:val="Normal"/>
    <w:link w:val="Ttulo7Car"/>
    <w:uiPriority w:val="9"/>
    <w:semiHidden/>
    <w:unhideWhenUsed/>
    <w:qFormat/>
    <w:rsid w:val="002453A3"/>
    <w:pPr>
      <w:keepNext/>
      <w:keepLines/>
      <w:spacing w:before="40"/>
      <w:outlineLvl w:val="6"/>
    </w:pPr>
    <w:rPr>
      <w:rFonts w:ascii="Calibri" w:eastAsia="Times New Roman" w:hAnsi="Calibri" w:cs="Times New Roman"/>
      <w:sz w:val="24"/>
      <w:szCs w:val="24"/>
    </w:rPr>
  </w:style>
  <w:style w:type="paragraph" w:styleId="Ttulo8">
    <w:name w:val="heading 8"/>
    <w:basedOn w:val="Normal"/>
    <w:next w:val="Normal"/>
    <w:link w:val="Ttulo8Car"/>
    <w:uiPriority w:val="9"/>
    <w:semiHidden/>
    <w:unhideWhenUsed/>
    <w:qFormat/>
    <w:rsid w:val="002453A3"/>
    <w:pPr>
      <w:keepNext/>
      <w:keepLines/>
      <w:spacing w:before="40"/>
      <w:outlineLvl w:val="7"/>
    </w:pPr>
    <w:rPr>
      <w:rFonts w:ascii="Calibri" w:eastAsia="Times New Roman" w:hAnsi="Calibri" w:cs="Times New Roman"/>
      <w:i/>
      <w:iCs/>
      <w:sz w:val="24"/>
      <w:szCs w:val="24"/>
    </w:rPr>
  </w:style>
  <w:style w:type="paragraph" w:styleId="Ttulo9">
    <w:name w:val="heading 9"/>
    <w:basedOn w:val="Normal"/>
    <w:next w:val="Normal"/>
    <w:link w:val="Ttulo9Car"/>
    <w:uiPriority w:val="9"/>
    <w:semiHidden/>
    <w:unhideWhenUsed/>
    <w:qFormat/>
    <w:rsid w:val="002453A3"/>
    <w:pPr>
      <w:keepNext/>
      <w:keepLines/>
      <w:spacing w:before="40"/>
      <w:outlineLvl w:val="8"/>
    </w:pPr>
    <w:rPr>
      <w:rFonts w:ascii="Cambria" w:eastAsia="Times New Roman" w:hAnsi="Cambria" w:cs="Times New Roma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F6363"/>
    <w:rPr>
      <w:color w:val="0563C1" w:themeColor="hyperlink"/>
      <w:u w:val="single"/>
    </w:rPr>
  </w:style>
  <w:style w:type="character" w:customStyle="1" w:styleId="Mencinsinresolver1">
    <w:name w:val="Mención sin resolver1"/>
    <w:basedOn w:val="Fuentedeprrafopredeter"/>
    <w:uiPriority w:val="99"/>
    <w:semiHidden/>
    <w:unhideWhenUsed/>
    <w:rsid w:val="00CF6363"/>
    <w:rPr>
      <w:color w:val="605E5C"/>
      <w:shd w:val="clear" w:color="auto" w:fill="E1DFDD"/>
    </w:rPr>
  </w:style>
  <w:style w:type="table" w:styleId="Tablaconcuadrcula">
    <w:name w:val="Table Grid"/>
    <w:basedOn w:val="Tablanormal"/>
    <w:uiPriority w:val="59"/>
    <w:rsid w:val="00816B3E"/>
    <w:pPr>
      <w:jc w:val="both"/>
    </w:pPr>
    <w:rPr>
      <w:rFonts w:ascii="Arial" w:hAnsi="Arial"/>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1">
    <w:name w:val="Título 11"/>
    <w:basedOn w:val="Normal"/>
    <w:next w:val="Normal"/>
    <w:uiPriority w:val="9"/>
    <w:rsid w:val="002453A3"/>
    <w:pPr>
      <w:keepNext/>
      <w:numPr>
        <w:numId w:val="2"/>
      </w:numPr>
      <w:tabs>
        <w:tab w:val="clear" w:pos="720"/>
      </w:tabs>
      <w:spacing w:before="240" w:after="60"/>
      <w:ind w:hanging="360"/>
      <w:outlineLvl w:val="0"/>
    </w:pPr>
    <w:rPr>
      <w:rFonts w:ascii="Cambria" w:eastAsia="Times New Roman" w:hAnsi="Cambria" w:cs="Times New Roman"/>
      <w:b/>
      <w:bCs/>
      <w:kern w:val="32"/>
      <w:sz w:val="32"/>
      <w:szCs w:val="32"/>
      <w:lang w:val="en-US"/>
    </w:rPr>
  </w:style>
  <w:style w:type="paragraph" w:customStyle="1" w:styleId="Ttulo21">
    <w:name w:val="Título 21"/>
    <w:basedOn w:val="Normal"/>
    <w:next w:val="Normal"/>
    <w:uiPriority w:val="9"/>
    <w:semiHidden/>
    <w:unhideWhenUsed/>
    <w:qFormat/>
    <w:rsid w:val="002453A3"/>
    <w:pPr>
      <w:keepNext/>
      <w:numPr>
        <w:ilvl w:val="1"/>
        <w:numId w:val="2"/>
      </w:numPr>
      <w:tabs>
        <w:tab w:val="clear" w:pos="1440"/>
      </w:tabs>
      <w:spacing w:before="240" w:after="60"/>
      <w:ind w:hanging="360"/>
      <w:outlineLvl w:val="1"/>
    </w:pPr>
    <w:rPr>
      <w:rFonts w:ascii="Cambria" w:eastAsia="Times New Roman" w:hAnsi="Cambria" w:cs="Times New Roman"/>
      <w:b/>
      <w:bCs/>
      <w:i/>
      <w:iCs/>
      <w:sz w:val="28"/>
      <w:szCs w:val="28"/>
      <w:lang w:val="en-US"/>
    </w:rPr>
  </w:style>
  <w:style w:type="paragraph" w:customStyle="1" w:styleId="Ttulo31">
    <w:name w:val="Título 31"/>
    <w:basedOn w:val="Normal"/>
    <w:next w:val="Normal"/>
    <w:uiPriority w:val="9"/>
    <w:semiHidden/>
    <w:unhideWhenUsed/>
    <w:qFormat/>
    <w:rsid w:val="002453A3"/>
    <w:pPr>
      <w:keepNext/>
      <w:numPr>
        <w:ilvl w:val="2"/>
        <w:numId w:val="2"/>
      </w:numPr>
      <w:tabs>
        <w:tab w:val="clear" w:pos="2160"/>
        <w:tab w:val="num" w:pos="360"/>
      </w:tabs>
      <w:spacing w:before="240" w:after="60"/>
      <w:ind w:left="0" w:hanging="360"/>
      <w:outlineLvl w:val="2"/>
    </w:pPr>
    <w:rPr>
      <w:rFonts w:ascii="Cambria" w:eastAsia="Times New Roman" w:hAnsi="Cambria" w:cs="Times New Roman"/>
      <w:b/>
      <w:bCs/>
      <w:sz w:val="26"/>
      <w:szCs w:val="26"/>
      <w:lang w:val="en-US"/>
    </w:rPr>
  </w:style>
  <w:style w:type="paragraph" w:customStyle="1" w:styleId="Ttulo41">
    <w:name w:val="Título 41"/>
    <w:basedOn w:val="Normal"/>
    <w:next w:val="Normal"/>
    <w:uiPriority w:val="9"/>
    <w:semiHidden/>
    <w:unhideWhenUsed/>
    <w:qFormat/>
    <w:rsid w:val="002453A3"/>
    <w:pPr>
      <w:keepNext/>
      <w:numPr>
        <w:ilvl w:val="3"/>
        <w:numId w:val="2"/>
      </w:numPr>
      <w:tabs>
        <w:tab w:val="clear" w:pos="2880"/>
        <w:tab w:val="num" w:pos="360"/>
      </w:tabs>
      <w:spacing w:before="240" w:after="60"/>
      <w:ind w:left="0" w:hanging="360"/>
      <w:outlineLvl w:val="3"/>
    </w:pPr>
    <w:rPr>
      <w:rFonts w:eastAsia="Times New Roman"/>
      <w:b/>
      <w:bCs/>
      <w:sz w:val="28"/>
      <w:szCs w:val="28"/>
      <w:lang w:val="en-US"/>
    </w:rPr>
  </w:style>
  <w:style w:type="paragraph" w:customStyle="1" w:styleId="Ttulo51">
    <w:name w:val="Título 51"/>
    <w:basedOn w:val="Normal"/>
    <w:next w:val="Normal"/>
    <w:uiPriority w:val="9"/>
    <w:semiHidden/>
    <w:unhideWhenUsed/>
    <w:qFormat/>
    <w:rsid w:val="002453A3"/>
    <w:pPr>
      <w:numPr>
        <w:ilvl w:val="4"/>
        <w:numId w:val="2"/>
      </w:numPr>
      <w:tabs>
        <w:tab w:val="clear" w:pos="3600"/>
      </w:tabs>
      <w:spacing w:before="240" w:after="60"/>
      <w:ind w:hanging="360"/>
      <w:outlineLvl w:val="4"/>
    </w:pPr>
    <w:rPr>
      <w:rFonts w:eastAsia="Times New Roman"/>
      <w:b/>
      <w:bCs/>
      <w:i/>
      <w:iCs/>
      <w:sz w:val="26"/>
      <w:szCs w:val="26"/>
      <w:lang w:val="en-US"/>
    </w:rPr>
  </w:style>
  <w:style w:type="character" w:customStyle="1" w:styleId="Ttulo6Car">
    <w:name w:val="Título 6 Car"/>
    <w:basedOn w:val="Fuentedeprrafopredeter"/>
    <w:link w:val="Ttulo6"/>
    <w:rsid w:val="002453A3"/>
    <w:rPr>
      <w:rFonts w:ascii="Times New Roman" w:eastAsia="Times New Roman" w:hAnsi="Times New Roman" w:cs="Times New Roman"/>
      <w:b/>
      <w:bCs/>
      <w:lang w:val="en-US"/>
    </w:rPr>
  </w:style>
  <w:style w:type="paragraph" w:customStyle="1" w:styleId="Ttulo71">
    <w:name w:val="Título 71"/>
    <w:basedOn w:val="Normal"/>
    <w:next w:val="Normal"/>
    <w:uiPriority w:val="9"/>
    <w:semiHidden/>
    <w:unhideWhenUsed/>
    <w:qFormat/>
    <w:rsid w:val="002453A3"/>
    <w:pPr>
      <w:numPr>
        <w:ilvl w:val="6"/>
        <w:numId w:val="2"/>
      </w:numPr>
      <w:tabs>
        <w:tab w:val="clear" w:pos="5040"/>
      </w:tabs>
      <w:spacing w:before="240" w:after="60"/>
      <w:ind w:hanging="360"/>
      <w:outlineLvl w:val="6"/>
    </w:pPr>
    <w:rPr>
      <w:rFonts w:eastAsia="Times New Roman"/>
      <w:sz w:val="24"/>
      <w:szCs w:val="24"/>
      <w:lang w:val="en-US"/>
    </w:rPr>
  </w:style>
  <w:style w:type="paragraph" w:customStyle="1" w:styleId="Ttulo81">
    <w:name w:val="Título 81"/>
    <w:basedOn w:val="Normal"/>
    <w:next w:val="Normal"/>
    <w:uiPriority w:val="9"/>
    <w:semiHidden/>
    <w:unhideWhenUsed/>
    <w:qFormat/>
    <w:rsid w:val="002453A3"/>
    <w:pPr>
      <w:numPr>
        <w:ilvl w:val="7"/>
        <w:numId w:val="2"/>
      </w:numPr>
      <w:tabs>
        <w:tab w:val="clear" w:pos="5760"/>
      </w:tabs>
      <w:spacing w:before="240" w:after="60"/>
      <w:ind w:hanging="360"/>
      <w:outlineLvl w:val="7"/>
    </w:pPr>
    <w:rPr>
      <w:rFonts w:eastAsia="Times New Roman"/>
      <w:i/>
      <w:iCs/>
      <w:sz w:val="24"/>
      <w:szCs w:val="24"/>
      <w:lang w:val="en-US"/>
    </w:rPr>
  </w:style>
  <w:style w:type="paragraph" w:customStyle="1" w:styleId="Ttulo91">
    <w:name w:val="Título 91"/>
    <w:basedOn w:val="Normal"/>
    <w:next w:val="Normal"/>
    <w:uiPriority w:val="9"/>
    <w:semiHidden/>
    <w:unhideWhenUsed/>
    <w:qFormat/>
    <w:rsid w:val="002453A3"/>
    <w:pPr>
      <w:numPr>
        <w:ilvl w:val="8"/>
        <w:numId w:val="2"/>
      </w:numPr>
      <w:tabs>
        <w:tab w:val="clear" w:pos="6480"/>
      </w:tabs>
      <w:spacing w:before="240" w:after="60"/>
      <w:ind w:hanging="360"/>
      <w:outlineLvl w:val="8"/>
    </w:pPr>
    <w:rPr>
      <w:rFonts w:ascii="Cambria" w:eastAsia="Times New Roman" w:hAnsi="Cambria" w:cs="Times New Roman"/>
      <w:lang w:val="en-US"/>
    </w:rPr>
  </w:style>
  <w:style w:type="numbering" w:customStyle="1" w:styleId="Sinlista1">
    <w:name w:val="Sin lista1"/>
    <w:next w:val="Sinlista"/>
    <w:uiPriority w:val="99"/>
    <w:semiHidden/>
    <w:unhideWhenUsed/>
    <w:rsid w:val="002453A3"/>
  </w:style>
  <w:style w:type="character" w:customStyle="1" w:styleId="Ttulo1Car">
    <w:name w:val="Título 1 Car"/>
    <w:basedOn w:val="Fuentedeprrafopredeter"/>
    <w:link w:val="Ttulo1"/>
    <w:uiPriority w:val="9"/>
    <w:rsid w:val="00CF6855"/>
    <w:rPr>
      <w:rFonts w:ascii="Times New Roman" w:eastAsia="Times New Roman" w:hAnsi="Times New Roman" w:cs="Times New Roman"/>
      <w:b/>
      <w:color w:val="1F4E79" w:themeColor="accent5" w:themeShade="80"/>
      <w:kern w:val="32"/>
      <w:sz w:val="28"/>
      <w:szCs w:val="24"/>
      <w:lang w:val="es-ES"/>
    </w:rPr>
  </w:style>
  <w:style w:type="character" w:customStyle="1" w:styleId="Ttulo2Car">
    <w:name w:val="Título 2 Car"/>
    <w:basedOn w:val="Fuentedeprrafopredeter"/>
    <w:link w:val="Ttulo2"/>
    <w:uiPriority w:val="9"/>
    <w:rsid w:val="005A652F"/>
    <w:rPr>
      <w:rFonts w:ascii="Times New Roman" w:hAnsi="Times New Roman" w:cs="Times New Roman"/>
      <w:b/>
      <w:iCs/>
      <w:sz w:val="24"/>
      <w:szCs w:val="24"/>
    </w:rPr>
  </w:style>
  <w:style w:type="character" w:customStyle="1" w:styleId="Ttulo3Car">
    <w:name w:val="Título 3 Car"/>
    <w:basedOn w:val="Fuentedeprrafopredeter"/>
    <w:link w:val="Ttulo3"/>
    <w:uiPriority w:val="9"/>
    <w:rsid w:val="002453A3"/>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semiHidden/>
    <w:rsid w:val="002453A3"/>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semiHidden/>
    <w:rsid w:val="002453A3"/>
    <w:rPr>
      <w:rFonts w:ascii="Calibri" w:eastAsia="Times New Roman" w:hAnsi="Calibri" w:cs="Times New Roman"/>
      <w:b/>
      <w:bCs/>
      <w:i/>
      <w:iCs/>
      <w:sz w:val="26"/>
      <w:szCs w:val="26"/>
    </w:rPr>
  </w:style>
  <w:style w:type="character" w:customStyle="1" w:styleId="Ttulo7Car">
    <w:name w:val="Título 7 Car"/>
    <w:basedOn w:val="Fuentedeprrafopredeter"/>
    <w:link w:val="Ttulo7"/>
    <w:uiPriority w:val="9"/>
    <w:semiHidden/>
    <w:rsid w:val="002453A3"/>
    <w:rPr>
      <w:rFonts w:ascii="Calibri" w:eastAsia="Times New Roman" w:hAnsi="Calibri" w:cs="Times New Roman"/>
      <w:sz w:val="24"/>
      <w:szCs w:val="24"/>
    </w:rPr>
  </w:style>
  <w:style w:type="character" w:customStyle="1" w:styleId="Ttulo8Car">
    <w:name w:val="Título 8 Car"/>
    <w:basedOn w:val="Fuentedeprrafopredeter"/>
    <w:link w:val="Ttulo8"/>
    <w:uiPriority w:val="9"/>
    <w:semiHidden/>
    <w:rsid w:val="002453A3"/>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semiHidden/>
    <w:rsid w:val="002453A3"/>
    <w:rPr>
      <w:rFonts w:ascii="Cambria" w:eastAsia="Times New Roman" w:hAnsi="Cambria" w:cs="Times New Roman"/>
      <w:sz w:val="22"/>
      <w:szCs w:val="22"/>
    </w:rPr>
  </w:style>
  <w:style w:type="character" w:customStyle="1" w:styleId="Ttulo1Car1">
    <w:name w:val="Título 1 Car1"/>
    <w:basedOn w:val="Fuentedeprrafopredeter"/>
    <w:uiPriority w:val="9"/>
    <w:rsid w:val="002453A3"/>
    <w:rPr>
      <w:rFonts w:asciiTheme="majorHAnsi" w:eastAsiaTheme="majorEastAsia" w:hAnsiTheme="majorHAnsi" w:cstheme="majorBidi"/>
      <w:color w:val="2F5496" w:themeColor="accent1" w:themeShade="BF"/>
      <w:sz w:val="32"/>
      <w:szCs w:val="32"/>
    </w:rPr>
  </w:style>
  <w:style w:type="character" w:customStyle="1" w:styleId="Ttulo2Car1">
    <w:name w:val="Título 2 Car1"/>
    <w:basedOn w:val="Fuentedeprrafopredeter"/>
    <w:uiPriority w:val="9"/>
    <w:semiHidden/>
    <w:rsid w:val="002453A3"/>
    <w:rPr>
      <w:rFonts w:asciiTheme="majorHAnsi" w:eastAsiaTheme="majorEastAsia" w:hAnsiTheme="majorHAnsi" w:cstheme="majorBidi"/>
      <w:color w:val="2F5496" w:themeColor="accent1" w:themeShade="BF"/>
      <w:sz w:val="26"/>
      <w:szCs w:val="26"/>
    </w:rPr>
  </w:style>
  <w:style w:type="character" w:customStyle="1" w:styleId="Ttulo3Car1">
    <w:name w:val="Título 3 Car1"/>
    <w:basedOn w:val="Fuentedeprrafopredeter"/>
    <w:uiPriority w:val="9"/>
    <w:semiHidden/>
    <w:rsid w:val="002453A3"/>
    <w:rPr>
      <w:rFonts w:asciiTheme="majorHAnsi" w:eastAsiaTheme="majorEastAsia" w:hAnsiTheme="majorHAnsi" w:cstheme="majorBidi"/>
      <w:color w:val="1F3763" w:themeColor="accent1" w:themeShade="7F"/>
      <w:sz w:val="24"/>
      <w:szCs w:val="24"/>
    </w:rPr>
  </w:style>
  <w:style w:type="character" w:customStyle="1" w:styleId="Ttulo4Car1">
    <w:name w:val="Título 4 Car1"/>
    <w:basedOn w:val="Fuentedeprrafopredeter"/>
    <w:uiPriority w:val="9"/>
    <w:semiHidden/>
    <w:rsid w:val="002453A3"/>
    <w:rPr>
      <w:rFonts w:asciiTheme="majorHAnsi" w:eastAsiaTheme="majorEastAsia" w:hAnsiTheme="majorHAnsi" w:cstheme="majorBidi"/>
      <w:i/>
      <w:iCs/>
      <w:color w:val="2F5496" w:themeColor="accent1" w:themeShade="BF"/>
    </w:rPr>
  </w:style>
  <w:style w:type="character" w:customStyle="1" w:styleId="Ttulo5Car1">
    <w:name w:val="Título 5 Car1"/>
    <w:basedOn w:val="Fuentedeprrafopredeter"/>
    <w:uiPriority w:val="9"/>
    <w:semiHidden/>
    <w:rsid w:val="002453A3"/>
    <w:rPr>
      <w:rFonts w:asciiTheme="majorHAnsi" w:eastAsiaTheme="majorEastAsia" w:hAnsiTheme="majorHAnsi" w:cstheme="majorBidi"/>
      <w:color w:val="2F5496" w:themeColor="accent1" w:themeShade="BF"/>
    </w:rPr>
  </w:style>
  <w:style w:type="character" w:customStyle="1" w:styleId="Ttulo7Car1">
    <w:name w:val="Título 7 Car1"/>
    <w:basedOn w:val="Fuentedeprrafopredeter"/>
    <w:uiPriority w:val="9"/>
    <w:semiHidden/>
    <w:rsid w:val="002453A3"/>
    <w:rPr>
      <w:rFonts w:asciiTheme="majorHAnsi" w:eastAsiaTheme="majorEastAsia" w:hAnsiTheme="majorHAnsi" w:cstheme="majorBidi"/>
      <w:i/>
      <w:iCs/>
      <w:color w:val="1F3763" w:themeColor="accent1" w:themeShade="7F"/>
    </w:rPr>
  </w:style>
  <w:style w:type="character" w:customStyle="1" w:styleId="Ttulo8Car1">
    <w:name w:val="Título 8 Car1"/>
    <w:basedOn w:val="Fuentedeprrafopredeter"/>
    <w:uiPriority w:val="9"/>
    <w:semiHidden/>
    <w:rsid w:val="002453A3"/>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2453A3"/>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link w:val="PrrafodelistaCar"/>
    <w:uiPriority w:val="34"/>
    <w:qFormat/>
    <w:rsid w:val="001E09F4"/>
    <w:pPr>
      <w:ind w:left="720"/>
      <w:contextualSpacing/>
    </w:pPr>
  </w:style>
  <w:style w:type="paragraph" w:styleId="Descripcin">
    <w:name w:val="caption"/>
    <w:aliases w:val="Tablas y Gráficos"/>
    <w:basedOn w:val="Normal"/>
    <w:next w:val="Normal"/>
    <w:uiPriority w:val="35"/>
    <w:unhideWhenUsed/>
    <w:qFormat/>
    <w:rsid w:val="00394B14"/>
    <w:pPr>
      <w:spacing w:after="200"/>
    </w:pPr>
    <w:rPr>
      <w:i/>
      <w:iCs/>
      <w:color w:val="44546A" w:themeColor="text2"/>
      <w:sz w:val="18"/>
      <w:szCs w:val="18"/>
    </w:rPr>
  </w:style>
  <w:style w:type="numbering" w:customStyle="1" w:styleId="Sinlista2">
    <w:name w:val="Sin lista2"/>
    <w:next w:val="Sinlista"/>
    <w:uiPriority w:val="99"/>
    <w:semiHidden/>
    <w:unhideWhenUsed/>
    <w:rsid w:val="00C658D0"/>
  </w:style>
  <w:style w:type="paragraph" w:styleId="Textonotapie">
    <w:name w:val="footnote text"/>
    <w:aliases w:val=" Car5,Texto nota pie2,Texto nota pie11,Car Car Car11,Car Car Car Car Car11,Car11,Car Car Car21,Car Car Car31,Car Car Car4,Car Car Car Car Car2,Car2,Car Car Car5,Texto nota pie1 Car Car Car Car,Car5,Texto nota pie Arial 10,fn,ft,Car1"/>
    <w:basedOn w:val="Normal"/>
    <w:link w:val="TextonotapieCar"/>
    <w:uiPriority w:val="99"/>
    <w:unhideWhenUsed/>
    <w:rsid w:val="00C658D0"/>
    <w:rPr>
      <w:sz w:val="20"/>
      <w:szCs w:val="20"/>
    </w:rPr>
  </w:style>
  <w:style w:type="character" w:customStyle="1" w:styleId="TextonotapieCar">
    <w:name w:val="Texto nota pie Car"/>
    <w:aliases w:val=" Car5 Car,Texto nota pie2 Car,Texto nota pie11 Car,Car Car Car11 Car,Car Car Car Car Car11 Car,Car11 Car,Car Car Car21 Car,Car Car Car31 Car,Car Car Car4 Car,Car Car Car Car Car2 Car,Car2 Car,Car Car Car5 Car,Car5 Car,fn Car,ft Car"/>
    <w:basedOn w:val="Fuentedeprrafopredeter"/>
    <w:link w:val="Textonotapie"/>
    <w:uiPriority w:val="99"/>
    <w:rsid w:val="00C658D0"/>
    <w:rPr>
      <w:sz w:val="20"/>
      <w:szCs w:val="20"/>
    </w:rPr>
  </w:style>
  <w:style w:type="character" w:styleId="Refdenotaalpie">
    <w:name w:val="footnote reference"/>
    <w:aliases w:val="referencia nota al pie,Footnotes refss,BVI fnr,Appel note de bas de page,Footnote number,Footnote symbol,Footnote,fr,Used by Word for Help footnote symbols,Texto de nota al pie,Nota de pie,Texto nota al pie"/>
    <w:basedOn w:val="Fuentedeprrafopredeter"/>
    <w:uiPriority w:val="99"/>
    <w:unhideWhenUsed/>
    <w:rsid w:val="00C658D0"/>
    <w:rPr>
      <w:vertAlign w:val="superscript"/>
    </w:rPr>
  </w:style>
  <w:style w:type="table" w:customStyle="1" w:styleId="Tabladelista6concolores1">
    <w:name w:val="Tabla de lista 6 con colores1"/>
    <w:basedOn w:val="Tablanormal"/>
    <w:uiPriority w:val="51"/>
    <w:rsid w:val="00CF62EE"/>
    <w:pPr>
      <w:jc w:val="center"/>
    </w:pPr>
    <w:rPr>
      <w:rFonts w:ascii="Times New Roman" w:hAnsi="Times New Roman"/>
      <w:color w:val="000000" w:themeColor="text1"/>
      <w:sz w:val="24"/>
    </w:rPr>
    <w:tblPr>
      <w:tblStyleRowBandSize w:val="1"/>
      <w:tblStyleColBandSize w:val="1"/>
      <w:tblBorders>
        <w:top w:val="single" w:sz="4" w:space="0" w:color="4472C4" w:themeColor="accent1"/>
        <w:bottom w:val="single" w:sz="4" w:space="0" w:color="4472C4" w:themeColor="accent1"/>
        <w:insideV w:val="double" w:sz="4" w:space="0" w:color="4472C4" w:themeColor="accent1"/>
      </w:tblBorders>
    </w:tblPr>
    <w:tcPr>
      <w:shd w:val="clear" w:color="auto" w:fill="B4C6E7" w:themeFill="accent1" w:themeFillTint="66"/>
      <w:vAlign w:val="center"/>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C658D0"/>
    <w:pPr>
      <w:tabs>
        <w:tab w:val="center" w:pos="4419"/>
        <w:tab w:val="right" w:pos="8838"/>
      </w:tabs>
    </w:pPr>
  </w:style>
  <w:style w:type="character" w:customStyle="1" w:styleId="EncabezadoCar">
    <w:name w:val="Encabezado Car"/>
    <w:basedOn w:val="Fuentedeprrafopredeter"/>
    <w:link w:val="Encabezado"/>
    <w:uiPriority w:val="99"/>
    <w:rsid w:val="00C658D0"/>
  </w:style>
  <w:style w:type="paragraph" w:styleId="Piedepgina">
    <w:name w:val="footer"/>
    <w:basedOn w:val="Normal"/>
    <w:link w:val="PiedepginaCar"/>
    <w:uiPriority w:val="99"/>
    <w:unhideWhenUsed/>
    <w:rsid w:val="00C658D0"/>
    <w:pPr>
      <w:tabs>
        <w:tab w:val="center" w:pos="4419"/>
        <w:tab w:val="right" w:pos="8838"/>
      </w:tabs>
    </w:pPr>
  </w:style>
  <w:style w:type="character" w:customStyle="1" w:styleId="PiedepginaCar">
    <w:name w:val="Pie de página Car"/>
    <w:basedOn w:val="Fuentedeprrafopredeter"/>
    <w:link w:val="Piedepgina"/>
    <w:uiPriority w:val="99"/>
    <w:rsid w:val="00C658D0"/>
  </w:style>
  <w:style w:type="paragraph" w:styleId="Sinespaciado">
    <w:name w:val="No Spacing"/>
    <w:link w:val="SinespaciadoCar"/>
    <w:uiPriority w:val="1"/>
    <w:qFormat/>
    <w:rsid w:val="00A740F1"/>
    <w:rPr>
      <w:rFonts w:ascii="Calibri" w:eastAsia="Times New Roman" w:hAnsi="Calibri" w:cs="Times New Roman"/>
      <w:lang w:val="es-ES"/>
    </w:rPr>
  </w:style>
  <w:style w:type="character" w:customStyle="1" w:styleId="SinespaciadoCar">
    <w:name w:val="Sin espaciado Car"/>
    <w:link w:val="Sinespaciado"/>
    <w:uiPriority w:val="1"/>
    <w:rsid w:val="00DE33E3"/>
    <w:rPr>
      <w:rFonts w:ascii="Calibri" w:eastAsia="Times New Roman" w:hAnsi="Calibri" w:cs="Times New Roman"/>
      <w:lang w:val="es-ES"/>
    </w:rPr>
  </w:style>
  <w:style w:type="paragraph" w:styleId="TtuloTDC">
    <w:name w:val="TOC Heading"/>
    <w:basedOn w:val="Ttulo1"/>
    <w:next w:val="Normal"/>
    <w:uiPriority w:val="39"/>
    <w:unhideWhenUsed/>
    <w:qFormat/>
    <w:rsid w:val="007961E9"/>
    <w:pPr>
      <w:spacing w:before="240" w:line="259" w:lineRule="auto"/>
      <w:jc w:val="left"/>
      <w:outlineLvl w:val="9"/>
    </w:pPr>
    <w:rPr>
      <w:rFonts w:asciiTheme="majorHAnsi" w:eastAsiaTheme="majorEastAsia" w:hAnsiTheme="majorHAnsi" w:cstheme="majorBidi"/>
      <w:b w:val="0"/>
      <w:bCs/>
      <w:color w:val="2F5496" w:themeColor="accent1" w:themeShade="BF"/>
      <w:kern w:val="0"/>
      <w:sz w:val="32"/>
      <w:lang w:val="es-CO" w:eastAsia="es-CO"/>
      <w14:textFill>
        <w14:solidFill>
          <w14:schemeClr w14:val="accent1">
            <w14:lumMod w14:val="75000"/>
            <w14:lumMod w14:val="50000"/>
          </w14:schemeClr>
        </w14:solidFill>
      </w14:textFill>
    </w:rPr>
  </w:style>
  <w:style w:type="paragraph" w:styleId="TDC1">
    <w:name w:val="toc 1"/>
    <w:basedOn w:val="Normal"/>
    <w:next w:val="Normal"/>
    <w:autoRedefine/>
    <w:uiPriority w:val="39"/>
    <w:unhideWhenUsed/>
    <w:rsid w:val="00F5257D"/>
    <w:pPr>
      <w:tabs>
        <w:tab w:val="right" w:leader="dot" w:pos="8828"/>
      </w:tabs>
      <w:spacing w:after="100"/>
    </w:pPr>
  </w:style>
  <w:style w:type="paragraph" w:styleId="TDC3">
    <w:name w:val="toc 3"/>
    <w:basedOn w:val="Normal"/>
    <w:next w:val="Normal"/>
    <w:autoRedefine/>
    <w:uiPriority w:val="39"/>
    <w:unhideWhenUsed/>
    <w:rsid w:val="007961E9"/>
    <w:pPr>
      <w:spacing w:after="100"/>
      <w:ind w:left="440"/>
    </w:pPr>
  </w:style>
  <w:style w:type="paragraph" w:styleId="Tabladeilustraciones">
    <w:name w:val="table of figures"/>
    <w:basedOn w:val="Normal"/>
    <w:next w:val="Normal"/>
    <w:uiPriority w:val="99"/>
    <w:unhideWhenUsed/>
    <w:rsid w:val="0056094F"/>
  </w:style>
  <w:style w:type="table" w:customStyle="1" w:styleId="Tabladelista2-nfasis31">
    <w:name w:val="Tabla de lista 2 - Énfasis 31"/>
    <w:basedOn w:val="Tablanormal"/>
    <w:uiPriority w:val="47"/>
    <w:rsid w:val="009E67EC"/>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DC2">
    <w:name w:val="toc 2"/>
    <w:basedOn w:val="Normal"/>
    <w:next w:val="Normal"/>
    <w:autoRedefine/>
    <w:uiPriority w:val="39"/>
    <w:unhideWhenUsed/>
    <w:rsid w:val="00440ACD"/>
    <w:pPr>
      <w:spacing w:after="100"/>
      <w:ind w:left="220"/>
    </w:pPr>
  </w:style>
  <w:style w:type="table" w:customStyle="1" w:styleId="Tablaconcuadrcula6concolores1">
    <w:name w:val="Tabla con cuadrícula 6 con colores1"/>
    <w:basedOn w:val="Tablanormal"/>
    <w:uiPriority w:val="51"/>
    <w:rsid w:val="007F5B7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stilopersonal">
    <w:name w:val="Estilo personal"/>
    <w:basedOn w:val="Tablanormal"/>
    <w:uiPriority w:val="99"/>
    <w:rsid w:val="007F5B7B"/>
    <w:rPr>
      <w:rFonts w:ascii="Times New Roman" w:hAnsi="Times New Roman"/>
      <w:sz w:val="20"/>
    </w:rPr>
    <w:tblPr/>
  </w:style>
  <w:style w:type="character" w:customStyle="1" w:styleId="Mencinsinresolver2">
    <w:name w:val="Mención sin resolver2"/>
    <w:basedOn w:val="Fuentedeprrafopredeter"/>
    <w:uiPriority w:val="99"/>
    <w:semiHidden/>
    <w:unhideWhenUsed/>
    <w:rsid w:val="00045882"/>
    <w:rPr>
      <w:color w:val="605E5C"/>
      <w:shd w:val="clear" w:color="auto" w:fill="E1DFDD"/>
    </w:rPr>
  </w:style>
  <w:style w:type="paragraph" w:styleId="Textodeglobo">
    <w:name w:val="Balloon Text"/>
    <w:basedOn w:val="Normal"/>
    <w:link w:val="TextodegloboCar"/>
    <w:uiPriority w:val="99"/>
    <w:semiHidden/>
    <w:unhideWhenUsed/>
    <w:rsid w:val="00524C12"/>
    <w:rPr>
      <w:rFonts w:ascii="Tahoma" w:hAnsi="Tahoma" w:cs="Tahoma"/>
      <w:sz w:val="16"/>
      <w:szCs w:val="16"/>
    </w:rPr>
  </w:style>
  <w:style w:type="character" w:customStyle="1" w:styleId="TextodegloboCar">
    <w:name w:val="Texto de globo Car"/>
    <w:basedOn w:val="Fuentedeprrafopredeter"/>
    <w:link w:val="Textodeglobo"/>
    <w:uiPriority w:val="99"/>
    <w:semiHidden/>
    <w:rsid w:val="00524C12"/>
    <w:rPr>
      <w:rFonts w:ascii="Tahoma" w:hAnsi="Tahoma" w:cs="Tahoma"/>
      <w:sz w:val="16"/>
      <w:szCs w:val="16"/>
    </w:rPr>
  </w:style>
  <w:style w:type="character" w:customStyle="1" w:styleId="Mencinsinresolver3">
    <w:name w:val="Mención sin resolver3"/>
    <w:basedOn w:val="Fuentedeprrafopredeter"/>
    <w:uiPriority w:val="99"/>
    <w:semiHidden/>
    <w:unhideWhenUsed/>
    <w:rsid w:val="00E7069E"/>
    <w:rPr>
      <w:color w:val="605E5C"/>
      <w:shd w:val="clear" w:color="auto" w:fill="E1DFDD"/>
    </w:rPr>
  </w:style>
  <w:style w:type="character" w:customStyle="1" w:styleId="Mencinsinresolver4">
    <w:name w:val="Mención sin resolver4"/>
    <w:basedOn w:val="Fuentedeprrafopredeter"/>
    <w:uiPriority w:val="99"/>
    <w:semiHidden/>
    <w:unhideWhenUsed/>
    <w:rsid w:val="00FF3389"/>
    <w:rPr>
      <w:color w:val="605E5C"/>
      <w:shd w:val="clear" w:color="auto" w:fill="E1DFDD"/>
    </w:rPr>
  </w:style>
  <w:style w:type="paragraph" w:styleId="NormalWeb">
    <w:name w:val="Normal (Web)"/>
    <w:basedOn w:val="Normal"/>
    <w:uiPriority w:val="99"/>
    <w:unhideWhenUsed/>
    <w:rsid w:val="000D05F0"/>
    <w:pPr>
      <w:spacing w:before="100" w:beforeAutospacing="1" w:after="100" w:afterAutospacing="1"/>
    </w:pPr>
    <w:rPr>
      <w:rFonts w:ascii="Times New Roman" w:eastAsia="Times New Roman" w:hAnsi="Times New Roman" w:cs="Times New Roman"/>
      <w:sz w:val="24"/>
      <w:szCs w:val="24"/>
      <w:lang w:eastAsia="es-CO"/>
    </w:rPr>
  </w:style>
  <w:style w:type="table" w:customStyle="1" w:styleId="3">
    <w:name w:val="3"/>
    <w:basedOn w:val="Tablanormal"/>
    <w:rsid w:val="006C4423"/>
    <w:pPr>
      <w:spacing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2">
    <w:name w:val="2"/>
    <w:basedOn w:val="Tablanormal"/>
    <w:rsid w:val="006C4423"/>
    <w:pPr>
      <w:spacing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1">
    <w:name w:val="1"/>
    <w:basedOn w:val="Tablanormal"/>
    <w:rsid w:val="006C4423"/>
    <w:pPr>
      <w:spacing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character" w:customStyle="1" w:styleId="PrrafodelistaCar">
    <w:name w:val="Párrafo de lista Car"/>
    <w:link w:val="Prrafodelista"/>
    <w:uiPriority w:val="34"/>
    <w:rsid w:val="00710929"/>
  </w:style>
  <w:style w:type="table" w:customStyle="1" w:styleId="Tablaconcuadrcula1">
    <w:name w:val="Tabla con cuadrícula1"/>
    <w:basedOn w:val="Tablaconefectos3D2"/>
    <w:next w:val="Tablaconcuadrcula"/>
    <w:uiPriority w:val="39"/>
    <w:rsid w:val="00710929"/>
    <w:pPr>
      <w:jc w:val="center"/>
    </w:pPr>
    <w:rPr>
      <w:rFonts w:ascii="Times New Roman" w:hAnsi="Times New Roman"/>
      <w:sz w:val="24"/>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vAlign w:val="center"/>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2">
    <w:name w:val="Table 3D effects 2"/>
    <w:basedOn w:val="Tablanormal"/>
    <w:uiPriority w:val="99"/>
    <w:semiHidden/>
    <w:unhideWhenUsed/>
    <w:rsid w:val="0071092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oindependiente2">
    <w:name w:val="Body Text 2"/>
    <w:basedOn w:val="Normal"/>
    <w:link w:val="Textoindependiente2Car"/>
    <w:uiPriority w:val="99"/>
    <w:semiHidden/>
    <w:unhideWhenUsed/>
    <w:rsid w:val="00BF5EED"/>
    <w:pPr>
      <w:spacing w:after="120" w:line="480" w:lineRule="auto"/>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uiPriority w:val="99"/>
    <w:semiHidden/>
    <w:rsid w:val="00BF5EED"/>
    <w:rPr>
      <w:rFonts w:ascii="Times New Roman" w:eastAsia="Times New Roman" w:hAnsi="Times New Roman" w:cs="Times New Roman"/>
      <w:sz w:val="24"/>
      <w:szCs w:val="24"/>
      <w:lang w:val="es-ES" w:eastAsia="es-ES"/>
    </w:rPr>
  </w:style>
  <w:style w:type="character" w:customStyle="1" w:styleId="Mencinsinresolver5">
    <w:name w:val="Mención sin resolver5"/>
    <w:basedOn w:val="Fuentedeprrafopredeter"/>
    <w:uiPriority w:val="99"/>
    <w:semiHidden/>
    <w:unhideWhenUsed/>
    <w:rsid w:val="00241649"/>
    <w:rPr>
      <w:color w:val="605E5C"/>
      <w:shd w:val="clear" w:color="auto" w:fill="E1DFDD"/>
    </w:rPr>
  </w:style>
  <w:style w:type="paragraph" w:styleId="Textonotaalfinal">
    <w:name w:val="endnote text"/>
    <w:basedOn w:val="Normal"/>
    <w:link w:val="TextonotaalfinalCar"/>
    <w:uiPriority w:val="99"/>
    <w:semiHidden/>
    <w:unhideWhenUsed/>
    <w:rsid w:val="00253617"/>
    <w:rPr>
      <w:sz w:val="20"/>
      <w:szCs w:val="20"/>
    </w:rPr>
  </w:style>
  <w:style w:type="character" w:customStyle="1" w:styleId="TextonotaalfinalCar">
    <w:name w:val="Texto nota al final Car"/>
    <w:basedOn w:val="Fuentedeprrafopredeter"/>
    <w:link w:val="Textonotaalfinal"/>
    <w:uiPriority w:val="99"/>
    <w:semiHidden/>
    <w:rsid w:val="00253617"/>
    <w:rPr>
      <w:sz w:val="20"/>
      <w:szCs w:val="20"/>
    </w:rPr>
  </w:style>
  <w:style w:type="character" w:styleId="Refdenotaalfinal">
    <w:name w:val="endnote reference"/>
    <w:basedOn w:val="Fuentedeprrafopredeter"/>
    <w:uiPriority w:val="99"/>
    <w:semiHidden/>
    <w:unhideWhenUsed/>
    <w:rsid w:val="00253617"/>
    <w:rPr>
      <w:vertAlign w:val="superscript"/>
    </w:rPr>
  </w:style>
  <w:style w:type="table" w:styleId="Tabladecuadrcula4-nfasis1">
    <w:name w:val="Grid Table 4 Accent 1"/>
    <w:basedOn w:val="Tablanormal"/>
    <w:uiPriority w:val="49"/>
    <w:rsid w:val="00FD3DF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Fuentedeprrafopredeter"/>
    <w:uiPriority w:val="99"/>
    <w:semiHidden/>
    <w:unhideWhenUsed/>
    <w:rsid w:val="00913A5E"/>
    <w:rPr>
      <w:color w:val="605E5C"/>
      <w:shd w:val="clear" w:color="auto" w:fill="E1DFDD"/>
    </w:rPr>
  </w:style>
  <w:style w:type="character" w:styleId="Refdecomentario">
    <w:name w:val="annotation reference"/>
    <w:basedOn w:val="Fuentedeprrafopredeter"/>
    <w:uiPriority w:val="99"/>
    <w:semiHidden/>
    <w:unhideWhenUsed/>
    <w:rsid w:val="00AF7C76"/>
    <w:rPr>
      <w:sz w:val="16"/>
      <w:szCs w:val="16"/>
    </w:rPr>
  </w:style>
  <w:style w:type="paragraph" w:styleId="Textocomentario">
    <w:name w:val="annotation text"/>
    <w:basedOn w:val="Normal"/>
    <w:link w:val="TextocomentarioCar"/>
    <w:uiPriority w:val="99"/>
    <w:semiHidden/>
    <w:unhideWhenUsed/>
    <w:rsid w:val="00AF7C76"/>
    <w:rPr>
      <w:sz w:val="20"/>
      <w:szCs w:val="20"/>
    </w:rPr>
  </w:style>
  <w:style w:type="character" w:customStyle="1" w:styleId="TextocomentarioCar">
    <w:name w:val="Texto comentario Car"/>
    <w:basedOn w:val="Fuentedeprrafopredeter"/>
    <w:link w:val="Textocomentario"/>
    <w:uiPriority w:val="99"/>
    <w:semiHidden/>
    <w:rsid w:val="00AF7C76"/>
    <w:rPr>
      <w:sz w:val="20"/>
      <w:szCs w:val="20"/>
    </w:rPr>
  </w:style>
  <w:style w:type="paragraph" w:styleId="Asuntodelcomentario">
    <w:name w:val="annotation subject"/>
    <w:basedOn w:val="Textocomentario"/>
    <w:next w:val="Textocomentario"/>
    <w:link w:val="AsuntodelcomentarioCar"/>
    <w:uiPriority w:val="99"/>
    <w:semiHidden/>
    <w:unhideWhenUsed/>
    <w:rsid w:val="00AF7C76"/>
    <w:rPr>
      <w:b/>
      <w:bCs/>
    </w:rPr>
  </w:style>
  <w:style w:type="character" w:customStyle="1" w:styleId="AsuntodelcomentarioCar">
    <w:name w:val="Asunto del comentario Car"/>
    <w:basedOn w:val="TextocomentarioCar"/>
    <w:link w:val="Asuntodelcomentario"/>
    <w:uiPriority w:val="99"/>
    <w:semiHidden/>
    <w:rsid w:val="00AF7C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5111">
      <w:bodyDiv w:val="1"/>
      <w:marLeft w:val="0"/>
      <w:marRight w:val="0"/>
      <w:marTop w:val="0"/>
      <w:marBottom w:val="0"/>
      <w:divBdr>
        <w:top w:val="none" w:sz="0" w:space="0" w:color="auto"/>
        <w:left w:val="none" w:sz="0" w:space="0" w:color="auto"/>
        <w:bottom w:val="none" w:sz="0" w:space="0" w:color="auto"/>
        <w:right w:val="none" w:sz="0" w:space="0" w:color="auto"/>
      </w:divBdr>
    </w:div>
    <w:div w:id="75978528">
      <w:bodyDiv w:val="1"/>
      <w:marLeft w:val="0"/>
      <w:marRight w:val="0"/>
      <w:marTop w:val="0"/>
      <w:marBottom w:val="0"/>
      <w:divBdr>
        <w:top w:val="none" w:sz="0" w:space="0" w:color="auto"/>
        <w:left w:val="none" w:sz="0" w:space="0" w:color="auto"/>
        <w:bottom w:val="none" w:sz="0" w:space="0" w:color="auto"/>
        <w:right w:val="none" w:sz="0" w:space="0" w:color="auto"/>
      </w:divBdr>
    </w:div>
    <w:div w:id="96873584">
      <w:bodyDiv w:val="1"/>
      <w:marLeft w:val="0"/>
      <w:marRight w:val="0"/>
      <w:marTop w:val="0"/>
      <w:marBottom w:val="0"/>
      <w:divBdr>
        <w:top w:val="none" w:sz="0" w:space="0" w:color="auto"/>
        <w:left w:val="none" w:sz="0" w:space="0" w:color="auto"/>
        <w:bottom w:val="none" w:sz="0" w:space="0" w:color="auto"/>
        <w:right w:val="none" w:sz="0" w:space="0" w:color="auto"/>
      </w:divBdr>
    </w:div>
    <w:div w:id="112141871">
      <w:bodyDiv w:val="1"/>
      <w:marLeft w:val="0"/>
      <w:marRight w:val="0"/>
      <w:marTop w:val="0"/>
      <w:marBottom w:val="0"/>
      <w:divBdr>
        <w:top w:val="none" w:sz="0" w:space="0" w:color="auto"/>
        <w:left w:val="none" w:sz="0" w:space="0" w:color="auto"/>
        <w:bottom w:val="none" w:sz="0" w:space="0" w:color="auto"/>
        <w:right w:val="none" w:sz="0" w:space="0" w:color="auto"/>
      </w:divBdr>
    </w:div>
    <w:div w:id="151140517">
      <w:bodyDiv w:val="1"/>
      <w:marLeft w:val="0"/>
      <w:marRight w:val="0"/>
      <w:marTop w:val="0"/>
      <w:marBottom w:val="0"/>
      <w:divBdr>
        <w:top w:val="none" w:sz="0" w:space="0" w:color="auto"/>
        <w:left w:val="none" w:sz="0" w:space="0" w:color="auto"/>
        <w:bottom w:val="none" w:sz="0" w:space="0" w:color="auto"/>
        <w:right w:val="none" w:sz="0" w:space="0" w:color="auto"/>
      </w:divBdr>
    </w:div>
    <w:div w:id="165561005">
      <w:bodyDiv w:val="1"/>
      <w:marLeft w:val="0"/>
      <w:marRight w:val="0"/>
      <w:marTop w:val="0"/>
      <w:marBottom w:val="0"/>
      <w:divBdr>
        <w:top w:val="none" w:sz="0" w:space="0" w:color="auto"/>
        <w:left w:val="none" w:sz="0" w:space="0" w:color="auto"/>
        <w:bottom w:val="none" w:sz="0" w:space="0" w:color="auto"/>
        <w:right w:val="none" w:sz="0" w:space="0" w:color="auto"/>
      </w:divBdr>
    </w:div>
    <w:div w:id="197862070">
      <w:bodyDiv w:val="1"/>
      <w:marLeft w:val="0"/>
      <w:marRight w:val="0"/>
      <w:marTop w:val="0"/>
      <w:marBottom w:val="0"/>
      <w:divBdr>
        <w:top w:val="none" w:sz="0" w:space="0" w:color="auto"/>
        <w:left w:val="none" w:sz="0" w:space="0" w:color="auto"/>
        <w:bottom w:val="none" w:sz="0" w:space="0" w:color="auto"/>
        <w:right w:val="none" w:sz="0" w:space="0" w:color="auto"/>
      </w:divBdr>
    </w:div>
    <w:div w:id="219024611">
      <w:bodyDiv w:val="1"/>
      <w:marLeft w:val="0"/>
      <w:marRight w:val="0"/>
      <w:marTop w:val="0"/>
      <w:marBottom w:val="0"/>
      <w:divBdr>
        <w:top w:val="none" w:sz="0" w:space="0" w:color="auto"/>
        <w:left w:val="none" w:sz="0" w:space="0" w:color="auto"/>
        <w:bottom w:val="none" w:sz="0" w:space="0" w:color="auto"/>
        <w:right w:val="none" w:sz="0" w:space="0" w:color="auto"/>
      </w:divBdr>
      <w:divsChild>
        <w:div w:id="1977373906">
          <w:marLeft w:val="547"/>
          <w:marRight w:val="0"/>
          <w:marTop w:val="200"/>
          <w:marBottom w:val="0"/>
          <w:divBdr>
            <w:top w:val="none" w:sz="0" w:space="0" w:color="auto"/>
            <w:left w:val="none" w:sz="0" w:space="0" w:color="auto"/>
            <w:bottom w:val="none" w:sz="0" w:space="0" w:color="auto"/>
            <w:right w:val="none" w:sz="0" w:space="0" w:color="auto"/>
          </w:divBdr>
        </w:div>
      </w:divsChild>
    </w:div>
    <w:div w:id="285505010">
      <w:bodyDiv w:val="1"/>
      <w:marLeft w:val="0"/>
      <w:marRight w:val="0"/>
      <w:marTop w:val="0"/>
      <w:marBottom w:val="0"/>
      <w:divBdr>
        <w:top w:val="none" w:sz="0" w:space="0" w:color="auto"/>
        <w:left w:val="none" w:sz="0" w:space="0" w:color="auto"/>
        <w:bottom w:val="none" w:sz="0" w:space="0" w:color="auto"/>
        <w:right w:val="none" w:sz="0" w:space="0" w:color="auto"/>
      </w:divBdr>
    </w:div>
    <w:div w:id="292373974">
      <w:bodyDiv w:val="1"/>
      <w:marLeft w:val="0"/>
      <w:marRight w:val="0"/>
      <w:marTop w:val="0"/>
      <w:marBottom w:val="0"/>
      <w:divBdr>
        <w:top w:val="none" w:sz="0" w:space="0" w:color="auto"/>
        <w:left w:val="none" w:sz="0" w:space="0" w:color="auto"/>
        <w:bottom w:val="none" w:sz="0" w:space="0" w:color="auto"/>
        <w:right w:val="none" w:sz="0" w:space="0" w:color="auto"/>
      </w:divBdr>
    </w:div>
    <w:div w:id="373968126">
      <w:bodyDiv w:val="1"/>
      <w:marLeft w:val="0"/>
      <w:marRight w:val="0"/>
      <w:marTop w:val="0"/>
      <w:marBottom w:val="0"/>
      <w:divBdr>
        <w:top w:val="none" w:sz="0" w:space="0" w:color="auto"/>
        <w:left w:val="none" w:sz="0" w:space="0" w:color="auto"/>
        <w:bottom w:val="none" w:sz="0" w:space="0" w:color="auto"/>
        <w:right w:val="none" w:sz="0" w:space="0" w:color="auto"/>
      </w:divBdr>
    </w:div>
    <w:div w:id="386607164">
      <w:bodyDiv w:val="1"/>
      <w:marLeft w:val="0"/>
      <w:marRight w:val="0"/>
      <w:marTop w:val="0"/>
      <w:marBottom w:val="0"/>
      <w:divBdr>
        <w:top w:val="none" w:sz="0" w:space="0" w:color="auto"/>
        <w:left w:val="none" w:sz="0" w:space="0" w:color="auto"/>
        <w:bottom w:val="none" w:sz="0" w:space="0" w:color="auto"/>
        <w:right w:val="none" w:sz="0" w:space="0" w:color="auto"/>
      </w:divBdr>
    </w:div>
    <w:div w:id="439688482">
      <w:bodyDiv w:val="1"/>
      <w:marLeft w:val="0"/>
      <w:marRight w:val="0"/>
      <w:marTop w:val="0"/>
      <w:marBottom w:val="0"/>
      <w:divBdr>
        <w:top w:val="none" w:sz="0" w:space="0" w:color="auto"/>
        <w:left w:val="none" w:sz="0" w:space="0" w:color="auto"/>
        <w:bottom w:val="none" w:sz="0" w:space="0" w:color="auto"/>
        <w:right w:val="none" w:sz="0" w:space="0" w:color="auto"/>
      </w:divBdr>
    </w:div>
    <w:div w:id="523254659">
      <w:bodyDiv w:val="1"/>
      <w:marLeft w:val="0"/>
      <w:marRight w:val="0"/>
      <w:marTop w:val="0"/>
      <w:marBottom w:val="0"/>
      <w:divBdr>
        <w:top w:val="none" w:sz="0" w:space="0" w:color="auto"/>
        <w:left w:val="none" w:sz="0" w:space="0" w:color="auto"/>
        <w:bottom w:val="none" w:sz="0" w:space="0" w:color="auto"/>
        <w:right w:val="none" w:sz="0" w:space="0" w:color="auto"/>
      </w:divBdr>
    </w:div>
    <w:div w:id="594870403">
      <w:bodyDiv w:val="1"/>
      <w:marLeft w:val="0"/>
      <w:marRight w:val="0"/>
      <w:marTop w:val="0"/>
      <w:marBottom w:val="0"/>
      <w:divBdr>
        <w:top w:val="none" w:sz="0" w:space="0" w:color="auto"/>
        <w:left w:val="none" w:sz="0" w:space="0" w:color="auto"/>
        <w:bottom w:val="none" w:sz="0" w:space="0" w:color="auto"/>
        <w:right w:val="none" w:sz="0" w:space="0" w:color="auto"/>
      </w:divBdr>
    </w:div>
    <w:div w:id="665523277">
      <w:bodyDiv w:val="1"/>
      <w:marLeft w:val="0"/>
      <w:marRight w:val="0"/>
      <w:marTop w:val="0"/>
      <w:marBottom w:val="0"/>
      <w:divBdr>
        <w:top w:val="none" w:sz="0" w:space="0" w:color="auto"/>
        <w:left w:val="none" w:sz="0" w:space="0" w:color="auto"/>
        <w:bottom w:val="none" w:sz="0" w:space="0" w:color="auto"/>
        <w:right w:val="none" w:sz="0" w:space="0" w:color="auto"/>
      </w:divBdr>
    </w:div>
    <w:div w:id="673412848">
      <w:bodyDiv w:val="1"/>
      <w:marLeft w:val="0"/>
      <w:marRight w:val="0"/>
      <w:marTop w:val="0"/>
      <w:marBottom w:val="0"/>
      <w:divBdr>
        <w:top w:val="none" w:sz="0" w:space="0" w:color="auto"/>
        <w:left w:val="none" w:sz="0" w:space="0" w:color="auto"/>
        <w:bottom w:val="none" w:sz="0" w:space="0" w:color="auto"/>
        <w:right w:val="none" w:sz="0" w:space="0" w:color="auto"/>
      </w:divBdr>
    </w:div>
    <w:div w:id="679626792">
      <w:bodyDiv w:val="1"/>
      <w:marLeft w:val="0"/>
      <w:marRight w:val="0"/>
      <w:marTop w:val="0"/>
      <w:marBottom w:val="0"/>
      <w:divBdr>
        <w:top w:val="none" w:sz="0" w:space="0" w:color="auto"/>
        <w:left w:val="none" w:sz="0" w:space="0" w:color="auto"/>
        <w:bottom w:val="none" w:sz="0" w:space="0" w:color="auto"/>
        <w:right w:val="none" w:sz="0" w:space="0" w:color="auto"/>
      </w:divBdr>
    </w:div>
    <w:div w:id="772629635">
      <w:bodyDiv w:val="1"/>
      <w:marLeft w:val="0"/>
      <w:marRight w:val="0"/>
      <w:marTop w:val="0"/>
      <w:marBottom w:val="0"/>
      <w:divBdr>
        <w:top w:val="none" w:sz="0" w:space="0" w:color="auto"/>
        <w:left w:val="none" w:sz="0" w:space="0" w:color="auto"/>
        <w:bottom w:val="none" w:sz="0" w:space="0" w:color="auto"/>
        <w:right w:val="none" w:sz="0" w:space="0" w:color="auto"/>
      </w:divBdr>
    </w:div>
    <w:div w:id="782383208">
      <w:bodyDiv w:val="1"/>
      <w:marLeft w:val="0"/>
      <w:marRight w:val="0"/>
      <w:marTop w:val="0"/>
      <w:marBottom w:val="0"/>
      <w:divBdr>
        <w:top w:val="none" w:sz="0" w:space="0" w:color="auto"/>
        <w:left w:val="none" w:sz="0" w:space="0" w:color="auto"/>
        <w:bottom w:val="none" w:sz="0" w:space="0" w:color="auto"/>
        <w:right w:val="none" w:sz="0" w:space="0" w:color="auto"/>
      </w:divBdr>
    </w:div>
    <w:div w:id="793209834">
      <w:bodyDiv w:val="1"/>
      <w:marLeft w:val="0"/>
      <w:marRight w:val="0"/>
      <w:marTop w:val="0"/>
      <w:marBottom w:val="0"/>
      <w:divBdr>
        <w:top w:val="none" w:sz="0" w:space="0" w:color="auto"/>
        <w:left w:val="none" w:sz="0" w:space="0" w:color="auto"/>
        <w:bottom w:val="none" w:sz="0" w:space="0" w:color="auto"/>
        <w:right w:val="none" w:sz="0" w:space="0" w:color="auto"/>
      </w:divBdr>
    </w:div>
    <w:div w:id="878400807">
      <w:bodyDiv w:val="1"/>
      <w:marLeft w:val="0"/>
      <w:marRight w:val="0"/>
      <w:marTop w:val="0"/>
      <w:marBottom w:val="0"/>
      <w:divBdr>
        <w:top w:val="none" w:sz="0" w:space="0" w:color="auto"/>
        <w:left w:val="none" w:sz="0" w:space="0" w:color="auto"/>
        <w:bottom w:val="none" w:sz="0" w:space="0" w:color="auto"/>
        <w:right w:val="none" w:sz="0" w:space="0" w:color="auto"/>
      </w:divBdr>
    </w:div>
    <w:div w:id="882982017">
      <w:bodyDiv w:val="1"/>
      <w:marLeft w:val="0"/>
      <w:marRight w:val="0"/>
      <w:marTop w:val="0"/>
      <w:marBottom w:val="0"/>
      <w:divBdr>
        <w:top w:val="none" w:sz="0" w:space="0" w:color="auto"/>
        <w:left w:val="none" w:sz="0" w:space="0" w:color="auto"/>
        <w:bottom w:val="none" w:sz="0" w:space="0" w:color="auto"/>
        <w:right w:val="none" w:sz="0" w:space="0" w:color="auto"/>
      </w:divBdr>
      <w:divsChild>
        <w:div w:id="134570286">
          <w:marLeft w:val="547"/>
          <w:marRight w:val="0"/>
          <w:marTop w:val="0"/>
          <w:marBottom w:val="0"/>
          <w:divBdr>
            <w:top w:val="none" w:sz="0" w:space="0" w:color="auto"/>
            <w:left w:val="none" w:sz="0" w:space="0" w:color="auto"/>
            <w:bottom w:val="none" w:sz="0" w:space="0" w:color="auto"/>
            <w:right w:val="none" w:sz="0" w:space="0" w:color="auto"/>
          </w:divBdr>
        </w:div>
      </w:divsChild>
    </w:div>
    <w:div w:id="910964349">
      <w:bodyDiv w:val="1"/>
      <w:marLeft w:val="0"/>
      <w:marRight w:val="0"/>
      <w:marTop w:val="0"/>
      <w:marBottom w:val="0"/>
      <w:divBdr>
        <w:top w:val="none" w:sz="0" w:space="0" w:color="auto"/>
        <w:left w:val="none" w:sz="0" w:space="0" w:color="auto"/>
        <w:bottom w:val="none" w:sz="0" w:space="0" w:color="auto"/>
        <w:right w:val="none" w:sz="0" w:space="0" w:color="auto"/>
      </w:divBdr>
    </w:div>
    <w:div w:id="1000087226">
      <w:bodyDiv w:val="1"/>
      <w:marLeft w:val="0"/>
      <w:marRight w:val="0"/>
      <w:marTop w:val="0"/>
      <w:marBottom w:val="0"/>
      <w:divBdr>
        <w:top w:val="none" w:sz="0" w:space="0" w:color="auto"/>
        <w:left w:val="none" w:sz="0" w:space="0" w:color="auto"/>
        <w:bottom w:val="none" w:sz="0" w:space="0" w:color="auto"/>
        <w:right w:val="none" w:sz="0" w:space="0" w:color="auto"/>
      </w:divBdr>
    </w:div>
    <w:div w:id="1074863390">
      <w:bodyDiv w:val="1"/>
      <w:marLeft w:val="0"/>
      <w:marRight w:val="0"/>
      <w:marTop w:val="0"/>
      <w:marBottom w:val="0"/>
      <w:divBdr>
        <w:top w:val="none" w:sz="0" w:space="0" w:color="auto"/>
        <w:left w:val="none" w:sz="0" w:space="0" w:color="auto"/>
        <w:bottom w:val="none" w:sz="0" w:space="0" w:color="auto"/>
        <w:right w:val="none" w:sz="0" w:space="0" w:color="auto"/>
      </w:divBdr>
    </w:div>
    <w:div w:id="1075204207">
      <w:bodyDiv w:val="1"/>
      <w:marLeft w:val="0"/>
      <w:marRight w:val="0"/>
      <w:marTop w:val="0"/>
      <w:marBottom w:val="0"/>
      <w:divBdr>
        <w:top w:val="none" w:sz="0" w:space="0" w:color="auto"/>
        <w:left w:val="none" w:sz="0" w:space="0" w:color="auto"/>
        <w:bottom w:val="none" w:sz="0" w:space="0" w:color="auto"/>
        <w:right w:val="none" w:sz="0" w:space="0" w:color="auto"/>
      </w:divBdr>
    </w:div>
    <w:div w:id="1078790054">
      <w:bodyDiv w:val="1"/>
      <w:marLeft w:val="0"/>
      <w:marRight w:val="0"/>
      <w:marTop w:val="0"/>
      <w:marBottom w:val="0"/>
      <w:divBdr>
        <w:top w:val="none" w:sz="0" w:space="0" w:color="auto"/>
        <w:left w:val="none" w:sz="0" w:space="0" w:color="auto"/>
        <w:bottom w:val="none" w:sz="0" w:space="0" w:color="auto"/>
        <w:right w:val="none" w:sz="0" w:space="0" w:color="auto"/>
      </w:divBdr>
    </w:div>
    <w:div w:id="1085688885">
      <w:bodyDiv w:val="1"/>
      <w:marLeft w:val="0"/>
      <w:marRight w:val="0"/>
      <w:marTop w:val="0"/>
      <w:marBottom w:val="0"/>
      <w:divBdr>
        <w:top w:val="none" w:sz="0" w:space="0" w:color="auto"/>
        <w:left w:val="none" w:sz="0" w:space="0" w:color="auto"/>
        <w:bottom w:val="none" w:sz="0" w:space="0" w:color="auto"/>
        <w:right w:val="none" w:sz="0" w:space="0" w:color="auto"/>
      </w:divBdr>
      <w:divsChild>
        <w:div w:id="1160652644">
          <w:marLeft w:val="547"/>
          <w:marRight w:val="0"/>
          <w:marTop w:val="0"/>
          <w:marBottom w:val="0"/>
          <w:divBdr>
            <w:top w:val="none" w:sz="0" w:space="0" w:color="auto"/>
            <w:left w:val="none" w:sz="0" w:space="0" w:color="auto"/>
            <w:bottom w:val="none" w:sz="0" w:space="0" w:color="auto"/>
            <w:right w:val="none" w:sz="0" w:space="0" w:color="auto"/>
          </w:divBdr>
        </w:div>
      </w:divsChild>
    </w:div>
    <w:div w:id="1099643445">
      <w:bodyDiv w:val="1"/>
      <w:marLeft w:val="0"/>
      <w:marRight w:val="0"/>
      <w:marTop w:val="0"/>
      <w:marBottom w:val="0"/>
      <w:divBdr>
        <w:top w:val="none" w:sz="0" w:space="0" w:color="auto"/>
        <w:left w:val="none" w:sz="0" w:space="0" w:color="auto"/>
        <w:bottom w:val="none" w:sz="0" w:space="0" w:color="auto"/>
        <w:right w:val="none" w:sz="0" w:space="0" w:color="auto"/>
      </w:divBdr>
      <w:divsChild>
        <w:div w:id="1523667812">
          <w:marLeft w:val="547"/>
          <w:marRight w:val="0"/>
          <w:marTop w:val="200"/>
          <w:marBottom w:val="0"/>
          <w:divBdr>
            <w:top w:val="none" w:sz="0" w:space="0" w:color="auto"/>
            <w:left w:val="none" w:sz="0" w:space="0" w:color="auto"/>
            <w:bottom w:val="none" w:sz="0" w:space="0" w:color="auto"/>
            <w:right w:val="none" w:sz="0" w:space="0" w:color="auto"/>
          </w:divBdr>
        </w:div>
      </w:divsChild>
    </w:div>
    <w:div w:id="1123115399">
      <w:bodyDiv w:val="1"/>
      <w:marLeft w:val="0"/>
      <w:marRight w:val="0"/>
      <w:marTop w:val="0"/>
      <w:marBottom w:val="0"/>
      <w:divBdr>
        <w:top w:val="none" w:sz="0" w:space="0" w:color="auto"/>
        <w:left w:val="none" w:sz="0" w:space="0" w:color="auto"/>
        <w:bottom w:val="none" w:sz="0" w:space="0" w:color="auto"/>
        <w:right w:val="none" w:sz="0" w:space="0" w:color="auto"/>
      </w:divBdr>
    </w:div>
    <w:div w:id="1163203368">
      <w:bodyDiv w:val="1"/>
      <w:marLeft w:val="0"/>
      <w:marRight w:val="0"/>
      <w:marTop w:val="0"/>
      <w:marBottom w:val="0"/>
      <w:divBdr>
        <w:top w:val="none" w:sz="0" w:space="0" w:color="auto"/>
        <w:left w:val="none" w:sz="0" w:space="0" w:color="auto"/>
        <w:bottom w:val="none" w:sz="0" w:space="0" w:color="auto"/>
        <w:right w:val="none" w:sz="0" w:space="0" w:color="auto"/>
      </w:divBdr>
    </w:div>
    <w:div w:id="1170631999">
      <w:bodyDiv w:val="1"/>
      <w:marLeft w:val="0"/>
      <w:marRight w:val="0"/>
      <w:marTop w:val="0"/>
      <w:marBottom w:val="0"/>
      <w:divBdr>
        <w:top w:val="none" w:sz="0" w:space="0" w:color="auto"/>
        <w:left w:val="none" w:sz="0" w:space="0" w:color="auto"/>
        <w:bottom w:val="none" w:sz="0" w:space="0" w:color="auto"/>
        <w:right w:val="none" w:sz="0" w:space="0" w:color="auto"/>
      </w:divBdr>
    </w:div>
    <w:div w:id="1179347746">
      <w:bodyDiv w:val="1"/>
      <w:marLeft w:val="0"/>
      <w:marRight w:val="0"/>
      <w:marTop w:val="0"/>
      <w:marBottom w:val="0"/>
      <w:divBdr>
        <w:top w:val="none" w:sz="0" w:space="0" w:color="auto"/>
        <w:left w:val="none" w:sz="0" w:space="0" w:color="auto"/>
        <w:bottom w:val="none" w:sz="0" w:space="0" w:color="auto"/>
        <w:right w:val="none" w:sz="0" w:space="0" w:color="auto"/>
      </w:divBdr>
    </w:div>
    <w:div w:id="1180200237">
      <w:bodyDiv w:val="1"/>
      <w:marLeft w:val="0"/>
      <w:marRight w:val="0"/>
      <w:marTop w:val="0"/>
      <w:marBottom w:val="0"/>
      <w:divBdr>
        <w:top w:val="none" w:sz="0" w:space="0" w:color="auto"/>
        <w:left w:val="none" w:sz="0" w:space="0" w:color="auto"/>
        <w:bottom w:val="none" w:sz="0" w:space="0" w:color="auto"/>
        <w:right w:val="none" w:sz="0" w:space="0" w:color="auto"/>
      </w:divBdr>
    </w:div>
    <w:div w:id="1186139100">
      <w:bodyDiv w:val="1"/>
      <w:marLeft w:val="0"/>
      <w:marRight w:val="0"/>
      <w:marTop w:val="0"/>
      <w:marBottom w:val="0"/>
      <w:divBdr>
        <w:top w:val="none" w:sz="0" w:space="0" w:color="auto"/>
        <w:left w:val="none" w:sz="0" w:space="0" w:color="auto"/>
        <w:bottom w:val="none" w:sz="0" w:space="0" w:color="auto"/>
        <w:right w:val="none" w:sz="0" w:space="0" w:color="auto"/>
      </w:divBdr>
    </w:div>
    <w:div w:id="1189611745">
      <w:bodyDiv w:val="1"/>
      <w:marLeft w:val="0"/>
      <w:marRight w:val="0"/>
      <w:marTop w:val="0"/>
      <w:marBottom w:val="0"/>
      <w:divBdr>
        <w:top w:val="none" w:sz="0" w:space="0" w:color="auto"/>
        <w:left w:val="none" w:sz="0" w:space="0" w:color="auto"/>
        <w:bottom w:val="none" w:sz="0" w:space="0" w:color="auto"/>
        <w:right w:val="none" w:sz="0" w:space="0" w:color="auto"/>
      </w:divBdr>
    </w:div>
    <w:div w:id="1265960508">
      <w:bodyDiv w:val="1"/>
      <w:marLeft w:val="0"/>
      <w:marRight w:val="0"/>
      <w:marTop w:val="0"/>
      <w:marBottom w:val="0"/>
      <w:divBdr>
        <w:top w:val="none" w:sz="0" w:space="0" w:color="auto"/>
        <w:left w:val="none" w:sz="0" w:space="0" w:color="auto"/>
        <w:bottom w:val="none" w:sz="0" w:space="0" w:color="auto"/>
        <w:right w:val="none" w:sz="0" w:space="0" w:color="auto"/>
      </w:divBdr>
    </w:div>
    <w:div w:id="1269242265">
      <w:bodyDiv w:val="1"/>
      <w:marLeft w:val="0"/>
      <w:marRight w:val="0"/>
      <w:marTop w:val="0"/>
      <w:marBottom w:val="0"/>
      <w:divBdr>
        <w:top w:val="none" w:sz="0" w:space="0" w:color="auto"/>
        <w:left w:val="none" w:sz="0" w:space="0" w:color="auto"/>
        <w:bottom w:val="none" w:sz="0" w:space="0" w:color="auto"/>
        <w:right w:val="none" w:sz="0" w:space="0" w:color="auto"/>
      </w:divBdr>
    </w:div>
    <w:div w:id="1291783239">
      <w:bodyDiv w:val="1"/>
      <w:marLeft w:val="0"/>
      <w:marRight w:val="0"/>
      <w:marTop w:val="0"/>
      <w:marBottom w:val="0"/>
      <w:divBdr>
        <w:top w:val="none" w:sz="0" w:space="0" w:color="auto"/>
        <w:left w:val="none" w:sz="0" w:space="0" w:color="auto"/>
        <w:bottom w:val="none" w:sz="0" w:space="0" w:color="auto"/>
        <w:right w:val="none" w:sz="0" w:space="0" w:color="auto"/>
      </w:divBdr>
    </w:div>
    <w:div w:id="1305895503">
      <w:bodyDiv w:val="1"/>
      <w:marLeft w:val="0"/>
      <w:marRight w:val="0"/>
      <w:marTop w:val="0"/>
      <w:marBottom w:val="0"/>
      <w:divBdr>
        <w:top w:val="none" w:sz="0" w:space="0" w:color="auto"/>
        <w:left w:val="none" w:sz="0" w:space="0" w:color="auto"/>
        <w:bottom w:val="none" w:sz="0" w:space="0" w:color="auto"/>
        <w:right w:val="none" w:sz="0" w:space="0" w:color="auto"/>
      </w:divBdr>
    </w:div>
    <w:div w:id="1326130057">
      <w:bodyDiv w:val="1"/>
      <w:marLeft w:val="0"/>
      <w:marRight w:val="0"/>
      <w:marTop w:val="0"/>
      <w:marBottom w:val="0"/>
      <w:divBdr>
        <w:top w:val="none" w:sz="0" w:space="0" w:color="auto"/>
        <w:left w:val="none" w:sz="0" w:space="0" w:color="auto"/>
        <w:bottom w:val="none" w:sz="0" w:space="0" w:color="auto"/>
        <w:right w:val="none" w:sz="0" w:space="0" w:color="auto"/>
      </w:divBdr>
    </w:div>
    <w:div w:id="1343513196">
      <w:bodyDiv w:val="1"/>
      <w:marLeft w:val="0"/>
      <w:marRight w:val="0"/>
      <w:marTop w:val="0"/>
      <w:marBottom w:val="0"/>
      <w:divBdr>
        <w:top w:val="none" w:sz="0" w:space="0" w:color="auto"/>
        <w:left w:val="none" w:sz="0" w:space="0" w:color="auto"/>
        <w:bottom w:val="none" w:sz="0" w:space="0" w:color="auto"/>
        <w:right w:val="none" w:sz="0" w:space="0" w:color="auto"/>
      </w:divBdr>
    </w:div>
    <w:div w:id="1355109854">
      <w:bodyDiv w:val="1"/>
      <w:marLeft w:val="0"/>
      <w:marRight w:val="0"/>
      <w:marTop w:val="0"/>
      <w:marBottom w:val="0"/>
      <w:divBdr>
        <w:top w:val="none" w:sz="0" w:space="0" w:color="auto"/>
        <w:left w:val="none" w:sz="0" w:space="0" w:color="auto"/>
        <w:bottom w:val="none" w:sz="0" w:space="0" w:color="auto"/>
        <w:right w:val="none" w:sz="0" w:space="0" w:color="auto"/>
      </w:divBdr>
    </w:div>
    <w:div w:id="1420440488">
      <w:bodyDiv w:val="1"/>
      <w:marLeft w:val="0"/>
      <w:marRight w:val="0"/>
      <w:marTop w:val="0"/>
      <w:marBottom w:val="0"/>
      <w:divBdr>
        <w:top w:val="none" w:sz="0" w:space="0" w:color="auto"/>
        <w:left w:val="none" w:sz="0" w:space="0" w:color="auto"/>
        <w:bottom w:val="none" w:sz="0" w:space="0" w:color="auto"/>
        <w:right w:val="none" w:sz="0" w:space="0" w:color="auto"/>
      </w:divBdr>
    </w:div>
    <w:div w:id="1482888035">
      <w:bodyDiv w:val="1"/>
      <w:marLeft w:val="0"/>
      <w:marRight w:val="0"/>
      <w:marTop w:val="0"/>
      <w:marBottom w:val="0"/>
      <w:divBdr>
        <w:top w:val="none" w:sz="0" w:space="0" w:color="auto"/>
        <w:left w:val="none" w:sz="0" w:space="0" w:color="auto"/>
        <w:bottom w:val="none" w:sz="0" w:space="0" w:color="auto"/>
        <w:right w:val="none" w:sz="0" w:space="0" w:color="auto"/>
      </w:divBdr>
    </w:div>
    <w:div w:id="1550800179">
      <w:bodyDiv w:val="1"/>
      <w:marLeft w:val="0"/>
      <w:marRight w:val="0"/>
      <w:marTop w:val="0"/>
      <w:marBottom w:val="0"/>
      <w:divBdr>
        <w:top w:val="none" w:sz="0" w:space="0" w:color="auto"/>
        <w:left w:val="none" w:sz="0" w:space="0" w:color="auto"/>
        <w:bottom w:val="none" w:sz="0" w:space="0" w:color="auto"/>
        <w:right w:val="none" w:sz="0" w:space="0" w:color="auto"/>
      </w:divBdr>
    </w:div>
    <w:div w:id="1591815510">
      <w:bodyDiv w:val="1"/>
      <w:marLeft w:val="0"/>
      <w:marRight w:val="0"/>
      <w:marTop w:val="0"/>
      <w:marBottom w:val="0"/>
      <w:divBdr>
        <w:top w:val="none" w:sz="0" w:space="0" w:color="auto"/>
        <w:left w:val="none" w:sz="0" w:space="0" w:color="auto"/>
        <w:bottom w:val="none" w:sz="0" w:space="0" w:color="auto"/>
        <w:right w:val="none" w:sz="0" w:space="0" w:color="auto"/>
      </w:divBdr>
    </w:div>
    <w:div w:id="1665623668">
      <w:bodyDiv w:val="1"/>
      <w:marLeft w:val="0"/>
      <w:marRight w:val="0"/>
      <w:marTop w:val="0"/>
      <w:marBottom w:val="0"/>
      <w:divBdr>
        <w:top w:val="none" w:sz="0" w:space="0" w:color="auto"/>
        <w:left w:val="none" w:sz="0" w:space="0" w:color="auto"/>
        <w:bottom w:val="none" w:sz="0" w:space="0" w:color="auto"/>
        <w:right w:val="none" w:sz="0" w:space="0" w:color="auto"/>
      </w:divBdr>
    </w:div>
    <w:div w:id="1680504355">
      <w:bodyDiv w:val="1"/>
      <w:marLeft w:val="0"/>
      <w:marRight w:val="0"/>
      <w:marTop w:val="0"/>
      <w:marBottom w:val="0"/>
      <w:divBdr>
        <w:top w:val="none" w:sz="0" w:space="0" w:color="auto"/>
        <w:left w:val="none" w:sz="0" w:space="0" w:color="auto"/>
        <w:bottom w:val="none" w:sz="0" w:space="0" w:color="auto"/>
        <w:right w:val="none" w:sz="0" w:space="0" w:color="auto"/>
      </w:divBdr>
    </w:div>
    <w:div w:id="1718627255">
      <w:bodyDiv w:val="1"/>
      <w:marLeft w:val="0"/>
      <w:marRight w:val="0"/>
      <w:marTop w:val="0"/>
      <w:marBottom w:val="0"/>
      <w:divBdr>
        <w:top w:val="none" w:sz="0" w:space="0" w:color="auto"/>
        <w:left w:val="none" w:sz="0" w:space="0" w:color="auto"/>
        <w:bottom w:val="none" w:sz="0" w:space="0" w:color="auto"/>
        <w:right w:val="none" w:sz="0" w:space="0" w:color="auto"/>
      </w:divBdr>
    </w:div>
    <w:div w:id="1722511211">
      <w:bodyDiv w:val="1"/>
      <w:marLeft w:val="0"/>
      <w:marRight w:val="0"/>
      <w:marTop w:val="0"/>
      <w:marBottom w:val="0"/>
      <w:divBdr>
        <w:top w:val="none" w:sz="0" w:space="0" w:color="auto"/>
        <w:left w:val="none" w:sz="0" w:space="0" w:color="auto"/>
        <w:bottom w:val="none" w:sz="0" w:space="0" w:color="auto"/>
        <w:right w:val="none" w:sz="0" w:space="0" w:color="auto"/>
      </w:divBdr>
    </w:div>
    <w:div w:id="1766995610">
      <w:bodyDiv w:val="1"/>
      <w:marLeft w:val="0"/>
      <w:marRight w:val="0"/>
      <w:marTop w:val="0"/>
      <w:marBottom w:val="0"/>
      <w:divBdr>
        <w:top w:val="none" w:sz="0" w:space="0" w:color="auto"/>
        <w:left w:val="none" w:sz="0" w:space="0" w:color="auto"/>
        <w:bottom w:val="none" w:sz="0" w:space="0" w:color="auto"/>
        <w:right w:val="none" w:sz="0" w:space="0" w:color="auto"/>
      </w:divBdr>
      <w:divsChild>
        <w:div w:id="1813714521">
          <w:marLeft w:val="547"/>
          <w:marRight w:val="0"/>
          <w:marTop w:val="200"/>
          <w:marBottom w:val="0"/>
          <w:divBdr>
            <w:top w:val="none" w:sz="0" w:space="0" w:color="auto"/>
            <w:left w:val="none" w:sz="0" w:space="0" w:color="auto"/>
            <w:bottom w:val="none" w:sz="0" w:space="0" w:color="auto"/>
            <w:right w:val="none" w:sz="0" w:space="0" w:color="auto"/>
          </w:divBdr>
        </w:div>
      </w:divsChild>
    </w:div>
    <w:div w:id="1795057482">
      <w:bodyDiv w:val="1"/>
      <w:marLeft w:val="0"/>
      <w:marRight w:val="0"/>
      <w:marTop w:val="0"/>
      <w:marBottom w:val="0"/>
      <w:divBdr>
        <w:top w:val="none" w:sz="0" w:space="0" w:color="auto"/>
        <w:left w:val="none" w:sz="0" w:space="0" w:color="auto"/>
        <w:bottom w:val="none" w:sz="0" w:space="0" w:color="auto"/>
        <w:right w:val="none" w:sz="0" w:space="0" w:color="auto"/>
      </w:divBdr>
    </w:div>
    <w:div w:id="1798600517">
      <w:bodyDiv w:val="1"/>
      <w:marLeft w:val="0"/>
      <w:marRight w:val="0"/>
      <w:marTop w:val="0"/>
      <w:marBottom w:val="0"/>
      <w:divBdr>
        <w:top w:val="none" w:sz="0" w:space="0" w:color="auto"/>
        <w:left w:val="none" w:sz="0" w:space="0" w:color="auto"/>
        <w:bottom w:val="none" w:sz="0" w:space="0" w:color="auto"/>
        <w:right w:val="none" w:sz="0" w:space="0" w:color="auto"/>
      </w:divBdr>
    </w:div>
    <w:div w:id="1804422682">
      <w:bodyDiv w:val="1"/>
      <w:marLeft w:val="0"/>
      <w:marRight w:val="0"/>
      <w:marTop w:val="0"/>
      <w:marBottom w:val="0"/>
      <w:divBdr>
        <w:top w:val="none" w:sz="0" w:space="0" w:color="auto"/>
        <w:left w:val="none" w:sz="0" w:space="0" w:color="auto"/>
        <w:bottom w:val="none" w:sz="0" w:space="0" w:color="auto"/>
        <w:right w:val="none" w:sz="0" w:space="0" w:color="auto"/>
      </w:divBdr>
    </w:div>
    <w:div w:id="1815291838">
      <w:bodyDiv w:val="1"/>
      <w:marLeft w:val="0"/>
      <w:marRight w:val="0"/>
      <w:marTop w:val="0"/>
      <w:marBottom w:val="0"/>
      <w:divBdr>
        <w:top w:val="none" w:sz="0" w:space="0" w:color="auto"/>
        <w:left w:val="none" w:sz="0" w:space="0" w:color="auto"/>
        <w:bottom w:val="none" w:sz="0" w:space="0" w:color="auto"/>
        <w:right w:val="none" w:sz="0" w:space="0" w:color="auto"/>
      </w:divBdr>
    </w:div>
    <w:div w:id="1840926794">
      <w:bodyDiv w:val="1"/>
      <w:marLeft w:val="0"/>
      <w:marRight w:val="0"/>
      <w:marTop w:val="0"/>
      <w:marBottom w:val="0"/>
      <w:divBdr>
        <w:top w:val="none" w:sz="0" w:space="0" w:color="auto"/>
        <w:left w:val="none" w:sz="0" w:space="0" w:color="auto"/>
        <w:bottom w:val="none" w:sz="0" w:space="0" w:color="auto"/>
        <w:right w:val="none" w:sz="0" w:space="0" w:color="auto"/>
      </w:divBdr>
    </w:div>
    <w:div w:id="1847279968">
      <w:bodyDiv w:val="1"/>
      <w:marLeft w:val="0"/>
      <w:marRight w:val="0"/>
      <w:marTop w:val="0"/>
      <w:marBottom w:val="0"/>
      <w:divBdr>
        <w:top w:val="none" w:sz="0" w:space="0" w:color="auto"/>
        <w:left w:val="none" w:sz="0" w:space="0" w:color="auto"/>
        <w:bottom w:val="none" w:sz="0" w:space="0" w:color="auto"/>
        <w:right w:val="none" w:sz="0" w:space="0" w:color="auto"/>
      </w:divBdr>
    </w:div>
    <w:div w:id="1918591848">
      <w:bodyDiv w:val="1"/>
      <w:marLeft w:val="0"/>
      <w:marRight w:val="0"/>
      <w:marTop w:val="0"/>
      <w:marBottom w:val="0"/>
      <w:divBdr>
        <w:top w:val="none" w:sz="0" w:space="0" w:color="auto"/>
        <w:left w:val="none" w:sz="0" w:space="0" w:color="auto"/>
        <w:bottom w:val="none" w:sz="0" w:space="0" w:color="auto"/>
        <w:right w:val="none" w:sz="0" w:space="0" w:color="auto"/>
      </w:divBdr>
    </w:div>
    <w:div w:id="2050645205">
      <w:bodyDiv w:val="1"/>
      <w:marLeft w:val="0"/>
      <w:marRight w:val="0"/>
      <w:marTop w:val="0"/>
      <w:marBottom w:val="0"/>
      <w:divBdr>
        <w:top w:val="none" w:sz="0" w:space="0" w:color="auto"/>
        <w:left w:val="none" w:sz="0" w:space="0" w:color="auto"/>
        <w:bottom w:val="none" w:sz="0" w:space="0" w:color="auto"/>
        <w:right w:val="none" w:sz="0" w:space="0" w:color="auto"/>
      </w:divBdr>
    </w:div>
    <w:div w:id="2077584277">
      <w:bodyDiv w:val="1"/>
      <w:marLeft w:val="0"/>
      <w:marRight w:val="0"/>
      <w:marTop w:val="0"/>
      <w:marBottom w:val="0"/>
      <w:divBdr>
        <w:top w:val="none" w:sz="0" w:space="0" w:color="auto"/>
        <w:left w:val="none" w:sz="0" w:space="0" w:color="auto"/>
        <w:bottom w:val="none" w:sz="0" w:space="0" w:color="auto"/>
        <w:right w:val="none" w:sz="0" w:space="0" w:color="auto"/>
      </w:divBdr>
    </w:div>
    <w:div w:id="2100907191">
      <w:bodyDiv w:val="1"/>
      <w:marLeft w:val="0"/>
      <w:marRight w:val="0"/>
      <w:marTop w:val="0"/>
      <w:marBottom w:val="0"/>
      <w:divBdr>
        <w:top w:val="none" w:sz="0" w:space="0" w:color="auto"/>
        <w:left w:val="none" w:sz="0" w:space="0" w:color="auto"/>
        <w:bottom w:val="none" w:sz="0" w:space="0" w:color="auto"/>
        <w:right w:val="none" w:sz="0" w:space="0" w:color="auto"/>
      </w:divBdr>
    </w:div>
    <w:div w:id="2125078824">
      <w:bodyDiv w:val="1"/>
      <w:marLeft w:val="0"/>
      <w:marRight w:val="0"/>
      <w:marTop w:val="0"/>
      <w:marBottom w:val="0"/>
      <w:divBdr>
        <w:top w:val="none" w:sz="0" w:space="0" w:color="auto"/>
        <w:left w:val="none" w:sz="0" w:space="0" w:color="auto"/>
        <w:bottom w:val="none" w:sz="0" w:space="0" w:color="auto"/>
        <w:right w:val="none" w:sz="0" w:space="0" w:color="auto"/>
      </w:divBdr>
    </w:div>
    <w:div w:id="2127893613">
      <w:bodyDiv w:val="1"/>
      <w:marLeft w:val="0"/>
      <w:marRight w:val="0"/>
      <w:marTop w:val="0"/>
      <w:marBottom w:val="0"/>
      <w:divBdr>
        <w:top w:val="none" w:sz="0" w:space="0" w:color="auto"/>
        <w:left w:val="none" w:sz="0" w:space="0" w:color="auto"/>
        <w:bottom w:val="none" w:sz="0" w:space="0" w:color="auto"/>
        <w:right w:val="none" w:sz="0" w:space="0" w:color="auto"/>
      </w:divBdr>
    </w:div>
    <w:div w:id="2127962663">
      <w:bodyDiv w:val="1"/>
      <w:marLeft w:val="0"/>
      <w:marRight w:val="0"/>
      <w:marTop w:val="0"/>
      <w:marBottom w:val="0"/>
      <w:divBdr>
        <w:top w:val="none" w:sz="0" w:space="0" w:color="auto"/>
        <w:left w:val="none" w:sz="0" w:space="0" w:color="auto"/>
        <w:bottom w:val="none" w:sz="0" w:space="0" w:color="auto"/>
        <w:right w:val="none" w:sz="0" w:space="0" w:color="auto"/>
      </w:divBdr>
    </w:div>
    <w:div w:id="2134588938">
      <w:bodyDiv w:val="1"/>
      <w:marLeft w:val="0"/>
      <w:marRight w:val="0"/>
      <w:marTop w:val="0"/>
      <w:marBottom w:val="0"/>
      <w:divBdr>
        <w:top w:val="none" w:sz="0" w:space="0" w:color="auto"/>
        <w:left w:val="none" w:sz="0" w:space="0" w:color="auto"/>
        <w:bottom w:val="none" w:sz="0" w:space="0" w:color="auto"/>
        <w:right w:val="none" w:sz="0" w:space="0" w:color="auto"/>
      </w:divBdr>
    </w:div>
    <w:div w:id="214161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i.org/10.1080/17487870.2019.1671192" TargetMode="External"/><Relationship Id="rId21" Type="http://schemas.openxmlformats.org/officeDocument/2006/relationships/header" Target="header5.xml"/><Relationship Id="rId42" Type="http://schemas.openxmlformats.org/officeDocument/2006/relationships/image" Target="media/image20.tmp"/><Relationship Id="rId63" Type="http://schemas.openxmlformats.org/officeDocument/2006/relationships/hyperlink" Target="http://unpan1.un.org/intradoc/groups/public/documents/icap/unpan037635.pdf" TargetMode="External"/><Relationship Id="rId84" Type="http://schemas.openxmlformats.org/officeDocument/2006/relationships/hyperlink" Target="https://analiticapublica.es/goblab-los-laboratorios-gobierno-accion-creacion-valor-publico-traves-la-innovacion/" TargetMode="External"/><Relationship Id="rId138" Type="http://schemas.openxmlformats.org/officeDocument/2006/relationships/hyperlink" Target="http://www.oscaroszlak.org.ar/images/articulos-espanol/Gobierno%20abierto.pdf" TargetMode="External"/><Relationship Id="rId159" Type="http://schemas.openxmlformats.org/officeDocument/2006/relationships/hyperlink" Target="http://www.scielo.org.co/pdf/eg/v28nspe/v28nspea15.pdf" TargetMode="External"/><Relationship Id="rId170" Type="http://schemas.openxmlformats.org/officeDocument/2006/relationships/hyperlink" Target="http://veeduriadistrital.gov.co/sites/default/files/files/Innovaci%C3%B3n%20en%20el%20Plan%20Distrital%20de%20Desarrollo%202016-2020%20(22%20feb%2017).pdf" TargetMode="External"/><Relationship Id="rId107" Type="http://schemas.openxmlformats.org/officeDocument/2006/relationships/hyperlink" Target="https://innpulsacolombia.com/sites/default/files/1.2._analisis_y_descripcion.pdf" TargetMode="External"/><Relationship Id="rId11" Type="http://schemas.openxmlformats.org/officeDocument/2006/relationships/header" Target="header2.xml"/><Relationship Id="rId32" Type="http://schemas.openxmlformats.org/officeDocument/2006/relationships/header" Target="header11.xml"/><Relationship Id="rId53" Type="http://schemas.openxmlformats.org/officeDocument/2006/relationships/hyperlink" Target="http://ticbogota.gov.co/documentos/red-laboratorios-digitales-bogot%C3%A1" TargetMode="External"/><Relationship Id="rId74" Type="http://schemas.openxmlformats.org/officeDocument/2006/relationships/hyperlink" Target="https://www.bbvaopenmind.com/articulos/articuloinnovacion-abierta-innovar-con-exito-en-el-siglo-xxi/" TargetMode="External"/><Relationship Id="rId128" Type="http://schemas.openxmlformats.org/officeDocument/2006/relationships/hyperlink" Target="https://doi.org/10.1111/j.1540-6520.2008.00255.x" TargetMode="External"/><Relationship Id="rId149" Type="http://schemas.openxmlformats.org/officeDocument/2006/relationships/hyperlink" Target="http://www.cyted.org/sites/default/files/doc_goblabs_redinnolabs.pdf" TargetMode="External"/><Relationship Id="rId5" Type="http://schemas.openxmlformats.org/officeDocument/2006/relationships/webSettings" Target="webSettings.xml"/><Relationship Id="rId95" Type="http://schemas.openxmlformats.org/officeDocument/2006/relationships/hyperlink" Target="http://journals.openedition.org/spp/2713" TargetMode="External"/><Relationship Id="rId160" Type="http://schemas.openxmlformats.org/officeDocument/2006/relationships/hyperlink" Target="http://www.uaesp.gov.co/sites/default/files/documentos/Instructivo%20de%20Gestio%CC%81n%20Social%20Integral%20V1.pdf" TargetMode="External"/><Relationship Id="rId181" Type="http://schemas.microsoft.com/office/2011/relationships/people" Target="people.xml"/><Relationship Id="rId22" Type="http://schemas.openxmlformats.org/officeDocument/2006/relationships/header" Target="header6.xml"/><Relationship Id="rId43" Type="http://schemas.openxmlformats.org/officeDocument/2006/relationships/image" Target="media/image21.png"/><Relationship Id="rId64" Type="http://schemas.openxmlformats.org/officeDocument/2006/relationships/hyperlink" Target="https://www.anii.org.uy/upcms/files/listado-documentos/documentos/libro-redes.pdf" TargetMode="External"/><Relationship Id="rId118" Type="http://schemas.openxmlformats.org/officeDocument/2006/relationships/hyperlink" Target="http://hdl.handle.net/10784/11496" TargetMode="External"/><Relationship Id="rId139" Type="http://schemas.openxmlformats.org/officeDocument/2006/relationships/hyperlink" Target="https://blogs.iadb.org/conocimiento-abierto/es/que-son-los-laboratorios-de-innovacion-publica/" TargetMode="External"/><Relationship Id="rId85" Type="http://schemas.openxmlformats.org/officeDocument/2006/relationships/hyperlink" Target="https://www.researchgate.net/publication/323641020_Laboratorios_de_Innovacion_para_Cambiar_la_Gestion_Publica" TargetMode="External"/><Relationship Id="rId150" Type="http://schemas.openxmlformats.org/officeDocument/2006/relationships/hyperlink" Target="http://bdigital.unal.edu.co/59398/1/Poblaci%C3%B3n%20pobre%20y%20poblaci%C3%B3n%20vulnerable%20en%20Colombia%20Una%20separaci%C3%B3n%20sem%C3%A1ntica%20que%20raya%20con%20la%20realidad%20econ%C3%B3mica..pdf" TargetMode="External"/><Relationship Id="rId171" Type="http://schemas.openxmlformats.org/officeDocument/2006/relationships/hyperlink" Target="http://veeduriadistrital.gov.co/sites/default/files/files/Publicaciones%202017/Diagnostico%20de%20la%20politica%20publica%20distrital%20de%20servicio%20a%20la%20ciudadania%20-%20PPDSC.pdf" TargetMode="External"/><Relationship Id="rId12" Type="http://schemas.openxmlformats.org/officeDocument/2006/relationships/footer" Target="footer1.xml"/><Relationship Id="rId33" Type="http://schemas.openxmlformats.org/officeDocument/2006/relationships/header" Target="header12.xml"/><Relationship Id="rId108" Type="http://schemas.openxmlformats.org/officeDocument/2006/relationships/hyperlink" Target="http://www.participacionbogota.gov.co/sites/default/files/2019-05/4.%20Modelo%20Metodologico%20Laboratorio%20de%20Innovacion%20Mayo%202019.pdf" TargetMode="External"/><Relationship Id="rId129" Type="http://schemas.openxmlformats.org/officeDocument/2006/relationships/hyperlink" Target="http://congreso2013.ricyt.org/files/mesas/2bInnovacion/MoraLucio.pdf" TargetMode="External"/><Relationship Id="rId54" Type="http://schemas.openxmlformats.org/officeDocument/2006/relationships/hyperlink" Target="file:///C:\Users\FAMILIA%20CHICA\Downloads\" TargetMode="External"/><Relationship Id="rId75" Type="http://schemas.openxmlformats.org/officeDocument/2006/relationships/hyperlink" Target="https://llufb.llu.lv/conference/economic_science_rural/2017/Latvia_ESRD_44_2017-36-43.pdf" TargetMode="External"/><Relationship Id="rId96" Type="http://schemas.openxmlformats.org/officeDocument/2006/relationships/hyperlink" Target="http://hdl.handle.net/10251/89252" TargetMode="External"/><Relationship Id="rId140" Type="http://schemas.openxmlformats.org/officeDocument/2006/relationships/hyperlink" Target="http://www.gigapp.org/index.php/mis-publicaciones-gigapp/publication/show/344" TargetMode="External"/><Relationship Id="rId161" Type="http://schemas.openxmlformats.org/officeDocument/2006/relationships/hyperlink" Target="https://www.unicef.org/videoaudio/PDFs/laboratorios-de-innovacic3b3n-una-guc3ada-prc3a1ctica1.pdf" TargetMode="External"/><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eader" Target="header7.xml"/><Relationship Id="rId119" Type="http://schemas.openxmlformats.org/officeDocument/2006/relationships/hyperlink" Target="https://seremprendedores.com.co/bogota-conoce-mas-sobre-hubbog-uno-de-los-coworking-y-aceleradora-de-startup-mas-importantes-de-colombia/" TargetMode="External"/><Relationship Id="rId44" Type="http://schemas.openxmlformats.org/officeDocument/2006/relationships/header" Target="header16.xml"/><Relationship Id="rId60" Type="http://schemas.openxmlformats.org/officeDocument/2006/relationships/hyperlink" Target="https://www.bancoldex.com/noticias/bancoldex-dispone-de-30-cupos-en-bogota-para-el-programa-en-fondos-de-capital-privado-3268" TargetMode="External"/><Relationship Id="rId65" Type="http://schemas.openxmlformats.org/officeDocument/2006/relationships/hyperlink" Target="https://assets.publishing.service.gov.uk/government/uploads/system/uploads/attachment_data/file/608409/business-incubators-accelerators-uk-report.pdf" TargetMode="External"/><Relationship Id="rId81" Type="http://schemas.openxmlformats.org/officeDocument/2006/relationships/hyperlink" Target="http://www.bogotajuridica.gov.co/sisjur/normas/Norma1.jsp?i=66271" TargetMode="External"/><Relationship Id="rId86" Type="http://schemas.openxmlformats.org/officeDocument/2006/relationships/hyperlink" Target="http://www.gigapp.org/es/component/jresearch/?view=publication&amp;task=show&amp;id=401" TargetMode="External"/><Relationship Id="rId130" Type="http://schemas.openxmlformats.org/officeDocument/2006/relationships/hyperlink" Target="https://www.openbeauchef.cl/wp-content/uploads/2016/12/Ecosistema-de-i-e_incubadoras-y-aceleradoras.pdf" TargetMode="External"/><Relationship Id="rId135" Type="http://schemas.openxmlformats.org/officeDocument/2006/relationships/hyperlink" Target="https://www.researchgate.net/publication/310426794" TargetMode="External"/><Relationship Id="rId151" Type="http://schemas.openxmlformats.org/officeDocument/2006/relationships/hyperlink" Target="https://www.rutanmedellin.org/es/recursos/abc-de-la-innovacion/item/ecosistema-de-innovacion" TargetMode="External"/><Relationship Id="rId156" Type="http://schemas.openxmlformats.org/officeDocument/2006/relationships/hyperlink" Target="http://www.spring2innovation.com/2019/06/applying-design-thinking-to-government-experimentation/" TargetMode="External"/><Relationship Id="rId177" Type="http://schemas.openxmlformats.org/officeDocument/2006/relationships/hyperlink" Target="https://web.unillanos.edu.co/docus/Emprendimiento%20e%20innovacion.pdf" TargetMode="External"/><Relationship Id="rId172" Type="http://schemas.openxmlformats.org/officeDocument/2006/relationships/hyperlink" Target="http://veeduriadistrital.gov.co/sites/default/files/files/Publicaciones%202018/Portafolio%20de%20instrumentos%20innovadores%20para%20la%20evaluacion%20de%20politicas%20publicas%20VF%20(25%20jul%2018).pdf" TargetMode="Externa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17.png"/><Relationship Id="rId109" Type="http://schemas.openxmlformats.org/officeDocument/2006/relationships/hyperlink" Target="http://www.participacionbogota.gov.co/sites/default/files/2019-05/1.%20Convocatoria%20Laboratorio%202019.pdf" TargetMode="External"/><Relationship Id="rId34" Type="http://schemas.openxmlformats.org/officeDocument/2006/relationships/image" Target="media/image15.tmp"/><Relationship Id="rId50" Type="http://schemas.openxmlformats.org/officeDocument/2006/relationships/hyperlink" Target="http://ticbogota.gov.co/documentos/la-estrategia-del-2017-laboratorio-digital-la-universidad-ean" TargetMode="External"/><Relationship Id="rId55" Type="http://schemas.openxmlformats.org/officeDocument/2006/relationships/hyperlink" Target="http://ticbogota.gov.co/informe-final-resultados-prototipo-blockchain" TargetMode="External"/><Relationship Id="rId76" Type="http://schemas.openxmlformats.org/officeDocument/2006/relationships/hyperlink" Target="http://www.clubdeinnovacion.es" TargetMode="External"/><Relationship Id="rId97" Type="http://schemas.openxmlformats.org/officeDocument/2006/relationships/hyperlink" Target="http://www.scielo.org.mx/scielo.php?script=sci_arttext&amp;pid=S0187-73722017000100177" TargetMode="External"/><Relationship Id="rId104" Type="http://schemas.openxmlformats.org/officeDocument/2006/relationships/hyperlink" Target="http://www.fundacionpreciado.org.mx/biencomun/BC214/BC214.pdf" TargetMode="External"/><Relationship Id="rId120" Type="http://schemas.openxmlformats.org/officeDocument/2006/relationships/hyperlink" Target="https://seremprendedores.com.co/bogota-conoce-mas-sobre-hubbog-uno-de-los-coworking-y-aceleradora-de-startup-mas-importantes-de-colombia/" TargetMode="External"/><Relationship Id="rId125" Type="http://schemas.openxmlformats.org/officeDocument/2006/relationships/hyperlink" Target="https://revistas.unilibre.edu.co/index.php/interfaces/article/view/3677/3071" TargetMode="External"/><Relationship Id="rId141" Type="http://schemas.openxmlformats.org/officeDocument/2006/relationships/hyperlink" Target="http://www.ecorfan.org/handbooks/" TargetMode="External"/><Relationship Id="rId146" Type="http://schemas.openxmlformats.org/officeDocument/2006/relationships/hyperlink" Target="http://dialnet.unirioja.es/servlet/articulo?codigo=3808851" TargetMode="External"/><Relationship Id="rId167" Type="http://schemas.openxmlformats.org/officeDocument/2006/relationships/hyperlink" Target="http://www.remap.ugto.mx/index.php/remap/article/view/73/67" TargetMode="External"/><Relationship Id="rId7" Type="http://schemas.openxmlformats.org/officeDocument/2006/relationships/endnotes" Target="endnotes.xml"/><Relationship Id="rId71" Type="http://schemas.openxmlformats.org/officeDocument/2006/relationships/hyperlink" Target="https://www.ccb.org.co/content/download/6474/90713/version/1/file/Presentaci%C3%B3n+del+estado+de+Bogota+Regi%C3%B3n.pdf" TargetMode="External"/><Relationship Id="rId92" Type="http://schemas.openxmlformats.org/officeDocument/2006/relationships/hyperlink" Target="https://ec.europa.eu/regional_policy/sources/docoffic/2007/working/innovation_incubator_case.pdf" TargetMode="External"/><Relationship Id="rId162" Type="http://schemas.openxmlformats.org/officeDocument/2006/relationships/hyperlink" Target="https://educacion.uniandes.edu.co/images/Notaspoliticaeducacion/BOLETIN_final-digital.pdf"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eader" Target="header8.xml"/><Relationship Id="rId40" Type="http://schemas.openxmlformats.org/officeDocument/2006/relationships/image" Target="media/image18.tmp"/><Relationship Id="rId45" Type="http://schemas.openxmlformats.org/officeDocument/2006/relationships/header" Target="header17.xml"/><Relationship Id="rId66" Type="http://schemas.openxmlformats.org/officeDocument/2006/relationships/hyperlink" Target="https://www.researchgate.net/publication/310426794" TargetMode="External"/><Relationship Id="rId87" Type="http://schemas.openxmlformats.org/officeDocument/2006/relationships/hyperlink" Target="http://www.infodev.org/infodev-files/resource/InfodevDocuments_733.pdf" TargetMode="External"/><Relationship Id="rId110" Type="http://schemas.openxmlformats.org/officeDocument/2006/relationships/hyperlink" Target="https://www.researchgate.net/publication/310426794" TargetMode="External"/><Relationship Id="rId115" Type="http://schemas.openxmlformats.org/officeDocument/2006/relationships/hyperlink" Target="http://conference.ubbcluj.ro/mccs/RePEc/bbu/wpaper/151-156.pdf" TargetMode="External"/><Relationship Id="rId131" Type="http://schemas.openxmlformats.org/officeDocument/2006/relationships/hyperlink" Target="https://www.globethics.net/gel/4913732" TargetMode="External"/><Relationship Id="rId136" Type="http://schemas.openxmlformats.org/officeDocument/2006/relationships/hyperlink" Target="https://doi.org/10.1787/9789264265141-es" TargetMode="External"/><Relationship Id="rId157" Type="http://schemas.openxmlformats.org/officeDocument/2006/relationships/hyperlink" Target="http://www.temarium.com/wordpress/wp-content/documentos2/Subirats.-Dilemas%20innovacion%20democracia%20TIC.pdf" TargetMode="External"/><Relationship Id="rId178" Type="http://schemas.openxmlformats.org/officeDocument/2006/relationships/hyperlink" Target="http://www.politicsandterritories.com/?journal=p3t&amp;page=article&amp;op=view&amp;path%5b%5d=41&amp;path%5b%5d=62" TargetMode="External"/><Relationship Id="rId61" Type="http://schemas.openxmlformats.org/officeDocument/2006/relationships/hyperlink" Target="http://publications.iadb.org/handle/11319/6681?locale-attribute=es" TargetMode="External"/><Relationship Id="rId82" Type="http://schemas.openxmlformats.org/officeDocument/2006/relationships/hyperlink" Target="http://concejodebogota.gov.co/cbogota/site/artic/20160524/asocfile/20160524094340/acuerdo_728_de_2018_presupuesto_2019.pdf" TargetMode="External"/><Relationship Id="rId152" Type="http://schemas.openxmlformats.org/officeDocument/2006/relationships/hyperlink" Target="http://www.redalyc.org/articulo.oa?id=10536227008" TargetMode="External"/><Relationship Id="rId173" Type="http://schemas.openxmlformats.org/officeDocument/2006/relationships/hyperlink" Target="http://veeduriadistrital.gov.co/sites/default/files/files/Publicaciones%202018/Reporte%20de%20Actividades%20Socializacion%20de%20Iniciativas%20de%20Innovacion%20(Vigencia%202017)%20VF%20(27%20ago%2018).pdf" TargetMode="External"/><Relationship Id="rId19" Type="http://schemas.openxmlformats.org/officeDocument/2006/relationships/image" Target="media/image9.png"/><Relationship Id="rId14" Type="http://schemas.openxmlformats.org/officeDocument/2006/relationships/comments" Target="comments.xml"/><Relationship Id="rId30" Type="http://schemas.openxmlformats.org/officeDocument/2006/relationships/image" Target="media/image14.png"/><Relationship Id="rId35" Type="http://schemas.openxmlformats.org/officeDocument/2006/relationships/header" Target="header13.xml"/><Relationship Id="rId56" Type="http://schemas.openxmlformats.org/officeDocument/2006/relationships/hyperlink" Target="http://ticbogota.gov.co/documentos/laboratorio-formaci%C3%B3n-digital-ciudad-bol%C3%ADvar" TargetMode="External"/><Relationship Id="rId77" Type="http://schemas.openxmlformats.org/officeDocument/2006/relationships/hyperlink" Target="https://www.colombiacompra.gov.co/sites/cce_public/files/cce_documentos/brochure_cpi_c_0.pdf" TargetMode="External"/><Relationship Id="rId100" Type="http://schemas.openxmlformats.org/officeDocument/2006/relationships/hyperlink" Target="http://bibliotecavirtual.clacso.org.ar/Argentina/cea-unc/20100825121333/Lecturasvuln%20erabilidad.pdf" TargetMode="External"/><Relationship Id="rId105" Type="http://schemas.openxmlformats.org/officeDocument/2006/relationships/hyperlink" Target="https://www.zef.de/fileadmin/user_upload/tbeuchelt_download_Hellin%20et%20al%202014%20An%20innovationsystems%20approach%20to%20enhanced%20farmer%20adoption%20of%20climate-ready%20germplasm%20andagronomic%20practices.pdf" TargetMode="External"/><Relationship Id="rId126" Type="http://schemas.openxmlformats.org/officeDocument/2006/relationships/hyperlink" Target="https://mintic.gov.co/portal/604/w3-article-100837.html?_noredirect=1" TargetMode="External"/><Relationship Id="rId147" Type="http://schemas.openxmlformats.org/officeDocument/2006/relationships/hyperlink" Target="http://www.academia.edu/3013879/GOBIERNO_ABIERTO_ES_LA_RESPUESTA_CUaL_ERA_LA_PREGUNTA" TargetMode="External"/><Relationship Id="rId168" Type="http://schemas.openxmlformats.org/officeDocument/2006/relationships/hyperlink" Target="http://www.veeduriadistrital.gov.co/sites/default/files/files/20190227%20formulaci%C3%B3n%20Proyecto%201060.PDF" TargetMode="External"/><Relationship Id="rId8" Type="http://schemas.openxmlformats.org/officeDocument/2006/relationships/image" Target="media/image1.png"/><Relationship Id="rId51" Type="http://schemas.openxmlformats.org/officeDocument/2006/relationships/hyperlink" Target="http://www.sdp.gov.co/sites/default/files/informe_ejecutivo_ctei_primer_semestre_2018_0.pdf" TargetMode="External"/><Relationship Id="rId72" Type="http://schemas.openxmlformats.org/officeDocument/2006/relationships/hyperlink" Target="https://doi.org/10.1177/0263774X15613357" TargetMode="External"/><Relationship Id="rId93" Type="http://schemas.openxmlformats.org/officeDocument/2006/relationships/hyperlink" Target="https://www.dinero.com/empresas/articulo/emprendimientos-apoyados-hubbog/206697" TargetMode="External"/><Relationship Id="rId98" Type="http://schemas.openxmlformats.org/officeDocument/2006/relationships/hyperlink" Target="http://www.memoria.fahce.unlp.edu.ar/art_revistas/pr.6228/pr.6228.pdf" TargetMode="External"/><Relationship Id="rId121" Type="http://schemas.openxmlformats.org/officeDocument/2006/relationships/hyperlink" Target="http://www2.congreso.gob.pe/sicr/cendocbib/con4_uibd.nsf/AC61DABDCDA043CB05258138006C132C/$FILE/marinnav.pdf" TargetMode="External"/><Relationship Id="rId142" Type="http://schemas.openxmlformats.org/officeDocument/2006/relationships/hyperlink" Target="https://dialnet.unirioja.es/servlet/articulo?codigo=3904702" TargetMode="External"/><Relationship Id="rId163" Type="http://schemas.openxmlformats.org/officeDocument/2006/relationships/hyperlink" Target="http://www.eafit.edu.co/noticias/eleafitense/113/saber-digital-innovacion-bogota"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8.xml"/><Relationship Id="rId67" Type="http://schemas.openxmlformats.org/officeDocument/2006/relationships/hyperlink" Target="https://www.jica.go.jp/paraguay/espanol/office/others/c8h0vm0000ad5gke-att/info_11_02.pdf" TargetMode="External"/><Relationship Id="rId116" Type="http://schemas.openxmlformats.org/officeDocument/2006/relationships/hyperlink" Target="https://doi.org/10.1108/S2040-724620160000006016" TargetMode="External"/><Relationship Id="rId137" Type="http://schemas.openxmlformats.org/officeDocument/2006/relationships/hyperlink" Target="http://www.aecpa.es/uploads/files/modules/congress/13/papers/1899.pdf" TargetMode="External"/><Relationship Id="rId158" Type="http://schemas.openxmlformats.org/officeDocument/2006/relationships/hyperlink" Target="http://hum.ttu.ee/wp/paper61.pdf" TargetMode="External"/><Relationship Id="rId20" Type="http://schemas.openxmlformats.org/officeDocument/2006/relationships/header" Target="header4.xml"/><Relationship Id="rId41" Type="http://schemas.openxmlformats.org/officeDocument/2006/relationships/image" Target="media/image19.png"/><Relationship Id="rId62" Type="http://schemas.openxmlformats.org/officeDocument/2006/relationships/hyperlink" Target="https://www.revistaespacios.com/a17v38n17/a17v38n17p20.pdf" TargetMode="External"/><Relationship Id="rId83" Type="http://schemas.openxmlformats.org/officeDocument/2006/relationships/hyperlink" Target="https://www.veeduriadistrital.gov.co/sites/default/files/files/Documento_formulaci%C3%B3n_proyecto_1060.pdf" TargetMode="External"/><Relationship Id="rId88" Type="http://schemas.openxmlformats.org/officeDocument/2006/relationships/hyperlink" Target="https://www.researchgate.net/publication/310426794" TargetMode="External"/><Relationship Id="rId111" Type="http://schemas.openxmlformats.org/officeDocument/2006/relationships/hyperlink" Target="https://doi.org/10.1057/emr.2010.1" TargetMode="External"/><Relationship Id="rId132" Type="http://schemas.openxmlformats.org/officeDocument/2006/relationships/hyperlink" Target="https://www.academia.edu/31286651/Ciudadan%C3%ADa_Digital_Desconfianza_politica_y_uso_de_internet_para_el_ejercicio_de_la_ciudadan%C3%ADa.pdf" TargetMode="External"/><Relationship Id="rId153" Type="http://schemas.openxmlformats.org/officeDocument/2006/relationships/hyperlink" Target="https://secretariageneral.gov.co/sites/default/files/planeacion/informe_de_gestion_de_resultados_vigencia_2017.pdf" TargetMode="External"/><Relationship Id="rId174" Type="http://schemas.openxmlformats.org/officeDocument/2006/relationships/hyperlink" Target="http://veeduriadistrital.gov.co/sites/default/files/files/Publicaciones2019/Informe%20de%20Resultados%20del%20&#205;ndice%20de%20Innovaci&#243;n%20Publica%20(IIP)%20-%20final%20.pdf" TargetMode="External"/><Relationship Id="rId179" Type="http://schemas.openxmlformats.org/officeDocument/2006/relationships/hyperlink" Target="https://www.brookings.edu/research/innovation-spaces-the-new-design-of-work/" TargetMode="External"/><Relationship Id="rId15" Type="http://schemas.microsoft.com/office/2011/relationships/commentsExtended" Target="commentsExtended.xml"/><Relationship Id="rId36" Type="http://schemas.openxmlformats.org/officeDocument/2006/relationships/header" Target="header14.xml"/><Relationship Id="rId57" Type="http://schemas.openxmlformats.org/officeDocument/2006/relationships/hyperlink" Target="https://doi.org/10.3989/arbor.2011.752n6009" TargetMode="External"/><Relationship Id="rId106" Type="http://schemas.openxmlformats.org/officeDocument/2006/relationships/hyperlink" Target="https://innpulsacolombia.com/sites/default/files/2.2_mapeo_e_infografia.pdf" TargetMode="External"/><Relationship Id="rId127" Type="http://schemas.openxmlformats.org/officeDocument/2006/relationships/hyperlink" Target="https://mintic.gov.co/portal/inicio/Sala-de-Prensa/Noticias/82048:Gobierno-presento-MiLAB-nuevo-laboratorio-de-innovacion-publica-que-articula-sector-privado-y-academia" TargetMode="Externa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hyperlink" Target="http://participacionbogota.gov.co/sites/default/files/2018-05/FICHA%20EBI-D%20PROYECTO%201013%2031%20MARZO.pdf" TargetMode="External"/><Relationship Id="rId73" Type="http://schemas.openxmlformats.org/officeDocument/2006/relationships/hyperlink" Target="https://www.researchgate.net/publication/310426794" TargetMode="External"/><Relationship Id="rId78" Type="http://schemas.openxmlformats.org/officeDocument/2006/relationships/hyperlink" Target="https://www.colombiacompra.gov.co" TargetMode="External"/><Relationship Id="rId94" Type="http://schemas.openxmlformats.org/officeDocument/2006/relationships/hyperlink" Target="http://e-spacio.uned.es/ojs/index.php/RIA" TargetMode="External"/><Relationship Id="rId99" Type="http://schemas.openxmlformats.org/officeDocument/2006/relationships/hyperlink" Target="http://www.uam.mx/altec2017/pdfs/ALTEC_2017_paper_403.pdf" TargetMode="External"/><Relationship Id="rId101" Type="http://schemas.openxmlformats.org/officeDocument/2006/relationships/hyperlink" Target="https://www.mintic.gov.co/portal/604/articles-6308_recurso_1.pdf" TargetMode="External"/><Relationship Id="rId122" Type="http://schemas.openxmlformats.org/officeDocument/2006/relationships/hyperlink" Target="https://www.researchgate.net/publication/323345826_Innovacion_Publica_en_America_Latina_Conceptos_experiencias_exitosas_desafios_y_obstaculos" TargetMode="External"/><Relationship Id="rId143" Type="http://schemas.openxmlformats.org/officeDocument/2006/relationships/hyperlink" Target="http://dx.doi.org/10.24965/gapp.v0i16.10364" TargetMode="External"/><Relationship Id="rId148" Type="http://schemas.openxmlformats.org/officeDocument/2006/relationships/hyperlink" Target="https://www.researchgate.net/publication/310426794" TargetMode="External"/><Relationship Id="rId164" Type="http://schemas.openxmlformats.org/officeDocument/2006/relationships/hyperlink" Target="https://repository.eafit.edu.co/bitstream/handle/10784/13457/RI%2015_FFEC15_MODELO_UBITAG_PROPUESTA_INTEGRAL.pdf?sequence=2&amp;isAllowed=y" TargetMode="External"/><Relationship Id="rId169" Type="http://schemas.openxmlformats.org/officeDocument/2006/relationships/hyperlink" Target="http://veeduriadistrital.gov.co/sites/default/files/files/Innovaci%C3%B3n%20en%20el%20Plan%20Distrital%20de%20Desarrollo%202016-2020%20(22%20feb%2017).pdf"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fontTable" Target="fontTable.xml"/><Relationship Id="rId26" Type="http://schemas.openxmlformats.org/officeDocument/2006/relationships/image" Target="media/image10.png"/><Relationship Id="rId47" Type="http://schemas.openxmlformats.org/officeDocument/2006/relationships/hyperlink" Target="https://dialnet.unirioja.es/servlet/articulo?codigo=6291229" TargetMode="External"/><Relationship Id="rId68" Type="http://schemas.openxmlformats.org/officeDocument/2006/relationships/hyperlink" Target="http://old.clad.org/portal/publicaciones-del-clad/revista-clad-reforma-democracia/articulos/059-Junio-2014/Brugue.pdf" TargetMode="External"/><Relationship Id="rId89" Type="http://schemas.openxmlformats.org/officeDocument/2006/relationships/hyperlink" Target="https://sites.google.com/site/colpizarro/saber-digital" TargetMode="External"/><Relationship Id="rId112" Type="http://schemas.openxmlformats.org/officeDocument/2006/relationships/hyperlink" Target="https://bit.ly/33WY29x" TargetMode="External"/><Relationship Id="rId133" Type="http://schemas.openxmlformats.org/officeDocument/2006/relationships/hyperlink" Target="https://news.un.org/es/story/2019/09/1462962" TargetMode="External"/><Relationship Id="rId154" Type="http://schemas.openxmlformats.org/officeDocument/2006/relationships/hyperlink" Target="http://www.desarrolloeconomico.gov.co/noticias/regresan-los-centros-servicio-empresariales-e-innovaci%C3%B3n-csei-del-restrepo-y-tunjuelito" TargetMode="External"/><Relationship Id="rId175" Type="http://schemas.openxmlformats.org/officeDocument/2006/relationships/hyperlink" Target="https://dialnet.unirioja.es/descarga/articulo/5802889.pdf" TargetMode="External"/><Relationship Id="rId16" Type="http://schemas.openxmlformats.org/officeDocument/2006/relationships/image" Target="media/image6.png"/><Relationship Id="rId37" Type="http://schemas.openxmlformats.org/officeDocument/2006/relationships/header" Target="header15.xml"/><Relationship Id="rId58" Type="http://schemas.openxmlformats.org/officeDocument/2006/relationships/hyperlink" Target="http://repositorio.utmachala.edu.ec/handle/48000/12026" TargetMode="External"/><Relationship Id="rId79" Type="http://schemas.openxmlformats.org/officeDocument/2006/relationships/hyperlink" Target="http://dialnet.unirioja.es/servlet/autor?codigo=365267" TargetMode="External"/><Relationship Id="rId102" Type="http://schemas.openxmlformats.org/officeDocument/2006/relationships/hyperlink" Target="https://www.kas.de/c/document_library/get_file?uuid=b240d8af-e21b-1387-f750-a15763106dd3&amp;groupId=252038" TargetMode="External"/><Relationship Id="rId123" Type="http://schemas.openxmlformats.org/officeDocument/2006/relationships/hyperlink" Target="http://www.redalyc.org/articulo.oa?id=20605202" TargetMode="External"/><Relationship Id="rId144" Type="http://schemas.openxmlformats.org/officeDocument/2006/relationships/hyperlink" Target="https://media.nesta.org.uk/documents/innovation_teams_and_labs_a_practice_guide.pdf" TargetMode="External"/><Relationship Id="rId90" Type="http://schemas.openxmlformats.org/officeDocument/2006/relationships/hyperlink" Target="http://revistas.usal.es/index.php/1130-3743/article/view/11584" TargetMode="External"/><Relationship Id="rId165" Type="http://schemas.openxmlformats.org/officeDocument/2006/relationships/hyperlink" Target="https://publications.iadb.org/publications/spanish/document/Manualgob-Estrategias-de-gobierno-electr%C3%B3nico-La-definici%C3%B3n-de-un-modelo-de-an%C3%A1lisis-y-estudio-de-casos.pdf" TargetMode="External"/><Relationship Id="rId27" Type="http://schemas.openxmlformats.org/officeDocument/2006/relationships/image" Target="media/image11.png"/><Relationship Id="rId48" Type="http://schemas.openxmlformats.org/officeDocument/2006/relationships/hyperlink" Target="https://publications.iadb.org/bitstream/handle/11319/7874/Innovando-para-una-mejor-gestion-la-contribucion-de-los-laboratorios-de-innovacion-publica.pdf?sequence=9" TargetMode="External"/><Relationship Id="rId69" Type="http://schemas.openxmlformats.org/officeDocument/2006/relationships/hyperlink" Target="http://aeca.es/wp-content/uploads/2014/05/OE1os.pdf" TargetMode="External"/><Relationship Id="rId113" Type="http://schemas.openxmlformats.org/officeDocument/2006/relationships/hyperlink" Target="https://bit.ly/33WY29x" TargetMode="External"/><Relationship Id="rId134" Type="http://schemas.openxmlformats.org/officeDocument/2006/relationships/hyperlink" Target="http://dx.doi.org/9789264266391-es" TargetMode="External"/><Relationship Id="rId80" Type="http://schemas.openxmlformats.org/officeDocument/2006/relationships/hyperlink" Target="http://www.3ciencias.com/revistas/revista/3c-empresa-no-13/" TargetMode="External"/><Relationship Id="rId155" Type="http://schemas.openxmlformats.org/officeDocument/2006/relationships/hyperlink" Target="http://www.bibliotecaabierta.andaluciaemprende.es/buenasPracticasWeb/datos/Documento-2102462621/775/790.pdf" TargetMode="External"/><Relationship Id="rId176" Type="http://schemas.openxmlformats.org/officeDocument/2006/relationships/hyperlink" Target="http://www.uaesp.gov.co/noticias/reciclar-transforma-conecto-los-asistentes-al-campus-party-colombia-2019-la-cultura-del" TargetMode="External"/><Relationship Id="rId17" Type="http://schemas.openxmlformats.org/officeDocument/2006/relationships/image" Target="media/image7.png"/><Relationship Id="rId38" Type="http://schemas.openxmlformats.org/officeDocument/2006/relationships/image" Target="media/image16.emf"/><Relationship Id="rId59" Type="http://schemas.openxmlformats.org/officeDocument/2006/relationships/hyperlink" Target="http://revistavirtual.ucn.edu.co" TargetMode="External"/><Relationship Id="rId103" Type="http://schemas.openxmlformats.org/officeDocument/2006/relationships/hyperlink" Target="https://doi.org/10.1007/s10961-015-9426-7" TargetMode="External"/><Relationship Id="rId124" Type="http://schemas.openxmlformats.org/officeDocument/2006/relationships/hyperlink" Target="https://doi.org/10.1108/S2040-724620150000005003" TargetMode="External"/><Relationship Id="rId70" Type="http://schemas.openxmlformats.org/officeDocument/2006/relationships/hyperlink" Target="https://dialnet.unirioja.es/servlet/articulo?codigo=6403431" TargetMode="External"/><Relationship Id="rId91" Type="http://schemas.openxmlformats.org/officeDocument/2006/relationships/hyperlink" Target="https://www1.unisg.ch/www/edis.nsf/SysLkpByIdentifier/3883/$FILE/dis3883.pdf" TargetMode="External"/><Relationship Id="rId145" Type="http://schemas.openxmlformats.org/officeDocument/2006/relationships/hyperlink" Target="http://ssrn.com/abstract=1820305" TargetMode="External"/><Relationship Id="rId166" Type="http://schemas.openxmlformats.org/officeDocument/2006/relationships/hyperlink" Target="http://www.redalyc.org/articulo.oa?id=321732142005" TargetMode="External"/><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hyperlink" Target="http://www.redalyc.org/articulo.oa?id=425943146003" TargetMode="External"/><Relationship Id="rId114" Type="http://schemas.openxmlformats.org/officeDocument/2006/relationships/hyperlink" Target="https://www.facebook.com/laboratoriodigitalBOG/photos/a.277858176007854/722782418182092/?type=3&amp;theater"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www.academia.edu/31286651/Ciudadan%C3%ADa_Digital_Desconfianza_politica_y_uso_de_internet_para_el_ejercicio_de_la_ciudadan%C3%ADa.pdf" TargetMode="External"/><Relationship Id="rId2" Type="http://schemas.openxmlformats.org/officeDocument/2006/relationships/hyperlink" Target="https://news.un.org/es/story/2019/09/1462962" TargetMode="External"/><Relationship Id="rId1" Type="http://schemas.openxmlformats.org/officeDocument/2006/relationships/hyperlink" Target="https://mintic.gov.co/portal/604/w3-article-100837.html?_noredirect=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Agu09</b:Tag>
    <b:SourceType>Book</b:SourceType>
    <b:Guid>{CE8E8136-C5AA-438C-ABBC-69D2F8F6052D}</b:Guid>
    <b:Author>
      <b:Author>
        <b:NameList>
          <b:Person>
            <b:Last>Aguilar Villanueva</b:Last>
            <b:First>Luís</b:First>
            <b:Middle>F.</b:Middle>
          </b:Person>
        </b:NameList>
      </b:Author>
    </b:Author>
    <b:Title>Gobernanza y Gestión Pública</b:Title>
    <b:Year>2009</b:Year>
    <b:City>México </b:City>
    <b:Publisher>Fondo de Cultura Económica</b:Publisher>
    <b:RefOrder>1</b:RefOrder>
  </b:Source>
  <b:Source>
    <b:Tag>Paz05</b:Tag>
    <b:SourceType>JournalArticle</b:SourceType>
    <b:Guid>{72E817DC-6C8E-4628-8666-29956DF2E286}</b:Guid>
    <b:Title>Globalización, Gobernanza Local y Democracia Participativa</b:Title>
    <b:Year>2005</b:Year>
    <b:Author>
      <b:Author>
        <b:NameList>
          <b:Person>
            <b:Last>Conejero</b:Last>
            <b:First>Paz</b:First>
            <b:Middle>Enrique</b:Middle>
          </b:Person>
        </b:NameList>
      </b:Author>
    </b:Author>
    <b:JournalName>Cuadernos constitucionales de la Cátedra Fadrique Furió Ceriol</b:JournalName>
    <b:Pages>13 - 31</b:Pages>
    <b:Issue>52 - 53</b:Issue>
    <b:YearAccessed>2015</b:YearAccessed>
    <b:MonthAccessed>julio </b:MonthAccessed>
    <b:DayAccessed>1</b:DayAccessed>
    <b:URL>http://dialnet.unirioja.es/servlet/autor?codigo=365267</b:URL>
    <b:RefOrder>2</b:RefOrder>
  </b:Source>
  <b:Source>
    <b:Tag>Mon12</b:Tag>
    <b:SourceType>JournalArticle</b:SourceType>
    <b:Guid>{CD689D56-8430-4F10-8779-71B77C1F593E}</b:Guid>
    <b:Author>
      <b:Author>
        <b:NameList>
          <b:Person>
            <b:Last>Montecinos</b:Last>
            <b:First>Egon</b:First>
          </b:Person>
        </b:NameList>
      </b:Author>
    </b:Author>
    <b:Title>Gestión municipal participativa: entre la nueva gerencia pública y la gobernanza democrática</b:Title>
    <b:JournalName>Revista Venezolana de Gerencia (RVG)</b:JournalName>
    <b:Year>2012</b:Year>
    <b:Pages>345 - 364</b:Pages>
    <b:City>Zulia</b:City>
    <b:Volume>Año 17</b:Volume>
    <b:Issue>58</b:Issue>
    <b:RefOrder>4</b:RefOrder>
  </b:Source>
  <b:Source>
    <b:Tag>Ceb14</b:Tag>
    <b:SourceType>JournalArticle</b:SourceType>
    <b:Guid>{8CCE6A32-9C17-463D-B75A-7C1825246F44}</b:Guid>
    <b:Author>
      <b:Author>
        <b:NameList>
          <b:Person>
            <b:Last>Vázquez Ceballos</b:Last>
            <b:First>Cristo</b:First>
            <b:Middle>Avimael</b:Middle>
          </b:Person>
        </b:NameList>
      </b:Author>
    </b:Author>
    <b:Title>Gobernanza y Redes de Política Pública: Un Estudio de la Vinculación entre Gobierno, Actores Público-Sociales  y Privados en un Área Local Turística</b:Title>
    <b:JournalName>Revista Mexicana de Análisis Político y Administración Pública</b:JournalName>
    <b:Year>2014</b:Year>
    <b:Pages>147 - 178</b:Pages>
    <b:Publisher>enero - junio</b:Publisher>
    <b:Volume>III</b:Volume>
    <b:Issue>I</b:Issue>
    <b:ShortTitle>Departamento de Gestión Pública y Departamento de Estudios Políticos y de Gobierno</b:ShortTitle>
    <b:YearAccessed>2015</b:YearAccessed>
    <b:MonthAccessed>julio</b:MonthAccessed>
    <b:DayAccessed>02</b:DayAccessed>
    <b:URL>http://www.remap.ugto.mx/index.php/remap/article/view/73/67</b:URL>
    <b:RefOrder>5</b:RefOrder>
  </b:Source>
  <b:Source>
    <b:Tag>Vil131</b:Tag>
    <b:SourceType>JournalArticle</b:SourceType>
    <b:Guid>{BB838F9D-5ABA-4261-94F8-F8B14641C7F2}</b:Guid>
    <b:Author>
      <b:Author>
        <b:NameList>
          <b:Person>
            <b:Last>Villoria</b:Last>
            <b:First>M.</b:First>
          </b:Person>
        </b:NameList>
      </b:Author>
    </b:Author>
    <b:Title>Paradojas y Tensiones de la Innovación: El Caso del Open Government</b:Title>
    <b:JournalName>P3T, Journal of Public Policies and Territories. Participation, citizen, control, governance</b:JournalName>
    <b:Year>2013</b:Year>
    <b:Pages>11 - 14</b:Pages>
    <b:Volume>junio - julio</b:Volume>
    <b:Issue>2</b:Issue>
    <b:YearAccessed>2014</b:YearAccessed>
    <b:MonthAccessed>abril</b:MonthAccessed>
    <b:DayAccessed>07</b:DayAccessed>
    <b:URL>http://www.politicsandterritories.com/?journal=p3t&amp;page=article&amp;op=view&amp;path[]=41&amp;path[]=62.</b:URL>
    <b:RefOrder>3</b:RefOrder>
  </b:Source>
  <b:Source>
    <b:Tag>Har131</b:Tag>
    <b:SourceType>JournalArticle</b:SourceType>
    <b:Guid>{BCF1C58C-0C35-4524-882C-DA6FF01A28A7}</b:Guid>
    <b:Author>
      <b:Author>
        <b:NameList>
          <b:Person>
            <b:Last>Haro</b:Last>
            <b:First>Fernando</b:First>
            <b:Middle>de</b:Middle>
          </b:Person>
        </b:NameList>
      </b:Author>
    </b:Author>
    <b:Title>¿Qué Gobierno abierto para América Latina? La oportunidad y la tarea de la subsidiariedad</b:Title>
    <b:JournalName>Bien Común</b:JournalName>
    <b:Year>2013</b:Year>
    <b:Pages>130 - 134</b:Pages>
    <b:Volume>México</b:Volume>
    <b:Issue>214</b:Issue>
    <b:YearAccessed>2014</b:YearAccessed>
    <b:MonthAccessed>abril</b:MonthAccessed>
    <b:DayAccessed>07</b:DayAccessed>
    <b:URL>http://www.fundacionpreciado.org.mx/biencomun/BC214/BC214.pdf</b:URL>
    <b:RefOrder>6</b:RefOrder>
  </b:Source>
  <b:Source>
    <b:Tag>San15</b:Tag>
    <b:SourceType>JournalArticle</b:SourceType>
    <b:Guid>{3132AA3F-3234-474D-804B-6BE40FCEA7E0}</b:Guid>
    <b:Author>
      <b:Author>
        <b:NameList>
          <b:Person>
            <b:Last>Sandoval-Almazán</b:Last>
            <b:First>Rodrigo</b:First>
          </b:Person>
        </b:NameList>
      </b:Author>
    </b:Author>
    <b:Title>Gobierno abierto y transparencia: construyendo  un marco conceptual</b:Title>
    <b:JournalName>Convergencia. Revista de Ciencias Sociales</b:JournalName>
    <b:Year>2015</b:Year>
    <b:Pages>203 - 227</b:Pages>
    <b:City>Toluca</b:City>
    <b:Volume>22</b:Volume>
    <b:Issue>68</b:Issue>
    <b:ShortTitle>mayo-agosto</b:ShortTitle>
    <b:Comments>Universidad Autónoma del Estado de México</b:Comments>
    <b:YearAccessed>4</b:YearAccessed>
    <b:MonthAccessed>julio</b:MonthAccessed>
    <b:DayAccessed>2015</b:DayAccessed>
    <b:URL>http://www.redalyc.org/articulo.oa?id=10536227008</b:URL>
    <b:RefOrder>7</b:RefOrder>
  </b:Source>
  <b:Source>
    <b:Tag>Con13</b:Tag>
    <b:SourceType>JournalArticle</b:SourceType>
    <b:Guid>{F46247EE-231E-478E-804A-B4A60AC95515}</b:Guid>
    <b:Author>
      <b:Author>
        <b:NameList>
          <b:Person>
            <b:Last>Conejero Paz</b:Last>
            <b:First>Enrique</b:First>
          </b:Person>
        </b:NameList>
      </b:Author>
    </b:Author>
    <b:Title>Gobierno Abierto y Democracia Participativa</b:Title>
    <b:Year>2013</b:Year>
    <b:City>Alicante</b:City>
    <b:JournalName>3c Empresa</b:JournalName>
    <b:Pages>12</b:Pages>
    <b:Volume>abril</b:Volume>
    <b:Issue>13</b:Issue>
    <b:YearAccessed>2014</b:YearAccessed>
    <b:MonthAccessed>abril</b:MonthAccessed>
    <b:DayAccessed>07</b:DayAccessed>
    <b:URL>http://www.3ciencias.com/revistas/revista/3c-empresa-no-13/</b:URL>
    <b:RefOrder>8</b:RefOrder>
  </b:Source>
  <b:Source>
    <b:Tag>Val13</b:Tag>
    <b:SourceType>JournalArticle</b:SourceType>
    <b:Guid>{E47EB1A2-472C-42E0-BDEA-371DAD026A7C}</b:Guid>
    <b:Title>Delimitar Gobierno Abierto para ampliar la Colaboración con una Sociedad más Abierta</b:Title>
    <b:JournalName>Estado, Gobierno, Gestión Pública</b:JournalName>
    <b:Year>2013</b:Year>
    <b:Pages>127 - 158</b:Pages>
    <b:Author>
      <b:Author>
        <b:NameList>
          <b:Person>
            <b:Last>Valenzuela Mendoza</b:Last>
            <b:First>Rafael</b:First>
          </b:Person>
        </b:NameList>
      </b:Author>
    </b:Author>
    <b:Issue>21</b:Issue>
    <b:RefOrder>9</b:RefOrder>
  </b:Source>
</b:Sources>
</file>

<file path=customXml/itemProps1.xml><?xml version="1.0" encoding="utf-8"?>
<ds:datastoreItem xmlns:ds="http://schemas.openxmlformats.org/officeDocument/2006/customXml" ds:itemID="{6943AC2E-D65D-4FC8-A951-45F096612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173</Pages>
  <Words>75306</Words>
  <Characters>414184</Characters>
  <Application>Microsoft Office Word</Application>
  <DocSecurity>0</DocSecurity>
  <Lines>3451</Lines>
  <Paragraphs>977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488513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Dies Irae Dies Illa</dc:creator>
  <cp:lastModifiedBy>USUARIO</cp:lastModifiedBy>
  <cp:revision>192</cp:revision>
  <cp:lastPrinted>2023-04-28T19:34:00Z</cp:lastPrinted>
  <dcterms:created xsi:type="dcterms:W3CDTF">2019-12-10T02:28:00Z</dcterms:created>
  <dcterms:modified xsi:type="dcterms:W3CDTF">2023-05-03T20:59:00Z</dcterms:modified>
</cp:coreProperties>
</file>