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1AF3ECC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25008">
        <w:rPr>
          <w:rFonts w:ascii="Arial" w:hAnsi="Arial" w:cs="Arial"/>
          <w:sz w:val="24"/>
          <w:szCs w:val="24"/>
        </w:rPr>
        <w:t>MÁXIMO VÁSQUEZ</w:t>
      </w:r>
    </w:p>
    <w:p w14:paraId="79A57F24" w14:textId="455B793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425008">
        <w:rPr>
          <w:rFonts w:ascii="Arial" w:hAnsi="Arial" w:cs="Arial"/>
          <w:sz w:val="24"/>
          <w:szCs w:val="24"/>
        </w:rPr>
        <w:t xml:space="preserve"> 68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AA8682A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425008">
        <w:rPr>
          <w:rFonts w:ascii="Arial" w:hAnsi="Arial" w:cs="Arial"/>
          <w:sz w:val="24"/>
          <w:szCs w:val="24"/>
        </w:rPr>
        <w:t>478</w:t>
      </w:r>
    </w:p>
    <w:p w14:paraId="1D0534AA" w14:textId="49B89A27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422003">
        <w:rPr>
          <w:rFonts w:ascii="Arial" w:hAnsi="Arial" w:cs="Arial"/>
          <w:sz w:val="24"/>
          <w:szCs w:val="24"/>
        </w:rPr>
        <w:t>EDUARDO MATA</w:t>
      </w:r>
    </w:p>
    <w:p w14:paraId="6BC21940" w14:textId="6A6E441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25008">
        <w:rPr>
          <w:rFonts w:ascii="Arial" w:hAnsi="Arial" w:cs="Arial"/>
          <w:sz w:val="24"/>
          <w:szCs w:val="24"/>
        </w:rPr>
        <w:t>25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5EFCDE94" w14:textId="53294DEB" w:rsidR="00BD69E5" w:rsidRDefault="00BD69E5" w:rsidP="00BD69E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Mineralización bilateral de ligamento estilohioideo. </w:t>
      </w:r>
      <w:r w:rsidRPr="00BD69E5">
        <w:rPr>
          <w:rFonts w:ascii="Arial" w:hAnsi="Arial" w:cs="Arial"/>
          <w:sz w:val="24"/>
          <w:szCs w:val="24"/>
        </w:rPr>
        <w:t>Se recomienda realizar correlación clínica para descartar probable asociación al sindrome de Eagle.</w:t>
      </w:r>
    </w:p>
    <w:p w14:paraId="42C20B81" w14:textId="669A47C2" w:rsidR="00BD69E5" w:rsidRDefault="00BD69E5" w:rsidP="00BD69E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2D05AF9" w14:textId="4A0213C0" w:rsidR="00BD69E5" w:rsidRDefault="00BD69E5" w:rsidP="00BD69E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Desdentado parcial superior e inferior.</w:t>
      </w:r>
    </w:p>
    <w:p w14:paraId="4CBC7ECC" w14:textId="7088FBE4" w:rsidR="00BD69E5" w:rsidRDefault="00BD69E5" w:rsidP="00BD69E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14 y 24 con inclinación distoangular.</w:t>
      </w:r>
    </w:p>
    <w:p w14:paraId="347296E8" w14:textId="426C47BA" w:rsidR="00BD69E5" w:rsidRDefault="00BD69E5" w:rsidP="00BD69E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Defecto óseo angular en piezas 24 y 33.</w:t>
      </w:r>
    </w:p>
    <w:p w14:paraId="5F95C794" w14:textId="39C0CC83" w:rsidR="00BD69E5" w:rsidRPr="00BD69E5" w:rsidRDefault="00BD69E5" w:rsidP="00BD69E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D69E5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E59DF" w14:textId="77777777" w:rsidR="00604304" w:rsidRDefault="00604304" w:rsidP="00B55864">
      <w:pPr>
        <w:spacing w:after="0" w:line="240" w:lineRule="auto"/>
      </w:pPr>
      <w:r>
        <w:separator/>
      </w:r>
    </w:p>
  </w:endnote>
  <w:endnote w:type="continuationSeparator" w:id="0">
    <w:p w14:paraId="42539EDB" w14:textId="77777777" w:rsidR="00604304" w:rsidRDefault="0060430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13612" w14:textId="77777777" w:rsidR="00604304" w:rsidRDefault="00604304" w:rsidP="00B55864">
      <w:pPr>
        <w:spacing w:after="0" w:line="240" w:lineRule="auto"/>
      </w:pPr>
      <w:r>
        <w:separator/>
      </w:r>
    </w:p>
  </w:footnote>
  <w:footnote w:type="continuationSeparator" w:id="0">
    <w:p w14:paraId="1A43DA03" w14:textId="77777777" w:rsidR="00604304" w:rsidRDefault="0060430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305.45pt;height:124.35pt" o:bullet="t">
        <v:imagedata r:id="rId1" o:title="CRD"/>
      </v:shape>
    </w:pict>
  </w:numPicBullet>
  <w:numPicBullet w:numPicBulletId="1">
    <w:pict>
      <v:shape id="_x0000_i1109" type="#_x0000_t75" style="width:10.9pt;height:10.9pt" o:bullet="t">
        <v:imagedata r:id="rId2" o:title="BD14515_"/>
      </v:shape>
    </w:pict>
  </w:numPicBullet>
  <w:numPicBullet w:numPicBulletId="2">
    <w:pict>
      <v:shape id="_x0000_i1110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0FCB"/>
    <w:multiLevelType w:val="hybridMultilevel"/>
    <w:tmpl w:val="19867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22003"/>
    <w:rsid w:val="00425008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04304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57668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7647D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D69E5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C0918-5F6E-443B-8EF5-3894A830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15</cp:revision>
  <dcterms:created xsi:type="dcterms:W3CDTF">2022-05-05T00:39:00Z</dcterms:created>
  <dcterms:modified xsi:type="dcterms:W3CDTF">2022-08-26T21:21:00Z</dcterms:modified>
</cp:coreProperties>
</file>