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4D9659B5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C074CB">
        <w:rPr>
          <w:rFonts w:ascii="Arial" w:hAnsi="Arial" w:cs="Arial"/>
          <w:sz w:val="24"/>
          <w:szCs w:val="24"/>
        </w:rPr>
        <w:t>MARITZA VILLA FUERTE</w:t>
      </w:r>
    </w:p>
    <w:p w14:paraId="79A57F24" w14:textId="3B84F631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C074CB">
        <w:rPr>
          <w:rFonts w:ascii="Arial" w:hAnsi="Arial" w:cs="Arial"/>
          <w:sz w:val="24"/>
          <w:szCs w:val="24"/>
        </w:rPr>
        <w:t xml:space="preserve"> 37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8C1F09">
        <w:rPr>
          <w:rFonts w:ascii="Arial" w:hAnsi="Arial" w:cs="Arial"/>
          <w:sz w:val="24"/>
          <w:szCs w:val="24"/>
        </w:rPr>
        <w:t>AÑ</w:t>
      </w:r>
      <w:r w:rsidR="00105A18">
        <w:rPr>
          <w:rFonts w:ascii="Arial" w:hAnsi="Arial" w:cs="Arial"/>
          <w:sz w:val="24"/>
          <w:szCs w:val="24"/>
        </w:rPr>
        <w:t>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5CB95B4C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C074CB">
        <w:rPr>
          <w:rFonts w:ascii="Arial" w:hAnsi="Arial" w:cs="Arial"/>
          <w:sz w:val="24"/>
          <w:szCs w:val="24"/>
        </w:rPr>
        <w:t>384</w:t>
      </w:r>
    </w:p>
    <w:p w14:paraId="1D0534AA" w14:textId="174722BA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C074CB">
        <w:rPr>
          <w:rFonts w:ascii="Arial" w:hAnsi="Arial" w:cs="Arial"/>
          <w:sz w:val="24"/>
          <w:szCs w:val="24"/>
        </w:rPr>
        <w:t>SILVANA ZAPATEL</w:t>
      </w:r>
    </w:p>
    <w:p w14:paraId="6BC21940" w14:textId="29E1DC64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C074CB">
        <w:rPr>
          <w:rFonts w:ascii="Arial" w:hAnsi="Arial" w:cs="Arial"/>
          <w:sz w:val="24"/>
          <w:szCs w:val="24"/>
        </w:rPr>
        <w:t>16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117E69">
        <w:rPr>
          <w:rFonts w:ascii="Arial" w:hAnsi="Arial" w:cs="Arial"/>
          <w:sz w:val="24"/>
          <w:szCs w:val="24"/>
        </w:rPr>
        <w:t>07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3BFB46C3" w:rsidR="00834957" w:rsidRDefault="00743CEB" w:rsidP="00A213D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Mineralización bilateral del ligamento </w:t>
      </w:r>
      <w:proofErr w:type="spellStart"/>
      <w:r>
        <w:rPr>
          <w:rFonts w:ascii="Arial" w:hAnsi="Arial" w:cs="Arial"/>
          <w:sz w:val="24"/>
          <w:szCs w:val="24"/>
        </w:rPr>
        <w:t>estilohioideo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032A577" w14:textId="5BDA4A93" w:rsidR="00743CEB" w:rsidRDefault="00743CEB" w:rsidP="00A213D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Neumatización</w:t>
      </w:r>
      <w:proofErr w:type="spellEnd"/>
      <w:r>
        <w:rPr>
          <w:rFonts w:ascii="Arial" w:hAnsi="Arial" w:cs="Arial"/>
          <w:sz w:val="24"/>
          <w:szCs w:val="24"/>
        </w:rPr>
        <w:t xml:space="preserve"> alveolar de ambos senos maxilares.</w:t>
      </w:r>
    </w:p>
    <w:p w14:paraId="44FD27F1" w14:textId="20F932FC" w:rsidR="00743CEB" w:rsidRDefault="00743CEB" w:rsidP="00A213D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18, 27, 28 y 38.</w:t>
      </w:r>
    </w:p>
    <w:p w14:paraId="1325A260" w14:textId="37924B39" w:rsidR="00743CEB" w:rsidRDefault="00743CEB" w:rsidP="00A213D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horizontal, con el segmento apical en estrecha relación con el conducto dentario inferior adyacente.</w:t>
      </w:r>
    </w:p>
    <w:p w14:paraId="7450965A" w14:textId="359787A9" w:rsidR="00743CEB" w:rsidRDefault="00743CEB" w:rsidP="00A213D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15, 26, 36, 46 y 47.</w:t>
      </w:r>
    </w:p>
    <w:p w14:paraId="113C1E29" w14:textId="305A3676" w:rsidR="00743CEB" w:rsidRDefault="00743CEB" w:rsidP="00A213D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Alteración en la </w:t>
      </w:r>
      <w:proofErr w:type="spellStart"/>
      <w:r>
        <w:rPr>
          <w:rFonts w:ascii="Arial" w:hAnsi="Arial" w:cs="Arial"/>
          <w:sz w:val="24"/>
          <w:szCs w:val="24"/>
        </w:rPr>
        <w:t>morfologia</w:t>
      </w:r>
      <w:proofErr w:type="spellEnd"/>
      <w:r>
        <w:rPr>
          <w:rFonts w:ascii="Arial" w:hAnsi="Arial" w:cs="Arial"/>
          <w:sz w:val="24"/>
          <w:szCs w:val="24"/>
        </w:rPr>
        <w:t xml:space="preserve"> coronaria en piezas 12, 11, 21 y 22, compatible con incisivos en pala.</w:t>
      </w:r>
    </w:p>
    <w:p w14:paraId="0FE8116E" w14:textId="1C1F7D4A" w:rsidR="00743CEB" w:rsidRDefault="00743CEB" w:rsidP="00A213D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Apiñamiento dentario en piezas </w:t>
      </w:r>
      <w:proofErr w:type="spellStart"/>
      <w:r>
        <w:rPr>
          <w:rFonts w:ascii="Arial" w:hAnsi="Arial" w:cs="Arial"/>
          <w:sz w:val="24"/>
          <w:szCs w:val="24"/>
        </w:rPr>
        <w:t>anteroinferiores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1640C4" w14:textId="4BC41C26" w:rsidR="00743CEB" w:rsidRDefault="00743CEB" w:rsidP="00A213D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Piezas 31, 43 y 44 </w:t>
      </w:r>
      <w:proofErr w:type="spellStart"/>
      <w:r>
        <w:rPr>
          <w:rFonts w:ascii="Arial" w:hAnsi="Arial" w:cs="Arial"/>
          <w:sz w:val="24"/>
          <w:szCs w:val="24"/>
        </w:rPr>
        <w:t>giroversadas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8445193" w14:textId="2C1D2FB5" w:rsidR="00743CEB" w:rsidRPr="00A213D8" w:rsidRDefault="00743CEB" w:rsidP="00A213D8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Trabeculado</w:t>
      </w:r>
      <w:proofErr w:type="spellEnd"/>
      <w:r>
        <w:rPr>
          <w:rFonts w:ascii="Arial" w:hAnsi="Arial" w:cs="Arial"/>
          <w:sz w:val="24"/>
          <w:szCs w:val="24"/>
        </w:rPr>
        <w:t xml:space="preserve">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CD379" w14:textId="77777777" w:rsidR="005657CD" w:rsidRDefault="005657CD" w:rsidP="00B55864">
      <w:pPr>
        <w:spacing w:after="0" w:line="240" w:lineRule="auto"/>
      </w:pPr>
      <w:r>
        <w:separator/>
      </w:r>
    </w:p>
  </w:endnote>
  <w:endnote w:type="continuationSeparator" w:id="0">
    <w:p w14:paraId="5B38A25D" w14:textId="77777777" w:rsidR="005657CD" w:rsidRDefault="005657C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F225B" w14:textId="77777777" w:rsidR="005657CD" w:rsidRDefault="005657CD" w:rsidP="00B55864">
      <w:pPr>
        <w:spacing w:after="0" w:line="240" w:lineRule="auto"/>
      </w:pPr>
      <w:r>
        <w:separator/>
      </w:r>
    </w:p>
  </w:footnote>
  <w:footnote w:type="continuationSeparator" w:id="0">
    <w:p w14:paraId="314036D2" w14:textId="77777777" w:rsidR="005657CD" w:rsidRDefault="005657C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05.25pt;height:123.75pt" o:bullet="t">
        <v:imagedata r:id="rId1" o:title="CRD"/>
      </v:shape>
    </w:pict>
  </w:numPicBullet>
  <w:numPicBullet w:numPicBulletId="1">
    <w:pict>
      <v:shape id="_x0000_i1033" type="#_x0000_t75" style="width:9.75pt;height:9.75pt" o:bullet="t">
        <v:imagedata r:id="rId2" o:title="BD14515_"/>
      </v:shape>
    </w:pict>
  </w:numPicBullet>
  <w:numPicBullet w:numPicBulletId="2">
    <w:pict>
      <v:shape id="_x0000_i1034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F7A0E"/>
    <w:multiLevelType w:val="hybridMultilevel"/>
    <w:tmpl w:val="56345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918F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A54FD"/>
    <w:rsid w:val="00506EB0"/>
    <w:rsid w:val="0052292F"/>
    <w:rsid w:val="00552B19"/>
    <w:rsid w:val="00557220"/>
    <w:rsid w:val="00557661"/>
    <w:rsid w:val="005652EA"/>
    <w:rsid w:val="005657CD"/>
    <w:rsid w:val="005969A6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43CEB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C1F09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3D8"/>
    <w:rsid w:val="00A21E7E"/>
    <w:rsid w:val="00A34FB9"/>
    <w:rsid w:val="00A44B27"/>
    <w:rsid w:val="00A73743"/>
    <w:rsid w:val="00A937CB"/>
    <w:rsid w:val="00AB25CF"/>
    <w:rsid w:val="00AD78FB"/>
    <w:rsid w:val="00AE46ED"/>
    <w:rsid w:val="00AF4BE1"/>
    <w:rsid w:val="00B17962"/>
    <w:rsid w:val="00B377B4"/>
    <w:rsid w:val="00B50AC8"/>
    <w:rsid w:val="00B55864"/>
    <w:rsid w:val="00B66A66"/>
    <w:rsid w:val="00B71DD3"/>
    <w:rsid w:val="00B84981"/>
    <w:rsid w:val="00B85FB1"/>
    <w:rsid w:val="00BF1FE0"/>
    <w:rsid w:val="00C06C17"/>
    <w:rsid w:val="00C074CB"/>
    <w:rsid w:val="00C402BF"/>
    <w:rsid w:val="00C46127"/>
    <w:rsid w:val="00C72414"/>
    <w:rsid w:val="00C97F61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3184F"/>
    <w:rsid w:val="00F36519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3CE10-DEA3-4A85-A2F2-1A85BE11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2</cp:revision>
  <dcterms:created xsi:type="dcterms:W3CDTF">2022-07-18T20:50:00Z</dcterms:created>
  <dcterms:modified xsi:type="dcterms:W3CDTF">2022-07-18T20:50:00Z</dcterms:modified>
</cp:coreProperties>
</file>