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72E75653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F95572">
        <w:rPr>
          <w:rFonts w:ascii="Arial" w:hAnsi="Arial" w:cs="Arial"/>
          <w:sz w:val="24"/>
          <w:szCs w:val="24"/>
        </w:rPr>
        <w:t>KEYLA GARCÍA</w:t>
      </w:r>
    </w:p>
    <w:p w14:paraId="79A57F24" w14:textId="66A58464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F95572">
        <w:rPr>
          <w:rFonts w:ascii="Arial" w:hAnsi="Arial" w:cs="Arial"/>
          <w:sz w:val="24"/>
          <w:szCs w:val="24"/>
        </w:rPr>
        <w:t xml:space="preserve"> 22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60871550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F95572">
        <w:rPr>
          <w:rFonts w:ascii="Arial" w:hAnsi="Arial" w:cs="Arial"/>
          <w:sz w:val="24"/>
          <w:szCs w:val="24"/>
        </w:rPr>
        <w:t>397</w:t>
      </w:r>
    </w:p>
    <w:p w14:paraId="1D0534AA" w14:textId="0C427273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2F7851">
        <w:rPr>
          <w:rFonts w:ascii="Arial" w:hAnsi="Arial" w:cs="Arial"/>
          <w:sz w:val="24"/>
          <w:szCs w:val="24"/>
        </w:rPr>
        <w:t>FERNANDO ESCOBAR</w:t>
      </w:r>
    </w:p>
    <w:p w14:paraId="6BC21940" w14:textId="21DA2EE4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2F7851">
        <w:rPr>
          <w:rFonts w:ascii="Arial" w:hAnsi="Arial" w:cs="Arial"/>
          <w:sz w:val="24"/>
          <w:szCs w:val="24"/>
        </w:rPr>
        <w:t>21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117E69">
        <w:rPr>
          <w:rFonts w:ascii="Arial" w:hAnsi="Arial" w:cs="Arial"/>
          <w:sz w:val="24"/>
          <w:szCs w:val="24"/>
        </w:rPr>
        <w:t>07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2D970E53" w14:textId="3F5D845A" w:rsidR="006B26D6" w:rsidRDefault="006B26D6" w:rsidP="006B26D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segmentada del ligamento estilohioideo bilateral.</w:t>
      </w:r>
    </w:p>
    <w:p w14:paraId="7D463284" w14:textId="141BD210" w:rsidR="006B26D6" w:rsidRPr="006B26D6" w:rsidRDefault="006B26D6" w:rsidP="006B26D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B26D6">
        <w:rPr>
          <w:rFonts w:ascii="Arial" w:hAnsi="Arial" w:cs="Arial"/>
          <w:sz w:val="24"/>
          <w:szCs w:val="24"/>
        </w:rPr>
        <w:t>Bifurcación del conducto dentario inferior izquierdo a nivel del tercio inferior de la rama ascendente.</w:t>
      </w:r>
    </w:p>
    <w:p w14:paraId="0E4181C8" w14:textId="3FFBD347" w:rsidR="006B26D6" w:rsidRDefault="006B26D6" w:rsidP="006B26D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52B07DF2" w14:textId="77777777" w:rsidR="006B26D6" w:rsidRDefault="006B26D6" w:rsidP="006B26D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16, 26, 28, 38, 36, 46, 47 y 48.</w:t>
      </w:r>
    </w:p>
    <w:p w14:paraId="7BF09785" w14:textId="77777777" w:rsidR="006B26D6" w:rsidRDefault="006B26D6" w:rsidP="006B26D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18 caries oclusal.</w:t>
      </w:r>
    </w:p>
    <w:p w14:paraId="2A895E6D" w14:textId="67AEE404" w:rsidR="006B26D6" w:rsidRDefault="006B26D6" w:rsidP="006B26D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17 restauración coronaria y obturación de conductos radiculares. Dilaceración radicular.</w:t>
      </w:r>
    </w:p>
    <w:p w14:paraId="1C273F50" w14:textId="77777777" w:rsidR="006B26D6" w:rsidRDefault="006B26D6" w:rsidP="006B26D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15, 14, 12, 11, 21, 24, 25, 35, 44 y 45.</w:t>
      </w:r>
    </w:p>
    <w:p w14:paraId="5439D58C" w14:textId="349C1CCC" w:rsidR="006B26D6" w:rsidRDefault="006B26D6" w:rsidP="006B26D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27 restauración coronaria y obturación de conductos radiculares. Posición mesioangular.</w:t>
      </w:r>
    </w:p>
    <w:p w14:paraId="72FA75B9" w14:textId="3597081A" w:rsidR="006B26D6" w:rsidRDefault="006B26D6" w:rsidP="006B26D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37 caries oclusal. Posición mesioangular. Ensanchamiento del espacio periodontal (descartar trauma de oclusión).</w:t>
      </w:r>
    </w:p>
    <w:p w14:paraId="098D9711" w14:textId="77777777" w:rsidR="006B26D6" w:rsidRDefault="006B26D6" w:rsidP="006B26D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13, 22, 43 y 44 giroversadas.</w:t>
      </w:r>
    </w:p>
    <w:p w14:paraId="51071425" w14:textId="39B6DF26" w:rsidR="00834957" w:rsidRPr="006B26D6" w:rsidRDefault="006B26D6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Trabeculado óseo de características normales. 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C6605" w14:textId="77777777" w:rsidR="00AA4C39" w:rsidRDefault="00AA4C39" w:rsidP="00B55864">
      <w:pPr>
        <w:spacing w:after="0" w:line="240" w:lineRule="auto"/>
      </w:pPr>
      <w:r>
        <w:separator/>
      </w:r>
    </w:p>
  </w:endnote>
  <w:endnote w:type="continuationSeparator" w:id="0">
    <w:p w14:paraId="4D2E508F" w14:textId="77777777" w:rsidR="00AA4C39" w:rsidRDefault="00AA4C39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61FFD" w14:textId="77777777" w:rsidR="00AA4C39" w:rsidRDefault="00AA4C39" w:rsidP="00B55864">
      <w:pPr>
        <w:spacing w:after="0" w:line="240" w:lineRule="auto"/>
      </w:pPr>
      <w:r>
        <w:separator/>
      </w:r>
    </w:p>
  </w:footnote>
  <w:footnote w:type="continuationSeparator" w:id="0">
    <w:p w14:paraId="7E9C39BA" w14:textId="77777777" w:rsidR="00AA4C39" w:rsidRDefault="00AA4C39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92" type="#_x0000_t75" style="width:306.25pt;height:124.65pt" o:bullet="t">
        <v:imagedata r:id="rId1" o:title="CRD"/>
      </v:shape>
    </w:pict>
  </w:numPicBullet>
  <w:numPicBullet w:numPicBulletId="1">
    <w:pict>
      <v:shape id="_x0000_i1693" type="#_x0000_t75" style="width:10.75pt;height:10.75pt" o:bullet="t">
        <v:imagedata r:id="rId2" o:title="BD14515_"/>
      </v:shape>
    </w:pict>
  </w:numPicBullet>
  <w:numPicBullet w:numPicBulletId="2">
    <w:pict>
      <v:shape id="_x0000_i1694" type="#_x0000_t75" style="width:10.75pt;height:10.75pt" o:bullet="t">
        <v:imagedata r:id="rId3" o:title="BD14795_"/>
      </v:shape>
    </w:pict>
  </w:numPicBullet>
  <w:abstractNum w:abstractNumId="0" w15:restartNumberingAfterBreak="0">
    <w:nsid w:val="097D2770"/>
    <w:multiLevelType w:val="hybridMultilevel"/>
    <w:tmpl w:val="3DFC80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47204C"/>
    <w:multiLevelType w:val="hybridMultilevel"/>
    <w:tmpl w:val="542685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2F7851"/>
    <w:rsid w:val="00325122"/>
    <w:rsid w:val="00341C89"/>
    <w:rsid w:val="0034768C"/>
    <w:rsid w:val="003772E6"/>
    <w:rsid w:val="003909CE"/>
    <w:rsid w:val="003C230E"/>
    <w:rsid w:val="003D737A"/>
    <w:rsid w:val="004A54FD"/>
    <w:rsid w:val="0052292F"/>
    <w:rsid w:val="0053774C"/>
    <w:rsid w:val="00552B19"/>
    <w:rsid w:val="00557220"/>
    <w:rsid w:val="00557661"/>
    <w:rsid w:val="005652EA"/>
    <w:rsid w:val="005A3955"/>
    <w:rsid w:val="005A6746"/>
    <w:rsid w:val="005F0A52"/>
    <w:rsid w:val="00666560"/>
    <w:rsid w:val="006B26D6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A4C39"/>
    <w:rsid w:val="00AD78FB"/>
    <w:rsid w:val="00AE46ED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C06C17"/>
    <w:rsid w:val="00C402BF"/>
    <w:rsid w:val="00C46127"/>
    <w:rsid w:val="00C72414"/>
    <w:rsid w:val="00C97F61"/>
    <w:rsid w:val="00CA78F5"/>
    <w:rsid w:val="00CB1A00"/>
    <w:rsid w:val="00D04191"/>
    <w:rsid w:val="00D73FB8"/>
    <w:rsid w:val="00D80C0E"/>
    <w:rsid w:val="00D80D2A"/>
    <w:rsid w:val="00DF4640"/>
    <w:rsid w:val="00E03769"/>
    <w:rsid w:val="00E07218"/>
    <w:rsid w:val="00E54472"/>
    <w:rsid w:val="00EB7EF9"/>
    <w:rsid w:val="00EE1920"/>
    <w:rsid w:val="00EF7BFD"/>
    <w:rsid w:val="00F3184F"/>
    <w:rsid w:val="00F36519"/>
    <w:rsid w:val="00F867A5"/>
    <w:rsid w:val="00F95572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B7FA1-207A-4FD0-90C6-BB5A820BD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10</cp:revision>
  <dcterms:created xsi:type="dcterms:W3CDTF">2022-05-05T00:39:00Z</dcterms:created>
  <dcterms:modified xsi:type="dcterms:W3CDTF">2022-07-22T07:51:00Z</dcterms:modified>
</cp:coreProperties>
</file>