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22F850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162E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LEONARDO DUEÑAS SASIETA</w:t>
      </w:r>
    </w:p>
    <w:p w14:paraId="79A57F24" w14:textId="640EF7D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162EB">
        <w:rPr>
          <w:rFonts w:ascii="Arial" w:hAnsi="Arial" w:cs="Arial"/>
          <w:sz w:val="24"/>
          <w:szCs w:val="24"/>
        </w:rPr>
        <w:t>18 AÑOS</w:t>
      </w:r>
    </w:p>
    <w:p w14:paraId="33129F70" w14:textId="2D46E9F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6162EB">
        <w:rPr>
          <w:rFonts w:ascii="Arial" w:hAnsi="Arial" w:cs="Arial"/>
          <w:sz w:val="24"/>
          <w:szCs w:val="24"/>
        </w:rPr>
        <w:t>912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4899F8A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162EB">
        <w:rPr>
          <w:rFonts w:ascii="Arial" w:hAnsi="Arial" w:cs="Arial"/>
          <w:sz w:val="24"/>
          <w:szCs w:val="24"/>
        </w:rPr>
        <w:t>22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DDD14B5" w:rsidR="00834957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7C91E5AA" w14:textId="1592EE3E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Neumatización alveolar de ambos senos maxilares </w:t>
      </w:r>
      <w:r w:rsidRPr="00DE5530">
        <w:rPr>
          <w:rFonts w:ascii="Arial" w:hAnsi="Arial" w:cs="Arial"/>
          <w:sz w:val="24"/>
          <w:szCs w:val="24"/>
        </w:rPr>
        <w:t>con prolongación hacia la zona mesial de piezas 1</w:t>
      </w:r>
      <w:r>
        <w:rPr>
          <w:rFonts w:ascii="Arial" w:hAnsi="Arial" w:cs="Arial"/>
          <w:sz w:val="24"/>
          <w:szCs w:val="24"/>
        </w:rPr>
        <w:t>2</w:t>
      </w:r>
      <w:r w:rsidRPr="00DE5530">
        <w:rPr>
          <w:rFonts w:ascii="Arial" w:hAnsi="Arial" w:cs="Arial"/>
          <w:sz w:val="24"/>
          <w:szCs w:val="24"/>
        </w:rPr>
        <w:t xml:space="preserve"> y 2</w:t>
      </w:r>
      <w:r>
        <w:rPr>
          <w:rFonts w:ascii="Arial" w:hAnsi="Arial" w:cs="Arial"/>
          <w:sz w:val="24"/>
          <w:szCs w:val="24"/>
        </w:rPr>
        <w:t>2</w:t>
      </w:r>
      <w:r w:rsidRPr="00DE5530">
        <w:rPr>
          <w:rFonts w:ascii="Arial" w:hAnsi="Arial" w:cs="Arial"/>
          <w:sz w:val="24"/>
          <w:szCs w:val="24"/>
        </w:rPr>
        <w:t xml:space="preserve"> respectivamente.</w:t>
      </w:r>
    </w:p>
    <w:p w14:paraId="4C081762" w14:textId="3599AA17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horizontal, con el segmento apical proyectado sobre el conducto dentario inferior adyacente. Dilaceración radicular.</w:t>
      </w:r>
    </w:p>
    <w:p w14:paraId="2D50AA77" w14:textId="77F44645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en posición mesioangular, y el segmento apical proyectado sobre la cortical superior del conducto dentario inferior adyacente.</w:t>
      </w:r>
    </w:p>
    <w:p w14:paraId="7138C0FF" w14:textId="78E3F216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24, 25, 37, 36, 35, 45 y 46.</w:t>
      </w:r>
    </w:p>
    <w:p w14:paraId="5BCB33CC" w14:textId="1DF6967C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11, 33 y 41 giroversadas.</w:t>
      </w:r>
    </w:p>
    <w:p w14:paraId="17F7D297" w14:textId="7A2B9611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radiopaca proyectada en el cuerpo mandibular del lado derecho, compatible con osteoesclerosis.</w:t>
      </w:r>
    </w:p>
    <w:p w14:paraId="7528F120" w14:textId="51F148D3" w:rsid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presencia de raíz accesoria distal.</w:t>
      </w:r>
    </w:p>
    <w:p w14:paraId="46B6A7D0" w14:textId="383713EF" w:rsidR="00DE5530" w:rsidRPr="00DE5530" w:rsidRDefault="00DE5530" w:rsidP="00DE553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1E3B4" w14:textId="77777777" w:rsidR="005F7756" w:rsidRDefault="005F7756" w:rsidP="00B55864">
      <w:pPr>
        <w:spacing w:after="0" w:line="240" w:lineRule="auto"/>
      </w:pPr>
      <w:r>
        <w:separator/>
      </w:r>
    </w:p>
  </w:endnote>
  <w:endnote w:type="continuationSeparator" w:id="0">
    <w:p w14:paraId="65D49ACF" w14:textId="77777777" w:rsidR="005F7756" w:rsidRDefault="005F775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F555" w14:textId="77777777" w:rsidR="005F7756" w:rsidRDefault="005F7756" w:rsidP="00B55864">
      <w:pPr>
        <w:spacing w:after="0" w:line="240" w:lineRule="auto"/>
      </w:pPr>
      <w:r>
        <w:separator/>
      </w:r>
    </w:p>
  </w:footnote>
  <w:footnote w:type="continuationSeparator" w:id="0">
    <w:p w14:paraId="0C68CB88" w14:textId="77777777" w:rsidR="005F7756" w:rsidRDefault="005F775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306pt;height:123.75pt" o:bullet="t">
        <v:imagedata r:id="rId1" o:title="CRD"/>
      </v:shape>
    </w:pict>
  </w:numPicBullet>
  <w:numPicBullet w:numPicBulletId="1">
    <w:pict>
      <v:shape id="_x0000_i1171" type="#_x0000_t75" style="width:9pt;height:9pt" o:bullet="t">
        <v:imagedata r:id="rId2" o:title="BD14515_"/>
      </v:shape>
    </w:pict>
  </w:numPicBullet>
  <w:numPicBullet w:numPicBulletId="2">
    <w:pict>
      <v:shape id="_x0000_i1172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44A9A"/>
    <w:multiLevelType w:val="hybridMultilevel"/>
    <w:tmpl w:val="8EC247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84250">
    <w:abstractNumId w:val="4"/>
  </w:num>
  <w:num w:numId="2" w16cid:durableId="825434161">
    <w:abstractNumId w:val="2"/>
  </w:num>
  <w:num w:numId="3" w16cid:durableId="1148593406">
    <w:abstractNumId w:val="0"/>
  </w:num>
  <w:num w:numId="4" w16cid:durableId="896747453">
    <w:abstractNumId w:val="1"/>
  </w:num>
  <w:num w:numId="5" w16cid:durableId="147976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5F7756"/>
    <w:rsid w:val="006162EB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10A2"/>
    <w:rsid w:val="008F2DF8"/>
    <w:rsid w:val="00963D17"/>
    <w:rsid w:val="00980693"/>
    <w:rsid w:val="00981CF0"/>
    <w:rsid w:val="009A6016"/>
    <w:rsid w:val="009B2D9C"/>
    <w:rsid w:val="009C0959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DE5530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8E0C-775F-405B-8A60-06F5BCB1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Gaby</cp:lastModifiedBy>
  <cp:revision>53</cp:revision>
  <dcterms:created xsi:type="dcterms:W3CDTF">2019-03-26T22:12:00Z</dcterms:created>
  <dcterms:modified xsi:type="dcterms:W3CDTF">2022-07-23T15:08:00Z</dcterms:modified>
</cp:coreProperties>
</file>