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0C33080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F09BA">
        <w:rPr>
          <w:rFonts w:ascii="Arial" w:hAnsi="Arial" w:cs="Arial"/>
          <w:b/>
          <w:bCs/>
          <w:sz w:val="20"/>
          <w:szCs w:val="20"/>
        </w:rPr>
        <w:t>CESAR SALAS ROJAS</w:t>
      </w:r>
    </w:p>
    <w:p w14:paraId="79A57F24" w14:textId="1CC701AE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1F09BA">
        <w:rPr>
          <w:rFonts w:ascii="Arial" w:hAnsi="Arial" w:cs="Arial"/>
          <w:sz w:val="24"/>
          <w:szCs w:val="24"/>
        </w:rPr>
        <w:t>45</w:t>
      </w:r>
    </w:p>
    <w:p w14:paraId="33129F70" w14:textId="1998389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1F09BA">
        <w:rPr>
          <w:rFonts w:ascii="Arial" w:hAnsi="Arial" w:cs="Arial"/>
          <w:sz w:val="24"/>
          <w:szCs w:val="24"/>
        </w:rPr>
        <w:t>95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FBFE48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F09BA">
        <w:rPr>
          <w:rFonts w:ascii="Arial" w:hAnsi="Arial" w:cs="Arial"/>
          <w:sz w:val="24"/>
          <w:szCs w:val="24"/>
        </w:rPr>
        <w:t>16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17193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657AB" w14:textId="5FB58B98" w:rsidR="00834957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142D4860" w14:textId="3F188480" w:rsid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022E4722" w14:textId="56B6A6CA" w:rsid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microdoncia.</w:t>
      </w:r>
    </w:p>
    <w:p w14:paraId="382970AB" w14:textId="16FFC69C" w:rsid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en posición mesioangular.</w:t>
      </w:r>
    </w:p>
    <w:p w14:paraId="4D0842B9" w14:textId="7DBB207B" w:rsid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mesioangular. Segmento apical próximo al conducto dentario inferior adyacente.</w:t>
      </w:r>
    </w:p>
    <w:p w14:paraId="5D28F002" w14:textId="7717823E" w:rsid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24, 25, 26, 27, 37, 36, y 47. Restauración cervical en piezas 23, 24, 25, 35, 34, 44, 45 y 46.</w:t>
      </w:r>
    </w:p>
    <w:p w14:paraId="303F3FAF" w14:textId="5FDC036D" w:rsid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anteriores.</w:t>
      </w:r>
    </w:p>
    <w:p w14:paraId="4427B724" w14:textId="1FFE05A2" w:rsid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21, 31, 41 y 43 giroversadas.</w:t>
      </w:r>
    </w:p>
    <w:p w14:paraId="51071425" w14:textId="01F3FA25" w:rsidR="00834957" w:rsidRPr="00171939" w:rsidRDefault="00171939" w:rsidP="001719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BC646" w14:textId="77777777" w:rsidR="00263C01" w:rsidRDefault="00263C01" w:rsidP="00B55864">
      <w:pPr>
        <w:spacing w:after="0" w:line="240" w:lineRule="auto"/>
      </w:pPr>
      <w:r>
        <w:separator/>
      </w:r>
    </w:p>
  </w:endnote>
  <w:endnote w:type="continuationSeparator" w:id="0">
    <w:p w14:paraId="6F146B83" w14:textId="77777777" w:rsidR="00263C01" w:rsidRDefault="00263C0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1CF6B" w14:textId="77777777" w:rsidR="00263C01" w:rsidRDefault="00263C01" w:rsidP="00B55864">
      <w:pPr>
        <w:spacing w:after="0" w:line="240" w:lineRule="auto"/>
      </w:pPr>
      <w:r>
        <w:separator/>
      </w:r>
    </w:p>
  </w:footnote>
  <w:footnote w:type="continuationSeparator" w:id="0">
    <w:p w14:paraId="375D989B" w14:textId="77777777" w:rsidR="00263C01" w:rsidRDefault="00263C0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05.45pt;height:124.35pt" o:bullet="t">
        <v:imagedata r:id="rId1" o:title="CRD"/>
      </v:shape>
    </w:pict>
  </w:numPicBullet>
  <w:numPicBullet w:numPicBulletId="1">
    <w:pict>
      <v:shape id="_x0000_i1108" type="#_x0000_t75" style="width:8.75pt;height:8.75pt" o:bullet="t">
        <v:imagedata r:id="rId2" o:title="BD14515_"/>
      </v:shape>
    </w:pict>
  </w:numPicBullet>
  <w:numPicBullet w:numPicBulletId="2">
    <w:pict>
      <v:shape id="_x0000_i1109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52D4"/>
    <w:multiLevelType w:val="hybridMultilevel"/>
    <w:tmpl w:val="A1361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71939"/>
    <w:rsid w:val="00187DE8"/>
    <w:rsid w:val="001E09DD"/>
    <w:rsid w:val="001F09BA"/>
    <w:rsid w:val="001F791B"/>
    <w:rsid w:val="00201F9E"/>
    <w:rsid w:val="00263C0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D979A2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3399D-C1BD-4BAF-A815-7FDC5E64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2022-08-18T00:58:00Z</dcterms:modified>
</cp:coreProperties>
</file>