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0A53BD80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532E3">
        <w:rPr>
          <w:rFonts w:ascii="Arial" w:hAnsi="Arial" w:cs="Arial"/>
          <w:sz w:val="24"/>
          <w:szCs w:val="24"/>
        </w:rPr>
        <w:t>ANNE CASTAÑEDA</w:t>
      </w:r>
    </w:p>
    <w:p w14:paraId="79A57F24" w14:textId="24751379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3532E3">
        <w:rPr>
          <w:rFonts w:ascii="Arial" w:hAnsi="Arial" w:cs="Arial"/>
          <w:sz w:val="24"/>
          <w:szCs w:val="24"/>
        </w:rPr>
        <w:t xml:space="preserve"> 45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1BA23E3A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E6334D">
        <w:rPr>
          <w:rFonts w:ascii="Arial" w:hAnsi="Arial" w:cs="Arial"/>
          <w:sz w:val="24"/>
          <w:szCs w:val="24"/>
        </w:rPr>
        <w:t>463</w:t>
      </w:r>
    </w:p>
    <w:p w14:paraId="1D0534AA" w14:textId="5C0A2178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E6334D">
        <w:rPr>
          <w:rFonts w:ascii="Arial" w:hAnsi="Arial" w:cs="Arial"/>
          <w:sz w:val="24"/>
          <w:szCs w:val="24"/>
        </w:rPr>
        <w:t>DANIEL ZAVALA</w:t>
      </w:r>
    </w:p>
    <w:p w14:paraId="6BC21940" w14:textId="670BD4D0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E6334D">
        <w:rPr>
          <w:rFonts w:ascii="Arial" w:hAnsi="Arial" w:cs="Arial"/>
          <w:sz w:val="24"/>
          <w:szCs w:val="24"/>
        </w:rPr>
        <w:t>17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EF416AB" w14:textId="3E5B9FBE" w:rsidR="00834957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51657AB" w14:textId="5D944276" w:rsidR="00834957" w:rsidRDefault="00102FCE" w:rsidP="00102FC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77128EB0" w14:textId="1F920F2F" w:rsidR="00102FCE" w:rsidRDefault="00102FCE" w:rsidP="00102FC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3EEFC278" w14:textId="11FAD0F2" w:rsidR="00102FCE" w:rsidRDefault="00102FCE" w:rsidP="00102FC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14, 24, 26, 28, 37, 34, 44 y 48.</w:t>
      </w:r>
    </w:p>
    <w:p w14:paraId="5E2E8EA8" w14:textId="73CB73B8" w:rsidR="00102FCE" w:rsidRDefault="00102FCE" w:rsidP="00102FC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18, 17, 12, 11, 21, 22, 38, 36 y 35. Restauración desbordante en pieza 11 y obturacion de conducto radicular.</w:t>
      </w:r>
    </w:p>
    <w:p w14:paraId="3D617D76" w14:textId="39815728" w:rsidR="00102FCE" w:rsidRDefault="00102FCE" w:rsidP="00102FC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protésica coronaria en piezas 46 y 47, espigo colado y obturación de conductos radiculares. Pieza 47 obturación parcial de la raiz mesial, proceso osteolítico periapical con incremento de la densidad ósea circundante.</w:t>
      </w:r>
    </w:p>
    <w:p w14:paraId="0E19EC42" w14:textId="50D0966D" w:rsidR="00102FCE" w:rsidRDefault="00102FCE" w:rsidP="00102FC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38, 36, 35, 45, 46 y 47 en posición mesioangular.</w:t>
      </w:r>
    </w:p>
    <w:p w14:paraId="10DAF647" w14:textId="0590CE7B" w:rsidR="00102FCE" w:rsidRPr="00102FCE" w:rsidRDefault="00102FCE" w:rsidP="00102FC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generalizada. Defecto óseo angular en piezas 27, 38 y 47.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9EBB4" w14:textId="77777777" w:rsidR="00964800" w:rsidRDefault="00964800" w:rsidP="00B55864">
      <w:pPr>
        <w:spacing w:after="0" w:line="240" w:lineRule="auto"/>
      </w:pPr>
      <w:r>
        <w:separator/>
      </w:r>
    </w:p>
  </w:endnote>
  <w:endnote w:type="continuationSeparator" w:id="0">
    <w:p w14:paraId="2ED49C37" w14:textId="77777777" w:rsidR="00964800" w:rsidRDefault="00964800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6D4BA" w14:textId="77777777" w:rsidR="00964800" w:rsidRDefault="00964800" w:rsidP="00B55864">
      <w:pPr>
        <w:spacing w:after="0" w:line="240" w:lineRule="auto"/>
      </w:pPr>
      <w:r>
        <w:separator/>
      </w:r>
    </w:p>
  </w:footnote>
  <w:footnote w:type="continuationSeparator" w:id="0">
    <w:p w14:paraId="31F8B78B" w14:textId="77777777" w:rsidR="00964800" w:rsidRDefault="00964800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05.4pt;height:124.15pt" o:bullet="t">
        <v:imagedata r:id="rId1" o:title="CRD"/>
      </v:shape>
    </w:pict>
  </w:numPicBullet>
  <w:numPicBullet w:numPicBulletId="1">
    <w:pict>
      <v:shape id="_x0000_i1039" type="#_x0000_t75" style="width:9.95pt;height:9.95pt" o:bullet="t">
        <v:imagedata r:id="rId2" o:title="BD14515_"/>
      </v:shape>
    </w:pict>
  </w:numPicBullet>
  <w:numPicBullet w:numPicBulletId="2">
    <w:pict>
      <v:shape id="_x0000_i1040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908E9"/>
    <w:multiLevelType w:val="hybridMultilevel"/>
    <w:tmpl w:val="10526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2FCE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532E3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185B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64800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6334D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1ACBC-F556-44EA-9722-73DCE8B11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16</cp:revision>
  <dcterms:created xsi:type="dcterms:W3CDTF">2022-05-05T00:39:00Z</dcterms:created>
  <dcterms:modified xsi:type="dcterms:W3CDTF">2022-08-19T16:12:00Z</dcterms:modified>
</cp:coreProperties>
</file>