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A2C6" w14:textId="7CCEE4A7" w:rsidR="00CF60AA" w:rsidRPr="00CF60AA" w:rsidRDefault="00CF60AA" w:rsidP="00450E43">
      <w:pPr>
        <w:jc w:val="both"/>
        <w:rPr>
          <w:b/>
          <w:bCs/>
          <w:sz w:val="56"/>
          <w:szCs w:val="56"/>
        </w:rPr>
      </w:pPr>
      <w:r w:rsidRPr="00CF60AA">
        <w:rPr>
          <w:b/>
          <w:bCs/>
          <w:sz w:val="56"/>
          <w:szCs w:val="56"/>
        </w:rPr>
        <w:t>Manual de usuario</w:t>
      </w:r>
    </w:p>
    <w:p w14:paraId="486B5937" w14:textId="32DC6161" w:rsidR="00450E43" w:rsidRPr="00450E43" w:rsidRDefault="00450E43" w:rsidP="00450E43">
      <w:pPr>
        <w:jc w:val="both"/>
        <w:rPr>
          <w:b/>
          <w:bCs/>
          <w:sz w:val="28"/>
          <w:szCs w:val="28"/>
        </w:rPr>
      </w:pPr>
      <w:r w:rsidRPr="00450E43">
        <w:rPr>
          <w:b/>
          <w:bCs/>
          <w:sz w:val="28"/>
          <w:szCs w:val="28"/>
        </w:rPr>
        <w:t>Página de inicio</w:t>
      </w:r>
    </w:p>
    <w:p w14:paraId="2A1A45E1" w14:textId="35A9A6A8" w:rsidR="00450E43" w:rsidRDefault="00450E43" w:rsidP="00450E43">
      <w:pPr>
        <w:jc w:val="both"/>
      </w:pPr>
      <w:r w:rsidRPr="00450E43">
        <w:rPr>
          <w:b/>
          <w:bCs/>
        </w:rPr>
        <w:t>Bienvenida:</w:t>
      </w:r>
      <w:r w:rsidRPr="00450E43">
        <w:t xml:space="preserve"> Bienvenido al manual de usuario de la página web. Este manual ha sido creado para ayudarte a entender y utilizar eficazmente todas las características y funcionalidades de la página web.</w:t>
      </w:r>
    </w:p>
    <w:p w14:paraId="7C568ECB" w14:textId="5D7DD8BF" w:rsidR="00CF60AA" w:rsidRPr="00450E43" w:rsidRDefault="00CF60AA" w:rsidP="00450E43">
      <w:pPr>
        <w:jc w:val="both"/>
      </w:pPr>
      <w:r>
        <w:rPr>
          <w:noProof/>
        </w:rPr>
        <w:drawing>
          <wp:inline distT="0" distB="0" distL="0" distR="0" wp14:anchorId="2D5602BE" wp14:editId="0E52ABD2">
            <wp:extent cx="5612130" cy="3004185"/>
            <wp:effectExtent l="0" t="0" r="7620" b="5715"/>
            <wp:docPr id="12441072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0724" name="Imagen 1" descr="Interfaz de usuario gráfica, Aplicación&#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004185"/>
                    </a:xfrm>
                    <a:prstGeom prst="rect">
                      <a:avLst/>
                    </a:prstGeom>
                    <a:noFill/>
                    <a:ln>
                      <a:noFill/>
                    </a:ln>
                  </pic:spPr>
                </pic:pic>
              </a:graphicData>
            </a:graphic>
          </wp:inline>
        </w:drawing>
      </w:r>
    </w:p>
    <w:p w14:paraId="4CF796E3" w14:textId="77777777" w:rsidR="00450E43" w:rsidRPr="00450E43" w:rsidRDefault="00450E43" w:rsidP="00450E43">
      <w:pPr>
        <w:jc w:val="both"/>
      </w:pPr>
      <w:r w:rsidRPr="00450E43">
        <w:rPr>
          <w:b/>
          <w:bCs/>
        </w:rPr>
        <w:t>Metodología:</w:t>
      </w:r>
      <w:r w:rsidRPr="00450E43">
        <w:t xml:space="preserve"> La metodología de la página web está diseñada para brindar una experiencia de aprendizaje dinámica e interactiva. Utiliza una variedad de técnicas pedagógicas, tales como ejercicios interactivos, lecturas, videos, y otros recursos multimedia para ayudarte a alcanzar los objetivos de aprendizaje.</w:t>
      </w:r>
    </w:p>
    <w:p w14:paraId="51646D9D" w14:textId="77777777" w:rsidR="00450E43" w:rsidRPr="00450E43" w:rsidRDefault="00450E43" w:rsidP="00450E43">
      <w:pPr>
        <w:jc w:val="both"/>
      </w:pPr>
      <w:r w:rsidRPr="00450E43">
        <w:rPr>
          <w:b/>
          <w:bCs/>
        </w:rPr>
        <w:t>Unidad de competencia:</w:t>
      </w:r>
      <w:r w:rsidRPr="00450E43">
        <w:t xml:space="preserve"> La unidad de competencia es una sección de la página web que está diseñada para ayudarte a desarrollar habilidades específicas en un área determinada. Cada unidad de competencia consta de varios módulos, y cada módulo incluye diferentes tipos de actividades de aprendizaje para ayudarte a alcanzar los objetivos de aprendizaje.</w:t>
      </w:r>
    </w:p>
    <w:p w14:paraId="14CDF023" w14:textId="77777777" w:rsidR="00450E43" w:rsidRPr="00450E43" w:rsidRDefault="00450E43" w:rsidP="00450E43">
      <w:pPr>
        <w:jc w:val="both"/>
      </w:pPr>
      <w:r w:rsidRPr="00450E43">
        <w:rPr>
          <w:b/>
          <w:bCs/>
        </w:rPr>
        <w:t>Evaluación de los aprendizajes:</w:t>
      </w:r>
      <w:r w:rsidRPr="00450E43">
        <w:t xml:space="preserve"> La evaluación de los aprendizajes es una parte importante de la página web, ya que te permite medir tu progreso en el aprendizaje de nuevas habilidades y conocimientos. La página web utiliza diferentes tipos de evaluación, como cuestionarios, exámenes y ejercicios prácticos, para ayudarte a medir tu progreso.</w:t>
      </w:r>
    </w:p>
    <w:p w14:paraId="3B8228DC" w14:textId="77777777" w:rsidR="00450E43" w:rsidRPr="00450E43" w:rsidRDefault="00450E43" w:rsidP="00450E43">
      <w:pPr>
        <w:jc w:val="both"/>
      </w:pPr>
      <w:r w:rsidRPr="00450E43">
        <w:rPr>
          <w:b/>
          <w:bCs/>
        </w:rPr>
        <w:t>Requerimientos:</w:t>
      </w:r>
      <w:r w:rsidRPr="00450E43">
        <w:t xml:space="preserve"> Para utilizar la página web, es necesario cumplir con ciertos requisitos técnicos. Asegúrate de tener una conexión a Internet estable y una computadora o dispositivo móvil actualizado con los navegadores web recomendados para una experiencia de usuario óptima.</w:t>
      </w:r>
    </w:p>
    <w:p w14:paraId="0B6657F7" w14:textId="77777777" w:rsidR="00450E43" w:rsidRPr="00450E43" w:rsidRDefault="00450E43" w:rsidP="00450E43">
      <w:pPr>
        <w:jc w:val="both"/>
      </w:pPr>
      <w:r w:rsidRPr="00450E43">
        <w:rPr>
          <w:b/>
          <w:bCs/>
        </w:rPr>
        <w:lastRenderedPageBreak/>
        <w:t>Fuentes de consulta:</w:t>
      </w:r>
      <w:r w:rsidRPr="00450E43">
        <w:t xml:space="preserve"> Las fuentes de consulta son una sección de la página web que te permite acceder a una variedad de recursos adicionales para ampliar tus conocimientos. Estos recursos pueden incluir libros, artículos, videos y otros recursos relacionados con los temas de aprendizaje.</w:t>
      </w:r>
    </w:p>
    <w:p w14:paraId="7049629D" w14:textId="0BED9CEB" w:rsidR="00450E43" w:rsidRPr="00450E43" w:rsidRDefault="00450E43" w:rsidP="00450E43">
      <w:pPr>
        <w:jc w:val="both"/>
      </w:pPr>
      <w:r w:rsidRPr="00450E43">
        <w:rPr>
          <w:b/>
          <w:bCs/>
        </w:rPr>
        <w:t>Botón de Polilibro:</w:t>
      </w:r>
      <w:r w:rsidRPr="00450E43">
        <w:t xml:space="preserve"> El botón de Polilibro es una característica de la página web que te permite acceder a un catálogo </w:t>
      </w:r>
      <w:r>
        <w:t>de unidades con cada uno de los contenidos de la unidad de aprendizaje</w:t>
      </w:r>
      <w:r w:rsidRPr="00450E43">
        <w:t xml:space="preserve">. </w:t>
      </w:r>
    </w:p>
    <w:p w14:paraId="4A59109A" w14:textId="77777777" w:rsidR="00450E43" w:rsidRPr="00450E43" w:rsidRDefault="00450E43" w:rsidP="00450E43">
      <w:pPr>
        <w:jc w:val="both"/>
      </w:pPr>
      <w:r w:rsidRPr="00450E43">
        <w:rPr>
          <w:b/>
          <w:bCs/>
        </w:rPr>
        <w:t>Botón de Glosario:</w:t>
      </w:r>
      <w:r w:rsidRPr="00450E43">
        <w:t xml:space="preserve"> El botón de glosario es una característica de la página web que te permite acceder a un glosario de términos relacionados con los temas de aprendizaje. Puedes utilizar esta característica para buscar y aprender nuevos términos y definiciones.</w:t>
      </w:r>
    </w:p>
    <w:p w14:paraId="55DECF9E" w14:textId="77777777" w:rsidR="00450E43" w:rsidRPr="00450E43" w:rsidRDefault="00450E43" w:rsidP="00450E43">
      <w:pPr>
        <w:jc w:val="both"/>
      </w:pPr>
      <w:r w:rsidRPr="00450E43">
        <w:rPr>
          <w:b/>
          <w:bCs/>
        </w:rPr>
        <w:t>Botón de Contacto con docentes:</w:t>
      </w:r>
      <w:r w:rsidRPr="00450E43">
        <w:t xml:space="preserve"> El botón de contacto con docentes es una característica de la página web que te permite comunicarte directamente con los docentes y el personal de apoyo de la página web. Puedes utilizar esta característica para obtener ayuda y soporte en cualquier momento.</w:t>
      </w:r>
    </w:p>
    <w:p w14:paraId="5FCFBAE9" w14:textId="77777777" w:rsidR="00450E43" w:rsidRPr="00450E43" w:rsidRDefault="00450E43" w:rsidP="00450E43">
      <w:pPr>
        <w:jc w:val="both"/>
      </w:pPr>
      <w:r w:rsidRPr="00450E43">
        <w:rPr>
          <w:b/>
          <w:bCs/>
        </w:rPr>
        <w:t>Botón de Manual:</w:t>
      </w:r>
      <w:r w:rsidRPr="00450E43">
        <w:t xml:space="preserve"> El botón de manual es una característica de la página web que te permite acceder a la guía de usuario de la página web en cualquier momento. Puedes utilizar esta característica para obtener ayuda y soporte en la utilización de la página web.</w:t>
      </w:r>
    </w:p>
    <w:p w14:paraId="6433DB55" w14:textId="227217F0" w:rsidR="00450E43" w:rsidRPr="00450E43" w:rsidRDefault="00450E43" w:rsidP="00450E43">
      <w:pPr>
        <w:jc w:val="both"/>
      </w:pPr>
      <w:r w:rsidRPr="00450E43">
        <w:rPr>
          <w:b/>
          <w:bCs/>
        </w:rPr>
        <w:t>Botón de Configuración:</w:t>
      </w:r>
      <w:r w:rsidRPr="00450E43">
        <w:t xml:space="preserve"> </w:t>
      </w:r>
      <w:r>
        <w:t>El botón de configuración te permite personalizar la página web según tus preferencias. Puedes ajustar el tamaño y el estilo de los textos, y elegir entre el modo oscuro y modo luz para una mejor visualización. Esto te permite adaptar la página web a tus necesidades de lectura y visualización, mejorando la legibilidad y reduciendo la fatiga visual.</w:t>
      </w:r>
    </w:p>
    <w:p w14:paraId="347242CB" w14:textId="77777777" w:rsidR="00450E43" w:rsidRPr="00450E43" w:rsidRDefault="00450E43" w:rsidP="00450E43">
      <w:pPr>
        <w:jc w:val="both"/>
      </w:pPr>
      <w:r w:rsidRPr="00450E43">
        <w:rPr>
          <w:b/>
          <w:bCs/>
        </w:rPr>
        <w:t>Botón de Ayuda (Interfaz con descripciones):</w:t>
      </w:r>
      <w:r w:rsidRPr="00450E43">
        <w:t xml:space="preserve"> El botón de ayuda es una característica de la página web que te permite obtener ayuda y soporte en la utilización de la página web. Al hacer clic en este botón, podrás acceder a una interfaz que te proporcionará descripciones detalladas de las diferentes características y funcionalidades de la página web.</w:t>
      </w:r>
    </w:p>
    <w:p w14:paraId="1E792357" w14:textId="77777777" w:rsidR="00450E43" w:rsidRPr="00450E43" w:rsidRDefault="00450E43" w:rsidP="00450E43">
      <w:pPr>
        <w:jc w:val="both"/>
      </w:pPr>
      <w:r w:rsidRPr="00450E43">
        <w:rPr>
          <w:b/>
          <w:bCs/>
        </w:rPr>
        <w:t>Menú lateral:</w:t>
      </w:r>
      <w:r w:rsidRPr="00450E43">
        <w:t xml:space="preserve"> El menú lateral es una característica de la página web que te permite acceder a diferentes secciones y recursos de la página web de manera rápida y fácil. El menú lateral contiene enlaces a las diferentes secciones de la página web, como la página principal, la sección de recursos, la sección de evaluación, entre otras. También puede incluir enlaces a recursos adicionales, como foros de discusión o comunidades en línea. Utiliza el menú lateral para navegar por la página web y acceder a los recursos que necesites de manera eficiente.</w:t>
      </w:r>
    </w:p>
    <w:p w14:paraId="73BEEADD" w14:textId="2A96FA72" w:rsidR="00450E43" w:rsidRDefault="00450E43" w:rsidP="00450E43">
      <w:pPr>
        <w:jc w:val="both"/>
        <w:rPr>
          <w:b/>
          <w:bCs/>
          <w:sz w:val="28"/>
          <w:szCs w:val="28"/>
        </w:rPr>
      </w:pPr>
      <w:r w:rsidRPr="00450E43">
        <w:rPr>
          <w:b/>
          <w:bCs/>
          <w:sz w:val="28"/>
          <w:szCs w:val="28"/>
        </w:rPr>
        <w:t>P</w:t>
      </w:r>
      <w:r>
        <w:rPr>
          <w:b/>
          <w:bCs/>
          <w:sz w:val="28"/>
          <w:szCs w:val="28"/>
        </w:rPr>
        <w:t>olilibro</w:t>
      </w:r>
    </w:p>
    <w:p w14:paraId="308A3437" w14:textId="10921860" w:rsidR="00450E43" w:rsidRPr="00450E43" w:rsidRDefault="00450E43" w:rsidP="00450E43">
      <w:pPr>
        <w:pStyle w:val="Prrafodelista"/>
        <w:numPr>
          <w:ilvl w:val="0"/>
          <w:numId w:val="1"/>
        </w:numPr>
        <w:jc w:val="both"/>
        <w:rPr>
          <w:b/>
          <w:bCs/>
          <w:sz w:val="24"/>
          <w:szCs w:val="24"/>
        </w:rPr>
      </w:pPr>
      <w:r w:rsidRPr="00450E43">
        <w:rPr>
          <w:b/>
          <w:bCs/>
          <w:sz w:val="24"/>
          <w:szCs w:val="24"/>
        </w:rPr>
        <w:t>Selección de unidades</w:t>
      </w:r>
    </w:p>
    <w:p w14:paraId="30B528E1" w14:textId="479141D2" w:rsidR="00207BB3" w:rsidRDefault="00207BB3" w:rsidP="00207BB3">
      <w:pPr>
        <w:jc w:val="both"/>
      </w:pPr>
      <w:r w:rsidRPr="00207BB3">
        <w:t xml:space="preserve">En esta sección, podrás acceder a los contenidos del </w:t>
      </w:r>
      <w:r>
        <w:t>P</w:t>
      </w:r>
      <w:r w:rsidRPr="00207BB3">
        <w:t>olilibro haciendo clic en la unidad que desees visitar. Al hacer clic en alguna de las tarjetas, el sitio te redireccionará a la página de contenidos.</w:t>
      </w:r>
    </w:p>
    <w:p w14:paraId="678512EE" w14:textId="235A8357" w:rsidR="00CF60AA" w:rsidRDefault="00CF60AA" w:rsidP="00207BB3">
      <w:pPr>
        <w:jc w:val="both"/>
      </w:pPr>
      <w:r>
        <w:rPr>
          <w:noProof/>
        </w:rPr>
        <w:lastRenderedPageBreak/>
        <w:drawing>
          <wp:inline distT="0" distB="0" distL="0" distR="0" wp14:anchorId="46C9D9B7" wp14:editId="64D0AF55">
            <wp:extent cx="5612130" cy="3454400"/>
            <wp:effectExtent l="0" t="0" r="7620" b="0"/>
            <wp:docPr id="521663231" name="Imagen 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63231" name="Imagen 2" descr="Interfaz de usuario gráfica, Aplicación, Team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54400"/>
                    </a:xfrm>
                    <a:prstGeom prst="rect">
                      <a:avLst/>
                    </a:prstGeom>
                    <a:noFill/>
                    <a:ln>
                      <a:noFill/>
                    </a:ln>
                  </pic:spPr>
                </pic:pic>
              </a:graphicData>
            </a:graphic>
          </wp:inline>
        </w:drawing>
      </w:r>
    </w:p>
    <w:p w14:paraId="0C426CCF" w14:textId="77777777" w:rsidR="00CF60AA" w:rsidRDefault="00CF60AA" w:rsidP="00207BB3">
      <w:pPr>
        <w:jc w:val="both"/>
      </w:pPr>
    </w:p>
    <w:p w14:paraId="6D92E4F4" w14:textId="4DA64651" w:rsidR="00450E43" w:rsidRPr="00450E43" w:rsidRDefault="00450E43" w:rsidP="00450E43">
      <w:pPr>
        <w:pStyle w:val="Prrafodelista"/>
        <w:numPr>
          <w:ilvl w:val="0"/>
          <w:numId w:val="1"/>
        </w:numPr>
        <w:jc w:val="both"/>
        <w:rPr>
          <w:b/>
          <w:bCs/>
          <w:sz w:val="24"/>
          <w:szCs w:val="24"/>
        </w:rPr>
      </w:pPr>
      <w:r w:rsidRPr="00450E43">
        <w:rPr>
          <w:b/>
          <w:bCs/>
          <w:sz w:val="24"/>
          <w:szCs w:val="24"/>
        </w:rPr>
        <w:t>Página de contenidos</w:t>
      </w:r>
    </w:p>
    <w:p w14:paraId="2A4706D3" w14:textId="5499B041" w:rsidR="00207BB3" w:rsidRDefault="00207BB3" w:rsidP="00207BB3">
      <w:pPr>
        <w:jc w:val="both"/>
      </w:pPr>
      <w:r w:rsidRPr="00207BB3">
        <w:t>En la página de contenidos de cada unidad, podrás acceder no sólo a los contenidos, gráficas, imágenes y textos de la página, sino que también podrás ver secciones como el material de apoyo, la evaluación de la unidad y las referencias de los contenidos que encuentres en dicha unidad.</w:t>
      </w:r>
    </w:p>
    <w:p w14:paraId="02107953" w14:textId="1946E217" w:rsidR="00CF60AA" w:rsidRDefault="00CF60AA" w:rsidP="00207BB3">
      <w:pPr>
        <w:jc w:val="both"/>
      </w:pPr>
      <w:r>
        <w:rPr>
          <w:noProof/>
        </w:rPr>
        <w:drawing>
          <wp:inline distT="0" distB="0" distL="0" distR="0" wp14:anchorId="4894EB6D" wp14:editId="26ED4F09">
            <wp:extent cx="5612130" cy="2872740"/>
            <wp:effectExtent l="0" t="0" r="7620" b="3810"/>
            <wp:docPr id="1915992299"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92299" name="Imagen 3" descr="Interfaz de usuario gráfica, Texto, Aplicación&#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2872740"/>
                    </a:xfrm>
                    <a:prstGeom prst="rect">
                      <a:avLst/>
                    </a:prstGeom>
                    <a:noFill/>
                    <a:ln>
                      <a:noFill/>
                    </a:ln>
                  </pic:spPr>
                </pic:pic>
              </a:graphicData>
            </a:graphic>
          </wp:inline>
        </w:drawing>
      </w:r>
    </w:p>
    <w:p w14:paraId="3B2D42FD" w14:textId="77777777" w:rsidR="00CF60AA" w:rsidRDefault="00CF60AA" w:rsidP="00207BB3">
      <w:pPr>
        <w:jc w:val="both"/>
      </w:pPr>
    </w:p>
    <w:p w14:paraId="238E8D28" w14:textId="041EFCA7" w:rsidR="00450E43" w:rsidRDefault="00450E43" w:rsidP="00450E43">
      <w:pPr>
        <w:pStyle w:val="Prrafodelista"/>
        <w:numPr>
          <w:ilvl w:val="0"/>
          <w:numId w:val="1"/>
        </w:numPr>
        <w:jc w:val="both"/>
        <w:rPr>
          <w:b/>
          <w:bCs/>
          <w:sz w:val="24"/>
          <w:szCs w:val="24"/>
        </w:rPr>
      </w:pPr>
      <w:r>
        <w:rPr>
          <w:b/>
          <w:bCs/>
          <w:sz w:val="24"/>
          <w:szCs w:val="24"/>
        </w:rPr>
        <w:lastRenderedPageBreak/>
        <w:t>Accesibilidad</w:t>
      </w:r>
      <w:r w:rsidRPr="00450E43">
        <w:rPr>
          <w:b/>
          <w:bCs/>
          <w:sz w:val="24"/>
          <w:szCs w:val="24"/>
        </w:rPr>
        <w:t xml:space="preserve"> </w:t>
      </w:r>
      <w:r>
        <w:rPr>
          <w:b/>
          <w:bCs/>
          <w:sz w:val="24"/>
          <w:szCs w:val="24"/>
        </w:rPr>
        <w:t>en los</w:t>
      </w:r>
      <w:r w:rsidRPr="00450E43">
        <w:rPr>
          <w:b/>
          <w:bCs/>
          <w:sz w:val="24"/>
          <w:szCs w:val="24"/>
        </w:rPr>
        <w:t xml:space="preserve"> contenidos</w:t>
      </w:r>
    </w:p>
    <w:p w14:paraId="5EBA1398" w14:textId="329264DA" w:rsidR="00450E43" w:rsidRDefault="00207BB3" w:rsidP="00207BB3">
      <w:pPr>
        <w:jc w:val="both"/>
      </w:pPr>
      <w:r>
        <w:t>Para facilitar el uso de los contenidos, encontrarás una interfaz completamente adaptable y un botón que incluye un pequeño tutorial interactivo en cada sección de contenidos. Además, hay un botón en la esquina inferior derecha para ajustar los textos de forma dinámica, lo que te ayudará a evitar la fatiga visual.</w:t>
      </w:r>
    </w:p>
    <w:p w14:paraId="22BB4CD7" w14:textId="5FF50A07" w:rsidR="00CF60AA" w:rsidRDefault="00CF60AA" w:rsidP="00207BB3">
      <w:pPr>
        <w:jc w:val="both"/>
      </w:pPr>
      <w:r>
        <w:rPr>
          <w:noProof/>
        </w:rPr>
        <w:drawing>
          <wp:inline distT="0" distB="0" distL="0" distR="0" wp14:anchorId="12C9ADF0" wp14:editId="7A3A1B36">
            <wp:extent cx="5612130" cy="3353435"/>
            <wp:effectExtent l="0" t="0" r="7620" b="0"/>
            <wp:docPr id="955729419"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9419" name="Imagen 4" descr="Interfaz de usuario gráfica, Texto, Aplicación&#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3353435"/>
                    </a:xfrm>
                    <a:prstGeom prst="rect">
                      <a:avLst/>
                    </a:prstGeom>
                    <a:noFill/>
                    <a:ln>
                      <a:noFill/>
                    </a:ln>
                  </pic:spPr>
                </pic:pic>
              </a:graphicData>
            </a:graphic>
          </wp:inline>
        </w:drawing>
      </w:r>
    </w:p>
    <w:p w14:paraId="0BDBF981" w14:textId="60C992A3" w:rsidR="00207BB3" w:rsidRDefault="00207BB3" w:rsidP="00207BB3">
      <w:pPr>
        <w:jc w:val="both"/>
        <w:rPr>
          <w:b/>
          <w:bCs/>
          <w:sz w:val="28"/>
          <w:szCs w:val="28"/>
        </w:rPr>
      </w:pPr>
      <w:r w:rsidRPr="00450E43">
        <w:rPr>
          <w:b/>
          <w:bCs/>
          <w:sz w:val="28"/>
          <w:szCs w:val="28"/>
        </w:rPr>
        <w:t xml:space="preserve">Página de </w:t>
      </w:r>
      <w:r>
        <w:rPr>
          <w:b/>
          <w:bCs/>
          <w:sz w:val="28"/>
          <w:szCs w:val="28"/>
        </w:rPr>
        <w:t>evaluación</w:t>
      </w:r>
    </w:p>
    <w:p w14:paraId="1EBCDB2F" w14:textId="3BE06594" w:rsidR="00207BB3" w:rsidRDefault="00207BB3" w:rsidP="00207BB3">
      <w:pPr>
        <w:jc w:val="both"/>
      </w:pPr>
      <w:r w:rsidRPr="00207BB3">
        <w:t xml:space="preserve">La página de evaluación de nuestro sitio web es una herramienta interactiva que permite a los usuarios evaluar su conocimiento sobre el contenido de nuestras unidades de competencia. Esta página cuenta con diferentes tipos de preguntas, incluyendo preguntas de opción múltiple, verdadero/falso y drag and drop para relacionar conceptos con sus definiciones. </w:t>
      </w:r>
    </w:p>
    <w:p w14:paraId="13C2AF93" w14:textId="49C36B99" w:rsidR="00CF60AA" w:rsidRPr="00207BB3" w:rsidRDefault="00CF60AA" w:rsidP="00207BB3">
      <w:pPr>
        <w:jc w:val="both"/>
      </w:pPr>
      <w:r>
        <w:rPr>
          <w:noProof/>
        </w:rPr>
        <w:lastRenderedPageBreak/>
        <w:drawing>
          <wp:inline distT="0" distB="0" distL="0" distR="0" wp14:anchorId="0BE6EF3B" wp14:editId="150F3607">
            <wp:extent cx="5612130" cy="3091815"/>
            <wp:effectExtent l="0" t="0" r="7620" b="0"/>
            <wp:docPr id="1356968680"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68680" name="Imagen 5" descr="Interfaz de usuario gráfica, Aplicación&#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091815"/>
                    </a:xfrm>
                    <a:prstGeom prst="rect">
                      <a:avLst/>
                    </a:prstGeom>
                    <a:noFill/>
                    <a:ln>
                      <a:noFill/>
                    </a:ln>
                  </pic:spPr>
                </pic:pic>
              </a:graphicData>
            </a:graphic>
          </wp:inline>
        </w:drawing>
      </w:r>
    </w:p>
    <w:p w14:paraId="562258C1" w14:textId="2AA5B2B0" w:rsidR="00207BB3" w:rsidRDefault="00207BB3" w:rsidP="00207BB3">
      <w:pPr>
        <w:jc w:val="both"/>
      </w:pPr>
      <w:r w:rsidRPr="00207BB3">
        <w:t xml:space="preserve">La interfaz gráfica de esta página proporciona una visión completa del progreso del cuestionario de evaluación, lo que incluye información detallada sobre el puntaje obtenido, las preguntas respondidas, la barra de progreso del cuestionario, la fecha de respuesta, el tiempo dentro del cuestionario y el número de intentos. </w:t>
      </w:r>
    </w:p>
    <w:p w14:paraId="0AC5902D" w14:textId="3EAA7283" w:rsidR="00CF60AA" w:rsidRPr="00207BB3" w:rsidRDefault="00CF60AA" w:rsidP="00207BB3">
      <w:pPr>
        <w:jc w:val="both"/>
      </w:pPr>
      <w:r>
        <w:rPr>
          <w:noProof/>
        </w:rPr>
        <w:drawing>
          <wp:inline distT="0" distB="0" distL="0" distR="0" wp14:anchorId="2DE9A60D" wp14:editId="7FA607F9">
            <wp:extent cx="5612130" cy="3091815"/>
            <wp:effectExtent l="0" t="0" r="7620" b="0"/>
            <wp:docPr id="1360780957"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80957" name="Imagen 6" descr="Interfaz de usuario gráfic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091815"/>
                    </a:xfrm>
                    <a:prstGeom prst="rect">
                      <a:avLst/>
                    </a:prstGeom>
                    <a:noFill/>
                    <a:ln>
                      <a:noFill/>
                    </a:ln>
                  </pic:spPr>
                </pic:pic>
              </a:graphicData>
            </a:graphic>
          </wp:inline>
        </w:drawing>
      </w:r>
    </w:p>
    <w:p w14:paraId="510F455D" w14:textId="43B0612E" w:rsidR="00207BB3" w:rsidRDefault="00207BB3" w:rsidP="00207BB3">
      <w:pPr>
        <w:jc w:val="both"/>
      </w:pPr>
      <w:r w:rsidRPr="00207BB3">
        <w:t xml:space="preserve">Una vez que se termina el cuestionario, se presenta un botón para descargar los resultados en formato PDF. Cabe mencionar </w:t>
      </w:r>
      <w:r w:rsidR="00246D1E" w:rsidRPr="00207BB3">
        <w:t>que,</w:t>
      </w:r>
      <w:r w:rsidRPr="00207BB3">
        <w:t xml:space="preserve"> en la versión de Android, este botón no funciona por motivos de seguridad del cliente, por lo que es necesario tomar una captura de pantalla de los resultados.</w:t>
      </w:r>
    </w:p>
    <w:p w14:paraId="7A46AEF7" w14:textId="51795D0B" w:rsidR="00CF60AA" w:rsidRPr="00207BB3" w:rsidRDefault="00CF60AA" w:rsidP="00207BB3">
      <w:pPr>
        <w:jc w:val="both"/>
      </w:pPr>
      <w:r>
        <w:rPr>
          <w:noProof/>
        </w:rPr>
        <w:lastRenderedPageBreak/>
        <w:drawing>
          <wp:inline distT="0" distB="0" distL="0" distR="0" wp14:anchorId="31334752" wp14:editId="5A43D0FA">
            <wp:extent cx="5612130" cy="4791075"/>
            <wp:effectExtent l="0" t="0" r="7620" b="9525"/>
            <wp:docPr id="62927099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270997" name="Imagen 7" descr="Interfaz de usuario gráfica, Texto, Aplicación, Correo electrón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791075"/>
                    </a:xfrm>
                    <a:prstGeom prst="rect">
                      <a:avLst/>
                    </a:prstGeom>
                    <a:noFill/>
                    <a:ln>
                      <a:noFill/>
                    </a:ln>
                  </pic:spPr>
                </pic:pic>
              </a:graphicData>
            </a:graphic>
          </wp:inline>
        </w:drawing>
      </w:r>
    </w:p>
    <w:p w14:paraId="3A11DD4B" w14:textId="51E4DC6C" w:rsidR="00207BB3" w:rsidRDefault="00207BB3" w:rsidP="00207BB3">
      <w:pPr>
        <w:jc w:val="both"/>
      </w:pPr>
      <w:r w:rsidRPr="00207BB3">
        <w:t>Cada vez que se responde una pregunta del cuestionario, se muestra una retroalimentación que indica si la respuesta es correcta o incorrecta, lo que ayuda al usuario a comprender mejor el contenido y a mejorar su aprendizaje.</w:t>
      </w:r>
    </w:p>
    <w:p w14:paraId="187C92A2" w14:textId="013C2294" w:rsidR="00CF60AA" w:rsidRPr="00207BB3" w:rsidRDefault="00CF60AA" w:rsidP="00207BB3">
      <w:pPr>
        <w:jc w:val="both"/>
      </w:pPr>
      <w:r>
        <w:rPr>
          <w:noProof/>
        </w:rPr>
        <w:lastRenderedPageBreak/>
        <w:drawing>
          <wp:inline distT="0" distB="0" distL="0" distR="0" wp14:anchorId="70C6B02D" wp14:editId="10E17F40">
            <wp:extent cx="5612130" cy="4791075"/>
            <wp:effectExtent l="0" t="0" r="7620" b="9525"/>
            <wp:docPr id="903451732"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51732" name="Imagen 8" descr="Interfaz de usuario gráfica, Texto,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791075"/>
                    </a:xfrm>
                    <a:prstGeom prst="rect">
                      <a:avLst/>
                    </a:prstGeom>
                    <a:noFill/>
                    <a:ln>
                      <a:noFill/>
                    </a:ln>
                  </pic:spPr>
                </pic:pic>
              </a:graphicData>
            </a:graphic>
          </wp:inline>
        </w:drawing>
      </w:r>
    </w:p>
    <w:p w14:paraId="75BAA899" w14:textId="2B593411" w:rsidR="00207BB3" w:rsidRDefault="00207BB3" w:rsidP="00207BB3">
      <w:pPr>
        <w:jc w:val="both"/>
        <w:rPr>
          <w:b/>
          <w:bCs/>
          <w:sz w:val="28"/>
          <w:szCs w:val="28"/>
        </w:rPr>
      </w:pPr>
      <w:r w:rsidRPr="00450E43">
        <w:rPr>
          <w:b/>
          <w:bCs/>
          <w:sz w:val="28"/>
          <w:szCs w:val="28"/>
        </w:rPr>
        <w:t xml:space="preserve">Página de </w:t>
      </w:r>
      <w:r>
        <w:rPr>
          <w:b/>
          <w:bCs/>
          <w:sz w:val="28"/>
          <w:szCs w:val="28"/>
        </w:rPr>
        <w:t>configuración</w:t>
      </w:r>
    </w:p>
    <w:p w14:paraId="0CEB99AF" w14:textId="79377693" w:rsidR="00246D1E" w:rsidRPr="00246D1E" w:rsidRDefault="00246D1E" w:rsidP="00246D1E">
      <w:pPr>
        <w:jc w:val="both"/>
      </w:pPr>
      <w:r w:rsidRPr="00246D1E">
        <w:t>La página de configuración de nuestro sitio web ofrece diversas opciones para personalizar la experiencia del usuario. En ella, es posible configurar el modo oscuro para reducir el brillo de la pantalla en ambientes de poca luz, así como ajustar el modo de lectura en tonos sepia y brillo para una lectura más cómoda.</w:t>
      </w:r>
    </w:p>
    <w:p w14:paraId="708525EA" w14:textId="4573740A" w:rsidR="00246D1E" w:rsidRDefault="00246D1E" w:rsidP="00246D1E">
      <w:pPr>
        <w:jc w:val="both"/>
      </w:pPr>
      <w:r w:rsidRPr="00246D1E">
        <w:t>Además, en la sección de contenidos, es posible ajustar el tamaño, grosor, inclinación, subrayado y estilo de las fuentes para adaptar la presentación de los textos a las preferencias del usuario. De esta forma, se busca garantizar una experiencia de navegación cómoda y personalizada para cada usuario.</w:t>
      </w:r>
    </w:p>
    <w:p w14:paraId="3FB996F9" w14:textId="30EF584B" w:rsidR="00CF60AA" w:rsidRPr="00246D1E" w:rsidRDefault="00CF60AA" w:rsidP="00246D1E">
      <w:pPr>
        <w:jc w:val="both"/>
      </w:pPr>
      <w:r>
        <w:rPr>
          <w:noProof/>
        </w:rPr>
        <w:lastRenderedPageBreak/>
        <w:drawing>
          <wp:inline distT="0" distB="0" distL="0" distR="0" wp14:anchorId="0ED55B56" wp14:editId="5E9DE903">
            <wp:extent cx="5612130" cy="3039745"/>
            <wp:effectExtent l="0" t="0" r="7620" b="8255"/>
            <wp:docPr id="628896145"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96145" name="Imagen 9" descr="Interfaz de usuario gráfica&#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039745"/>
                    </a:xfrm>
                    <a:prstGeom prst="rect">
                      <a:avLst/>
                    </a:prstGeom>
                    <a:noFill/>
                    <a:ln>
                      <a:noFill/>
                    </a:ln>
                  </pic:spPr>
                </pic:pic>
              </a:graphicData>
            </a:graphic>
          </wp:inline>
        </w:drawing>
      </w:r>
    </w:p>
    <w:p w14:paraId="3D0C2BAF" w14:textId="36C55F5A" w:rsidR="00207BB3" w:rsidRDefault="00207BB3" w:rsidP="00207BB3">
      <w:pPr>
        <w:jc w:val="both"/>
        <w:rPr>
          <w:b/>
          <w:bCs/>
          <w:sz w:val="28"/>
          <w:szCs w:val="28"/>
        </w:rPr>
      </w:pPr>
      <w:r w:rsidRPr="00450E43">
        <w:rPr>
          <w:b/>
          <w:bCs/>
          <w:sz w:val="28"/>
          <w:szCs w:val="28"/>
        </w:rPr>
        <w:t xml:space="preserve">Página de </w:t>
      </w:r>
      <w:r>
        <w:rPr>
          <w:b/>
          <w:bCs/>
          <w:sz w:val="28"/>
          <w:szCs w:val="28"/>
        </w:rPr>
        <w:t>glosario</w:t>
      </w:r>
    </w:p>
    <w:p w14:paraId="3BF37938" w14:textId="42649650" w:rsidR="00246D1E" w:rsidRPr="00246D1E" w:rsidRDefault="00246D1E" w:rsidP="00246D1E">
      <w:pPr>
        <w:jc w:val="both"/>
      </w:pPr>
      <w:r w:rsidRPr="00246D1E">
        <w:t>La página de glosario es una sección fundamental en cualquier sitio web de contenido educativo, y en su caso, no es la excepción. Se trata de una recopilación de términos y definiciones que permiten al usuario tener un acceso rápido y fácil a los conceptos fundamentales del área de estudio.</w:t>
      </w:r>
    </w:p>
    <w:p w14:paraId="2FC1034E" w14:textId="67A51006" w:rsidR="00246D1E" w:rsidRPr="00246D1E" w:rsidRDefault="00246D1E" w:rsidP="00246D1E">
      <w:pPr>
        <w:jc w:val="both"/>
      </w:pPr>
      <w:r w:rsidRPr="00246D1E">
        <w:t>La página de glosario es especialmente útil para aquellos estudiantes que buscan repasar conceptos específicos, ya que les permite buscar definiciones concretas a través de la barra de búsqueda. Además, estudiar las definiciones de manera aislada puede ser una estrategia efectiva para el aprendizaje, ya que ayuda a fijar de manera más clara y concreta el significado de cada término.</w:t>
      </w:r>
    </w:p>
    <w:p w14:paraId="2203AE7B" w14:textId="1AA88275" w:rsidR="00246D1E" w:rsidRDefault="00246D1E" w:rsidP="00246D1E">
      <w:pPr>
        <w:jc w:val="both"/>
      </w:pPr>
      <w:r w:rsidRPr="00246D1E">
        <w:t>Por lo tanto, la página de glosario es una herramienta indispensable para cualquier usuario que desee profundizar en el área de estudio, pues permite acceder a definiciones precisas y confiables, y estudiar de manera efectiva los conceptos fundamentales.</w:t>
      </w:r>
    </w:p>
    <w:p w14:paraId="229537DD" w14:textId="46532D10" w:rsidR="00CF60AA" w:rsidRPr="00246D1E" w:rsidRDefault="00CF60AA" w:rsidP="00CF60AA">
      <w:pPr>
        <w:jc w:val="center"/>
      </w:pPr>
      <w:r>
        <w:rPr>
          <w:noProof/>
        </w:rPr>
        <w:lastRenderedPageBreak/>
        <w:drawing>
          <wp:inline distT="0" distB="0" distL="0" distR="0" wp14:anchorId="7C2883C1" wp14:editId="06650F5E">
            <wp:extent cx="4253023" cy="2959985"/>
            <wp:effectExtent l="0" t="0" r="0" b="0"/>
            <wp:docPr id="1447650097"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50097" name="Imagen 10" descr="Interfaz de usuario gráfica, Texto, Aplicación, Correo electrónico&#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0017" cy="2971812"/>
                    </a:xfrm>
                    <a:prstGeom prst="rect">
                      <a:avLst/>
                    </a:prstGeom>
                    <a:noFill/>
                    <a:ln>
                      <a:noFill/>
                    </a:ln>
                  </pic:spPr>
                </pic:pic>
              </a:graphicData>
            </a:graphic>
          </wp:inline>
        </w:drawing>
      </w:r>
    </w:p>
    <w:p w14:paraId="71EB8A25" w14:textId="1FB4D6EE" w:rsidR="00207BB3" w:rsidRPr="00450E43" w:rsidRDefault="00207BB3" w:rsidP="00207BB3">
      <w:pPr>
        <w:jc w:val="both"/>
        <w:rPr>
          <w:b/>
          <w:bCs/>
          <w:sz w:val="28"/>
          <w:szCs w:val="28"/>
        </w:rPr>
      </w:pPr>
      <w:r w:rsidRPr="00450E43">
        <w:rPr>
          <w:b/>
          <w:bCs/>
          <w:sz w:val="28"/>
          <w:szCs w:val="28"/>
        </w:rPr>
        <w:t xml:space="preserve">Página de </w:t>
      </w:r>
      <w:r>
        <w:rPr>
          <w:b/>
          <w:bCs/>
          <w:sz w:val="28"/>
          <w:szCs w:val="28"/>
        </w:rPr>
        <w:t>contacto</w:t>
      </w:r>
    </w:p>
    <w:p w14:paraId="2E74CF1F" w14:textId="665B11B6" w:rsidR="00246D1E" w:rsidRDefault="00246D1E" w:rsidP="00246D1E">
      <w:pPr>
        <w:pStyle w:val="NormalWeb"/>
        <w:jc w:val="both"/>
        <w:rPr>
          <w:rFonts w:asciiTheme="minorHAnsi" w:eastAsiaTheme="minorHAnsi" w:hAnsiTheme="minorHAnsi" w:cstheme="minorBidi"/>
          <w:kern w:val="2"/>
          <w:sz w:val="22"/>
          <w:szCs w:val="22"/>
          <w:lang w:eastAsia="en-US"/>
          <w14:ligatures w14:val="standardContextual"/>
        </w:rPr>
      </w:pPr>
      <w:r w:rsidRPr="00246D1E">
        <w:rPr>
          <w:rFonts w:asciiTheme="minorHAnsi" w:eastAsiaTheme="minorHAnsi" w:hAnsiTheme="minorHAnsi" w:cstheme="minorBidi"/>
          <w:kern w:val="2"/>
          <w:sz w:val="22"/>
          <w:szCs w:val="22"/>
          <w:lang w:eastAsia="en-US"/>
          <w14:ligatures w14:val="standardContextual"/>
        </w:rPr>
        <w:t xml:space="preserve">La página de contacto es una sección importante de nuestro sitio web, ya que permite a los usuarios comunicarse directamente con los docentes del curso para hacer preguntas, compartir sugerencias o solucionar problemas. En esta sección se proporciona la información de contacto de los docentes, incluyendo su correo electrónico, para que los usuarios puedan comunicarse con ellos de manera fácil y rápida. </w:t>
      </w:r>
    </w:p>
    <w:p w14:paraId="662F3B8B" w14:textId="40600EE2" w:rsidR="00207BB3" w:rsidRPr="00CF60AA" w:rsidRDefault="00CF60AA" w:rsidP="00CF60AA">
      <w:pPr>
        <w:pStyle w:val="NormalWeb"/>
        <w:jc w:val="center"/>
        <w:rPr>
          <w:rFonts w:asciiTheme="minorHAnsi" w:eastAsiaTheme="minorHAnsi" w:hAnsiTheme="minorHAnsi" w:cstheme="minorBidi"/>
          <w:kern w:val="2"/>
          <w:sz w:val="22"/>
          <w:szCs w:val="22"/>
          <w:lang w:eastAsia="en-US"/>
          <w14:ligatures w14:val="standardContextual"/>
        </w:rPr>
      </w:pPr>
      <w:r>
        <w:rPr>
          <w:noProof/>
        </w:rPr>
        <w:drawing>
          <wp:inline distT="0" distB="0" distL="0" distR="0" wp14:anchorId="6FD799C0" wp14:editId="54DD1449">
            <wp:extent cx="4804056" cy="2602061"/>
            <wp:effectExtent l="0" t="0" r="0" b="8255"/>
            <wp:docPr id="1455164735" name="Imagen 1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64735" name="Imagen 11" descr="Interfaz de usuario gráfica, Sitio web&#10;&#10;Descripción generada automá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09345" cy="2604926"/>
                    </a:xfrm>
                    <a:prstGeom prst="rect">
                      <a:avLst/>
                    </a:prstGeom>
                    <a:noFill/>
                    <a:ln>
                      <a:noFill/>
                    </a:ln>
                  </pic:spPr>
                </pic:pic>
              </a:graphicData>
            </a:graphic>
          </wp:inline>
        </w:drawing>
      </w:r>
    </w:p>
    <w:p w14:paraId="3DA172B7" w14:textId="77777777" w:rsidR="00207BB3" w:rsidRPr="00450E43" w:rsidRDefault="00207BB3" w:rsidP="00207BB3">
      <w:pPr>
        <w:jc w:val="both"/>
        <w:rPr>
          <w:b/>
          <w:bCs/>
          <w:sz w:val="28"/>
          <w:szCs w:val="28"/>
        </w:rPr>
      </w:pPr>
    </w:p>
    <w:p w14:paraId="183D89CB" w14:textId="77777777" w:rsidR="00207BB3" w:rsidRDefault="00207BB3" w:rsidP="00207BB3">
      <w:pPr>
        <w:jc w:val="both"/>
      </w:pPr>
    </w:p>
    <w:sectPr w:rsidR="00207B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AAB"/>
    <w:multiLevelType w:val="hybridMultilevel"/>
    <w:tmpl w:val="E75413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5933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43"/>
    <w:rsid w:val="00207BB3"/>
    <w:rsid w:val="00246D1E"/>
    <w:rsid w:val="002E7F81"/>
    <w:rsid w:val="00450E43"/>
    <w:rsid w:val="00C20495"/>
    <w:rsid w:val="00C87C26"/>
    <w:rsid w:val="00CF6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D2D6"/>
  <w15:chartTrackingRefBased/>
  <w15:docId w15:val="{A6A6E633-4032-4CC7-AFB1-7F1CE9D9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E43"/>
    <w:pPr>
      <w:ind w:left="720"/>
      <w:contextualSpacing/>
    </w:pPr>
  </w:style>
  <w:style w:type="paragraph" w:styleId="NormalWeb">
    <w:name w:val="Normal (Web)"/>
    <w:basedOn w:val="Normal"/>
    <w:uiPriority w:val="99"/>
    <w:unhideWhenUsed/>
    <w:rsid w:val="00246D1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unhideWhenUsed/>
    <w:rsid w:val="00CF60AA"/>
    <w:rPr>
      <w:color w:val="0563C1" w:themeColor="hyperlink"/>
      <w:u w:val="single"/>
    </w:rPr>
  </w:style>
  <w:style w:type="character" w:styleId="Mencinsinresolver">
    <w:name w:val="Unresolved Mention"/>
    <w:basedOn w:val="Fuentedeprrafopredeter"/>
    <w:uiPriority w:val="99"/>
    <w:semiHidden/>
    <w:unhideWhenUsed/>
    <w:rsid w:val="00CF60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40401">
      <w:bodyDiv w:val="1"/>
      <w:marLeft w:val="0"/>
      <w:marRight w:val="0"/>
      <w:marTop w:val="0"/>
      <w:marBottom w:val="0"/>
      <w:divBdr>
        <w:top w:val="none" w:sz="0" w:space="0" w:color="auto"/>
        <w:left w:val="none" w:sz="0" w:space="0" w:color="auto"/>
        <w:bottom w:val="none" w:sz="0" w:space="0" w:color="auto"/>
        <w:right w:val="none" w:sz="0" w:space="0" w:color="auto"/>
      </w:divBdr>
    </w:div>
    <w:div w:id="832259587">
      <w:bodyDiv w:val="1"/>
      <w:marLeft w:val="0"/>
      <w:marRight w:val="0"/>
      <w:marTop w:val="0"/>
      <w:marBottom w:val="0"/>
      <w:divBdr>
        <w:top w:val="none" w:sz="0" w:space="0" w:color="auto"/>
        <w:left w:val="none" w:sz="0" w:space="0" w:color="auto"/>
        <w:bottom w:val="none" w:sz="0" w:space="0" w:color="auto"/>
        <w:right w:val="none" w:sz="0" w:space="0" w:color="auto"/>
      </w:divBdr>
    </w:div>
    <w:div w:id="1697002255">
      <w:bodyDiv w:val="1"/>
      <w:marLeft w:val="0"/>
      <w:marRight w:val="0"/>
      <w:marTop w:val="0"/>
      <w:marBottom w:val="0"/>
      <w:divBdr>
        <w:top w:val="none" w:sz="0" w:space="0" w:color="auto"/>
        <w:left w:val="none" w:sz="0" w:space="0" w:color="auto"/>
        <w:bottom w:val="none" w:sz="0" w:space="0" w:color="auto"/>
        <w:right w:val="none" w:sz="0" w:space="0" w:color="auto"/>
      </w:divBdr>
    </w:div>
    <w:div w:id="1890409112">
      <w:bodyDiv w:val="1"/>
      <w:marLeft w:val="0"/>
      <w:marRight w:val="0"/>
      <w:marTop w:val="0"/>
      <w:marBottom w:val="0"/>
      <w:divBdr>
        <w:top w:val="none" w:sz="0" w:space="0" w:color="auto"/>
        <w:left w:val="none" w:sz="0" w:space="0" w:color="auto"/>
        <w:bottom w:val="none" w:sz="0" w:space="0" w:color="auto"/>
        <w:right w:val="none" w:sz="0" w:space="0" w:color="auto"/>
      </w:divBdr>
      <w:divsChild>
        <w:div w:id="1785269418">
          <w:marLeft w:val="0"/>
          <w:marRight w:val="0"/>
          <w:marTop w:val="0"/>
          <w:marBottom w:val="0"/>
          <w:divBdr>
            <w:top w:val="none" w:sz="0" w:space="0" w:color="auto"/>
            <w:left w:val="none" w:sz="0" w:space="0" w:color="auto"/>
            <w:bottom w:val="none" w:sz="0" w:space="0" w:color="auto"/>
            <w:right w:val="none" w:sz="0" w:space="0" w:color="auto"/>
          </w:divBdr>
          <w:divsChild>
            <w:div w:id="1162547347">
              <w:marLeft w:val="0"/>
              <w:marRight w:val="0"/>
              <w:marTop w:val="0"/>
              <w:marBottom w:val="0"/>
              <w:divBdr>
                <w:top w:val="none" w:sz="0" w:space="0" w:color="auto"/>
                <w:left w:val="none" w:sz="0" w:space="0" w:color="auto"/>
                <w:bottom w:val="none" w:sz="0" w:space="0" w:color="auto"/>
                <w:right w:val="none" w:sz="0" w:space="0" w:color="auto"/>
              </w:divBdr>
              <w:divsChild>
                <w:div w:id="405540370">
                  <w:marLeft w:val="0"/>
                  <w:marRight w:val="0"/>
                  <w:marTop w:val="0"/>
                  <w:marBottom w:val="0"/>
                  <w:divBdr>
                    <w:top w:val="none" w:sz="0" w:space="0" w:color="auto"/>
                    <w:left w:val="none" w:sz="0" w:space="0" w:color="auto"/>
                    <w:bottom w:val="none" w:sz="0" w:space="0" w:color="auto"/>
                    <w:right w:val="none" w:sz="0" w:space="0" w:color="auto"/>
                  </w:divBdr>
                  <w:divsChild>
                    <w:div w:id="9364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1268</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DevUser</dc:creator>
  <cp:keywords/>
  <dc:description/>
  <cp:lastModifiedBy>DevUser</cp:lastModifiedBy>
  <cp:revision>2</cp:revision>
  <dcterms:created xsi:type="dcterms:W3CDTF">2023-04-26T03:48:00Z</dcterms:created>
  <dcterms:modified xsi:type="dcterms:W3CDTF">2023-04-26T03:48:00Z</dcterms:modified>
</cp:coreProperties>
</file>