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funciones regulares declaradas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0c674"/>
                <w:shd w:fill="1d1f21" w:val="clear"/>
                <w:rtl w:val="0"/>
              </w:rPr>
              <w:t xml:space="preserve">saludo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(nombre)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'Hola 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+ nombre +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'. Como estas?'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0c674"/>
                <w:shd w:fill="1d1f21" w:val="clear"/>
                <w:rtl w:val="0"/>
              </w:rPr>
              <w:t xml:space="preserve">suma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(num1, num2)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num1 + num2;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funciones regulares expresadas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saludar =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(nombre)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'Hola 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+ nombre +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'. Como estas?'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sumar =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(num1, num2)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num1 + num2;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comenzamos a pasar a arrow function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saludo2 = (nombre)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'Hola 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+ nombre +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'. Como estas?'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suma2 = (num1, num2)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num1 + num2;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saludo3 = nombre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'Hola 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+ nombre +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'. Como estas?'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07880"/>
                <w:shd w:fill="1d1f21" w:val="clear"/>
                <w:rtl w:val="0"/>
              </w:rPr>
              <w:t xml:space="preserve">// finalmente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saludoSinParametro = () =&gt;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"Hola, que tal?"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saludoConUnParametro = nombre =&gt;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'Hola 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+ nombre +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'. Como estas?'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hd w:fill="1d1f2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sumaConMasParametros = (num1, num2) =&gt; num1 + num2;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