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96p44nleso76" w:id="0"/>
      <w:bookmarkEnd w:id="0"/>
      <w:r w:rsidDel="00000000" w:rsidR="00000000" w:rsidRPr="00000000">
        <w:rPr>
          <w:rtl w:val="0"/>
        </w:rPr>
        <w:t xml:space="preserve">teoría complementaria arrow func</w:t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expresión de función flecha</w:t>
      </w:r>
      <w:r w:rsidDel="00000000" w:rsidR="00000000" w:rsidRPr="00000000">
        <w:rPr>
          <w:rtl w:val="0"/>
        </w:rPr>
        <w:t xml:space="preserve"> es una alternativa compacta a una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expresión de función</w:t>
        </w:r>
      </w:hyperlink>
      <w:r w:rsidDel="00000000" w:rsidR="00000000" w:rsidRPr="00000000">
        <w:rPr>
          <w:rtl w:val="0"/>
        </w:rPr>
        <w:t xml:space="preserve"> tradicional, pero es limitada y </w:t>
      </w:r>
      <w:r w:rsidDel="00000000" w:rsidR="00000000" w:rsidRPr="00000000">
        <w:rPr>
          <w:b w:val="1"/>
          <w:i w:val="1"/>
          <w:rtl w:val="0"/>
        </w:rPr>
        <w:t xml:space="preserve">no se puede utilizar en todas las situaciones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ul21llb2fndc" w:id="1"/>
      <w:bookmarkEnd w:id="1"/>
      <w:hyperlink r:id="rId8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Sintaxis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t9cfu43lwgq6" w:id="2"/>
      <w:bookmarkEnd w:id="2"/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Sintaxis básica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Un parámetro. Con una expresión simple no se necesita return: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param =&gt; expression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Varios parámetros requieren paréntesis. Con una expresión simple no se necesita return: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param1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paramN) =&gt; expression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Las declaraciones de varias líneas requieren corchetes y return: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param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param;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Varios parámetros requieren paréntesis. Las declaraciones de varias líneas requieren corchetes y return: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(param1, paramN) =&gt;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glmr2xjev8al" w:id="3"/>
      <w:bookmarkEnd w:id="3"/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Sintaxis avanzada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Para devolver una expresión de objeto literal, se requieren paréntesis alrededor de la expresión: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=&gt; ({foo: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devuelve el objeto {foo: "a"}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Los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parámetros rest</w:t>
        </w:r>
      </w:hyperlink>
      <w:r w:rsidDel="00000000" w:rsidR="00000000" w:rsidRPr="00000000">
        <w:rPr>
          <w:rtl w:val="0"/>
        </w:rPr>
        <w:t xml:space="preserve"> son compatibles: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...r) =&gt; expression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 admiten los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parámetros predeterminados</w:t>
        </w:r>
      </w:hyperlink>
      <w:r w:rsidDel="00000000" w:rsidR="00000000" w:rsidRPr="00000000">
        <w:rPr>
          <w:rtl w:val="0"/>
        </w:rPr>
        <w:t xml:space="preserve">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=400,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=20, c) =&gt; expression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Desestructuración</w:t>
        </w:r>
      </w:hyperlink>
      <w:r w:rsidDel="00000000" w:rsidR="00000000" w:rsidRPr="00000000">
        <w:rPr>
          <w:rtl w:val="0"/>
        </w:rPr>
        <w:t xml:space="preserve"> dentro de los parámetros admitidos: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([a, b] = [10, 20])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=&gt; a + b;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el resultado es 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({ a, b } = { a: 10, b: 20 })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=&gt; a + b;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resultado es 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o0o4cccytkp5" w:id="4"/>
      <w:bookmarkEnd w:id="4"/>
      <w:hyperlink r:id="rId1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Saltos de línea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Una función flecha no puede contener un salto de línea entre sus parámetros y su flecha.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(a, b,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=&gt;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SyntaxError: expresión esperada, obtuve '=&gt;'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Sin embargo, esto se puede modificar colocando el salto de línea después de la flecha o usando paréntesis/llaves como se ve a continuación para garantizar que el código se mantenga bonito y esponjoso. También puedes poner saltos de línea entre argumentos.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func = (a, b, c) =&gt;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func = (a, b, c)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func = (</w:t>
              <w:br w:type="textWrapping"/>
              <w:t xml:space="preserve">  a,</w:t>
              <w:br w:type="textWrapping"/>
              <w:t xml:space="preserve">  b,</w:t>
              <w:br w:type="textWrapping"/>
              <w:t xml:space="preserve">  c</w:t>
              <w:br w:type="textWrapping"/>
              <w:t xml:space="preserve">) =&gt;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// no se lanza SyntaxError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i6np1amw0m4z" w:id="5"/>
      <w:bookmarkEnd w:id="5"/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Orden de procesamiento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Aunque la flecha en una función flecha no es un operador, las funciones flecha tienen reglas de procesamiento especiales que interactúan de manera diferente con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prioridad de operadores</w:t>
        </w:r>
      </w:hyperlink>
      <w:r w:rsidDel="00000000" w:rsidR="00000000" w:rsidRPr="00000000">
        <w:rPr>
          <w:rtl w:val="0"/>
        </w:rPr>
        <w:t xml:space="preserve"> en comparación con las funciones regulares.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callback;</w:t>
              <w:br w:type="textWrapping"/>
              <w:br w:type="textWrapping"/>
              <w:t xml:space="preserve">callback = callback ||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{};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callback = callback || () =&gt; {};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SyntaxError: argumentos de función flecha no válidos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callback = callback || (() =&gt; {});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mu3gj7ix5u3m" w:id="6"/>
      <w:bookmarkEnd w:id="6"/>
      <w:hyperlink r:id="rId2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Ejemplos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c4quum2rm0zd" w:id="7"/>
      <w:bookmarkEnd w:id="7"/>
      <w:hyperlink r:id="rId2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Uso básico</w:t>
        </w:r>
      </w:hyperlink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Una función flecha vacía devuelve undefinided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empty = () =&gt; {};</w:t>
              <w:br w:type="textWrapping"/>
              <w:br w:type="textWrapping"/>
              <w:t xml:space="preserve">(() =&gt; 'foobar')();</w:t>
              <w:br w:type="textWrapping"/>
              <w:t xml:space="preserve">// Devuelve "foobar"</w:t>
              <w:br w:type="textWrapping"/>
              <w:t xml:space="preserve">// (esta es una expresión de función invocada inmediatamente)</w:t>
              <w:br w:type="textWrapping"/>
              <w:br w:type="textWrapping"/>
              <w:t xml:space="preserve">var simple = a =&gt; a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a;</w:t>
              <w:br w:type="textWrapping"/>
              <w:t xml:space="preserve">simple(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simple(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 = (a, b) =&gt; a &gt; b ? a : 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Fácil filtrado de arreglos, mapeo,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arr.reduce((a, b) =&gt; a + 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66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even = arr.filter(v =&gt; v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[6, 0, 18]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double = arr.map(v =&gt; v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[10, 12, 26, 0, 2, 36, 46]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Cadenas de promesas más concisas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promise.then(a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}).then(b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Funciones flecha sin parámetros que son visualmente más fáciles de procesar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setTimeout(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'sucederá antes'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setTimeout( ()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código más profundo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'Sucederá más tarde'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ref: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Funciones Flecha - JavaScript | MDN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s/docs/Web/JavaScript/Reference/Functions/Arrow_functions#ejemplos" TargetMode="External"/><Relationship Id="rId11" Type="http://schemas.openxmlformats.org/officeDocument/2006/relationships/hyperlink" Target="https://developer.mozilla.org/es/docs/Web/JavaScript/Reference/Functions/rest_parameters" TargetMode="External"/><Relationship Id="rId22" Type="http://schemas.openxmlformats.org/officeDocument/2006/relationships/hyperlink" Target="https://developer.mozilla.org/es/docs/Web/JavaScript/Reference/Functions/Arrow_functions" TargetMode="External"/><Relationship Id="rId10" Type="http://schemas.openxmlformats.org/officeDocument/2006/relationships/hyperlink" Target="https://developer.mozilla.org/es/docs/Web/JavaScript/Reference/Functions/Arrow_functions#sintaxis_avanzada" TargetMode="External"/><Relationship Id="rId21" Type="http://schemas.openxmlformats.org/officeDocument/2006/relationships/hyperlink" Target="https://developer.mozilla.org/es/docs/Web/JavaScript/Reference/Functions/Arrow_functions#uso_b%C3%A1sico" TargetMode="External"/><Relationship Id="rId13" Type="http://schemas.openxmlformats.org/officeDocument/2006/relationships/hyperlink" Target="https://developer.mozilla.org/es/docs/Web/JavaScript/Reference/Functions/Default_parameters" TargetMode="External"/><Relationship Id="rId12" Type="http://schemas.openxmlformats.org/officeDocument/2006/relationships/hyperlink" Target="https://developer.mozilla.org/es/docs/Web/JavaScript/Reference/Functions/rest_paramet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e/Functions/Arrow_functions#sintaxis_b%C3%A1sica" TargetMode="External"/><Relationship Id="rId15" Type="http://schemas.openxmlformats.org/officeDocument/2006/relationships/hyperlink" Target="https://developer.mozilla.org/es/docs/Web/JavaScript/Reference/Operators/Destructuring_assignment" TargetMode="External"/><Relationship Id="rId14" Type="http://schemas.openxmlformats.org/officeDocument/2006/relationships/hyperlink" Target="https://developer.mozilla.org/es/docs/Web/JavaScript/Reference/Functions/Default_parameters" TargetMode="External"/><Relationship Id="rId17" Type="http://schemas.openxmlformats.org/officeDocument/2006/relationships/hyperlink" Target="https://developer.mozilla.org/es/docs/Web/JavaScript/Reference/Functions/Arrow_functions#orden_de_procesamiento" TargetMode="External"/><Relationship Id="rId16" Type="http://schemas.openxmlformats.org/officeDocument/2006/relationships/hyperlink" Target="https://developer.mozilla.org/es/docs/Web/JavaScript/Reference/Functions/Arrow_functions#saltos_de_l%C3%ADnea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.mozilla.org/es/docs/Web/JavaScript/Reference/Operators/Operator_Precedence" TargetMode="External"/><Relationship Id="rId6" Type="http://schemas.openxmlformats.org/officeDocument/2006/relationships/hyperlink" Target="https://developer.mozilla.org/es/docs/Web/JavaScript/Reference/Operators/function" TargetMode="External"/><Relationship Id="rId18" Type="http://schemas.openxmlformats.org/officeDocument/2006/relationships/hyperlink" Target="https://developer.mozilla.org/es/docs/Web/JavaScript/Reference/Operators/Operator_Precedence" TargetMode="External"/><Relationship Id="rId7" Type="http://schemas.openxmlformats.org/officeDocument/2006/relationships/hyperlink" Target="https://developer.mozilla.org/es/docs/Web/JavaScript/Reference/Operators/function" TargetMode="External"/><Relationship Id="rId8" Type="http://schemas.openxmlformats.org/officeDocument/2006/relationships/hyperlink" Target="https://developer.mozilla.org/es/docs/Web/JavaScript/Reference/Functions/Arrow_functions#sintax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