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CD2F" w14:textId="7DEF8F18" w:rsidR="00000000" w:rsidRDefault="009E6F2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17477B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236E84E1" w14:textId="77777777" w:rsidR="00000000" w:rsidRDefault="009E6F2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7477B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1EC6881" w14:textId="77777777" w:rsidR="00000000" w:rsidRDefault="009E6F27">
      <w:pPr>
        <w:pStyle w:val="Ttulo"/>
        <w:jc w:val="right"/>
        <w:rPr>
          <w:lang w:val="pt-BR"/>
        </w:rPr>
      </w:pPr>
    </w:p>
    <w:p w14:paraId="4572029E" w14:textId="77777777" w:rsidR="00000000" w:rsidRDefault="009E6F2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1DB3480" w14:textId="77777777" w:rsidR="00000000" w:rsidRDefault="009E6F27">
      <w:pPr>
        <w:pStyle w:val="Ttulo"/>
        <w:rPr>
          <w:sz w:val="28"/>
          <w:szCs w:val="28"/>
          <w:lang w:val="pt-BR"/>
        </w:rPr>
      </w:pPr>
    </w:p>
    <w:p w14:paraId="1179E8D2" w14:textId="77777777" w:rsidR="00000000" w:rsidRDefault="009E6F27">
      <w:pPr>
        <w:rPr>
          <w:lang w:val="pt-BR"/>
        </w:rPr>
      </w:pPr>
    </w:p>
    <w:p w14:paraId="0CE57D5C" w14:textId="77777777" w:rsidR="00000000" w:rsidRDefault="009E6F27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</w:t>
      </w:r>
      <w:r>
        <w:rPr>
          <w:lang w:val="pt-BR"/>
        </w:rPr>
        <w:t>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5B06E752" w14:textId="77777777" w:rsidR="00000000" w:rsidRDefault="009E6F27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 xml:space="preserve">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</w:t>
      </w:r>
      <w:r>
        <w:rPr>
          <w:lang w:val="pt-BR"/>
        </w:rPr>
        <w:t xml:space="preserve">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14:paraId="32E517C5" w14:textId="77777777" w:rsidR="00000000" w:rsidRDefault="009E6F27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9CDB863" w14:textId="77777777" w:rsidR="00000000" w:rsidRDefault="009E6F2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D9FB8A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5CF3" w14:textId="77777777" w:rsidR="00000000" w:rsidRDefault="009E6F2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5857B" w14:textId="77777777" w:rsidR="00000000" w:rsidRDefault="009E6F2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EAA28" w14:textId="77777777" w:rsidR="00000000" w:rsidRDefault="009E6F2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9EB8" w14:textId="77777777" w:rsidR="00000000" w:rsidRDefault="009E6F2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185FD47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CE220" w14:textId="4D817E22" w:rsidR="00000000" w:rsidRDefault="00E46E9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9E6F27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9E6F27">
              <w:rPr>
                <w:lang w:val="pt-BR"/>
              </w:rPr>
              <w:t>/</w:t>
            </w:r>
            <w:r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A337" w14:textId="511E9A6B" w:rsidR="00000000" w:rsidRDefault="00E46E9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5AA9" w14:textId="3EDF83C1" w:rsidR="00000000" w:rsidRDefault="00E46E9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CB86" w14:textId="61FA0F6B" w:rsidR="00000000" w:rsidRDefault="00E46E9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000000" w14:paraId="767B2C7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755BD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11272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70A4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6F328" w14:textId="77777777" w:rsidR="00000000" w:rsidRDefault="009E6F27">
            <w:pPr>
              <w:pStyle w:val="Tabletext"/>
              <w:rPr>
                <w:lang w:val="pt-BR"/>
              </w:rPr>
            </w:pPr>
          </w:p>
        </w:tc>
      </w:tr>
      <w:tr w:rsidR="00000000" w14:paraId="490710A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6718D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F2CA0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FE073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26C06" w14:textId="77777777" w:rsidR="00000000" w:rsidRDefault="009E6F27">
            <w:pPr>
              <w:pStyle w:val="Tabletext"/>
              <w:rPr>
                <w:lang w:val="pt-BR"/>
              </w:rPr>
            </w:pPr>
          </w:p>
        </w:tc>
      </w:tr>
      <w:tr w:rsidR="00000000" w14:paraId="7026D0E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599ED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EDDBB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D3776" w14:textId="77777777" w:rsidR="00000000" w:rsidRDefault="009E6F2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56C41" w14:textId="77777777" w:rsidR="00000000" w:rsidRDefault="009E6F27">
            <w:pPr>
              <w:pStyle w:val="Tabletext"/>
              <w:rPr>
                <w:lang w:val="pt-BR"/>
              </w:rPr>
            </w:pPr>
          </w:p>
        </w:tc>
      </w:tr>
    </w:tbl>
    <w:p w14:paraId="1C291F36" w14:textId="77777777" w:rsidR="00000000" w:rsidRDefault="009E6F27">
      <w:pPr>
        <w:rPr>
          <w:lang w:val="pt-BR"/>
        </w:rPr>
      </w:pPr>
    </w:p>
    <w:p w14:paraId="709F26AB" w14:textId="77777777" w:rsidR="00000000" w:rsidRDefault="009E6F2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49B55F9" w14:textId="77777777" w:rsidR="00000000" w:rsidRDefault="009E6F2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3E0201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DFC451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7B3D40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E9BAAE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B9DEB" w14:textId="77777777" w:rsidR="00000000" w:rsidRDefault="009E6F2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6321D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D522F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6B223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FCB31E" w14:textId="77777777" w:rsidR="00000000" w:rsidRDefault="009E6F2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706DE5" w14:textId="77777777" w:rsidR="00000000" w:rsidRDefault="009E6F2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34EEE5" w14:textId="77777777" w:rsidR="00000000" w:rsidRDefault="009E6F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BD6EAD" w14:textId="77777777" w:rsidR="00000000" w:rsidRDefault="009E6F2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BD87D" w14:textId="77777777" w:rsidR="00000000" w:rsidRDefault="009E6F2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BCF918" w14:textId="77777777" w:rsidR="00000000" w:rsidRDefault="009E6F27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7477B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70ACE4B5" w14:textId="77777777" w:rsidR="00000000" w:rsidRDefault="009E6F27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4C8374F" w14:textId="77777777" w:rsidR="00000000" w:rsidRDefault="009E6F27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57C125C0" w14:textId="6B796116" w:rsidR="0017477B" w:rsidRPr="0017477B" w:rsidRDefault="0017477B" w:rsidP="0017477B">
      <w:pPr>
        <w:pStyle w:val="Corpodetexto"/>
        <w:rPr>
          <w:lang w:val="pt-BR"/>
        </w:rPr>
      </w:pPr>
      <w:r>
        <w:rPr>
          <w:lang w:val="pt-BR"/>
        </w:rPr>
        <w:t xml:space="preserve">Este documento tem como objetivo apresentar as regras de negócio referentes ao projeto </w:t>
      </w:r>
      <w:proofErr w:type="spellStart"/>
      <w:r>
        <w:rPr>
          <w:lang w:val="pt-BR"/>
        </w:rPr>
        <w:t>xxxx</w:t>
      </w:r>
      <w:proofErr w:type="spellEnd"/>
      <w:r>
        <w:rPr>
          <w:lang w:val="pt-BR"/>
        </w:rPr>
        <w:t>. Cada regra de negócio representa um conjunto de determinações que são hoje seguidas pelos trabalhadores do negócio.</w:t>
      </w:r>
    </w:p>
    <w:p w14:paraId="5427EB6C" w14:textId="77777777" w:rsidR="00000000" w:rsidRDefault="009E6F27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34864AB6" w14:textId="4010B955" w:rsidR="0017477B" w:rsidRPr="0017477B" w:rsidRDefault="0017477B" w:rsidP="0017477B">
      <w:pPr>
        <w:pStyle w:val="Corpodetexto"/>
        <w:rPr>
          <w:lang w:val="pt-BR"/>
        </w:rPr>
      </w:pPr>
      <w:r>
        <w:rPr>
          <w:lang w:val="pt-BR"/>
        </w:rPr>
        <w:t xml:space="preserve">O escopo deste documento é o projeto </w:t>
      </w:r>
      <w:proofErr w:type="spellStart"/>
      <w:r>
        <w:rPr>
          <w:lang w:val="pt-BR"/>
        </w:rPr>
        <w:t>xxxx</w:t>
      </w:r>
      <w:proofErr w:type="spellEnd"/>
      <w:r>
        <w:rPr>
          <w:lang w:val="pt-BR"/>
        </w:rPr>
        <w:t>.</w:t>
      </w:r>
    </w:p>
    <w:p w14:paraId="25104F58" w14:textId="77777777" w:rsidR="00000000" w:rsidRDefault="009E6F27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9"/>
      <w:bookmarkEnd w:id="10"/>
      <w:bookmarkEnd w:id="11"/>
    </w:p>
    <w:p w14:paraId="7DC0A20E" w14:textId="77777777" w:rsidR="00000000" w:rsidRDefault="009E6F27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14:paraId="6215F10A" w14:textId="77777777" w:rsidR="00000000" w:rsidRDefault="009E6F27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6AFB5432" w14:textId="511997A7" w:rsidR="0017477B" w:rsidRPr="0017477B" w:rsidRDefault="0017477B" w:rsidP="0017477B">
      <w:pPr>
        <w:pStyle w:val="Corpodetexto"/>
        <w:rPr>
          <w:lang w:val="pt-BR"/>
        </w:rPr>
      </w:pPr>
      <w:r>
        <w:rPr>
          <w:lang w:val="pt-BR"/>
        </w:rPr>
        <w:t>O restante do documento contém uma única seção com as definições de regras de negócio separadas por grupos.</w:t>
      </w:r>
    </w:p>
    <w:p w14:paraId="17A6AB21" w14:textId="77777777" w:rsidR="00000000" w:rsidRDefault="009E6F27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24A4551A" w14:textId="72045A26" w:rsidR="00000000" w:rsidRDefault="009571AD">
      <w:pPr>
        <w:pStyle w:val="Ttulo2"/>
        <w:widowControl/>
        <w:rPr>
          <w:lang w:val="pt-BR"/>
        </w:rPr>
      </w:pPr>
      <w:r>
        <w:rPr>
          <w:lang w:val="pt-BR"/>
        </w:rPr>
        <w:t>Entrada de produtos em estoque</w:t>
      </w:r>
    </w:p>
    <w:p w14:paraId="6ABFD6B2" w14:textId="0DA91901" w:rsidR="00000000" w:rsidRDefault="009571AD">
      <w:pPr>
        <w:pStyle w:val="Ttulo3"/>
        <w:widowControl/>
        <w:rPr>
          <w:lang w:val="pt-BR"/>
        </w:rPr>
      </w:pPr>
      <w:r>
        <w:rPr>
          <w:lang w:val="pt-BR"/>
        </w:rPr>
        <w:t xml:space="preserve">RN001 - </w:t>
      </w:r>
    </w:p>
    <w:p w14:paraId="5C9C5B94" w14:textId="77777777" w:rsidR="00000000" w:rsidRDefault="009E6F27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</w:t>
      </w:r>
      <w:r>
        <w:rPr>
          <w:lang w:val="pt-BR"/>
        </w:rPr>
        <w:t>apresentada aqui, com todas as informações necessárias para que o leitor entenda o conceito.]</w:t>
      </w:r>
    </w:p>
    <w:p w14:paraId="757232B3" w14:textId="77777777" w:rsidR="00000000" w:rsidRDefault="009E6F27">
      <w:pPr>
        <w:pStyle w:val="Ttulo3"/>
        <w:widowControl/>
        <w:rPr>
          <w:lang w:val="pt-BR"/>
        </w:rPr>
      </w:pPr>
      <w:bookmarkStart w:id="16" w:name="_Toc18206547"/>
      <w:r>
        <w:rPr>
          <w:lang w:val="pt-BR"/>
        </w:rPr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16"/>
    </w:p>
    <w:p w14:paraId="390FF97C" w14:textId="77777777" w:rsidR="00000000" w:rsidRDefault="009E6F27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</w:t>
      </w:r>
      <w:r>
        <w:rPr>
          <w:lang w:val="pt-BR"/>
        </w:rPr>
        <w:t>o.]</w:t>
      </w:r>
    </w:p>
    <w:p w14:paraId="34E2D8A6" w14:textId="77777777" w:rsidR="00000000" w:rsidRDefault="009E6F27">
      <w:pPr>
        <w:pStyle w:val="Ttulo2"/>
        <w:rPr>
          <w:lang w:val="pt-BR"/>
        </w:rPr>
      </w:pPr>
      <w:bookmarkStart w:id="17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17"/>
    </w:p>
    <w:p w14:paraId="7D9E2088" w14:textId="77777777" w:rsidR="00000000" w:rsidRDefault="009E6F27">
      <w:pPr>
        <w:pStyle w:val="Ttulo3"/>
        <w:widowControl/>
        <w:rPr>
          <w:lang w:val="pt-BR"/>
        </w:rPr>
      </w:pPr>
      <w:bookmarkStart w:id="18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18"/>
    </w:p>
    <w:p w14:paraId="36530581" w14:textId="77777777" w:rsidR="00000000" w:rsidRDefault="009E6F27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2A0708B2" w14:textId="77777777" w:rsidR="00000000" w:rsidRDefault="009E6F27">
      <w:pPr>
        <w:pStyle w:val="Ttulo3"/>
        <w:widowControl/>
        <w:rPr>
          <w:lang w:val="pt-BR"/>
        </w:rPr>
      </w:pPr>
      <w:bookmarkStart w:id="19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19"/>
    </w:p>
    <w:p w14:paraId="6AE55E8B" w14:textId="77777777" w:rsidR="00000000" w:rsidRDefault="009E6F27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</w:t>
      </w:r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7C68D814" w14:textId="77777777" w:rsidR="0017477B" w:rsidRDefault="0017477B">
      <w:pPr>
        <w:pStyle w:val="InfoBlue"/>
        <w:rPr>
          <w:lang w:val="pt-BR"/>
        </w:rPr>
      </w:pPr>
    </w:p>
    <w:sectPr w:rsidR="0017477B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824F" w14:textId="77777777" w:rsidR="009E6F27" w:rsidRDefault="009E6F27">
      <w:pPr>
        <w:spacing w:line="240" w:lineRule="auto"/>
      </w:pPr>
      <w:r>
        <w:separator/>
      </w:r>
    </w:p>
  </w:endnote>
  <w:endnote w:type="continuationSeparator" w:id="0">
    <w:p w14:paraId="1B355C81" w14:textId="77777777" w:rsidR="009E6F27" w:rsidRDefault="009E6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1D7E854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B164BC" w14:textId="77777777" w:rsidR="00000000" w:rsidRDefault="009E6F27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22EFA" w14:textId="77777777" w:rsidR="00000000" w:rsidRDefault="009E6F2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17477B" w:rsidRPr="0017477B">
            <w:rPr>
              <w:b/>
              <w:bCs/>
            </w:rPr>
            <w:t xml:space="preserve">&lt;Nome da </w:t>
          </w:r>
          <w:proofErr w:type="spellStart"/>
          <w:r w:rsidR="0017477B">
            <w:t>Empresa</w:t>
          </w:r>
          <w:proofErr w:type="spellEnd"/>
          <w:r w:rsidR="0017477B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477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810CE2" w14:textId="77777777" w:rsidR="00000000" w:rsidRDefault="009E6F2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2F8E17F" w14:textId="77777777" w:rsidR="00000000" w:rsidRDefault="009E6F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C2C3" w14:textId="77777777" w:rsidR="009E6F27" w:rsidRDefault="009E6F27">
      <w:pPr>
        <w:spacing w:line="240" w:lineRule="auto"/>
      </w:pPr>
      <w:r>
        <w:separator/>
      </w:r>
    </w:p>
  </w:footnote>
  <w:footnote w:type="continuationSeparator" w:id="0">
    <w:p w14:paraId="53CDA3FD" w14:textId="77777777" w:rsidR="009E6F27" w:rsidRDefault="009E6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D4D9" w14:textId="77777777" w:rsidR="00000000" w:rsidRDefault="009E6F27">
    <w:pPr>
      <w:rPr>
        <w:sz w:val="24"/>
        <w:szCs w:val="24"/>
      </w:rPr>
    </w:pPr>
  </w:p>
  <w:p w14:paraId="532C5316" w14:textId="77777777" w:rsidR="00000000" w:rsidRDefault="009E6F27">
    <w:pPr>
      <w:pBdr>
        <w:top w:val="single" w:sz="6" w:space="1" w:color="auto"/>
      </w:pBdr>
      <w:rPr>
        <w:sz w:val="24"/>
        <w:szCs w:val="24"/>
      </w:rPr>
    </w:pPr>
  </w:p>
  <w:p w14:paraId="667C4D0E" w14:textId="6080C177" w:rsidR="00000000" w:rsidRDefault="0017477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TRABALHO FINAL ES2</w:t>
    </w:r>
  </w:p>
  <w:p w14:paraId="49A4F8AA" w14:textId="77777777" w:rsidR="00000000" w:rsidRDefault="009E6F27">
    <w:pPr>
      <w:pBdr>
        <w:bottom w:val="single" w:sz="6" w:space="1" w:color="auto"/>
      </w:pBdr>
      <w:jc w:val="right"/>
      <w:rPr>
        <w:sz w:val="24"/>
        <w:szCs w:val="24"/>
      </w:rPr>
    </w:pPr>
  </w:p>
  <w:p w14:paraId="58E45EC8" w14:textId="77777777" w:rsidR="00000000" w:rsidRDefault="009E6F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444AD98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FBB41B3" w14:textId="77777777" w:rsidR="00000000" w:rsidRDefault="009E6F2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7477B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D44AEB" w14:textId="77777777" w:rsidR="00000000" w:rsidRDefault="009E6F2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4BE8B61B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873CA7" w14:textId="77777777" w:rsidR="00000000" w:rsidRDefault="009E6F2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17477B">
            <w:t>Regras</w:t>
          </w:r>
          <w:proofErr w:type="spellEnd"/>
          <w:r w:rsidR="0017477B">
            <w:t xml:space="preserve"> de </w:t>
          </w:r>
          <w:proofErr w:type="spellStart"/>
          <w:r w:rsidR="0017477B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2E7FC7" w14:textId="77777777" w:rsidR="00000000" w:rsidRDefault="009E6F2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00000" w14:paraId="250B211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9F0838" w14:textId="77777777" w:rsidR="00000000" w:rsidRDefault="009E6F27">
          <w:r>
            <w:rPr>
              <w:lang w:val="pt-BR"/>
            </w:rPr>
            <w:t>&lt;identificador do documento&gt;</w:t>
          </w:r>
        </w:p>
      </w:tc>
    </w:tr>
  </w:tbl>
  <w:p w14:paraId="3701338B" w14:textId="77777777" w:rsidR="00000000" w:rsidRDefault="009E6F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7B"/>
    <w:rsid w:val="0017477B"/>
    <w:rsid w:val="009571AD"/>
    <w:rsid w:val="009E6F27"/>
    <w:rsid w:val="00E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B80318"/>
  <w15:chartTrackingRefBased/>
  <w15:docId w15:val="{6674983D-2C8C-44BF-A63E-2D1FD2EE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modelo-regras_negocio.dot</Template>
  <TotalTime>51</TotalTime>
  <Pages>4</Pages>
  <Words>558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Luis Felipe Mello</dc:creator>
  <cp:keywords/>
  <dc:description/>
  <cp:lastModifiedBy>LUIS FELIPE FERREIRA DE MELLO</cp:lastModifiedBy>
  <cp:revision>2</cp:revision>
  <cp:lastPrinted>2001-09-13T12:41:00Z</cp:lastPrinted>
  <dcterms:created xsi:type="dcterms:W3CDTF">2021-05-19T00:59:00Z</dcterms:created>
  <dcterms:modified xsi:type="dcterms:W3CDTF">2021-05-19T01:50:00Z</dcterms:modified>
</cp:coreProperties>
</file>