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ffff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0"/>
                          <a:ext cx="6858000" cy="9144000"/>
                          <a:chOff x="1917000" y="0"/>
                          <a:chExt cx="6858000" cy="7560000"/>
                        </a:xfrm>
                      </wpg:grpSpPr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860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lay" w:cs="Play" w:eastAsia="Play" w:hAnsi="Play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4"/>
                                    <w:vertAlign w:val="baseline"/>
                                  </w:rPr>
                                  <w:t xml:space="preserve">Guía de implementación de spring security en el api rest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lay" w:cs="Play" w:eastAsia="Play" w:hAnsi="Play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Henry Antonio Mendoza Puerta</w:t>
                                </w:r>
                              </w:p>
                            </w:txbxContent>
                          </wps:txbx>
                          <wps:bodyPr anchorCtr="0" anchor="b" bIns="2651750" lIns="457200" spcFirstLastPara="1" rIns="914400" wrap="square" tIns="9144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0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Agregar dependencias de Spring Security y JSON Web Token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Crear Enum Role y Entidad User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 la interface userrepository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 las clases dto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Crear clase mapper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Crear clases service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Implementación de clase UserDetailsServiceImpl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las clases generar JSON Web Token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 las clases de configuración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Integramos Security en la clase OpenApiConfig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Creando clases controller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Realizando pruebas de inicio de session y registro de usuario con Postman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Agregar dependencias de Spring Security y JSON Web Token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Paso 1:  Agregar las dependencias de Spring Security y JSON Web Token en el archivo pom.xml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&lt;dependency&gt;</w:t>
        <w:br w:type="textWrapping"/>
        <w:t xml:space="preserve">    &lt;groupId&gt;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&lt;/groupId&gt;</w:t>
        <w:br w:type="textWrapping"/>
        <w:t xml:space="preserve">    &lt;artifactId&gt;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spring-boot-starter-security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&lt;/artifactId&gt;</w:t>
        <w:br w:type="textWrapping"/>
        <w:t xml:space="preserve">&lt;/dependency&gt;</w:t>
        <w:br w:type="textWrapping"/>
        <w:br w:type="textWrapping"/>
        <w:t xml:space="preserve">&lt;dependency&gt;</w:t>
        <w:br w:type="textWrapping"/>
        <w:t xml:space="preserve">    &lt;groupId&gt;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io.jsonwebtoken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&lt;/groupId&gt;</w:t>
        <w:br w:type="textWrapping"/>
        <w:t xml:space="preserve">    &lt;artifactId&gt;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jjwt-api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&lt;/artifactId&gt;</w:t>
        <w:br w:type="textWrapping"/>
        <w:t xml:space="preserve">    &lt;version&gt;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0.11.5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&lt;/version&gt;</w:t>
        <w:br w:type="textWrapping"/>
        <w:t xml:space="preserve">&lt;/dependency&gt;</w:t>
        <w:br w:type="textWrapping"/>
        <w:t xml:space="preserve">&lt;dependency&gt;</w:t>
        <w:br w:type="textWrapping"/>
        <w:t xml:space="preserve">    &lt;groupId&gt;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io.jsonwebtoken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&lt;/groupId&gt;</w:t>
        <w:br w:type="textWrapping"/>
        <w:t xml:space="preserve">    &lt;artifactId&gt;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jjwt-impl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&lt;/artifactId&gt;</w:t>
        <w:br w:type="textWrapping"/>
        <w:t xml:space="preserve">    &lt;version&gt;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0.11.5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&lt;/version&gt;</w:t>
        <w:br w:type="textWrapping"/>
        <w:t xml:space="preserve">    &lt;scope&gt;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&lt;/scope&gt;</w:t>
        <w:br w:type="textWrapping"/>
        <w:t xml:space="preserve">&lt;/dependency&gt;</w:t>
        <w:br w:type="textWrapping"/>
        <w:t xml:space="preserve">&lt;dependency&gt;</w:t>
        <w:br w:type="textWrapping"/>
        <w:t xml:space="preserve">    &lt;groupId&gt;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io.jsonwebtoken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&lt;/groupId&gt;</w:t>
        <w:br w:type="textWrapping"/>
        <w:t xml:space="preserve">    &lt;artifactId&gt;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jjwt-jackson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&lt;/artifactId&gt;</w:t>
        <w:br w:type="textWrapping"/>
        <w:t xml:space="preserve">    &lt;version&gt;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0.11.5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&lt;/version&gt;</w:t>
        <w:br w:type="textWrapping"/>
        <w:t xml:space="preserve">    &lt;scope&gt;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&lt;/scope&gt;</w:t>
        <w:br w:type="textWrapping"/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Paso 2: Guarda los cambios. Luego selecciona la opción Load Change Maven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Paso 3: Ingresa al archivo application.properties y agrega las propiedades de jwt</w:t>
      </w:r>
    </w:p>
    <w:p w:rsidR="00000000" w:rsidDel="00000000" w:rsidP="00000000" w:rsidRDefault="00000000" w:rsidRPr="00000000" w14:paraId="0000001A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jwt.secret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chLhMF9w3mwDutysbQxsX8x4CGwZef4mayTGSmbAG2BUsXbYFKvXrVfnPCa62PJxp9TuHxx4PQAS2yGUTBAPy3Dy53j8Uj2wb2AQ3nK8VLg7tUx9HCzHATEp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jwt.validity-in-seconds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2592000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Crear Enum Role y Entidad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Paso 4: En el package model.entities crea el package enums. Luego agrega el enum Role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e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864a"/>
          <w:sz w:val="20"/>
          <w:szCs w:val="20"/>
          <w:u w:val="none"/>
          <w:shd w:fill="auto" w:val="clear"/>
          <w:vertAlign w:val="baseline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eb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d94ff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d864a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d94ff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eb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Paso 5:  En el package model.entities crea la clase User</w:t>
      </w:r>
    </w:p>
    <w:p w:rsidR="00000000" w:rsidDel="00000000" w:rsidP="00000000" w:rsidRDefault="00000000" w:rsidRPr="00000000" w14:paraId="00000023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com.hampcode.bankingservice.model.entities.enums.Role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jakarta.persistence.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AllArgsConstructor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NoArgsConstructor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java.time.LocalDateTime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@Data</w:t>
        <w:br w:type="textWrapping"/>
        <w:t xml:space="preserve">@Entity</w:t>
        <w:br w:type="textWrapping"/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@AllArgsConstructor</w:t>
        <w:br w:type="textWrapping"/>
        <w:t xml:space="preserve">@NoArgsConstructor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@Id</w:t>
        <w:br w:type="textWrapping"/>
        <w:t xml:space="preserve">    @GeneratedValue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(strategy 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GenerationType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LocalDateTime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LocalDateTime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@Enumerated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EnumType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Role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Crea la interface userrepository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Paso 6: En el package repository debes crear la interface UserRepository</w:t>
      </w:r>
    </w:p>
    <w:p w:rsidR="00000000" w:rsidDel="00000000" w:rsidP="00000000" w:rsidRDefault="00000000" w:rsidRPr="00000000" w14:paraId="00000027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com.hampcode.bankingservice.model.entities.User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org.springframework.data.jpa.repository.JpaRepository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java.util.Optional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JpaRepository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findOneByEmail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existsByEmail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 las clases dto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Paso 7: En el package model.dto debes crear las siguientes clases</w:t>
      </w:r>
    </w:p>
    <w:p w:rsidR="00000000" w:rsidDel="00000000" w:rsidP="00000000" w:rsidRDefault="00000000" w:rsidRPr="00000000" w14:paraId="0000002B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@Data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AuthRequestDTO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com.hampcode.bankingservice.model.entities.enums.Role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@Data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Role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AllArgsConstructor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@Data</w:t>
        <w:br w:type="textWrapping"/>
        <w:t xml:space="preserve">@AllArgsConstructor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AuthResponseDTO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NotBlank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@Data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@Email</w:t>
        <w:br w:type="textWrapping"/>
        <w:t xml:space="preserve">    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@NotNull</w:t>
        <w:br w:type="textWrapping"/>
        <w:t xml:space="preserve">    @Size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(min 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com.hampcode.bankingservice.model.entities.enums.Role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NotBlank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jakarta.validation.constraints.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@Data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UserFormDTO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@Email</w:t>
        <w:br w:type="textWrapping"/>
        <w:t xml:space="preserve">    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@NotBlank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@NotNull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Role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Crear clase mapper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Paso 8:  En el package mapper debes crear la clase UserMapper</w:t>
      </w:r>
    </w:p>
    <w:p w:rsidR="00000000" w:rsidDel="00000000" w:rsidP="00000000" w:rsidRDefault="00000000" w:rsidRPr="00000000" w14:paraId="00000038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com.hampcode.bankingservice.model.dto.SignupFormDTO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com.hampcode.bankingservice.model.dto.UserProfileDTO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com.hampcode.bankingservice.model.entities.User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AllArgsConstructor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org.modelmapper.ModelMapper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@Component</w:t>
        <w:br w:type="textWrapping"/>
        <w:t xml:space="preserve">@AllArgsConstructor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UserMapper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ModelMapper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modelMapper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convertToEntity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 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modelMapper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.map(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convertToDTO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modelMapper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.map(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Crear clases service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Paso 9: En el package debe crear la clase UserService</w:t>
      </w:r>
    </w:p>
    <w:p w:rsidR="00000000" w:rsidDel="00000000" w:rsidP="00000000" w:rsidRDefault="00000000" w:rsidRPr="00000000" w14:paraId="0000003C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@AllArgsConstructor</w:t>
        <w:br w:type="textWrapping"/>
        <w:t xml:space="preserve">@Service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UserService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PasswordEncoder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UserMapper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userMapper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 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emailAlreadyExists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.existsByEmail(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.getEmail())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emailAlreadyExists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BadRequestException(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"El email ya está siendo usado por otro usuario."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user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userMapper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.convertToEntity(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.setPassword(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.getPassword()))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.setRole(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.setCreatedAt(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dcc00"/>
          <w:rtl w:val="0"/>
        </w:rPr>
        <w:t xml:space="preserve">TODO: generar un token de verificación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dcc00"/>
          <w:rtl w:val="0"/>
        </w:rPr>
        <w:t xml:space="preserve">TODO: envía un email con el token de verificación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el estado actual sería no verificado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userMapper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.convertToDTO(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findByEmail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user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userRepository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.findOneByEmail(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    .orElseThrow(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ResourceNotFoundException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userMapper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.convertToDTO(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Implementación de clase UserDetailsServiceImpl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Paso 10:  Crea el package securiy. Luego en este package debes crear la clase UserDetailsServiceImpl</w:t>
      </w:r>
    </w:p>
    <w:p w:rsidR="00000000" w:rsidDel="00000000" w:rsidP="00000000" w:rsidRDefault="00000000" w:rsidRPr="00000000" w14:paraId="00000042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com.hampcode.bankingservice.model.entities.User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com.hampcode.bankingservice.repository.UserRepository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RequiredArgsConstructor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org.springframework.security.core.userdetails.UserDetails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org.springframework.security.core.userdetails.UserDetailsService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org.springframework.security.core.userdetails.UsernameNotFoundException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@RequiredArgsConstructor</w:t>
        <w:br w:type="textWrapping"/>
        <w:t xml:space="preserve">@Service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UserDetailsServiceImpl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UserDetailsService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UserDetails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loadUserByUsername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username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UsernameNotFoundException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user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userRepository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.findOneByEmail(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    .orElseThrow(() -&gt;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UsernameNotFoundException(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org.springframework.security.core.userdetails.User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withUsername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.getEmail())</w:t>
        <w:br w:type="textWrapping"/>
        <w:t xml:space="preserve">                .password(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.getPassword())</w:t>
        <w:br w:type="textWrapping"/>
        <w:t xml:space="preserve">                .roles(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.getRole().name())</w:t>
        <w:br w:type="textWrapping"/>
        <w:t xml:space="preserve">                .build()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Implementar las clases generar JSON Web Token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Paso 11:  Crea la clase TokenProvider en el package security</w:t>
      </w:r>
    </w:p>
    <w:p w:rsidR="00000000" w:rsidDel="00000000" w:rsidP="00000000" w:rsidRDefault="00000000" w:rsidRPr="00000000" w14:paraId="00000045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io.jsonwebtoken.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io.jsonwebtoken.io.Decoders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io.jsonwebtoken.security.Keys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jakarta.annotation.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PostConstruct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org.springframework.security.authentication.UsernamePasswordAuthenticationToken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org.springframework.security.core.Authentication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org.springframework.security.core.GrantedAuthority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org.springframework.security.core.authority.SimpleGrantedAuthority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org.springframework.security.core.userdetails.User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java.security.Key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java.util.Collections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@Component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@Value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"${jwt.secret}"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jwtSecret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@Value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"${jwt.validity-in-seconds}"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jwtValidityInSeconds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JwtParser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jwtParser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@PostConstruct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hmacShaKeyFor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Decoders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.decode(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jwtSecret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jwtParser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Jwts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parserBuilder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</w:t>
        <w:br w:type="textWrapping"/>
        <w:t xml:space="preserve">                .setSigningKey(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    .build()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createAccessToken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 authentication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role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.getAuthorities()</w:t>
        <w:br w:type="textWrapping"/>
        <w:t xml:space="preserve">            .stream()</w:t>
        <w:br w:type="textWrapping"/>
        <w:t xml:space="preserve">            .findFirst()</w:t>
        <w:br w:type="textWrapping"/>
        <w:t xml:space="preserve">            .orElseThrow(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RuntimeException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.getAuthority()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Jwts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</w:t>
        <w:br w:type="textWrapping"/>
        <w:t xml:space="preserve">            .setSubject(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.getName())</w:t>
        <w:br w:type="textWrapping"/>
        <w:t xml:space="preserve">            .claim(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.signWith(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SignatureAlgorithm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HS512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.setExpiration(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Date(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jwtValidityInSeconds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</w:t>
        <w:br w:type="textWrapping"/>
        <w:t xml:space="preserve">            .compact()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getAuthentication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Claims claims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jwtParser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.parseClaimsJws(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).getBody()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role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GrantedAuthority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authorities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singletonList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SimpleGrantedAuthority(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 principal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User(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.getSubject()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authorities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UsernamePasswordAuthenticationToken(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authorities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validateToken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jwtParser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.parseClaimsJws(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JwtException 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Paso 12:  Crea la clase JWTFilter  en el package security</w:t>
      </w:r>
    </w:p>
    <w:p w:rsidR="00000000" w:rsidDel="00000000" w:rsidP="00000000" w:rsidRDefault="00000000" w:rsidRPr="00000000" w14:paraId="0000004C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jakarta.servlet.FilterChain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jakarta.servlet.ServletException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jakarta.servlet.ServletRequest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jakarta.servlet.ServletResponse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jakarta.servlet.http.HttpServletRequest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org.springframework.http.HttpHeaders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org.springframework.security.core.Authentication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org.springframework.security.core.context.SecurityContextHolder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org.springframework.util.StringUtils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org.springframework.web.filter.GenericFilterBean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JWTFilter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GenericFilterBean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JWTFilter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tokenProvider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doFilter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ServletRequest 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</w:t>
        <w:br w:type="textWrapping"/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ServletResponse 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</w:t>
        <w:br w:type="textWrapping"/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FilterChain chain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ServletException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HttpServletRequest httpServletRequest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bearerToken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.getHeader(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StringUtils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hasText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bearerToken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bearerToken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"Bearer 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token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bearerToken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.substring(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 authentication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.getAuthentication(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SecurityContextHolder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().setAuthentication(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.doFilter(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Paso 13:  Crea la clase JWTConfigurer en el package security</w:t>
      </w:r>
    </w:p>
    <w:p w:rsidR="00000000" w:rsidDel="00000000" w:rsidP="00000000" w:rsidRDefault="00000000" w:rsidRPr="00000000" w14:paraId="0000004F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org.springframework.security.config.annotation.SecurityConfigurerAdapter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org.springframework.security.config.annotation.web.builders.HttpSecurity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org.springframework.security.web.DefaultSecurityFilterChain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org.springframework.security.web.authentication.UsernamePasswordAuthenticationFilter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JWTConfigurer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SecurityConfigurerAdapter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DefaultSecurityFilterChain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HttpSecurity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&gt;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JWTConfigurer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tokenProvider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HttpSecurity http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JWTFilter jwtFilter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JWTFilter(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.addFilterBefore(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jwtFilter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UsernamePasswordAuthenticationFilter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Implementa las clases de configuración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Paso 14:  Crea la clase SecurityConfig en el package config</w:t>
      </w:r>
    </w:p>
    <w:p w:rsidR="00000000" w:rsidDel="00000000" w:rsidP="00000000" w:rsidRDefault="00000000" w:rsidRPr="00000000" w14:paraId="00000054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com.hampcode.bankingservice.security.JWTConfigurer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com.hampcode.bankingservice.security.TokenProvider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RequiredArgsConstructor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org.springframework.security.config.Customizer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org.springframework.security.config.annotation.web.builders.HttpSecurity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org.springframework.security.config.annotation.web.configurers.AbstractHttpConfigurer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org.springframework.security.config.http.SessionCreationPolicy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org.springframework.security.crypto.bcrypt.BCryptPasswordEncoder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org.springframework.security.crypto.password.PasswordEncoder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org.springframework.security.web.SecurityFilterChain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@RequiredArgsConstructor</w:t>
        <w:br w:type="textWrapping"/>
        <w:t xml:space="preserve">@Configuration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SecurityConfig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@Bean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SecurityFilterChain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filterChain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HttpSecurity http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.cors(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Customizer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withDefaults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())</w:t>
        <w:br w:type="textWrapping"/>
        <w:t xml:space="preserve">                .csrf(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AbstractHttpConfigurer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::disable)</w:t>
        <w:br w:type="textWrapping"/>
        <w:t xml:space="preserve">                .authorizeHttpRequests((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authz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authz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.requestMatchers(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"/users/signup"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"/auth/token"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).permitAll()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Permitir sin autenticación</w:t>
        <w:br w:type="textWrapping"/>
        <w:t xml:space="preserve">                        // Incluir rutas adicionales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.requestMatchers(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"/api/v1/swagger-ui/**"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"/v3/api-docs/**"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"/swagger-ui.html"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"/swagger-ui/**"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"/webjars/**"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).permitAll()</w:t>
        <w:br w:type="textWrapping"/>
        <w:t xml:space="preserve">                        .anyRequest()</w:t>
        <w:br w:type="textWrapping"/>
        <w:t xml:space="preserve">                        .authenticated()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Cualquier otra solicitud requiere autenticación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    .sessionManagement(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.sessionCreationPolicy(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SessionCreationPolicy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STATELESS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</w:t>
        <w:br w:type="textWrapping"/>
        <w:t xml:space="preserve">                .with(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JWTConfigurer(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Customizer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withDefaults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.build()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@Bean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PasswordEncoder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BCryptPasswordEncoder()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Habilitamos CORS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Paso 15: En el package config crea la clase CorsConfig</w:t>
      </w:r>
    </w:p>
    <w:p w:rsidR="00000000" w:rsidDel="00000000" w:rsidP="00000000" w:rsidRDefault="00000000" w:rsidRPr="00000000" w14:paraId="0000005D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jakarta.servlet.http.HttpServletRequest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jakarta.servlet.http.HttpServletResponse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org.springframework.core.Ordered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org.springframework.core.annotation.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@Component</w:t>
        <w:br w:type="textWrapping"/>
        <w:t xml:space="preserve">@Order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Ordered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HIGHEST_PRECEDENCE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CorsConfig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Filter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FilterConfig filterConfig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ServletException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dcc00"/>
          <w:rtl w:val="0"/>
        </w:rPr>
        <w:t xml:space="preserve">TODO Auto-generated method stub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doFilter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ServletRequest req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ServletResponse res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FilterChain chain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ServletException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HttpServletResponse response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HttpServletRequest request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.setHeader(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"Access-Control-Allow-Origin"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.setHeader(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"Access-Control-Allow-Methods"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"DELETE, GET, OPTIONS, PATCH, POST, PUT"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.setHeader(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"Access-Control-Max-Age"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"3600"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.setHeader(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"Access-Control-Allow-Headers"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"x-requested-with, authorization, Content-Type, Authorization, credential, X-XSRF-TOKEN"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.getMethod()))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.setStatus(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SC_OK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.doFilter(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chain.doFilter(req, res);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dcc00"/>
          <w:rtl w:val="0"/>
        </w:rPr>
        <w:t xml:space="preserve">TODO Auto-generated method stub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Integramos Security en la clase OpenApiConfig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Paso 16: En el metodo myOpenAPI deben agrega los objetos de security</w:t>
      </w:r>
    </w:p>
    <w:p w:rsidR="00000000" w:rsidDel="00000000" w:rsidP="00000000" w:rsidRDefault="00000000" w:rsidRPr="00000000" w14:paraId="00000061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Configuración de seguridad JWT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SecurityScheme securityScheme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SecurityScheme()</w:t>
        <w:br w:type="textWrapping"/>
        <w:t xml:space="preserve">        .type(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SecurityScheme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.scheme(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"bearer"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.bearerFormat(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"JWT"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.name(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"JWT Authentication"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Components components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Components()</w:t>
        <w:br w:type="textWrapping"/>
        <w:t xml:space="preserve">        .addSecuritySchemes(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"bearerAuth"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securityScheme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ec3e6"/>
          <w:rtl w:val="0"/>
        </w:rPr>
        <w:t xml:space="preserve">// Requerimiento de seguridad para utilizar en las operaciones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SecurityRequirement securityRequirement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SecurityRequirement().addList(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"bearerAuth"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OpenAPI()</w:t>
        <w:br w:type="textWrapping"/>
        <w:t xml:space="preserve">        .info(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.servers(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devServer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</w:t>
        <w:br w:type="textWrapping"/>
        <w:t xml:space="preserve">        .addSecurityItem(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securityRequirement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.components(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Creando clases controller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Paso 17: En el package controller crea la clase UserController</w:t>
      </w:r>
    </w:p>
    <w:p w:rsidR="00000000" w:rsidDel="00000000" w:rsidP="00000000" w:rsidRDefault="00000000" w:rsidRPr="00000000" w14:paraId="00000066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@RequiredArgsConstructor</w:t>
        <w:br w:type="textWrapping"/>
        <w:t xml:space="preserve">@RestController</w:t>
        <w:br w:type="textWrapping"/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UserController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UserService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@ResponseStatus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@RequestBody @Validated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 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.signup(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signupFormDTO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Paso 18: En el package controller crea la clase JWTController</w:t>
      </w:r>
    </w:p>
    <w:p w:rsidR="00000000" w:rsidDel="00000000" w:rsidP="00000000" w:rsidRDefault="00000000" w:rsidRPr="00000000" w14:paraId="00000069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@RequiredArgsConstructor</w:t>
        <w:br w:type="textWrapping"/>
        <w:t xml:space="preserve">@RestController</w:t>
        <w:br w:type="textWrapping"/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"/auth"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JWTController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AuthenticationManagerBuilder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authenticationManagerBuilder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TokenProvider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UserService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"/token"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AuthResponseDTO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getAccessToken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837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AuthRequestDTO authRequest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UsernamePasswordAuthenticationToken authenticationToken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UsernamePasswordAuthenticationToken(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.getEmail()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.getPassword()</w:t>
        <w:br w:type="textWrapping"/>
        <w:t xml:space="preserve">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 authentication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authenticationManagerBuilder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.getObject().authenticate(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SecurityContextHolder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().setAuthentication(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accessToken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tokenProvider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.createAccessToken(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 userProfileDTO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94ff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.findByEmail(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authRequest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.getEmail())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AuthResponseDTO authResponse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AuthResponseDTO(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userProfileDTO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ResponseEntity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bebeb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()</w:t>
        <w:br w:type="textWrapping"/>
        <w:t xml:space="preserve">                .header(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"Bearer "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accessToken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  <w:br w:type="textWrapping"/>
        <w:t xml:space="preserve">                .body(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authResponse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Realizando pruebas de inicio de session y registro de usuario con Postman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Paso 19:  Crea el siguiente request registro de usuario (signup)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612130" cy="2828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Recuerda que la variable base_url debe ser creado en la colección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612130" cy="16313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Paso 20:  Crea el siguiente request inicio de sesion (auth/token)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612130" cy="43491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Uitlizando token JWT en los request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Paso 21: Cuando ejecutas el request auth/token se genera un token el cual debes de utilizar para probar los demas request. En la siguiente imagen utilizamos en el request de listar cuentas bancarias por usuario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612130" cy="21101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jc w:val="left"/>
    </w:pPr>
    <w:rPr>
      <w:smallCaps w:val="1"/>
      <w:sz w:val="24"/>
      <w:szCs w:val="24"/>
    </w:rPr>
  </w:style>
  <w:style w:type="paragraph" w:styleId="Heading2">
    <w:name w:val="heading 2"/>
    <w:basedOn w:val="Normal"/>
    <w:next w:val="Normal"/>
    <w:pPr>
      <w:spacing w:after="80" w:before="24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  <w:jc w:val="left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after="0" w:before="200" w:lineRule="auto"/>
      <w:jc w:val="left"/>
    </w:pPr>
    <w:rPr>
      <w:smallCaps w:val="1"/>
      <w:color w:val="bf4f14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  <w:jc w:val="left"/>
    </w:pPr>
    <w:rPr>
      <w:smallCaps w:val="1"/>
      <w:color w:val="e97132"/>
      <w:sz w:val="22"/>
      <w:szCs w:val="22"/>
    </w:rPr>
  </w:style>
  <w:style w:type="paragraph" w:styleId="Title">
    <w:name w:val="Title"/>
    <w:basedOn w:val="Normal"/>
    <w:next w:val="Normal"/>
    <w:pPr>
      <w:pBdr>
        <w:top w:color="e97132" w:space="1" w:sz="12" w:val="single"/>
      </w:pBdr>
      <w:spacing w:line="240" w:lineRule="auto"/>
      <w:jc w:val="righ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Play" w:cs="Play" w:eastAsia="Play" w:hAnsi="Play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