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FF63" w14:textId="215609D5" w:rsidR="00312DDA" w:rsidRDefault="00BD591B" w:rsidP="00312D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4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98690E" wp14:editId="42A8037D">
            <wp:simplePos x="0" y="0"/>
            <wp:positionH relativeFrom="margin">
              <wp:align>center</wp:align>
            </wp:positionH>
            <wp:positionV relativeFrom="paragraph">
              <wp:posOffset>-191596</wp:posOffset>
            </wp:positionV>
            <wp:extent cx="2875935" cy="80709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35" cy="80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1D2E" w14:textId="77777777" w:rsidR="00BD591B" w:rsidRDefault="00BD591B" w:rsidP="00BD59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419"/>
        </w:rPr>
      </w:pPr>
    </w:p>
    <w:p w14:paraId="2EA9CE0A" w14:textId="2897E5F8" w:rsidR="00312DDA" w:rsidRPr="00E85FE7" w:rsidRDefault="00E85FE7" w:rsidP="00BD59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32"/>
          <w:szCs w:val="32"/>
          <w:lang w:eastAsia="es-419"/>
        </w:rPr>
        <w:t>Análisis del Coeficiente de Gini en Ventas</w:t>
      </w:r>
      <w:r w:rsidR="00312DDA">
        <w:rPr>
          <w:rFonts w:ascii="Times New Roman" w:eastAsia="Times New Roman" w:hAnsi="Times New Roman" w:cs="Times New Roman"/>
          <w:b/>
          <w:bCs/>
          <w:sz w:val="32"/>
          <w:szCs w:val="32"/>
          <w:lang w:eastAsia="es-419"/>
        </w:rPr>
        <w:t xml:space="preserve"> en el mes de Febrero 2025</w:t>
      </w:r>
    </w:p>
    <w:p w14:paraId="747CB6BA" w14:textId="3BA1A2E7" w:rsidR="00E85FE7" w:rsidRPr="00E85FE7" w:rsidRDefault="00E85FE7" w:rsidP="00E85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Fecha: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28/02/2025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Elaborado por: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Luis Fernando Orozco Ortiz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Empresa: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Netcenter</w:t>
      </w:r>
    </w:p>
    <w:p w14:paraId="6F7AE4E5" w14:textId="77777777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768ACB95">
          <v:rect id="_x0000_i1025" style="width:0;height:1.5pt" o:hralign="center" o:hrstd="t" o:hr="t" fillcolor="#a0a0a0" stroked="f"/>
        </w:pict>
      </w:r>
    </w:p>
    <w:p w14:paraId="58AC119D" w14:textId="589272AA" w:rsidR="00E85FE7" w:rsidRPr="00E85FE7" w:rsidRDefault="00E85FE7" w:rsidP="00E85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1. Introducción</w:t>
      </w:r>
    </w:p>
    <w:p w14:paraId="5C2C8794" w14:textId="7CCB6105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Este informe presenta un análisis detallado de la distribución de ventas en los equipos de venta </w:t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TAFER, BALFER y VILLAGROUP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utilizando el </w:t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coeficiente de Gini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, una medida estadística ampliamente utilizada para evaluar la equidad o concentración en la distribución de ingresos o ventas.</w:t>
      </w:r>
    </w:p>
    <w:p w14:paraId="335A26E9" w14:textId="45595BFA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El objetivo de este estudio es determinar si las ventas están equitativamente distribuidas entre todas las transacciones individuales o si hay una alta concentración en unas pocas ventas grandes.</w:t>
      </w:r>
    </w:p>
    <w:p w14:paraId="249392EF" w14:textId="4E4C7FFA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45B11548">
          <v:rect id="_x0000_i1026" style="width:0;height:1.5pt" o:hralign="center" o:hrstd="t" o:hr="t" fillcolor="#a0a0a0" stroked="f"/>
        </w:pict>
      </w:r>
    </w:p>
    <w:p w14:paraId="4C78AFF1" w14:textId="36408379" w:rsidR="00E85FE7" w:rsidRPr="00E85FE7" w:rsidRDefault="00E85FE7" w:rsidP="00E85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2. Datos Analizados</w:t>
      </w:r>
    </w:p>
    <w:p w14:paraId="4D029794" w14:textId="0CA66DAC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Se han recopilado todas las transacciones individuales de ventas de los tres equipos de trabajo mencionados, considerando los importes de cada operación en la columna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Amount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del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reporte de ventas (R08)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777DD93C" w14:textId="5DFC12CC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Las ventas han sido ordenadas y analizadas a nivel individual, sin agrupar previamente por equipo, para obtener una visión más precisa de la distribución global.</w:t>
      </w:r>
    </w:p>
    <w:p w14:paraId="3203D626" w14:textId="2602C51A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358A3244">
          <v:rect id="_x0000_i1027" style="width:0;height:1.5pt" o:hralign="center" o:hrstd="t" o:hr="t" fillcolor="#a0a0a0" stroked="f"/>
        </w:pict>
      </w:r>
    </w:p>
    <w:p w14:paraId="583B3350" w14:textId="4B09AEC4" w:rsidR="00E85FE7" w:rsidRPr="00E85FE7" w:rsidRDefault="00E85FE7" w:rsidP="00E85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3. Cálculo del Coeficiente de Gini</w:t>
      </w:r>
    </w:p>
    <w:p w14:paraId="722C7726" w14:textId="77777777" w:rsidR="00E85FE7" w:rsidRPr="00E85FE7" w:rsidRDefault="00E85FE7" w:rsidP="00E85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El coeficiente de Gini se calcula mediante la siguiente fórmula:</w:t>
      </w:r>
    </w:p>
    <w:p w14:paraId="022C7B4E" w14:textId="77777777" w:rsidR="00BD591B" w:rsidRDefault="00E85FE7" w:rsidP="00BD59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drawing>
          <wp:inline distT="0" distB="0" distL="0" distR="0" wp14:anchorId="4343D5D4" wp14:editId="036FF291">
            <wp:extent cx="2209800" cy="6689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824" cy="6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3778" w14:textId="06EE61D9" w:rsidR="00E85FE7" w:rsidRPr="00E85FE7" w:rsidRDefault="00E85FE7" w:rsidP="00BD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Donde:</w:t>
      </w:r>
    </w:p>
    <w:p w14:paraId="4B44FD51" w14:textId="7FAB729A" w:rsidR="00E85FE7" w:rsidRPr="00E85FE7" w:rsidRDefault="00E85FE7" w:rsidP="00E85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drawing>
          <wp:anchor distT="0" distB="0" distL="114300" distR="114300" simplePos="0" relativeHeight="251658240" behindDoc="0" locked="0" layoutInCell="1" allowOverlap="1" wp14:anchorId="565D6E5D" wp14:editId="31A165D0">
            <wp:simplePos x="0" y="0"/>
            <wp:positionH relativeFrom="column">
              <wp:posOffset>444795</wp:posOffset>
            </wp:positionH>
            <wp:positionV relativeFrom="paragraph">
              <wp:posOffset>4046</wp:posOffset>
            </wp:positionV>
            <wp:extent cx="166688" cy="174819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7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representa cada una de las ventas individuales.</w:t>
      </w:r>
    </w:p>
    <w:p w14:paraId="30B6D6AE" w14:textId="7E285F6B" w:rsidR="00E85FE7" w:rsidRPr="00E85FE7" w:rsidRDefault="00E85FE7" w:rsidP="00E85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N es el número total de transacciones analizadas.</w:t>
      </w:r>
    </w:p>
    <w:p w14:paraId="7156AB46" w14:textId="7DED732B" w:rsidR="00E85FE7" w:rsidRPr="00E85FE7" w:rsidRDefault="00E85FE7" w:rsidP="00E85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drawing>
          <wp:anchor distT="0" distB="0" distL="114300" distR="114300" simplePos="0" relativeHeight="251659264" behindDoc="0" locked="0" layoutInCell="1" allowOverlap="1" wp14:anchorId="126D2104" wp14:editId="507CDBE6">
            <wp:simplePos x="0" y="0"/>
            <wp:positionH relativeFrom="column">
              <wp:posOffset>460109</wp:posOffset>
            </wp:positionH>
            <wp:positionV relativeFrom="paragraph">
              <wp:posOffset>31292</wp:posOffset>
            </wp:positionV>
            <wp:extent cx="124047" cy="130810"/>
            <wp:effectExtent l="0" t="0" r="9525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7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es el promedio de todas las ventas.</w:t>
      </w:r>
    </w:p>
    <w:p w14:paraId="24F58302" w14:textId="77777777" w:rsidR="00E85FE7" w:rsidRPr="00E85FE7" w:rsidRDefault="00E85FE7" w:rsidP="00E85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El numerador mide la suma de las diferencias absolutas entre cada par de ventas.</w:t>
      </w:r>
    </w:p>
    <w:p w14:paraId="48A9F61A" w14:textId="425BEA18" w:rsidR="00E85FE7" w:rsidRDefault="00E85FE7" w:rsidP="00E85F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Tras realizar los cálculos sobre los datos de ventas proporcionados, se obtuvo un </w:t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coeficiente de Gini de</w:t>
      </w:r>
      <w:r w:rsidR="00BD591B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:</w:t>
      </w:r>
    </w:p>
    <w:p w14:paraId="79AFB0D3" w14:textId="36977F86" w:rsidR="00E85FE7" w:rsidRPr="00E85FE7" w:rsidRDefault="00E85FE7" w:rsidP="00E85F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419"/>
        </w:rPr>
        <w:t>0.1122</w:t>
      </w:r>
      <w:r w:rsidRPr="00E85FE7">
        <w:rPr>
          <w:rFonts w:ascii="Times New Roman" w:eastAsia="Times New Roman" w:hAnsi="Times New Roman" w:cs="Times New Roman"/>
          <w:sz w:val="28"/>
          <w:szCs w:val="28"/>
          <w:u w:val="single"/>
          <w:lang w:eastAsia="es-419"/>
        </w:rPr>
        <w:t>.</w:t>
      </w:r>
    </w:p>
    <w:p w14:paraId="641F8B55" w14:textId="78466D16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11B71CA5">
          <v:rect id="_x0000_i1028" style="width:0;height:1.5pt" o:hralign="center" o:hrstd="t" o:hr="t" fillcolor="#a0a0a0" stroked="f"/>
        </w:pict>
      </w:r>
    </w:p>
    <w:p w14:paraId="29311F4F" w14:textId="527045EC" w:rsidR="00E85FE7" w:rsidRPr="00E85FE7" w:rsidRDefault="00E85FE7" w:rsidP="00E85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lastRenderedPageBreak/>
        <w:t>4. Interpretación del Resultado</w:t>
      </w:r>
    </w:p>
    <w:p w14:paraId="5C8AF4F6" w14:textId="10745F6F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El valor de </w:t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0.1122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indica que la distribución de las ventas </w:t>
      </w: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es bastante equitativa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. Esto significa que:</w:t>
      </w:r>
    </w:p>
    <w:p w14:paraId="59E46459" w14:textId="0AEAF3B2" w:rsidR="00E85FE7" w:rsidRPr="00E85FE7" w:rsidRDefault="00E85FE7" w:rsidP="00312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No existe una alta concentración de ventas en unas pocas transacciones de gran valor.</w:t>
      </w:r>
    </w:p>
    <w:p w14:paraId="29EA8226" w14:textId="723312E2" w:rsidR="00E85FE7" w:rsidRPr="00E85FE7" w:rsidRDefault="00E85FE7" w:rsidP="00312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Las ventas están distribuidas de manera homogénea entre todas las transacciones registradas.</w:t>
      </w:r>
    </w:p>
    <w:p w14:paraId="248FC126" w14:textId="03FD460F" w:rsidR="00E85FE7" w:rsidRPr="00E85FE7" w:rsidRDefault="00E85FE7" w:rsidP="00312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La empresa muestra una distribución saludable de ingresos, sin una dependencia crítica de pocas operaciones para generar la mayor parte de los ingresos.</w:t>
      </w:r>
    </w:p>
    <w:p w14:paraId="39F1A460" w14:textId="6B5797EB" w:rsidR="00E85FE7" w:rsidRPr="00E85FE7" w:rsidRDefault="00E85FE7" w:rsidP="00312D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>En términos comerciales, esto es un indicador positivo, ya que reduce el riesgo de depender de pocos clientes o grandes ventas, asegurando un flujo de ingresos más estable y predecible.</w:t>
      </w:r>
    </w:p>
    <w:p w14:paraId="063BBAFD" w14:textId="77777777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38D2936C">
          <v:rect id="_x0000_i1029" style="width:0;height:1.5pt" o:hralign="center" o:hrstd="t" o:hr="t" fillcolor="#a0a0a0" stroked="f"/>
        </w:pict>
      </w:r>
    </w:p>
    <w:p w14:paraId="3C8133A8" w14:textId="5C524DAA" w:rsidR="00E85FE7" w:rsidRPr="00E85FE7" w:rsidRDefault="00E85FE7" w:rsidP="00E85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5. Conclusiones </w:t>
      </w:r>
    </w:p>
    <w:p w14:paraId="43A79344" w14:textId="163DEB2D" w:rsidR="00E85FE7" w:rsidRPr="00E85FE7" w:rsidRDefault="00E85FE7" w:rsidP="00312D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Distribución Equilibrada: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El coeficiente de Gini obtenido indica que la distribución de ingresos por ventas es homogénea, lo que sugiere una estructura de ventas saludable.</w:t>
      </w:r>
    </w:p>
    <w:p w14:paraId="0EC96C60" w14:textId="77777777" w:rsidR="00E85FE7" w:rsidRPr="00E85FE7" w:rsidRDefault="00E85FE7" w:rsidP="00312D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Baja Concentración de Ventas: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No se observa una dependencia excesiva de unas pocas transacciones grandes para generar la mayor parte del ingreso, lo cual es positivo para la estabilidad del negocio.</w:t>
      </w:r>
    </w:p>
    <w:p w14:paraId="604F5C17" w14:textId="11173715" w:rsidR="00E85FE7" w:rsidRPr="00E85FE7" w:rsidRDefault="00E85FE7" w:rsidP="00312D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Estrategias de Crecimiento:</w:t>
      </w: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Dado que la distribución es uniforme, se podría explorar la posibilidad de incentivar ventas de mayor valor unitario sin comprometer la estabilidad de la distribución.</w:t>
      </w:r>
    </w:p>
    <w:p w14:paraId="36D06D53" w14:textId="77777777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5FE7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016E79E5">
          <v:rect id="_x0000_i1030" style="width:0;height:1.5pt" o:hralign="center" o:hrstd="t" o:hr="t" fillcolor="#a0a0a0" stroked="f"/>
        </w:pict>
      </w:r>
    </w:p>
    <w:p w14:paraId="5E5F443C" w14:textId="36A2CC5C" w:rsidR="00E85FE7" w:rsidRPr="00E85FE7" w:rsidRDefault="00E85FE7" w:rsidP="0031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7C9A710" w14:textId="39A128E3" w:rsidR="00E85FE7" w:rsidRPr="00E85FE7" w:rsidRDefault="00E85FE7" w:rsidP="00E8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DC7658A" w14:textId="61C94C02" w:rsidR="00287607" w:rsidRDefault="00287607"/>
    <w:sectPr w:rsidR="00287607" w:rsidSect="00E85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386"/>
    <w:multiLevelType w:val="multilevel"/>
    <w:tmpl w:val="9C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73CC1"/>
    <w:multiLevelType w:val="multilevel"/>
    <w:tmpl w:val="FCE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B4D9C"/>
    <w:multiLevelType w:val="multilevel"/>
    <w:tmpl w:val="39E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E7"/>
    <w:rsid w:val="00287607"/>
    <w:rsid w:val="00312DDA"/>
    <w:rsid w:val="00BD591B"/>
    <w:rsid w:val="00E8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8FCC"/>
  <w15:chartTrackingRefBased/>
  <w15:docId w15:val="{4D03F381-93A7-40B7-BABC-165847CA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5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5FE7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E8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E85FE7"/>
    <w:rPr>
      <w:b/>
      <w:bCs/>
    </w:rPr>
  </w:style>
  <w:style w:type="character" w:customStyle="1" w:styleId="katex">
    <w:name w:val="katex"/>
    <w:basedOn w:val="Fuentedeprrafopredeter"/>
    <w:rsid w:val="00E8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orozco ortiz</dc:creator>
  <cp:keywords/>
  <dc:description/>
  <cp:lastModifiedBy>luis fernando orozco ortiz</cp:lastModifiedBy>
  <cp:revision>1</cp:revision>
  <dcterms:created xsi:type="dcterms:W3CDTF">2025-02-28T20:36:00Z</dcterms:created>
  <dcterms:modified xsi:type="dcterms:W3CDTF">2025-02-28T21:13:00Z</dcterms:modified>
</cp:coreProperties>
</file>