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81722" w14:textId="77777777" w:rsidR="00823B47" w:rsidRDefault="00823B47">
      <w:pPr>
        <w:pStyle w:val="BodyText"/>
        <w:spacing w:before="3"/>
        <w:rPr>
          <w:sz w:val="13"/>
        </w:rPr>
      </w:pPr>
    </w:p>
    <w:p w14:paraId="6A263DD7" w14:textId="77777777" w:rsidR="00481AE3" w:rsidRDefault="00481AE3">
      <w:pPr>
        <w:spacing w:before="88"/>
        <w:ind w:right="216"/>
        <w:jc w:val="right"/>
        <w:rPr>
          <w:rFonts w:ascii="Arial" w:hAnsi="Arial"/>
          <w:b/>
          <w:sz w:val="36"/>
        </w:rPr>
      </w:pPr>
    </w:p>
    <w:p w14:paraId="46ED84FC" w14:textId="77777777" w:rsidR="00481AE3" w:rsidRDefault="00481AE3">
      <w:pPr>
        <w:spacing w:before="88"/>
        <w:ind w:right="216"/>
        <w:jc w:val="right"/>
        <w:rPr>
          <w:rFonts w:ascii="Arial" w:hAnsi="Arial"/>
          <w:b/>
          <w:sz w:val="36"/>
        </w:rPr>
      </w:pPr>
    </w:p>
    <w:p w14:paraId="04D1CAC1" w14:textId="77777777" w:rsidR="00481AE3" w:rsidRDefault="00481AE3">
      <w:pPr>
        <w:spacing w:before="88"/>
        <w:ind w:right="216"/>
        <w:jc w:val="right"/>
        <w:rPr>
          <w:rFonts w:ascii="Arial" w:hAnsi="Arial"/>
          <w:b/>
          <w:sz w:val="36"/>
        </w:rPr>
      </w:pPr>
    </w:p>
    <w:p w14:paraId="09C3D7DD" w14:textId="77777777" w:rsidR="00481AE3" w:rsidRDefault="00481AE3">
      <w:pPr>
        <w:spacing w:before="88"/>
        <w:ind w:right="216"/>
        <w:jc w:val="right"/>
        <w:rPr>
          <w:rFonts w:ascii="Arial" w:hAnsi="Arial"/>
          <w:b/>
          <w:sz w:val="36"/>
        </w:rPr>
      </w:pPr>
    </w:p>
    <w:p w14:paraId="733C7086" w14:textId="77777777" w:rsidR="00481AE3" w:rsidRDefault="00481AE3">
      <w:pPr>
        <w:spacing w:before="88"/>
        <w:ind w:right="216"/>
        <w:jc w:val="right"/>
        <w:rPr>
          <w:rFonts w:ascii="Arial" w:hAnsi="Arial"/>
          <w:b/>
          <w:sz w:val="36"/>
        </w:rPr>
      </w:pPr>
    </w:p>
    <w:p w14:paraId="06BC75F5" w14:textId="77777777" w:rsidR="00481AE3" w:rsidRDefault="00481AE3">
      <w:pPr>
        <w:spacing w:before="88"/>
        <w:ind w:right="216"/>
        <w:jc w:val="right"/>
        <w:rPr>
          <w:rFonts w:ascii="Arial" w:hAnsi="Arial"/>
          <w:b/>
          <w:sz w:val="36"/>
        </w:rPr>
      </w:pPr>
    </w:p>
    <w:p w14:paraId="0A5E1164" w14:textId="77777777" w:rsidR="00481AE3" w:rsidRDefault="00481AE3">
      <w:pPr>
        <w:spacing w:before="88"/>
        <w:ind w:right="216"/>
        <w:jc w:val="right"/>
        <w:rPr>
          <w:rFonts w:ascii="Arial" w:hAnsi="Arial"/>
          <w:b/>
          <w:sz w:val="36"/>
        </w:rPr>
      </w:pPr>
    </w:p>
    <w:p w14:paraId="57D5C2E6" w14:textId="77777777" w:rsidR="00481AE3" w:rsidRDefault="00481AE3">
      <w:pPr>
        <w:spacing w:before="88"/>
        <w:ind w:right="216"/>
        <w:jc w:val="right"/>
        <w:rPr>
          <w:rFonts w:ascii="Arial" w:hAnsi="Arial"/>
          <w:b/>
          <w:sz w:val="36"/>
        </w:rPr>
      </w:pPr>
    </w:p>
    <w:p w14:paraId="0A8383C6" w14:textId="77777777" w:rsidR="00481AE3" w:rsidRDefault="00481AE3">
      <w:pPr>
        <w:spacing w:before="88"/>
        <w:ind w:right="216"/>
        <w:jc w:val="right"/>
        <w:rPr>
          <w:rFonts w:ascii="Arial" w:hAnsi="Arial"/>
          <w:b/>
          <w:sz w:val="36"/>
        </w:rPr>
      </w:pPr>
    </w:p>
    <w:p w14:paraId="5C346730" w14:textId="77777777" w:rsidR="00481AE3" w:rsidRDefault="00481AE3">
      <w:pPr>
        <w:spacing w:before="88"/>
        <w:ind w:right="216"/>
        <w:jc w:val="right"/>
        <w:rPr>
          <w:rFonts w:ascii="Arial" w:hAnsi="Arial"/>
          <w:b/>
          <w:sz w:val="36"/>
        </w:rPr>
      </w:pPr>
    </w:p>
    <w:p w14:paraId="5E169B14" w14:textId="77777777" w:rsidR="00481AE3" w:rsidRDefault="00481AE3">
      <w:pPr>
        <w:spacing w:before="88"/>
        <w:ind w:right="216"/>
        <w:jc w:val="right"/>
        <w:rPr>
          <w:rFonts w:ascii="Arial" w:hAnsi="Arial"/>
          <w:b/>
          <w:sz w:val="36"/>
        </w:rPr>
      </w:pPr>
    </w:p>
    <w:p w14:paraId="04FC3F42" w14:textId="616796F2" w:rsidR="00823B47" w:rsidRDefault="00000000">
      <w:pPr>
        <w:spacing w:before="88"/>
        <w:ind w:right="216"/>
        <w:jc w:val="right"/>
        <w:rPr>
          <w:rFonts w:ascii="Arial" w:hAnsi="Arial"/>
          <w:b/>
          <w:i/>
          <w:sz w:val="36"/>
        </w:rPr>
      </w:pPr>
      <w:r>
        <w:rPr>
          <w:rFonts w:ascii="Arial" w:hAnsi="Arial"/>
          <w:b/>
          <w:sz w:val="36"/>
        </w:rPr>
        <w:t>Aplicação</w:t>
      </w:r>
      <w:r>
        <w:rPr>
          <w:rFonts w:ascii="Arial" w:hAnsi="Arial"/>
          <w:b/>
          <w:spacing w:val="-2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Web</w:t>
      </w:r>
    </w:p>
    <w:p w14:paraId="5C137A87" w14:textId="77777777" w:rsidR="00823B47" w:rsidRDefault="00000000">
      <w:pPr>
        <w:pStyle w:val="Heading1"/>
        <w:spacing w:before="206"/>
        <w:jc w:val="right"/>
      </w:pPr>
      <w:r>
        <w:t>Glossário</w:t>
      </w:r>
    </w:p>
    <w:p w14:paraId="725065AE" w14:textId="77777777" w:rsidR="00823B47" w:rsidRDefault="00823B47">
      <w:pPr>
        <w:pStyle w:val="BodyText"/>
        <w:rPr>
          <w:rFonts w:ascii="Arial"/>
          <w:b/>
          <w:sz w:val="40"/>
        </w:rPr>
      </w:pPr>
    </w:p>
    <w:p w14:paraId="1159BFD9" w14:textId="77777777" w:rsidR="00823B47" w:rsidRDefault="00823B47">
      <w:pPr>
        <w:pStyle w:val="BodyText"/>
        <w:spacing w:before="10"/>
        <w:rPr>
          <w:rFonts w:ascii="Arial"/>
          <w:b/>
          <w:sz w:val="31"/>
        </w:rPr>
      </w:pPr>
    </w:p>
    <w:p w14:paraId="3B219038" w14:textId="77777777" w:rsidR="00823B47" w:rsidRDefault="00000000">
      <w:pPr>
        <w:spacing w:before="1"/>
        <w:ind w:right="213"/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Versão 1.0</w:t>
      </w:r>
    </w:p>
    <w:p w14:paraId="11A68A84" w14:textId="77777777" w:rsidR="00823B47" w:rsidRDefault="00823B47">
      <w:pPr>
        <w:jc w:val="right"/>
        <w:rPr>
          <w:rFonts w:ascii="Arial" w:hAnsi="Arial"/>
          <w:sz w:val="28"/>
        </w:rPr>
        <w:sectPr w:rsidR="00823B47">
          <w:headerReference w:type="default" r:id="rId6"/>
          <w:footerReference w:type="default" r:id="rId7"/>
          <w:type w:val="continuous"/>
          <w:pgSz w:w="12240" w:h="15840"/>
          <w:pgMar w:top="720" w:right="1220" w:bottom="1200" w:left="1220" w:header="720" w:footer="1002" w:gutter="0"/>
          <w:pgNumType w:start="1"/>
          <w:cols w:space="720"/>
        </w:sectPr>
      </w:pPr>
    </w:p>
    <w:p w14:paraId="420FD6B1" w14:textId="77777777" w:rsidR="00823B47" w:rsidRDefault="00823B47">
      <w:pPr>
        <w:pStyle w:val="BodyText"/>
        <w:spacing w:before="1"/>
        <w:rPr>
          <w:rFonts w:ascii="Arial"/>
          <w:b/>
          <w:sz w:val="27"/>
        </w:rPr>
      </w:pPr>
    </w:p>
    <w:p w14:paraId="74AC196B" w14:textId="77777777" w:rsidR="00823B47" w:rsidRDefault="00000000">
      <w:pPr>
        <w:pStyle w:val="Heading1"/>
        <w:ind w:left="4049" w:right="4049"/>
      </w:pPr>
      <w:r>
        <w:t>Glossário</w:t>
      </w:r>
    </w:p>
    <w:p w14:paraId="095804E7" w14:textId="77777777" w:rsidR="00823B47" w:rsidRDefault="00823B47">
      <w:pPr>
        <w:pStyle w:val="BodyText"/>
        <w:spacing w:before="11"/>
        <w:rPr>
          <w:rFonts w:ascii="Arial"/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5"/>
        <w:gridCol w:w="6417"/>
      </w:tblGrid>
      <w:tr w:rsidR="00823B47" w14:paraId="242ACFBC" w14:textId="77777777" w:rsidTr="00C81770">
        <w:trPr>
          <w:trHeight w:val="414"/>
        </w:trPr>
        <w:tc>
          <w:tcPr>
            <w:tcW w:w="3085" w:type="dxa"/>
          </w:tcPr>
          <w:p w14:paraId="10C0BC1B" w14:textId="77777777" w:rsidR="00823B47" w:rsidRDefault="00000000">
            <w:pPr>
              <w:pStyle w:val="TableParagraph"/>
              <w:spacing w:line="275" w:lineRule="exact"/>
              <w:ind w:left="1174" w:right="11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Termo</w:t>
            </w:r>
          </w:p>
        </w:tc>
        <w:tc>
          <w:tcPr>
            <w:tcW w:w="6417" w:type="dxa"/>
          </w:tcPr>
          <w:p w14:paraId="4CFD1566" w14:textId="77777777" w:rsidR="00823B47" w:rsidRDefault="00000000">
            <w:pPr>
              <w:pStyle w:val="TableParagraph"/>
              <w:spacing w:line="275" w:lineRule="exact"/>
              <w:ind w:left="2685" w:right="26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</w:tr>
      <w:tr w:rsidR="00823B47" w14:paraId="2EE6771C" w14:textId="77777777" w:rsidTr="00C81770">
        <w:trPr>
          <w:trHeight w:val="345"/>
        </w:trPr>
        <w:tc>
          <w:tcPr>
            <w:tcW w:w="3085" w:type="dxa"/>
          </w:tcPr>
          <w:p w14:paraId="1970256F" w14:textId="77777777" w:rsidR="00823B4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6417" w:type="dxa"/>
          </w:tcPr>
          <w:p w14:paraId="7E58C765" w14:textId="77777777" w:rsidR="00823B4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Interface</w:t>
            </w:r>
            <w:r w:rsidRPr="00C81770">
              <w:rPr>
                <w:sz w:val="20"/>
              </w:rPr>
              <w:t xml:space="preserve"> </w:t>
            </w:r>
            <w:r>
              <w:rPr>
                <w:sz w:val="20"/>
              </w:rPr>
              <w:t>externa</w:t>
            </w:r>
            <w:r w:rsidRPr="00C81770">
              <w:rPr>
                <w:sz w:val="20"/>
              </w:rPr>
              <w:t xml:space="preserve"> </w:t>
            </w:r>
            <w:r>
              <w:rPr>
                <w:sz w:val="20"/>
              </w:rPr>
              <w:t>utilizada</w:t>
            </w:r>
            <w:r w:rsidRPr="00C81770">
              <w:rPr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 w:rsidRPr="00C81770">
              <w:rPr>
                <w:sz w:val="20"/>
              </w:rPr>
              <w:t xml:space="preserve"> </w:t>
            </w:r>
            <w:r>
              <w:rPr>
                <w:sz w:val="20"/>
              </w:rPr>
              <w:t>aceder</w:t>
            </w:r>
            <w:r w:rsidRPr="00C81770">
              <w:rPr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 w:rsidRPr="00C81770">
              <w:rPr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  <w:r w:rsidRPr="00C81770">
              <w:rPr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 w:rsidRPr="00C81770">
              <w:rPr>
                <w:sz w:val="20"/>
              </w:rPr>
              <w:t xml:space="preserve"> </w:t>
            </w:r>
            <w:r>
              <w:rPr>
                <w:sz w:val="20"/>
              </w:rPr>
              <w:t>aplicações.</w:t>
            </w:r>
          </w:p>
        </w:tc>
      </w:tr>
      <w:tr w:rsidR="00C81770" w14:paraId="087EA5CC" w14:textId="77777777" w:rsidTr="00C81770">
        <w:trPr>
          <w:trHeight w:val="345"/>
        </w:trPr>
        <w:tc>
          <w:tcPr>
            <w:tcW w:w="3085" w:type="dxa"/>
          </w:tcPr>
          <w:p w14:paraId="5A744C1B" w14:textId="68E665F8" w:rsidR="00C81770" w:rsidRDefault="00C81770" w:rsidP="00C817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Web</w:t>
            </w:r>
            <w:r w:rsidRPr="00C81770">
              <w:rPr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</w:tc>
        <w:tc>
          <w:tcPr>
            <w:tcW w:w="6417" w:type="dxa"/>
          </w:tcPr>
          <w:p w14:paraId="3A9886F8" w14:textId="69E2D1EE" w:rsidR="00C81770" w:rsidRDefault="00C81770" w:rsidP="00C817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Aplicação</w:t>
            </w:r>
            <w:r w:rsidRPr="00C81770">
              <w:rPr>
                <w:sz w:val="20"/>
              </w:rPr>
              <w:t xml:space="preserve"> </w:t>
            </w:r>
            <w:r>
              <w:rPr>
                <w:sz w:val="20"/>
              </w:rPr>
              <w:t>guardada num servidor</w:t>
            </w:r>
            <w:r w:rsidRPr="00C81770">
              <w:rPr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 w:rsidRPr="00C81770">
              <w:rPr>
                <w:sz w:val="20"/>
              </w:rPr>
              <w:t xml:space="preserve"> </w:t>
            </w:r>
            <w:r>
              <w:rPr>
                <w:sz w:val="20"/>
              </w:rPr>
              <w:t>utilizada</w:t>
            </w:r>
            <w:r w:rsidRPr="00C81770">
              <w:rPr>
                <w:sz w:val="20"/>
              </w:rPr>
              <w:t xml:space="preserve"> </w:t>
            </w:r>
            <w:r>
              <w:rPr>
                <w:sz w:val="20"/>
              </w:rPr>
              <w:t>pela</w:t>
            </w:r>
            <w:r w:rsidRPr="00C81770">
              <w:rPr>
                <w:sz w:val="20"/>
              </w:rPr>
              <w:t xml:space="preserve"> internet</w:t>
            </w:r>
            <w:r>
              <w:rPr>
                <w:sz w:val="20"/>
              </w:rPr>
              <w:t>.</w:t>
            </w:r>
          </w:p>
        </w:tc>
      </w:tr>
      <w:tr w:rsidR="00C81770" w14:paraId="415BAC7F" w14:textId="77777777" w:rsidTr="00C81770">
        <w:trPr>
          <w:trHeight w:val="342"/>
        </w:trPr>
        <w:tc>
          <w:tcPr>
            <w:tcW w:w="3085" w:type="dxa"/>
          </w:tcPr>
          <w:p w14:paraId="7DAB4472" w14:textId="3D9C7473" w:rsidR="00C81770" w:rsidRDefault="00C81770" w:rsidP="00C81770">
            <w:pPr>
              <w:pStyle w:val="TableParagraph"/>
              <w:rPr>
                <w:sz w:val="20"/>
              </w:rPr>
            </w:pPr>
            <w:r w:rsidRPr="00C81770">
              <w:rPr>
                <w:sz w:val="20"/>
              </w:rPr>
              <w:t>Playlist</w:t>
            </w:r>
          </w:p>
        </w:tc>
        <w:tc>
          <w:tcPr>
            <w:tcW w:w="6417" w:type="dxa"/>
          </w:tcPr>
          <w:p w14:paraId="2E6DB23D" w14:textId="362C2337" w:rsidR="00C81770" w:rsidRDefault="00C81770" w:rsidP="00C817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Componente onde o utilizador guarda um conjunto de músicas.</w:t>
            </w:r>
          </w:p>
        </w:tc>
      </w:tr>
      <w:tr w:rsidR="00C81770" w14:paraId="761A4FD7" w14:textId="77777777" w:rsidTr="00C81770">
        <w:trPr>
          <w:trHeight w:val="345"/>
        </w:trPr>
        <w:tc>
          <w:tcPr>
            <w:tcW w:w="3085" w:type="dxa"/>
          </w:tcPr>
          <w:p w14:paraId="74F551E9" w14:textId="564FBABD" w:rsidR="00C81770" w:rsidRPr="00D851D6" w:rsidRDefault="00C81770" w:rsidP="00C817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Albúm</w:t>
            </w:r>
          </w:p>
        </w:tc>
        <w:tc>
          <w:tcPr>
            <w:tcW w:w="6417" w:type="dxa"/>
          </w:tcPr>
          <w:p w14:paraId="02544651" w14:textId="4BBBC29F" w:rsidR="00C81770" w:rsidRDefault="00C81770" w:rsidP="00C817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Conjunto de músicas lançadas pela banda ou artista.</w:t>
            </w:r>
          </w:p>
        </w:tc>
      </w:tr>
      <w:tr w:rsidR="00C81770" w14:paraId="2DE521E3" w14:textId="77777777" w:rsidTr="00C81770">
        <w:trPr>
          <w:trHeight w:val="345"/>
        </w:trPr>
        <w:tc>
          <w:tcPr>
            <w:tcW w:w="3085" w:type="dxa"/>
          </w:tcPr>
          <w:p w14:paraId="6A75D0B5" w14:textId="7D261F0E" w:rsidR="00C81770" w:rsidRDefault="00C81770" w:rsidP="00C817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Subscrição</w:t>
            </w:r>
          </w:p>
        </w:tc>
        <w:tc>
          <w:tcPr>
            <w:tcW w:w="6417" w:type="dxa"/>
          </w:tcPr>
          <w:p w14:paraId="44D4AC5C" w14:textId="3A825F5C" w:rsidR="00C81770" w:rsidRDefault="00C81770" w:rsidP="00C817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Pagamento de uma publicação ou de um serviço durante um determindado tempo.</w:t>
            </w:r>
          </w:p>
        </w:tc>
      </w:tr>
      <w:tr w:rsidR="00C81770" w14:paraId="0E558998" w14:textId="77777777" w:rsidTr="00C81770">
        <w:trPr>
          <w:trHeight w:val="345"/>
        </w:trPr>
        <w:tc>
          <w:tcPr>
            <w:tcW w:w="3085" w:type="dxa"/>
          </w:tcPr>
          <w:p w14:paraId="7C317754" w14:textId="36912F41" w:rsidR="00C81770" w:rsidRDefault="00C81770" w:rsidP="00C817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Música </w:t>
            </w:r>
          </w:p>
        </w:tc>
        <w:tc>
          <w:tcPr>
            <w:tcW w:w="6417" w:type="dxa"/>
          </w:tcPr>
          <w:p w14:paraId="10BBC3DC" w14:textId="7ACE9A7D" w:rsidR="00C81770" w:rsidRDefault="00C81770" w:rsidP="00C81770">
            <w:pPr>
              <w:pStyle w:val="TableParagraph"/>
              <w:rPr>
                <w:sz w:val="20"/>
              </w:rPr>
            </w:pPr>
            <w:r w:rsidRPr="00C81770">
              <w:rPr>
                <w:sz w:val="20"/>
              </w:rPr>
              <w:t>Forma de arte que se constitui na combinação de vários sons e ritmos</w:t>
            </w:r>
          </w:p>
        </w:tc>
      </w:tr>
      <w:tr w:rsidR="00C81770" w14:paraId="7D37F2E8" w14:textId="77777777" w:rsidTr="00C81770">
        <w:trPr>
          <w:trHeight w:val="345"/>
        </w:trPr>
        <w:tc>
          <w:tcPr>
            <w:tcW w:w="3085" w:type="dxa"/>
          </w:tcPr>
          <w:p w14:paraId="7E835C4B" w14:textId="34A42DD8" w:rsidR="00C81770" w:rsidRDefault="00C81770" w:rsidP="00C817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Estilo Musical</w:t>
            </w:r>
          </w:p>
        </w:tc>
        <w:tc>
          <w:tcPr>
            <w:tcW w:w="6417" w:type="dxa"/>
          </w:tcPr>
          <w:p w14:paraId="107896A5" w14:textId="07CF390B" w:rsidR="00C81770" w:rsidRPr="00C81770" w:rsidRDefault="00C81770" w:rsidP="00C817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Estilo no qual as músicas as mesmas características(instrumentos, batidas).</w:t>
            </w:r>
          </w:p>
        </w:tc>
      </w:tr>
      <w:tr w:rsidR="00C81770" w14:paraId="26751553" w14:textId="77777777" w:rsidTr="00C81770">
        <w:trPr>
          <w:trHeight w:val="345"/>
        </w:trPr>
        <w:tc>
          <w:tcPr>
            <w:tcW w:w="3085" w:type="dxa"/>
          </w:tcPr>
          <w:p w14:paraId="11ADAA12" w14:textId="6309B15B" w:rsidR="00C81770" w:rsidRDefault="00C81770" w:rsidP="00C81770">
            <w:pPr>
              <w:pStyle w:val="TableParagraph"/>
              <w:rPr>
                <w:sz w:val="20"/>
              </w:rPr>
            </w:pPr>
            <w:r w:rsidRPr="00C81770">
              <w:rPr>
                <w:sz w:val="20"/>
              </w:rPr>
              <w:t>Banda</w:t>
            </w:r>
          </w:p>
        </w:tc>
        <w:tc>
          <w:tcPr>
            <w:tcW w:w="6417" w:type="dxa"/>
          </w:tcPr>
          <w:p w14:paraId="4E6226BE" w14:textId="05E5EB52" w:rsidR="00C81770" w:rsidRDefault="00C81770" w:rsidP="00C817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Conjunto de músicos ou artistas</w:t>
            </w:r>
          </w:p>
        </w:tc>
      </w:tr>
      <w:tr w:rsidR="00C81770" w14:paraId="17BB2702" w14:textId="77777777" w:rsidTr="00C81770">
        <w:trPr>
          <w:trHeight w:val="345"/>
        </w:trPr>
        <w:tc>
          <w:tcPr>
            <w:tcW w:w="3085" w:type="dxa"/>
          </w:tcPr>
          <w:p w14:paraId="4A51BA7C" w14:textId="175D7FEE" w:rsidR="00C81770" w:rsidRPr="00C81770" w:rsidRDefault="00C81770" w:rsidP="00C81770">
            <w:pPr>
              <w:pStyle w:val="TableParagraph"/>
              <w:rPr>
                <w:sz w:val="20"/>
              </w:rPr>
            </w:pPr>
            <w:r w:rsidRPr="00C81770">
              <w:rPr>
                <w:sz w:val="20"/>
              </w:rPr>
              <w:t>Backend</w:t>
            </w:r>
          </w:p>
        </w:tc>
        <w:tc>
          <w:tcPr>
            <w:tcW w:w="6417" w:type="dxa"/>
          </w:tcPr>
          <w:p w14:paraId="3C6C09A7" w14:textId="6170A1DC" w:rsidR="00C81770" w:rsidRDefault="00C81770" w:rsidP="00C817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Parte</w:t>
            </w:r>
            <w:r w:rsidRPr="00C81770">
              <w:rPr>
                <w:sz w:val="20"/>
              </w:rPr>
              <w:t xml:space="preserve"> </w:t>
            </w:r>
            <w:r>
              <w:rPr>
                <w:sz w:val="20"/>
              </w:rPr>
              <w:t>do sistema</w:t>
            </w:r>
            <w:r w:rsidRPr="00C81770">
              <w:rPr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 w:rsidRPr="00C81770">
              <w:rPr>
                <w:sz w:val="20"/>
              </w:rPr>
              <w:t xml:space="preserve"> </w:t>
            </w:r>
            <w:r>
              <w:rPr>
                <w:sz w:val="20"/>
              </w:rPr>
              <w:t>corre</w:t>
            </w:r>
            <w:r w:rsidRPr="00C81770">
              <w:rPr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 w:rsidRPr="00C81770">
              <w:rPr>
                <w:sz w:val="20"/>
              </w:rPr>
              <w:t xml:space="preserve"> </w:t>
            </w:r>
            <w:r>
              <w:rPr>
                <w:sz w:val="20"/>
              </w:rPr>
              <w:t>servidor</w:t>
            </w:r>
          </w:p>
        </w:tc>
      </w:tr>
      <w:tr w:rsidR="00C81770" w14:paraId="463ECB32" w14:textId="77777777" w:rsidTr="00C81770">
        <w:trPr>
          <w:trHeight w:val="345"/>
        </w:trPr>
        <w:tc>
          <w:tcPr>
            <w:tcW w:w="3085" w:type="dxa"/>
          </w:tcPr>
          <w:p w14:paraId="01D43B51" w14:textId="4ACA7CB4" w:rsidR="00C81770" w:rsidRPr="00C81770" w:rsidRDefault="00C81770" w:rsidP="00C81770">
            <w:pPr>
              <w:pStyle w:val="TableParagraph"/>
              <w:rPr>
                <w:sz w:val="20"/>
              </w:rPr>
            </w:pPr>
            <w:r w:rsidRPr="00C81770">
              <w:rPr>
                <w:sz w:val="20"/>
              </w:rPr>
              <w:t>Frontend</w:t>
            </w:r>
          </w:p>
        </w:tc>
        <w:tc>
          <w:tcPr>
            <w:tcW w:w="6417" w:type="dxa"/>
          </w:tcPr>
          <w:p w14:paraId="45F43FC2" w14:textId="13D7AA33" w:rsidR="00C81770" w:rsidRDefault="00C81770" w:rsidP="00C817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Parte</w:t>
            </w:r>
            <w:r w:rsidRPr="00C81770">
              <w:rPr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 w:rsidRPr="00C81770">
              <w:rPr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 w:rsidRPr="00C81770">
              <w:rPr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 w:rsidRPr="00C81770">
              <w:rPr>
                <w:sz w:val="20"/>
              </w:rPr>
              <w:t xml:space="preserve"> </w:t>
            </w:r>
            <w:r>
              <w:rPr>
                <w:sz w:val="20"/>
              </w:rPr>
              <w:t>correr</w:t>
            </w:r>
            <w:r w:rsidRPr="00C81770">
              <w:rPr>
                <w:sz w:val="20"/>
              </w:rPr>
              <w:t xml:space="preserve"> </w:t>
            </w:r>
            <w:r>
              <w:rPr>
                <w:sz w:val="20"/>
              </w:rPr>
              <w:t>localmente</w:t>
            </w:r>
            <w:r w:rsidRPr="00C81770">
              <w:rPr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 w:rsidRPr="00C81770">
              <w:rPr>
                <w:sz w:val="20"/>
              </w:rPr>
              <w:t xml:space="preserve"> </w:t>
            </w:r>
            <w:r>
              <w:rPr>
                <w:sz w:val="20"/>
              </w:rPr>
              <w:t>máquina</w:t>
            </w:r>
            <w:r w:rsidRPr="00C81770">
              <w:rPr>
                <w:sz w:val="20"/>
              </w:rPr>
              <w:t xml:space="preserve"> </w:t>
            </w:r>
            <w:r>
              <w:rPr>
                <w:sz w:val="20"/>
              </w:rPr>
              <w:t>do utilizador.</w:t>
            </w:r>
          </w:p>
        </w:tc>
      </w:tr>
    </w:tbl>
    <w:p w14:paraId="719DEFB9" w14:textId="77777777" w:rsidR="008D0F18" w:rsidRDefault="008D0F18"/>
    <w:sectPr w:rsidR="008D0F18">
      <w:pgSz w:w="12240" w:h="15840"/>
      <w:pgMar w:top="720" w:right="1220" w:bottom="1200" w:left="1220" w:header="0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C710D" w14:textId="77777777" w:rsidR="00DD6D2A" w:rsidRDefault="00DD6D2A">
      <w:r>
        <w:separator/>
      </w:r>
    </w:p>
  </w:endnote>
  <w:endnote w:type="continuationSeparator" w:id="0">
    <w:p w14:paraId="676E72F7" w14:textId="77777777" w:rsidR="00DD6D2A" w:rsidRDefault="00DD6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873B3" w14:textId="77777777" w:rsidR="00823B47" w:rsidRDefault="00000000">
    <w:pPr>
      <w:pStyle w:val="BodyText"/>
      <w:spacing w:line="14" w:lineRule="auto"/>
    </w:pPr>
    <w:r>
      <w:pict w14:anchorId="6D974496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75.75pt;margin-top:730.9pt;width:56.05pt;height:14.25pt;z-index:-15803392;mso-position-horizontal-relative:page;mso-position-vertical-relative:page" filled="f" stroked="f">
          <v:textbox inset="0,0,0,0">
            <w:txbxContent>
              <w:p w14:paraId="347EB55A" w14:textId="79D257F5" w:rsidR="00823B47" w:rsidRDefault="00000000">
                <w:pPr>
                  <w:pStyle w:val="BodyText"/>
                  <w:spacing w:before="19"/>
                  <w:ind w:left="20"/>
                </w:pPr>
                <w:r>
                  <w:rPr>
                    <w:rFonts w:ascii="Symbol" w:hAnsi="Symbol"/>
                  </w:rPr>
                  <w:t></w:t>
                </w:r>
                <w:r>
                  <w:t>ISEL,</w:t>
                </w:r>
                <w:r>
                  <w:rPr>
                    <w:spacing w:val="-2"/>
                  </w:rPr>
                  <w:t xml:space="preserve"> </w:t>
                </w:r>
                <w:r w:rsidR="00D67641">
                  <w:t>2023</w:t>
                </w:r>
              </w:p>
            </w:txbxContent>
          </v:textbox>
          <w10:wrap anchorx="page" anchory="page"/>
        </v:shape>
      </w:pict>
    </w:r>
    <w:r>
      <w:pict w14:anchorId="5F2F246E">
        <v:shape id="_x0000_s1026" type="#_x0000_t202" style="position:absolute;margin-left:71pt;margin-top:731.8pt;width:53.7pt;height:13.05pt;z-index:-15802880;mso-position-horizontal-relative:page;mso-position-vertical-relative:page" filled="f" stroked="f">
          <v:textbox inset="0,0,0,0">
            <w:txbxContent>
              <w:p w14:paraId="2B686ADF" w14:textId="77777777" w:rsidR="00823B47" w:rsidRDefault="00000000">
                <w:pPr>
                  <w:pStyle w:val="BodyText"/>
                  <w:spacing w:before="10"/>
                  <w:ind w:left="20"/>
                </w:pPr>
                <w:r>
                  <w:t>Confidencial</w:t>
                </w:r>
              </w:p>
            </w:txbxContent>
          </v:textbox>
          <w10:wrap anchorx="page" anchory="page"/>
        </v:shape>
      </w:pict>
    </w:r>
    <w:r>
      <w:pict w14:anchorId="2E956634">
        <v:shape id="_x0000_s1025" type="#_x0000_t202" style="position:absolute;margin-left:500pt;margin-top:731.8pt;width:38.75pt;height:13.05pt;z-index:-15802368;mso-position-horizontal-relative:page;mso-position-vertical-relative:page" filled="f" stroked="f">
          <v:textbox inset="0,0,0,0">
            <w:txbxContent>
              <w:p w14:paraId="1A8AE849" w14:textId="77777777" w:rsidR="00823B47" w:rsidRDefault="00000000">
                <w:pPr>
                  <w:pStyle w:val="BodyText"/>
                  <w:spacing w:before="10"/>
                  <w:ind w:left="20"/>
                </w:pPr>
                <w:r>
                  <w:t>Página</w:t>
                </w:r>
                <w:r>
                  <w:rPr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826E5" w14:textId="77777777" w:rsidR="00DD6D2A" w:rsidRDefault="00DD6D2A">
      <w:r>
        <w:separator/>
      </w:r>
    </w:p>
  </w:footnote>
  <w:footnote w:type="continuationSeparator" w:id="0">
    <w:p w14:paraId="2F793E7E" w14:textId="77777777" w:rsidR="00DD6D2A" w:rsidRDefault="00DD6D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551"/>
      <w:gridCol w:w="3265"/>
    </w:tblGrid>
    <w:tr w:rsidR="00481AE3" w14:paraId="128E129A" w14:textId="77777777" w:rsidTr="00D67641">
      <w:trPr>
        <w:trHeight w:val="280"/>
      </w:trPr>
      <w:tc>
        <w:tcPr>
          <w:tcW w:w="3337" w:type="pct"/>
        </w:tcPr>
        <w:p w14:paraId="6915A3B8" w14:textId="77777777" w:rsidR="00481AE3" w:rsidRDefault="00481AE3" w:rsidP="00481AE3">
          <w:pPr>
            <w:pStyle w:val="TableParagraph"/>
            <w:spacing w:before="9"/>
            <w:rPr>
              <w:b/>
              <w:sz w:val="20"/>
            </w:rPr>
          </w:pPr>
          <w:r>
            <w:rPr>
              <w:b/>
              <w:sz w:val="20"/>
            </w:rPr>
            <w:t>Tunespot</w:t>
          </w:r>
        </w:p>
      </w:tc>
      <w:tc>
        <w:tcPr>
          <w:tcW w:w="1663" w:type="pct"/>
        </w:tcPr>
        <w:p w14:paraId="7E36ACBF" w14:textId="77777777" w:rsidR="00481AE3" w:rsidRDefault="00481AE3" w:rsidP="00481AE3">
          <w:pPr>
            <w:pStyle w:val="TableParagraph"/>
            <w:tabs>
              <w:tab w:val="left" w:pos="1382"/>
            </w:tabs>
            <w:spacing w:before="50" w:line="210" w:lineRule="exact"/>
            <w:ind w:left="208"/>
            <w:rPr>
              <w:sz w:val="20"/>
            </w:rPr>
          </w:pPr>
          <w:r>
            <w:rPr>
              <w:sz w:val="20"/>
            </w:rPr>
            <w:t>Versão:</w:t>
          </w:r>
          <w:r>
            <w:rPr>
              <w:sz w:val="20"/>
            </w:rPr>
            <w:tab/>
            <w:t>1.0</w:t>
          </w:r>
        </w:p>
      </w:tc>
    </w:tr>
    <w:tr w:rsidR="00481AE3" w14:paraId="6C778F41" w14:textId="77777777" w:rsidTr="00D67641">
      <w:trPr>
        <w:trHeight w:val="239"/>
      </w:trPr>
      <w:tc>
        <w:tcPr>
          <w:tcW w:w="3337" w:type="pct"/>
        </w:tcPr>
        <w:p w14:paraId="6F6C511E" w14:textId="77777777" w:rsidR="00481AE3" w:rsidRDefault="00481AE3" w:rsidP="00481AE3">
          <w:pPr>
            <w:pStyle w:val="TableParagraph"/>
            <w:spacing w:before="9" w:line="210" w:lineRule="exact"/>
            <w:rPr>
              <w:sz w:val="20"/>
            </w:rPr>
          </w:pPr>
          <w:r>
            <w:rPr>
              <w:sz w:val="20"/>
            </w:rPr>
            <w:t>Glossário</w:t>
          </w:r>
        </w:p>
      </w:tc>
      <w:tc>
        <w:tcPr>
          <w:tcW w:w="1663" w:type="pct"/>
        </w:tcPr>
        <w:p w14:paraId="2970EE6D" w14:textId="6438F3B3" w:rsidR="00481AE3" w:rsidRDefault="00481AE3" w:rsidP="00481AE3">
          <w:pPr>
            <w:pStyle w:val="TableParagraph"/>
            <w:spacing w:before="9" w:line="210" w:lineRule="exact"/>
            <w:ind w:left="208"/>
            <w:rPr>
              <w:sz w:val="20"/>
            </w:rPr>
          </w:pPr>
          <w:r>
            <w:rPr>
              <w:sz w:val="20"/>
            </w:rPr>
            <w:t>Date:</w:t>
          </w:r>
          <w:r>
            <w:rPr>
              <w:spacing w:val="46"/>
              <w:sz w:val="20"/>
            </w:rPr>
            <w:t xml:space="preserve"> </w:t>
          </w:r>
          <w:r w:rsidR="00D67641">
            <w:rPr>
              <w:spacing w:val="46"/>
              <w:sz w:val="20"/>
            </w:rPr>
            <w:t>21/10/2023</w:t>
          </w:r>
        </w:p>
      </w:tc>
    </w:tr>
    <w:tr w:rsidR="00481AE3" w14:paraId="720EB252" w14:textId="77777777" w:rsidTr="00D67641">
      <w:trPr>
        <w:trHeight w:val="241"/>
      </w:trPr>
      <w:tc>
        <w:tcPr>
          <w:tcW w:w="5000" w:type="pct"/>
          <w:gridSpan w:val="2"/>
        </w:tcPr>
        <w:p w14:paraId="41BFB1A4" w14:textId="77777777" w:rsidR="00481AE3" w:rsidRDefault="00481AE3" w:rsidP="00481AE3">
          <w:pPr>
            <w:pStyle w:val="TableParagraph"/>
            <w:spacing w:before="9" w:line="212" w:lineRule="exact"/>
            <w:rPr>
              <w:sz w:val="20"/>
            </w:rPr>
          </w:pPr>
          <w:r>
            <w:rPr>
              <w:sz w:val="20"/>
            </w:rPr>
            <w:t>GL-PRA-01</w:t>
          </w:r>
        </w:p>
      </w:tc>
    </w:tr>
  </w:tbl>
  <w:p w14:paraId="3AA07EE3" w14:textId="77777777" w:rsidR="00481AE3" w:rsidRDefault="00481A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3B47"/>
    <w:rsid w:val="00114BEB"/>
    <w:rsid w:val="0045376E"/>
    <w:rsid w:val="00481AE3"/>
    <w:rsid w:val="00523351"/>
    <w:rsid w:val="00823B47"/>
    <w:rsid w:val="008D0F18"/>
    <w:rsid w:val="00C81770"/>
    <w:rsid w:val="00D67641"/>
    <w:rsid w:val="00D851D6"/>
    <w:rsid w:val="00DD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3D5F07"/>
  <w15:docId w15:val="{EDC572B7-5967-43BF-AA58-302C50AC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Heading1">
    <w:name w:val="heading 1"/>
    <w:basedOn w:val="Normal"/>
    <w:uiPriority w:val="9"/>
    <w:qFormat/>
    <w:pPr>
      <w:spacing w:before="89"/>
      <w:ind w:right="217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481AE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1AE3"/>
    <w:rPr>
      <w:rFonts w:ascii="Times New Roman" w:eastAsia="Times New Roman" w:hAnsi="Times New Roman" w:cs="Times New Roman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481AE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1AE3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119</Words>
  <Characters>646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Leslee Probasco</dc:creator>
  <cp:lastModifiedBy>LUIS CARLOS SEMEDO DA FONSECA</cp:lastModifiedBy>
  <cp:revision>7</cp:revision>
  <dcterms:created xsi:type="dcterms:W3CDTF">2023-09-30T15:04:00Z</dcterms:created>
  <dcterms:modified xsi:type="dcterms:W3CDTF">2023-10-22T18:00:00Z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2023-09-30T00:00:00Z</vt:filetime>
  </property>
</Properties>
</file>