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9369" w14:textId="07AF0F37" w:rsidR="4952133D" w:rsidRDefault="4952133D" w:rsidP="4952133D">
      <w:pPr>
        <w:rPr>
          <w:rFonts w:ascii="Calibri" w:eastAsia="Calibri" w:hAnsi="Calibri" w:cs="Calibri"/>
          <w:lang w:val="en-US"/>
        </w:rPr>
      </w:pPr>
      <w:r w:rsidRPr="4952133D">
        <w:rPr>
          <w:rFonts w:ascii="Calibri" w:eastAsia="Calibri" w:hAnsi="Calibri" w:cs="Calibri"/>
          <w:lang w:val="en-US"/>
        </w:rPr>
        <w:t>There will be two ways to accept that proteoforms match:</w:t>
      </w:r>
    </w:p>
    <w:p w14:paraId="1429AAA2" w14:textId="4EB45ADA" w:rsidR="4952133D" w:rsidRDefault="4952133D" w:rsidP="4952133D">
      <w:pPr>
        <w:pStyle w:val="ListParagraph"/>
        <w:numPr>
          <w:ilvl w:val="0"/>
          <w:numId w:val="2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At least one PTM in common.</w:t>
      </w:r>
    </w:p>
    <w:p w14:paraId="5A782B42" w14:textId="75796839" w:rsidR="4952133D" w:rsidRDefault="4952133D" w:rsidP="4952133D">
      <w:pPr>
        <w:pStyle w:val="ListParagraph"/>
        <w:numPr>
          <w:ilvl w:val="0"/>
          <w:numId w:val="2"/>
        </w:numPr>
      </w:pPr>
      <w:r w:rsidRPr="4952133D">
        <w:rPr>
          <w:lang w:val="en-US"/>
        </w:rPr>
        <w:t>At least all the annotated PTMs in common.</w:t>
      </w:r>
    </w:p>
    <w:p w14:paraId="21B8F4BF" w14:textId="4D776A9D" w:rsidR="4952133D" w:rsidRDefault="4952133D" w:rsidP="4952133D">
      <w:pPr>
        <w:pStyle w:val="Heading3"/>
      </w:pPr>
      <w:r w:rsidRPr="4952133D">
        <w:rPr>
          <w:lang w:val="en-US"/>
        </w:rPr>
        <w:t xml:space="preserve">At least one </w:t>
      </w:r>
    </w:p>
    <w:p w14:paraId="5F38DCC4" w14:textId="5F460C52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lang w:val="en-US"/>
        </w:rPr>
        <w:t xml:space="preserve"> Accession</w:t>
      </w:r>
    </w:p>
    <w:p w14:paraId="0F2BC813" w14:textId="61884EE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Isoform is the same; either:</w:t>
      </w:r>
    </w:p>
    <w:p w14:paraId="26F5B8BD" w14:textId="15729F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an isoform specified. Ex: P31749-3 </w:t>
      </w:r>
    </w:p>
    <w:p w14:paraId="71FED6C9" w14:textId="1502CBC8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refer to the default one. Ex: P31749</w:t>
      </w:r>
    </w:p>
    <w:p w14:paraId="7D4DE64C" w14:textId="670B7A56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and End coordinates must match. A pair of coordinates matches if:</w:t>
      </w:r>
    </w:p>
    <w:p w14:paraId="007EF612" w14:textId="2AAD9B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are the same.</w:t>
      </w:r>
    </w:p>
    <w:p w14:paraId="0067B216" w14:textId="50AACFD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5276B117" w14:textId="46BB241C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lang w:val="en-US"/>
        </w:rPr>
        <w:t>, “-1”</w:t>
      </w:r>
      <w:r w:rsidRPr="4952133D">
        <w:rPr>
          <w:rFonts w:ascii="Calibri" w:eastAsia="Calibri" w:hAnsi="Calibri" w:cs="Calibri"/>
          <w:lang w:val="en-US"/>
        </w:rPr>
        <w:t>).</w:t>
      </w:r>
      <w:bookmarkStart w:id="0" w:name="_GoBack"/>
      <w:bookmarkEnd w:id="0"/>
    </w:p>
    <w:p w14:paraId="59DC7FAF" w14:textId="317ED91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PTMs:</w:t>
      </w:r>
    </w:p>
    <w:p w14:paraId="443F277D" w14:textId="120998C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input matches at least ONE of the reference PTMs.</w:t>
      </w:r>
    </w:p>
    <w:p w14:paraId="1CFE518C" w14:textId="0C6E61E1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 PTM matches if:</w:t>
      </w:r>
    </w:p>
    <w:p w14:paraId="38C37505" w14:textId="02CFAF73" w:rsidR="4952133D" w:rsidRDefault="4952133D" w:rsidP="4952133D">
      <w:pPr>
        <w:pStyle w:val="ListParagraph"/>
        <w:numPr>
          <w:ilvl w:val="2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types are either the same or one is super type of the other.</w:t>
      </w:r>
    </w:p>
    <w:p w14:paraId="6F3B0782" w14:textId="03927311" w:rsidR="4952133D" w:rsidRDefault="4952133D" w:rsidP="4952133D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color w:val="000000" w:themeColor="text1"/>
          <w:lang w:val="en-US"/>
        </w:rPr>
        <w:t>Same rules as above to compare coordinates.</w:t>
      </w:r>
    </w:p>
    <w:p w14:paraId="26D240D5" w14:textId="77D8847D" w:rsidR="4952133D" w:rsidRDefault="4952133D"/>
    <w:p w14:paraId="061A3666" w14:textId="2D0A6557" w:rsidR="4952133D" w:rsidRDefault="4952133D" w:rsidP="4952133D">
      <w:pPr>
        <w:pStyle w:val="Heading3"/>
      </w:pPr>
      <w:r w:rsidRPr="4952133D">
        <w:rPr>
          <w:lang w:val="en-US"/>
        </w:rPr>
        <w:t>At least all the annotated PTMs ("Guilty until proven innocent")</w:t>
      </w:r>
    </w:p>
    <w:p w14:paraId="047C2021" w14:textId="5F460C52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53A90C81" w14:textId="61884EE1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48470A4" w14:textId="15729F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2F667D95" w14:textId="146C4D2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52B0B5E8" w14:textId="2EF1A05B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and End coordinates must match. A pair of coordinates matches if:</w:t>
      </w:r>
    </w:p>
    <w:p w14:paraId="7DA1EB0A" w14:textId="2AAD9B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71562F4C" w14:textId="50AACFD3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6EA4461C" w14:textId="10AC545F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1045F2F6" w14:textId="10EF8F0F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0665E6F8" w14:textId="43ADF05A" w:rsidR="4952133D" w:rsidRDefault="4952133D" w:rsidP="4952133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>The input contains at least ALL the reference PTMs.</w:t>
      </w:r>
    </w:p>
    <w:p w14:paraId="033D985A" w14:textId="766AC1D8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107A1B09" w14:textId="461CABF3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72DA8EDC" w14:textId="5B893222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11C08F4E" w14:textId="17988229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Extra considerations:</w:t>
      </w:r>
    </w:p>
    <w:p w14:paraId="6CEDA7F4" w14:textId="3933230C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Negative values, zero or floating-point numbers are invalid as sequence coordinates.</w:t>
      </w:r>
    </w:p>
    <w:p w14:paraId="71803AC7" w14:textId="7889287A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We accept only PSI-MOD ontology modification types.</w:t>
      </w:r>
    </w:p>
    <w:p w14:paraId="25DE7214" w14:textId="6670DADB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The margin to compare the coordinates should be set as an unsigned integer parameter so that different values can be tested.</w:t>
      </w:r>
    </w:p>
    <w:p w14:paraId="0C2AB26C" w14:textId="5F743F2A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lastRenderedPageBreak/>
        <w:t>Tables 1 and 2 show examples to match the PTM types and coordinates respectively. The examples use the types depicted in figure 1, a subset of the PSI-MOD ontology.</w:t>
      </w:r>
    </w:p>
    <w:p w14:paraId="384FF994" w14:textId="158B64C7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11F8F3A4" w14:textId="6DF8BDF5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1 Matching 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14:paraId="36A4B944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</w:tcPr>
          <w:p w14:paraId="3A31B4E6" w14:textId="7D64B360" w:rsidR="4952133D" w:rsidRDefault="4952133D" w:rsidP="4952133D">
            <w:pPr>
              <w:rPr>
                <w:color w:val="FFFFFF" w:themeColor="background1"/>
                <w:lang w:val="nb-NO"/>
              </w:rPr>
            </w:pPr>
            <w:r w:rsidRPr="4952133D">
              <w:rPr>
                <w:color w:val="FFFFFF" w:themeColor="background1"/>
                <w:lang w:val="nb-NO"/>
              </w:rPr>
              <w:t>Input Node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4CD41628" w14:textId="49D3EE80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Input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2B77594B" w14:textId="00B980B2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 Type</w:t>
            </w:r>
          </w:p>
        </w:tc>
        <w:tc>
          <w:tcPr>
            <w:tcW w:w="1095" w:type="dxa"/>
            <w:shd w:val="clear" w:color="auto" w:fill="404040" w:themeFill="text1" w:themeFillTint="BF"/>
          </w:tcPr>
          <w:p w14:paraId="0EE8CF21" w14:textId="1C73467E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2505" w:type="dxa"/>
            <w:shd w:val="clear" w:color="auto" w:fill="404040" w:themeFill="text1" w:themeFillTint="BF"/>
          </w:tcPr>
          <w:p w14:paraId="17705C3B" w14:textId="2823918B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4FACE2E3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22BD3312" w14:textId="2032C174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997C91" w14:textId="5BA743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449ED48" w14:textId="4B63962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473785E" w14:textId="2D232C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DFB1E6B" w14:textId="1CEBDBD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210652D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253FC1C" w14:textId="2EFCB5E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C547510" w14:textId="286969F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5AD6B8C" w14:textId="6B1C94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01156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81FE8D5" w14:textId="4F054DC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17BD8A5" w14:textId="709A0AB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F5A4E9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29314B5" w14:textId="7BECFF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DAF078B" w14:textId="3B504B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B23E24" w14:textId="3624911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B0F2410" w14:textId="3A0921E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4F76C8E0" w14:textId="46C79D3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8CE884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B11131D" w14:textId="256ADA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987B8C6" w14:textId="0218F2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DCDB50F" w14:textId="23EBBC4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90C08E5" w14:textId="2755AD9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25E87689" w14:textId="701B89F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7F2EA1E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BF25F1D" w14:textId="55596CF3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D5B1DD4" w14:textId="0DF365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CAB7141" w14:textId="76C3165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4010471B" w14:textId="0DF57B6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67F135CF" w14:textId="419CD80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4477E1C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31475B49" w14:textId="193FD89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9F1C68E" w14:textId="278167D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57C7A9D" w14:textId="23818C69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33C9C1" w14:textId="0123DA7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145C0FF0" w14:textId="10BF04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46B3FA9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452C03AD" w14:textId="7815F40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FF9999"/>
          </w:tcPr>
          <w:p w14:paraId="72F203A3" w14:textId="3AD7E50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FF9999"/>
          </w:tcPr>
          <w:p w14:paraId="72BE08DD" w14:textId="67708BF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FF9999"/>
          </w:tcPr>
          <w:p w14:paraId="67852A1C" w14:textId="7C6772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3B7F7B99" w14:textId="296C143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different</w:t>
            </w:r>
          </w:p>
        </w:tc>
      </w:tr>
      <w:tr w:rsidR="4952133D" w14:paraId="487AD94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01C76231" w14:textId="26020D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E29AF81" w14:textId="26F3EC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E20238A" w14:textId="1943CFB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B246F92" w14:textId="7E165A7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C64DD79" w14:textId="7A4C663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46E6E7C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4DE03C1" w14:textId="06DDE1F9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3812054" w14:textId="222E1D6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7C404A5" w14:textId="55BB4C5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4490AF8" w14:textId="6C2C9E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0B01E7D2" w14:textId="6715DDF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2FF181E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3FCCE23" w14:textId="76C0EC8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1802C53" w14:textId="325BCC4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969A54E" w14:textId="1ED1E4F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837E6B" w14:textId="3262427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8DBAE8B" w14:textId="613BB5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0883BA8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6A0C506C" w14:textId="60B5C23D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Non-existent</w:t>
            </w:r>
          </w:p>
        </w:tc>
        <w:tc>
          <w:tcPr>
            <w:tcW w:w="1805" w:type="dxa"/>
            <w:shd w:val="clear" w:color="auto" w:fill="FF9999"/>
          </w:tcPr>
          <w:p w14:paraId="52672535" w14:textId="2058271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11111</w:t>
            </w:r>
          </w:p>
        </w:tc>
        <w:tc>
          <w:tcPr>
            <w:tcW w:w="1805" w:type="dxa"/>
            <w:shd w:val="clear" w:color="auto" w:fill="FF9999"/>
          </w:tcPr>
          <w:p w14:paraId="097A15FD" w14:textId="5E21DCB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1095" w:type="dxa"/>
            <w:shd w:val="clear" w:color="auto" w:fill="FF9999"/>
          </w:tcPr>
          <w:p w14:paraId="713C4DF5" w14:textId="6E2E5F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6AF73995" w14:textId="669487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does not exist</w:t>
            </w:r>
          </w:p>
        </w:tc>
      </w:tr>
    </w:tbl>
    <w:p w14:paraId="4AF1131E" w14:textId="1F145B77" w:rsidR="4952133D" w:rsidRDefault="4952133D" w:rsidP="4952133D">
      <w:pPr>
        <w:spacing w:after="200" w:line="240" w:lineRule="auto"/>
        <w:ind w:left="405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</w:p>
    <w:p w14:paraId="45E68600" w14:textId="0AF99655" w:rsidR="4952133D" w:rsidRDefault="4952133D" w:rsidP="4952133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E448887" wp14:editId="6BAA5437">
            <wp:extent cx="3448050" cy="4229100"/>
            <wp:effectExtent l="0" t="0" r="0" b="0"/>
            <wp:docPr id="459587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C99" w14:textId="41080F71" w:rsidR="4952133D" w:rsidRDefault="4952133D" w:rsidP="4952133D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Figure 1 Phosphorylation PSI-MOD modification heirarchy</w:t>
      </w:r>
    </w:p>
    <w:p w14:paraId="1D1EBBAF" w14:textId="78276853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2 Matching PTM coordinates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33"/>
        <w:gridCol w:w="3465"/>
      </w:tblGrid>
      <w:tr w:rsidR="4952133D" w14:paraId="40C070C7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</w:tcPr>
          <w:p w14:paraId="0146CE22" w14:textId="2403B1D0" w:rsidR="4952133D" w:rsidRDefault="4952133D" w:rsidP="4952133D">
            <w:pPr>
              <w:spacing w:after="160" w:line="259" w:lineRule="auto"/>
            </w:pPr>
            <w:r w:rsidRPr="4952133D">
              <w:rPr>
                <w:color w:val="FFFFFF" w:themeColor="background1"/>
                <w:lang w:val="nb-NO"/>
              </w:rPr>
              <w:t xml:space="preserve">Input </w:t>
            </w:r>
          </w:p>
        </w:tc>
        <w:tc>
          <w:tcPr>
            <w:tcW w:w="1785" w:type="dxa"/>
            <w:shd w:val="clear" w:color="auto" w:fill="404040" w:themeFill="text1" w:themeFillTint="BF"/>
          </w:tcPr>
          <w:p w14:paraId="49DB0D9D" w14:textId="60ABEF93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</w:t>
            </w:r>
          </w:p>
        </w:tc>
        <w:tc>
          <w:tcPr>
            <w:tcW w:w="915" w:type="dxa"/>
            <w:shd w:val="clear" w:color="auto" w:fill="404040" w:themeFill="text1" w:themeFillTint="BF"/>
          </w:tcPr>
          <w:p w14:paraId="1C88B8BF" w14:textId="4DC3F3EC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Margin</w:t>
            </w:r>
          </w:p>
        </w:tc>
        <w:tc>
          <w:tcPr>
            <w:tcW w:w="1020" w:type="dxa"/>
            <w:shd w:val="clear" w:color="auto" w:fill="404040" w:themeFill="text1" w:themeFillTint="BF"/>
          </w:tcPr>
          <w:p w14:paraId="7D458D3E" w14:textId="61638368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3465" w:type="dxa"/>
            <w:shd w:val="clear" w:color="auto" w:fill="404040" w:themeFill="text1" w:themeFillTint="BF"/>
          </w:tcPr>
          <w:p w14:paraId="4E7E3857" w14:textId="437C6516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5BBAD31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7227BC4" w14:textId="59F15E8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D088617" w14:textId="2B65700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45C26D06" w14:textId="52E7E2E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10C4430" w14:textId="7E6EE22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5A6E0AFD" w14:textId="5ADEB26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</w:t>
            </w:r>
          </w:p>
        </w:tc>
      </w:tr>
      <w:tr w:rsidR="4952133D" w14:paraId="617F09C0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15689FA" w14:textId="0D953A73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16</w:t>
            </w:r>
          </w:p>
        </w:tc>
        <w:tc>
          <w:tcPr>
            <w:tcW w:w="1785" w:type="dxa"/>
            <w:shd w:val="clear" w:color="auto" w:fill="FF9999"/>
          </w:tcPr>
          <w:p w14:paraId="6EBA932A" w14:textId="471E83E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6F686A64" w14:textId="4F77CB9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610D1256" w14:textId="6C4F91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92914CA" w14:textId="55104BA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06C21CF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DFE0D38" w14:textId="6513B65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FF9999"/>
          </w:tcPr>
          <w:p w14:paraId="0019B1E0" w14:textId="28F5D2F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2770DBED" w14:textId="32B2626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06FBC250" w14:textId="3BEB5BB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645A1D09" w14:textId="046EED2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13CE894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18F8625" w14:textId="42FF78D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7</w:t>
            </w:r>
          </w:p>
        </w:tc>
        <w:tc>
          <w:tcPr>
            <w:tcW w:w="1785" w:type="dxa"/>
            <w:shd w:val="clear" w:color="auto" w:fill="FF9999"/>
          </w:tcPr>
          <w:p w14:paraId="1E4AED28" w14:textId="6E6A497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C1BF18A" w14:textId="1D0C97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69F91FF2" w14:textId="2ACDF7C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436C002E" w14:textId="4F5DA89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C80E8A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4342E00C" w14:textId="23BEF612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16B72422" w14:textId="0B4DDC1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30E43A1A" w14:textId="4DD175A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186B32C3" w14:textId="3861D79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6C0BEC" w14:textId="5FD4FC2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D811CD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01A2D766" w14:textId="3BF83701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9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0DCBA479" w14:textId="3234E5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C4693A7" w14:textId="6FC6E96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78E5C3E" w14:textId="58A13B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0391922D" w14:textId="4BB9112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3226A6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02AF930" w14:textId="2445CB8E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77D67" w14:textId="5CDD4DB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13E5D26C" w14:textId="1F65403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6E27A19" w14:textId="54DA89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D7A0DAB" w14:textId="2D0E9B2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15C27DE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DC8A491" w14:textId="253A6C0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1C772B" w14:textId="657A245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F3745BC" w14:textId="4F418CD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D06E03C" w14:textId="2B35311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E052EA" w14:textId="4070AF1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030F34E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2DBF4433" w14:textId="5D44CFF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19</w:t>
            </w:r>
          </w:p>
        </w:tc>
        <w:tc>
          <w:tcPr>
            <w:tcW w:w="1785" w:type="dxa"/>
            <w:shd w:val="clear" w:color="auto" w:fill="FF9999"/>
          </w:tcPr>
          <w:p w14:paraId="00220450" w14:textId="6150A2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3BDA360" w14:textId="47F5148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3F1B887D" w14:textId="7DCFDC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29D7D80" w14:textId="3BADD1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E48409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0A2588CB" w14:textId="6359F2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0</w:t>
            </w:r>
          </w:p>
        </w:tc>
        <w:tc>
          <w:tcPr>
            <w:tcW w:w="1785" w:type="dxa"/>
            <w:shd w:val="clear" w:color="auto" w:fill="FF9999"/>
          </w:tcPr>
          <w:p w14:paraId="1CF5F26C" w14:textId="066BABC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2A4DBD03" w14:textId="7D71E9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17B31C5F" w14:textId="3A1C5C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7ED928F3" w14:textId="30E4C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not valid</w:t>
            </w:r>
          </w:p>
        </w:tc>
      </w:tr>
      <w:tr w:rsidR="4952133D" w14:paraId="7E97402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958D16F" w14:textId="6408DD82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-1</w:t>
            </w:r>
          </w:p>
        </w:tc>
        <w:tc>
          <w:tcPr>
            <w:tcW w:w="1785" w:type="dxa"/>
            <w:shd w:val="clear" w:color="auto" w:fill="FF9999"/>
          </w:tcPr>
          <w:p w14:paraId="6868FD89" w14:textId="51A261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6AAA1138" w14:textId="56E760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01BBAA72" w14:textId="7B11E0C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0627640" w14:textId="610FD93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negative</w:t>
            </w:r>
          </w:p>
        </w:tc>
      </w:tr>
      <w:tr w:rsidR="4952133D" w14:paraId="6F3C3E2A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F344954" w14:textId="6282C68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2DE717F" w14:textId="0B0D8C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54AC06C" w14:textId="2265F57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B0B8316" w14:textId="556E47B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386CAF9" w14:textId="6393FA4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6610343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7B992D77" w14:textId="2A749CFA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Positive integer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7F80631" w14:textId="3C5ACE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6D0A293" w14:textId="721A05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D984A81" w14:textId="5C3107B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3B8743A" w14:textId="2A8E15E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1398ADB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2F45E13" w14:textId="665AFF49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8F851" w14:textId="79FF8C4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6528CACC" w14:textId="5CFE133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8C59B7F" w14:textId="021FE53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66DA8DAA" w14:textId="67A1AA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Equally unspecific</w:t>
            </w:r>
          </w:p>
        </w:tc>
      </w:tr>
      <w:tr w:rsidR="4952133D" w14:paraId="02B65E9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CE12AEE" w14:textId="5A8EC595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Negative int, zero</w:t>
            </w:r>
          </w:p>
        </w:tc>
        <w:tc>
          <w:tcPr>
            <w:tcW w:w="1785" w:type="dxa"/>
            <w:shd w:val="clear" w:color="auto" w:fill="FF9999"/>
          </w:tcPr>
          <w:p w14:paraId="51A3247F" w14:textId="6E3FEA8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915" w:type="dxa"/>
            <w:shd w:val="clear" w:color="auto" w:fill="FF9999"/>
          </w:tcPr>
          <w:p w14:paraId="2D3A794A" w14:textId="0CA89F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FF9999"/>
          </w:tcPr>
          <w:p w14:paraId="62E5A170" w14:textId="5BDBF4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30754DF" w14:textId="07072B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Negative or zero input are invalid</w:t>
            </w:r>
          </w:p>
        </w:tc>
      </w:tr>
    </w:tbl>
    <w:p w14:paraId="29FC7B35" w14:textId="20C33A88" w:rsidR="4952133D" w:rsidRDefault="4952133D" w:rsidP="4952133D">
      <w:pPr>
        <w:rPr>
          <w:rFonts w:ascii="Calibri" w:eastAsia="Calibri" w:hAnsi="Calibri" w:cs="Calibri"/>
        </w:rPr>
      </w:pPr>
    </w:p>
    <w:p w14:paraId="44EA90F6" w14:textId="05C23C62" w:rsidR="4952133D" w:rsidRDefault="4952133D" w:rsidP="4952133D">
      <w:pPr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 xml:space="preserve">Note: </w:t>
      </w:r>
      <w:r w:rsidRPr="4952133D">
        <w:rPr>
          <w:rFonts w:ascii="Calibri" w:eastAsia="Calibri" w:hAnsi="Calibri" w:cs="Calibri"/>
          <w:i/>
          <w:iCs/>
        </w:rPr>
        <w:t xml:space="preserve">k </w:t>
      </w:r>
      <w:r w:rsidRPr="4952133D">
        <w:rPr>
          <w:rFonts w:ascii="Calibri" w:eastAsia="Calibri" w:hAnsi="Calibri" w:cs="Calibri"/>
        </w:rPr>
        <w:t>is a positive integer parameter.</w:t>
      </w:r>
    </w:p>
    <w:p w14:paraId="6EC3734E" w14:textId="07EF16BA" w:rsidR="4952133D" w:rsidRDefault="4952133D" w:rsidP="4952133D">
      <w:pPr>
        <w:ind w:left="405"/>
        <w:rPr>
          <w:rFonts w:ascii="Calibri" w:eastAsia="Calibri" w:hAnsi="Calibri" w:cs="Calibri"/>
        </w:rPr>
      </w:pPr>
    </w:p>
    <w:sectPr w:rsidR="49521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E91"/>
    <w:multiLevelType w:val="hybridMultilevel"/>
    <w:tmpl w:val="C916F2CC"/>
    <w:lvl w:ilvl="0" w:tplc="3B3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8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B"/>
    <w:multiLevelType w:val="hybridMultilevel"/>
    <w:tmpl w:val="9C84FB10"/>
    <w:lvl w:ilvl="0" w:tplc="43C41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E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0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0F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141"/>
    <w:multiLevelType w:val="hybridMultilevel"/>
    <w:tmpl w:val="C71C01C6"/>
    <w:lvl w:ilvl="0" w:tplc="7550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21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E43"/>
    <w:multiLevelType w:val="hybridMultilevel"/>
    <w:tmpl w:val="0BA86FA8"/>
    <w:lvl w:ilvl="0" w:tplc="F30466BE">
      <w:start w:val="5"/>
      <w:numFmt w:val="decimal"/>
      <w:lvlText w:val="%1)"/>
      <w:lvlJc w:val="left"/>
      <w:pPr>
        <w:ind w:left="720" w:hanging="360"/>
      </w:pPr>
    </w:lvl>
    <w:lvl w:ilvl="1" w:tplc="1D34DD4A">
      <w:start w:val="1"/>
      <w:numFmt w:val="lowerLetter"/>
      <w:lvlText w:val="%2."/>
      <w:lvlJc w:val="left"/>
      <w:pPr>
        <w:ind w:left="1440" w:hanging="360"/>
      </w:pPr>
    </w:lvl>
    <w:lvl w:ilvl="2" w:tplc="F1EED5B0">
      <w:start w:val="1"/>
      <w:numFmt w:val="lowerRoman"/>
      <w:lvlText w:val="%3."/>
      <w:lvlJc w:val="right"/>
      <w:pPr>
        <w:ind w:left="2160" w:hanging="180"/>
      </w:pPr>
    </w:lvl>
    <w:lvl w:ilvl="3" w:tplc="6C8EFF08">
      <w:start w:val="1"/>
      <w:numFmt w:val="decimal"/>
      <w:lvlText w:val="%4."/>
      <w:lvlJc w:val="left"/>
      <w:pPr>
        <w:ind w:left="2880" w:hanging="360"/>
      </w:pPr>
    </w:lvl>
    <w:lvl w:ilvl="4" w:tplc="62D2800C">
      <w:start w:val="1"/>
      <w:numFmt w:val="lowerLetter"/>
      <w:lvlText w:val="%5."/>
      <w:lvlJc w:val="left"/>
      <w:pPr>
        <w:ind w:left="3600" w:hanging="360"/>
      </w:pPr>
    </w:lvl>
    <w:lvl w:ilvl="5" w:tplc="BA303C2C">
      <w:start w:val="1"/>
      <w:numFmt w:val="lowerRoman"/>
      <w:lvlText w:val="%6."/>
      <w:lvlJc w:val="right"/>
      <w:pPr>
        <w:ind w:left="4320" w:hanging="180"/>
      </w:pPr>
    </w:lvl>
    <w:lvl w:ilvl="6" w:tplc="D0E0D376">
      <w:start w:val="1"/>
      <w:numFmt w:val="decimal"/>
      <w:lvlText w:val="%7."/>
      <w:lvlJc w:val="left"/>
      <w:pPr>
        <w:ind w:left="5040" w:hanging="360"/>
      </w:pPr>
    </w:lvl>
    <w:lvl w:ilvl="7" w:tplc="EF32140A">
      <w:start w:val="1"/>
      <w:numFmt w:val="lowerLetter"/>
      <w:lvlText w:val="%8."/>
      <w:lvlJc w:val="left"/>
      <w:pPr>
        <w:ind w:left="5760" w:hanging="360"/>
      </w:pPr>
    </w:lvl>
    <w:lvl w:ilvl="8" w:tplc="096E0E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2133D"/>
    <w:rsid w:val="00942405"/>
    <w:rsid w:val="495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F89"/>
  <w15:chartTrackingRefBased/>
  <w15:docId w15:val="{D08EE4D4-07B8-45E0-8D9E-2B4559C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Hernández</cp:lastModifiedBy>
  <cp:revision>3</cp:revision>
  <dcterms:created xsi:type="dcterms:W3CDTF">2018-02-22T12:12:00Z</dcterms:created>
  <dcterms:modified xsi:type="dcterms:W3CDTF">2018-02-22T12:14:00Z</dcterms:modified>
</cp:coreProperties>
</file>