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982A5" w14:textId="77777777" w:rsidR="0074668E" w:rsidRDefault="00CF5EBF">
      <w:pPr>
        <w:jc w:val="center"/>
      </w:pPr>
      <w:r>
        <w:rPr>
          <w:rFonts w:ascii="Times New Roman" w:eastAsia="Times New Roman" w:hAnsi="Times New Roman" w:cs="Times New Roman"/>
          <w:b/>
          <w:sz w:val="28"/>
        </w:rPr>
        <w:t>Manual Técnico – Tienda en Línea e Integración ERP, CRM y Web</w:t>
      </w:r>
    </w:p>
    <w:p w14:paraId="3A05AF23" w14:textId="77777777" w:rsidR="0074668E" w:rsidRDefault="0074668E"/>
    <w:p w14:paraId="071C983A" w14:textId="77777777" w:rsidR="0074668E" w:rsidRDefault="00CF5EBF">
      <w:pPr>
        <w:keepNext/>
      </w:pPr>
      <w:r>
        <w:rPr>
          <w:rFonts w:ascii="Times New Roman" w:eastAsia="Times New Roman" w:hAnsi="Times New Roman" w:cs="Times New Roman"/>
          <w:b/>
          <w:sz w:val="24"/>
        </w:rPr>
        <w:t>Propósito</w:t>
      </w:r>
    </w:p>
    <w:p w14:paraId="6F08999F" w14:textId="77777777" w:rsidR="0074668E" w:rsidRDefault="00CF5EBF">
      <w:r>
        <w:rPr>
          <w:rFonts w:ascii="Times New Roman" w:eastAsia="Times New Roman" w:hAnsi="Times New Roman" w:cs="Times New Roman"/>
          <w:sz w:val="24"/>
        </w:rPr>
        <w:t>Este manual describe la arquitectura, los módulos, la configuración técnica y los procedimientos de operación de la plataforma de comercio electrónico de Raíz Artesanal, implementada en Odoo 16 Community sobre contenedores Docker. Está dirigido al personal técnico que debe instalar, mantener, respaldar o restaurar el sistema.</w:t>
      </w:r>
    </w:p>
    <w:p w14:paraId="37FA5D93" w14:textId="77777777" w:rsidR="0074668E" w:rsidRDefault="00CF5EBF">
      <w:pPr>
        <w:keepNext/>
      </w:pPr>
      <w:r>
        <w:rPr>
          <w:rFonts w:ascii="Times New Roman" w:eastAsia="Times New Roman" w:hAnsi="Times New Roman" w:cs="Times New Roman"/>
          <w:b/>
          <w:sz w:val="24"/>
        </w:rPr>
        <w:t>Arquitectura de la Solución</w:t>
      </w:r>
    </w:p>
    <w:p w14:paraId="1AE4B123" w14:textId="77777777" w:rsidR="0074668E" w:rsidRDefault="00CF5EBF">
      <w:r>
        <w:rPr>
          <w:rFonts w:ascii="Times New Roman" w:eastAsia="Times New Roman" w:hAnsi="Times New Roman" w:cs="Times New Roman"/>
          <w:sz w:val="24"/>
        </w:rPr>
        <w:t xml:space="preserve">La solución se compone de cuatro contenedores definidos en el archivo docker-compose.yml del repositorio. El contenedor web ejecuta Odoo con todos los módulos del ERP, el CRM y el sitio web; el contenedor db ejecuta PostgreSQL con las bases raiz_artesanal_db y metabase; el contenedor metabase ejecuta la herramienta de Business Intelligence; y el contenedor mailpit actúa como servidor de correo de pruebas. Los datos se conservan en dos volúmenes de Docker, por lo que no se pierden al detener o reiniciar los </w:t>
      </w:r>
      <w:r>
        <w:rPr>
          <w:rFonts w:ascii="Times New Roman" w:eastAsia="Times New Roman" w:hAnsi="Times New Roman" w:cs="Times New Roman"/>
          <w:sz w:val="24"/>
        </w:rPr>
        <w:t>contenedores.</w:t>
      </w:r>
    </w:p>
    <w:p w14:paraId="526C524C" w14:textId="77777777" w:rsidR="0074668E" w:rsidRDefault="00CF5EBF">
      <w:pPr>
        <w:spacing w:after="100" w:line="240" w:lineRule="auto"/>
        <w:jc w:val="center"/>
      </w:pPr>
      <w:r>
        <w:rPr>
          <w:rFonts w:ascii="Times New Roman" w:eastAsia="Times New Roman" w:hAnsi="Times New Roman" w:cs="Times New Roman"/>
          <w:noProof/>
          <w:sz w:val="24"/>
        </w:rPr>
        <w:drawing>
          <wp:inline distT="0" distB="0" distL="0" distR="0" wp14:anchorId="42E95804" wp14:editId="0CE25724">
            <wp:extent cx="5616000" cy="22918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arquitectura_fase3.png"/>
                    <pic:cNvPicPr/>
                  </pic:nvPicPr>
                  <pic:blipFill>
                    <a:blip r:embed="rId5"/>
                    <a:stretch>
                      <a:fillRect/>
                    </a:stretch>
                  </pic:blipFill>
                  <pic:spPr>
                    <a:xfrm>
                      <a:off x="0" y="0"/>
                      <a:ext cx="5616000" cy="2291863"/>
                    </a:xfrm>
                    <a:prstGeom prst="rect">
                      <a:avLst/>
                    </a:prstGeom>
                  </pic:spPr>
                </pic:pic>
              </a:graphicData>
            </a:graphic>
          </wp:inline>
        </w:drawing>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97"/>
        <w:gridCol w:w="2516"/>
        <w:gridCol w:w="1743"/>
        <w:gridCol w:w="3372"/>
      </w:tblGrid>
      <w:tr w:rsidR="0074668E" w14:paraId="2C251683" w14:textId="77777777">
        <w:tc>
          <w:tcPr>
            <w:tcW w:w="1247" w:type="dxa"/>
          </w:tcPr>
          <w:p w14:paraId="209E0B7F" w14:textId="77777777" w:rsidR="0074668E" w:rsidRDefault="00CF5EBF">
            <w:r>
              <w:rPr>
                <w:rFonts w:ascii="Times New Roman" w:eastAsia="Times New Roman" w:hAnsi="Times New Roman" w:cs="Times New Roman"/>
                <w:b/>
                <w:sz w:val="20"/>
              </w:rPr>
              <w:t>Servicio</w:t>
            </w:r>
          </w:p>
        </w:tc>
        <w:tc>
          <w:tcPr>
            <w:tcW w:w="1928" w:type="dxa"/>
          </w:tcPr>
          <w:p w14:paraId="6A2BD177" w14:textId="77777777" w:rsidR="0074668E" w:rsidRDefault="00CF5EBF">
            <w:r>
              <w:rPr>
                <w:rFonts w:ascii="Times New Roman" w:eastAsia="Times New Roman" w:hAnsi="Times New Roman" w:cs="Times New Roman"/>
                <w:b/>
                <w:sz w:val="20"/>
              </w:rPr>
              <w:t>Imagen</w:t>
            </w:r>
          </w:p>
        </w:tc>
        <w:tc>
          <w:tcPr>
            <w:tcW w:w="1928" w:type="dxa"/>
          </w:tcPr>
          <w:p w14:paraId="2E0FA344" w14:textId="77777777" w:rsidR="0074668E" w:rsidRDefault="00CF5EBF">
            <w:r>
              <w:rPr>
                <w:rFonts w:ascii="Times New Roman" w:eastAsia="Times New Roman" w:hAnsi="Times New Roman" w:cs="Times New Roman"/>
                <w:b/>
                <w:sz w:val="20"/>
              </w:rPr>
              <w:t>Puertos</w:t>
            </w:r>
          </w:p>
        </w:tc>
        <w:tc>
          <w:tcPr>
            <w:tcW w:w="3742" w:type="dxa"/>
          </w:tcPr>
          <w:p w14:paraId="28F723CC" w14:textId="77777777" w:rsidR="0074668E" w:rsidRDefault="00CF5EBF">
            <w:r>
              <w:rPr>
                <w:rFonts w:ascii="Times New Roman" w:eastAsia="Times New Roman" w:hAnsi="Times New Roman" w:cs="Times New Roman"/>
                <w:b/>
                <w:sz w:val="20"/>
              </w:rPr>
              <w:t>Función</w:t>
            </w:r>
          </w:p>
        </w:tc>
      </w:tr>
      <w:tr w:rsidR="0074668E" w14:paraId="03426181" w14:textId="77777777">
        <w:tc>
          <w:tcPr>
            <w:tcW w:w="1247" w:type="dxa"/>
          </w:tcPr>
          <w:p w14:paraId="25DD6B6B" w14:textId="77777777" w:rsidR="0074668E" w:rsidRDefault="00CF5EBF">
            <w:r>
              <w:rPr>
                <w:rFonts w:ascii="Times New Roman" w:eastAsia="Times New Roman" w:hAnsi="Times New Roman" w:cs="Times New Roman"/>
                <w:sz w:val="20"/>
              </w:rPr>
              <w:t>web</w:t>
            </w:r>
          </w:p>
        </w:tc>
        <w:tc>
          <w:tcPr>
            <w:tcW w:w="1928" w:type="dxa"/>
          </w:tcPr>
          <w:p w14:paraId="3A6EBAD1" w14:textId="77777777" w:rsidR="0074668E" w:rsidRDefault="00CF5EBF">
            <w:r>
              <w:rPr>
                <w:rFonts w:ascii="Times New Roman" w:eastAsia="Times New Roman" w:hAnsi="Times New Roman" w:cs="Times New Roman"/>
                <w:sz w:val="20"/>
              </w:rPr>
              <w:t>odoo:16.0</w:t>
            </w:r>
          </w:p>
        </w:tc>
        <w:tc>
          <w:tcPr>
            <w:tcW w:w="1928" w:type="dxa"/>
          </w:tcPr>
          <w:p w14:paraId="4501C0B0" w14:textId="77777777" w:rsidR="0074668E" w:rsidRDefault="00CF5EBF">
            <w:r>
              <w:rPr>
                <w:rFonts w:ascii="Times New Roman" w:eastAsia="Times New Roman" w:hAnsi="Times New Roman" w:cs="Times New Roman"/>
                <w:sz w:val="20"/>
              </w:rPr>
              <w:t>8069</w:t>
            </w:r>
          </w:p>
        </w:tc>
        <w:tc>
          <w:tcPr>
            <w:tcW w:w="3742" w:type="dxa"/>
          </w:tcPr>
          <w:p w14:paraId="6F49F4D4" w14:textId="77777777" w:rsidR="0074668E" w:rsidRDefault="00CF5EBF">
            <w:r>
              <w:rPr>
                <w:rFonts w:ascii="Times New Roman" w:eastAsia="Times New Roman" w:hAnsi="Times New Roman" w:cs="Times New Roman"/>
                <w:sz w:val="20"/>
              </w:rPr>
              <w:t>ERP, CRM, sitio web, tienda en línea y portal del cliente</w:t>
            </w:r>
          </w:p>
        </w:tc>
      </w:tr>
      <w:tr w:rsidR="0074668E" w14:paraId="00788EEC" w14:textId="77777777">
        <w:tc>
          <w:tcPr>
            <w:tcW w:w="1247" w:type="dxa"/>
          </w:tcPr>
          <w:p w14:paraId="24A34857" w14:textId="77777777" w:rsidR="0074668E" w:rsidRDefault="00CF5EBF">
            <w:r>
              <w:rPr>
                <w:rFonts w:ascii="Times New Roman" w:eastAsia="Times New Roman" w:hAnsi="Times New Roman" w:cs="Times New Roman"/>
                <w:sz w:val="20"/>
              </w:rPr>
              <w:t>db</w:t>
            </w:r>
          </w:p>
        </w:tc>
        <w:tc>
          <w:tcPr>
            <w:tcW w:w="1928" w:type="dxa"/>
          </w:tcPr>
          <w:p w14:paraId="271AE71C" w14:textId="77777777" w:rsidR="0074668E" w:rsidRDefault="00CF5EBF">
            <w:r>
              <w:rPr>
                <w:rFonts w:ascii="Times New Roman" w:eastAsia="Times New Roman" w:hAnsi="Times New Roman" w:cs="Times New Roman"/>
                <w:sz w:val="20"/>
              </w:rPr>
              <w:t>postgres:15</w:t>
            </w:r>
          </w:p>
        </w:tc>
        <w:tc>
          <w:tcPr>
            <w:tcW w:w="1928" w:type="dxa"/>
          </w:tcPr>
          <w:p w14:paraId="4E20DBD0" w14:textId="77777777" w:rsidR="0074668E" w:rsidRDefault="00CF5EBF">
            <w:r>
              <w:rPr>
                <w:rFonts w:ascii="Times New Roman" w:eastAsia="Times New Roman" w:hAnsi="Times New Roman" w:cs="Times New Roman"/>
                <w:sz w:val="20"/>
              </w:rPr>
              <w:t>5432 (solo red interna)</w:t>
            </w:r>
          </w:p>
        </w:tc>
        <w:tc>
          <w:tcPr>
            <w:tcW w:w="3742" w:type="dxa"/>
          </w:tcPr>
          <w:p w14:paraId="5D9D8EB5" w14:textId="77777777" w:rsidR="0074668E" w:rsidRDefault="00CF5EBF">
            <w:r>
              <w:rPr>
                <w:rFonts w:ascii="Times New Roman" w:eastAsia="Times New Roman" w:hAnsi="Times New Roman" w:cs="Times New Roman"/>
                <w:sz w:val="20"/>
              </w:rPr>
              <w:t>Base de datos raiz_artesanal_db</w:t>
            </w:r>
          </w:p>
        </w:tc>
      </w:tr>
      <w:tr w:rsidR="0074668E" w14:paraId="1B60F897" w14:textId="77777777">
        <w:tc>
          <w:tcPr>
            <w:tcW w:w="1247" w:type="dxa"/>
          </w:tcPr>
          <w:p w14:paraId="2C0FAD0E" w14:textId="77777777" w:rsidR="0074668E" w:rsidRDefault="00CF5EBF">
            <w:r>
              <w:rPr>
                <w:rFonts w:ascii="Times New Roman" w:eastAsia="Times New Roman" w:hAnsi="Times New Roman" w:cs="Times New Roman"/>
                <w:sz w:val="20"/>
              </w:rPr>
              <w:t>metabase</w:t>
            </w:r>
          </w:p>
        </w:tc>
        <w:tc>
          <w:tcPr>
            <w:tcW w:w="1928" w:type="dxa"/>
          </w:tcPr>
          <w:p w14:paraId="706ECA33" w14:textId="77777777" w:rsidR="0074668E" w:rsidRDefault="00CF5EBF">
            <w:r>
              <w:rPr>
                <w:rFonts w:ascii="Times New Roman" w:eastAsia="Times New Roman" w:hAnsi="Times New Roman" w:cs="Times New Roman"/>
                <w:sz w:val="20"/>
              </w:rPr>
              <w:t>metabase/metabase:v0.50.36</w:t>
            </w:r>
          </w:p>
        </w:tc>
        <w:tc>
          <w:tcPr>
            <w:tcW w:w="1928" w:type="dxa"/>
          </w:tcPr>
          <w:p w14:paraId="6550033E" w14:textId="77777777" w:rsidR="0074668E" w:rsidRDefault="00CF5EBF">
            <w:r>
              <w:rPr>
                <w:rFonts w:ascii="Times New Roman" w:eastAsia="Times New Roman" w:hAnsi="Times New Roman" w:cs="Times New Roman"/>
                <w:sz w:val="20"/>
              </w:rPr>
              <w:t>3000</w:t>
            </w:r>
          </w:p>
        </w:tc>
        <w:tc>
          <w:tcPr>
            <w:tcW w:w="3742" w:type="dxa"/>
          </w:tcPr>
          <w:p w14:paraId="49995BBB" w14:textId="77777777" w:rsidR="0074668E" w:rsidRDefault="00CF5EBF">
            <w:r>
              <w:rPr>
                <w:rFonts w:ascii="Times New Roman" w:eastAsia="Times New Roman" w:hAnsi="Times New Roman" w:cs="Times New Roman"/>
                <w:sz w:val="20"/>
              </w:rPr>
              <w:t>Reportes de inventario, ventas y KPIs sobre el esquema bi</w:t>
            </w:r>
          </w:p>
        </w:tc>
      </w:tr>
      <w:tr w:rsidR="0074668E" w14:paraId="025AA70F" w14:textId="77777777">
        <w:tc>
          <w:tcPr>
            <w:tcW w:w="1247" w:type="dxa"/>
          </w:tcPr>
          <w:p w14:paraId="722D82A8" w14:textId="77777777" w:rsidR="0074668E" w:rsidRDefault="00CF5EBF">
            <w:r>
              <w:rPr>
                <w:rFonts w:ascii="Times New Roman" w:eastAsia="Times New Roman" w:hAnsi="Times New Roman" w:cs="Times New Roman"/>
                <w:sz w:val="20"/>
              </w:rPr>
              <w:t>mailpit</w:t>
            </w:r>
          </w:p>
        </w:tc>
        <w:tc>
          <w:tcPr>
            <w:tcW w:w="1928" w:type="dxa"/>
          </w:tcPr>
          <w:p w14:paraId="56FA6403" w14:textId="77777777" w:rsidR="0074668E" w:rsidRDefault="00CF5EBF">
            <w:r>
              <w:rPr>
                <w:rFonts w:ascii="Times New Roman" w:eastAsia="Times New Roman" w:hAnsi="Times New Roman" w:cs="Times New Roman"/>
                <w:sz w:val="20"/>
              </w:rPr>
              <w:t>axllent/mailpit</w:t>
            </w:r>
          </w:p>
        </w:tc>
        <w:tc>
          <w:tcPr>
            <w:tcW w:w="1928" w:type="dxa"/>
          </w:tcPr>
          <w:p w14:paraId="5EDBA007" w14:textId="77777777" w:rsidR="0074668E" w:rsidRDefault="00CF5EBF">
            <w:r>
              <w:rPr>
                <w:rFonts w:ascii="Times New Roman" w:eastAsia="Times New Roman" w:hAnsi="Times New Roman" w:cs="Times New Roman"/>
                <w:sz w:val="20"/>
              </w:rPr>
              <w:t>8025 (web) · 1025 (SMTP)</w:t>
            </w:r>
          </w:p>
        </w:tc>
        <w:tc>
          <w:tcPr>
            <w:tcW w:w="3742" w:type="dxa"/>
          </w:tcPr>
          <w:p w14:paraId="2A971DB0" w14:textId="77777777" w:rsidR="0074668E" w:rsidRDefault="00CF5EBF">
            <w:r>
              <w:rPr>
                <w:rFonts w:ascii="Times New Roman" w:eastAsia="Times New Roman" w:hAnsi="Times New Roman" w:cs="Times New Roman"/>
                <w:sz w:val="20"/>
              </w:rPr>
              <w:t>Recepción de los correos enviados por Odoo durante las pruebas</w:t>
            </w:r>
          </w:p>
        </w:tc>
      </w:tr>
    </w:tbl>
    <w:p w14:paraId="6AC78DD0" w14:textId="77777777" w:rsidR="0074668E" w:rsidRDefault="0074668E"/>
    <w:p w14:paraId="04985A95" w14:textId="77777777" w:rsidR="0074668E" w:rsidRDefault="00CF5EBF">
      <w:pPr>
        <w:keepNext/>
      </w:pPr>
      <w:r>
        <w:rPr>
          <w:rFonts w:ascii="Times New Roman" w:eastAsia="Times New Roman" w:hAnsi="Times New Roman" w:cs="Times New Roman"/>
          <w:b/>
          <w:sz w:val="24"/>
        </w:rPr>
        <w:lastRenderedPageBreak/>
        <w:t>Integración con Business Intelligence</w:t>
      </w:r>
    </w:p>
    <w:p w14:paraId="63D7AD77" w14:textId="77777777" w:rsidR="0074668E" w:rsidRDefault="00CF5EBF">
      <w:r>
        <w:rPr>
          <w:rFonts w:ascii="Times New Roman" w:eastAsia="Times New Roman" w:hAnsi="Times New Roman" w:cs="Times New Roman"/>
          <w:sz w:val="24"/>
        </w:rPr>
        <w:t>Metabase no copia los datos: consulta directamente la base raiz_artesanal_db a través del esquema bi, que contiene tres vistas (bi.productos, bi.ventas y bi.kpis) definidas en Fase_3/BI/sql/vistas_bi.sql. La conexión usa el usuario bi_lectura, que solo tiene permiso de lectura sobre ese esquema y no puede consultar ni modificar las tablas de Odoo. Por eso cualquier venta, recepción o ajuste registrado en Odoo se refleja en los reportes al actualizar el tablero.</w:t>
      </w:r>
    </w:p>
    <w:p w14:paraId="642695EE" w14:textId="77777777" w:rsidR="0074668E" w:rsidRDefault="00CF5EBF">
      <w:pPr>
        <w:ind w:left="340"/>
      </w:pPr>
      <w:r>
        <w:rPr>
          <w:rFonts w:ascii="Times New Roman" w:eastAsia="Times New Roman" w:hAnsi="Times New Roman" w:cs="Times New Roman"/>
          <w:sz w:val="24"/>
        </w:rPr>
        <w:t xml:space="preserve">• </w:t>
      </w:r>
      <w:r>
        <w:rPr>
          <w:rFonts w:ascii="Times New Roman" w:eastAsia="Times New Roman" w:hAnsi="Times New Roman" w:cs="Times New Roman"/>
          <w:sz w:val="24"/>
        </w:rPr>
        <w:t>Las contraseñas de bi_lectura y del administrador de Metabase se guardan en el archivo local .env, que no se sube al repositorio.</w:t>
      </w:r>
    </w:p>
    <w:p w14:paraId="3752B449" w14:textId="77777777" w:rsidR="0074668E" w:rsidRDefault="00CF5EBF">
      <w:pPr>
        <w:ind w:left="340"/>
      </w:pPr>
      <w:r>
        <w:rPr>
          <w:rFonts w:ascii="Times New Roman" w:eastAsia="Times New Roman" w:hAnsi="Times New Roman" w:cs="Times New Roman"/>
          <w:sz w:val="24"/>
        </w:rPr>
        <w:t>• El respaldo Base_de_Datos/metabase_fase3.dump contiene las preguntas y los tableros, sin contraseñas ni sesiones; al restaurarlo se escribe de nuevo la contraseña de bi_lectura en la conexión.</w:t>
      </w:r>
    </w:p>
    <w:p w14:paraId="7ADB32C7" w14:textId="77777777" w:rsidR="0074668E" w:rsidRDefault="00CF5EBF">
      <w:pPr>
        <w:keepNext/>
      </w:pPr>
      <w:r>
        <w:rPr>
          <w:rFonts w:ascii="Times New Roman" w:eastAsia="Times New Roman" w:hAnsi="Times New Roman" w:cs="Times New Roman"/>
          <w:b/>
          <w:sz w:val="24"/>
        </w:rPr>
        <w:t>Módulos Instalados</w:t>
      </w:r>
    </w:p>
    <w:p w14:paraId="4637E977" w14:textId="77777777" w:rsidR="0074668E" w:rsidRDefault="00CF5EBF">
      <w:r>
        <w:rPr>
          <w:rFonts w:ascii="Times New Roman" w:eastAsia="Times New Roman" w:hAnsi="Times New Roman" w:cs="Times New Roman"/>
          <w:sz w:val="24"/>
        </w:rPr>
        <w:t xml:space="preserve">En </w:t>
      </w:r>
      <w:r>
        <w:rPr>
          <w:rFonts w:ascii="Times New Roman" w:eastAsia="Times New Roman" w:hAnsi="Times New Roman" w:cs="Times New Roman"/>
          <w:b/>
          <w:sz w:val="24"/>
        </w:rPr>
        <w:t>Aplicaciones</w:t>
      </w:r>
      <w:r>
        <w:rPr>
          <w:rFonts w:ascii="Times New Roman" w:eastAsia="Times New Roman" w:hAnsi="Times New Roman" w:cs="Times New Roman"/>
          <w:sz w:val="24"/>
        </w:rPr>
        <w:t xml:space="preserve"> con el filtro Instalado se verifican los módulos que componen la plataforma.</w:t>
      </w:r>
    </w:p>
    <w:p w14:paraId="6A0446BB" w14:textId="77777777" w:rsidR="0074668E" w:rsidRDefault="00CF5EBF">
      <w:pPr>
        <w:spacing w:after="100" w:line="240" w:lineRule="auto"/>
        <w:jc w:val="center"/>
      </w:pPr>
      <w:r>
        <w:rPr>
          <w:rFonts w:ascii="Times New Roman" w:eastAsia="Times New Roman" w:hAnsi="Times New Roman" w:cs="Times New Roman"/>
          <w:noProof/>
          <w:sz w:val="24"/>
        </w:rPr>
        <w:drawing>
          <wp:inline distT="0" distB="0" distL="0" distR="0" wp14:anchorId="6235BC2B" wp14:editId="4280B163">
            <wp:extent cx="5616000" cy="3354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plicaciones_instaladas.png"/>
                    <pic:cNvPicPr/>
                  </pic:nvPicPr>
                  <pic:blipFill>
                    <a:blip r:embed="rId6"/>
                    <a:stretch>
                      <a:fillRect/>
                    </a:stretch>
                  </pic:blipFill>
                  <pic:spPr>
                    <a:xfrm>
                      <a:off x="0" y="0"/>
                      <a:ext cx="5616000" cy="3354000"/>
                    </a:xfrm>
                    <a:prstGeom prst="rect">
                      <a:avLst/>
                    </a:prstGeom>
                  </pic:spPr>
                </pic:pic>
              </a:graphicData>
            </a:graphic>
          </wp:inline>
        </w:drawing>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63"/>
        <w:gridCol w:w="4865"/>
      </w:tblGrid>
      <w:tr w:rsidR="0074668E" w14:paraId="21B72BDD" w14:textId="77777777">
        <w:tc>
          <w:tcPr>
            <w:tcW w:w="3969" w:type="dxa"/>
          </w:tcPr>
          <w:p w14:paraId="411A5F3B" w14:textId="77777777" w:rsidR="0074668E" w:rsidRDefault="00CF5EBF">
            <w:r>
              <w:rPr>
                <w:rFonts w:ascii="Times New Roman" w:eastAsia="Times New Roman" w:hAnsi="Times New Roman" w:cs="Times New Roman"/>
                <w:b/>
                <w:sz w:val="20"/>
              </w:rPr>
              <w:t>Módulo (nombre técnico)</w:t>
            </w:r>
          </w:p>
        </w:tc>
        <w:tc>
          <w:tcPr>
            <w:tcW w:w="4876" w:type="dxa"/>
          </w:tcPr>
          <w:p w14:paraId="2BC43878" w14:textId="77777777" w:rsidR="0074668E" w:rsidRDefault="00CF5EBF">
            <w:r>
              <w:rPr>
                <w:rFonts w:ascii="Times New Roman" w:eastAsia="Times New Roman" w:hAnsi="Times New Roman" w:cs="Times New Roman"/>
                <w:b/>
                <w:sz w:val="20"/>
              </w:rPr>
              <w:t>Uso en Raíz Artesanal</w:t>
            </w:r>
          </w:p>
        </w:tc>
      </w:tr>
      <w:tr w:rsidR="0074668E" w14:paraId="7B7A4282" w14:textId="77777777">
        <w:tc>
          <w:tcPr>
            <w:tcW w:w="3969" w:type="dxa"/>
          </w:tcPr>
          <w:p w14:paraId="0B1A6FB7" w14:textId="77777777" w:rsidR="0074668E" w:rsidRDefault="00CF5EBF">
            <w:r>
              <w:rPr>
                <w:rFonts w:ascii="Times New Roman" w:eastAsia="Times New Roman" w:hAnsi="Times New Roman" w:cs="Times New Roman"/>
                <w:sz w:val="20"/>
              </w:rPr>
              <w:t>Sitio web (website)</w:t>
            </w:r>
          </w:p>
        </w:tc>
        <w:tc>
          <w:tcPr>
            <w:tcW w:w="4876" w:type="dxa"/>
          </w:tcPr>
          <w:p w14:paraId="103C7C53" w14:textId="77777777" w:rsidR="0074668E" w:rsidRDefault="00CF5EBF">
            <w:r>
              <w:rPr>
                <w:rFonts w:ascii="Times New Roman" w:eastAsia="Times New Roman" w:hAnsi="Times New Roman" w:cs="Times New Roman"/>
                <w:sz w:val="20"/>
              </w:rPr>
              <w:t>Sitio público con página de inicio, contacto y portal del cliente</w:t>
            </w:r>
          </w:p>
        </w:tc>
      </w:tr>
      <w:tr w:rsidR="0074668E" w14:paraId="419DA495" w14:textId="77777777">
        <w:tc>
          <w:tcPr>
            <w:tcW w:w="3969" w:type="dxa"/>
          </w:tcPr>
          <w:p w14:paraId="1C566493" w14:textId="77777777" w:rsidR="0074668E" w:rsidRDefault="00CF5EBF">
            <w:r>
              <w:rPr>
                <w:rFonts w:ascii="Times New Roman" w:eastAsia="Times New Roman" w:hAnsi="Times New Roman" w:cs="Times New Roman"/>
                <w:sz w:val="20"/>
              </w:rPr>
              <w:t>Comercio electrónico (website_sale)</w:t>
            </w:r>
          </w:p>
        </w:tc>
        <w:tc>
          <w:tcPr>
            <w:tcW w:w="4876" w:type="dxa"/>
          </w:tcPr>
          <w:p w14:paraId="395D0BE2" w14:textId="77777777" w:rsidR="0074668E" w:rsidRDefault="00CF5EBF">
            <w:r>
              <w:rPr>
                <w:rFonts w:ascii="Times New Roman" w:eastAsia="Times New Roman" w:hAnsi="Times New Roman" w:cs="Times New Roman"/>
                <w:sz w:val="20"/>
              </w:rPr>
              <w:t>Catálogo, carrito, proceso de pago y pedidos en línea</w:t>
            </w:r>
          </w:p>
        </w:tc>
      </w:tr>
      <w:tr w:rsidR="0074668E" w14:paraId="41C854A1" w14:textId="77777777">
        <w:tc>
          <w:tcPr>
            <w:tcW w:w="3969" w:type="dxa"/>
          </w:tcPr>
          <w:p w14:paraId="57BFCCE8" w14:textId="77777777" w:rsidR="0074668E" w:rsidRDefault="00CF5EBF">
            <w:r>
              <w:rPr>
                <w:rFonts w:ascii="Times New Roman" w:eastAsia="Times New Roman" w:hAnsi="Times New Roman" w:cs="Times New Roman"/>
                <w:sz w:val="20"/>
              </w:rPr>
              <w:t>Inventario en la tienda (website_sale_stock)</w:t>
            </w:r>
          </w:p>
        </w:tc>
        <w:tc>
          <w:tcPr>
            <w:tcW w:w="4876" w:type="dxa"/>
          </w:tcPr>
          <w:p w14:paraId="7424C5E2" w14:textId="77777777" w:rsidR="0074668E" w:rsidRDefault="00CF5EBF">
            <w:r>
              <w:rPr>
                <w:rFonts w:ascii="Times New Roman" w:eastAsia="Times New Roman" w:hAnsi="Times New Roman" w:cs="Times New Roman"/>
                <w:sz w:val="20"/>
              </w:rPr>
              <w:t>Muestra existencias e impide vender productos sin stock</w:t>
            </w:r>
          </w:p>
        </w:tc>
      </w:tr>
      <w:tr w:rsidR="0074668E" w14:paraId="737D39D4" w14:textId="77777777">
        <w:tc>
          <w:tcPr>
            <w:tcW w:w="3969" w:type="dxa"/>
          </w:tcPr>
          <w:p w14:paraId="3D638320" w14:textId="77777777" w:rsidR="0074668E" w:rsidRDefault="00CF5EBF">
            <w:r>
              <w:rPr>
                <w:rFonts w:ascii="Times New Roman" w:eastAsia="Times New Roman" w:hAnsi="Times New Roman" w:cs="Times New Roman"/>
                <w:sz w:val="20"/>
              </w:rPr>
              <w:lastRenderedPageBreak/>
              <w:t>Ventas (sale_management)</w:t>
            </w:r>
          </w:p>
        </w:tc>
        <w:tc>
          <w:tcPr>
            <w:tcW w:w="4876" w:type="dxa"/>
          </w:tcPr>
          <w:p w14:paraId="2DAA25E9" w14:textId="77777777" w:rsidR="0074668E" w:rsidRDefault="00CF5EBF">
            <w:r>
              <w:rPr>
                <w:rFonts w:ascii="Times New Roman" w:eastAsia="Times New Roman" w:hAnsi="Times New Roman" w:cs="Times New Roman"/>
                <w:sz w:val="20"/>
              </w:rPr>
              <w:t>Cotizaciones y pedidos de venta</w:t>
            </w:r>
          </w:p>
        </w:tc>
      </w:tr>
      <w:tr w:rsidR="0074668E" w14:paraId="0DE652C9" w14:textId="77777777">
        <w:tc>
          <w:tcPr>
            <w:tcW w:w="3969" w:type="dxa"/>
          </w:tcPr>
          <w:p w14:paraId="26206038" w14:textId="77777777" w:rsidR="0074668E" w:rsidRDefault="00CF5EBF">
            <w:r>
              <w:rPr>
                <w:rFonts w:ascii="Times New Roman" w:eastAsia="Times New Roman" w:hAnsi="Times New Roman" w:cs="Times New Roman"/>
                <w:sz w:val="20"/>
              </w:rPr>
              <w:t>Inventario (stock)</w:t>
            </w:r>
          </w:p>
        </w:tc>
        <w:tc>
          <w:tcPr>
            <w:tcW w:w="4876" w:type="dxa"/>
          </w:tcPr>
          <w:p w14:paraId="431814E4" w14:textId="77777777" w:rsidR="0074668E" w:rsidRDefault="00CF5EBF">
            <w:r>
              <w:rPr>
                <w:rFonts w:ascii="Times New Roman" w:eastAsia="Times New Roman" w:hAnsi="Times New Roman" w:cs="Times New Roman"/>
                <w:sz w:val="20"/>
              </w:rPr>
              <w:t>Existencias, entregas, recepciones y ajustes físicos</w:t>
            </w:r>
          </w:p>
        </w:tc>
      </w:tr>
      <w:tr w:rsidR="0074668E" w14:paraId="2AA18A51" w14:textId="77777777">
        <w:tc>
          <w:tcPr>
            <w:tcW w:w="3969" w:type="dxa"/>
          </w:tcPr>
          <w:p w14:paraId="5802A855" w14:textId="77777777" w:rsidR="0074668E" w:rsidRDefault="00CF5EBF">
            <w:r>
              <w:rPr>
                <w:rFonts w:ascii="Times New Roman" w:eastAsia="Times New Roman" w:hAnsi="Times New Roman" w:cs="Times New Roman"/>
                <w:sz w:val="20"/>
              </w:rPr>
              <w:t>Facturación (account)</w:t>
            </w:r>
          </w:p>
        </w:tc>
        <w:tc>
          <w:tcPr>
            <w:tcW w:w="4876" w:type="dxa"/>
          </w:tcPr>
          <w:p w14:paraId="7900B15F" w14:textId="77777777" w:rsidR="0074668E" w:rsidRDefault="00CF5EBF">
            <w:r>
              <w:rPr>
                <w:rFonts w:ascii="Times New Roman" w:eastAsia="Times New Roman" w:hAnsi="Times New Roman" w:cs="Times New Roman"/>
                <w:sz w:val="20"/>
              </w:rPr>
              <w:t>Facturas de cliente y registro de pagos</w:t>
            </w:r>
          </w:p>
        </w:tc>
      </w:tr>
      <w:tr w:rsidR="0074668E" w14:paraId="7D69CFAF" w14:textId="77777777">
        <w:tc>
          <w:tcPr>
            <w:tcW w:w="3969" w:type="dxa"/>
          </w:tcPr>
          <w:p w14:paraId="12440232" w14:textId="77777777" w:rsidR="0074668E" w:rsidRDefault="00CF5EBF">
            <w:r>
              <w:rPr>
                <w:rFonts w:ascii="Times New Roman" w:eastAsia="Times New Roman" w:hAnsi="Times New Roman" w:cs="Times New Roman"/>
                <w:sz w:val="20"/>
              </w:rPr>
              <w:t>Compra y Acuerdos de compra (purchase, purchase_requisition)</w:t>
            </w:r>
          </w:p>
        </w:tc>
        <w:tc>
          <w:tcPr>
            <w:tcW w:w="4876" w:type="dxa"/>
          </w:tcPr>
          <w:p w14:paraId="5614F78D" w14:textId="77777777" w:rsidR="0074668E" w:rsidRDefault="00CF5EBF">
            <w:r>
              <w:rPr>
                <w:rFonts w:ascii="Times New Roman" w:eastAsia="Times New Roman" w:hAnsi="Times New Roman" w:cs="Times New Roman"/>
                <w:sz w:val="20"/>
              </w:rPr>
              <w:t>Requisiciones, órdenes de compra y reposición</w:t>
            </w:r>
          </w:p>
        </w:tc>
      </w:tr>
      <w:tr w:rsidR="0074668E" w14:paraId="169D6F43" w14:textId="77777777">
        <w:tc>
          <w:tcPr>
            <w:tcW w:w="3969" w:type="dxa"/>
          </w:tcPr>
          <w:p w14:paraId="5F516941" w14:textId="77777777" w:rsidR="0074668E" w:rsidRDefault="00CF5EBF">
            <w:r>
              <w:rPr>
                <w:rFonts w:ascii="Times New Roman" w:eastAsia="Times New Roman" w:hAnsi="Times New Roman" w:cs="Times New Roman"/>
                <w:sz w:val="20"/>
              </w:rPr>
              <w:t>CRM (crm)</w:t>
            </w:r>
          </w:p>
        </w:tc>
        <w:tc>
          <w:tcPr>
            <w:tcW w:w="4876" w:type="dxa"/>
          </w:tcPr>
          <w:p w14:paraId="513FC60B" w14:textId="77777777" w:rsidR="0074668E" w:rsidRDefault="00CF5EBF">
            <w:r>
              <w:rPr>
                <w:rFonts w:ascii="Times New Roman" w:eastAsia="Times New Roman" w:hAnsi="Times New Roman" w:cs="Times New Roman"/>
                <w:sz w:val="20"/>
              </w:rPr>
              <w:t>Pipeline de oportunidades en cuatro etapas</w:t>
            </w:r>
          </w:p>
        </w:tc>
      </w:tr>
      <w:tr w:rsidR="0074668E" w14:paraId="131B84A3" w14:textId="77777777">
        <w:tc>
          <w:tcPr>
            <w:tcW w:w="3969" w:type="dxa"/>
          </w:tcPr>
          <w:p w14:paraId="30C219F5" w14:textId="77777777" w:rsidR="0074668E" w:rsidRDefault="00CF5EBF">
            <w:r>
              <w:rPr>
                <w:rFonts w:ascii="Times New Roman" w:eastAsia="Times New Roman" w:hAnsi="Times New Roman" w:cs="Times New Roman"/>
                <w:sz w:val="20"/>
              </w:rPr>
              <w:t>Marketing por correo (mass_mailing)</w:t>
            </w:r>
          </w:p>
        </w:tc>
        <w:tc>
          <w:tcPr>
            <w:tcW w:w="4876" w:type="dxa"/>
          </w:tcPr>
          <w:p w14:paraId="216AA3D2" w14:textId="77777777" w:rsidR="0074668E" w:rsidRDefault="00CF5EBF">
            <w:r>
              <w:rPr>
                <w:rFonts w:ascii="Times New Roman" w:eastAsia="Times New Roman" w:hAnsi="Times New Roman" w:cs="Times New Roman"/>
                <w:sz w:val="20"/>
              </w:rPr>
              <w:t>Plantillas y campañas segmentadas</w:t>
            </w:r>
          </w:p>
        </w:tc>
      </w:tr>
      <w:tr w:rsidR="0074668E" w14:paraId="0528E515" w14:textId="77777777">
        <w:tc>
          <w:tcPr>
            <w:tcW w:w="3969" w:type="dxa"/>
          </w:tcPr>
          <w:p w14:paraId="21BC106C" w14:textId="77777777" w:rsidR="0074668E" w:rsidRDefault="00CF5EBF">
            <w:r>
              <w:rPr>
                <w:rFonts w:ascii="Times New Roman" w:eastAsia="Times New Roman" w:hAnsi="Times New Roman" w:cs="Times New Roman"/>
                <w:sz w:val="20"/>
              </w:rPr>
              <w:t>Encuestas (survey)</w:t>
            </w:r>
          </w:p>
        </w:tc>
        <w:tc>
          <w:tcPr>
            <w:tcW w:w="4876" w:type="dxa"/>
          </w:tcPr>
          <w:p w14:paraId="46CEC358" w14:textId="77777777" w:rsidR="0074668E" w:rsidRDefault="00CF5EBF">
            <w:r>
              <w:rPr>
                <w:rFonts w:ascii="Times New Roman" w:eastAsia="Times New Roman" w:hAnsi="Times New Roman" w:cs="Times New Roman"/>
                <w:sz w:val="20"/>
              </w:rPr>
              <w:t>Encuesta de satisfacción del cliente (CSAT)</w:t>
            </w:r>
          </w:p>
        </w:tc>
      </w:tr>
      <w:tr w:rsidR="0074668E" w14:paraId="1A363334" w14:textId="77777777">
        <w:tc>
          <w:tcPr>
            <w:tcW w:w="3969" w:type="dxa"/>
          </w:tcPr>
          <w:p w14:paraId="0CE90F81" w14:textId="77777777" w:rsidR="0074668E" w:rsidRDefault="00CF5EBF">
            <w:r>
              <w:rPr>
                <w:rFonts w:ascii="Times New Roman" w:eastAsia="Times New Roman" w:hAnsi="Times New Roman" w:cs="Times New Roman"/>
                <w:sz w:val="20"/>
              </w:rPr>
              <w:t>Automatización (base_automation)</w:t>
            </w:r>
          </w:p>
        </w:tc>
        <w:tc>
          <w:tcPr>
            <w:tcW w:w="4876" w:type="dxa"/>
          </w:tcPr>
          <w:p w14:paraId="6404762B" w14:textId="77777777" w:rsidR="0074668E" w:rsidRDefault="00CF5EBF">
            <w:r>
              <w:rPr>
                <w:rFonts w:ascii="Times New Roman" w:eastAsia="Times New Roman" w:hAnsi="Times New Roman" w:cs="Times New Roman"/>
                <w:sz w:val="20"/>
              </w:rPr>
              <w:t>Registro automático de las ventas en línea en el CRM</w:t>
            </w:r>
          </w:p>
        </w:tc>
      </w:tr>
      <w:tr w:rsidR="0074668E" w14:paraId="0AA2F545" w14:textId="77777777">
        <w:tc>
          <w:tcPr>
            <w:tcW w:w="3969" w:type="dxa"/>
          </w:tcPr>
          <w:p w14:paraId="2C5714BA" w14:textId="77777777" w:rsidR="0074668E" w:rsidRDefault="00CF5EBF">
            <w:r>
              <w:rPr>
                <w:rFonts w:ascii="Times New Roman" w:eastAsia="Times New Roman" w:hAnsi="Times New Roman" w:cs="Times New Roman"/>
                <w:sz w:val="20"/>
              </w:rPr>
              <w:t>Pago de demostración y Transferencia (payment_demo, payment_custom)</w:t>
            </w:r>
          </w:p>
        </w:tc>
        <w:tc>
          <w:tcPr>
            <w:tcW w:w="4876" w:type="dxa"/>
          </w:tcPr>
          <w:p w14:paraId="23C2FE4F" w14:textId="77777777" w:rsidR="0074668E" w:rsidRDefault="00CF5EBF">
            <w:r>
              <w:rPr>
                <w:rFonts w:ascii="Times New Roman" w:eastAsia="Times New Roman" w:hAnsi="Times New Roman" w:cs="Times New Roman"/>
                <w:sz w:val="20"/>
              </w:rPr>
              <w:t>Métodos de pago de la tienda</w:t>
            </w:r>
          </w:p>
        </w:tc>
      </w:tr>
    </w:tbl>
    <w:p w14:paraId="28A80001" w14:textId="77777777" w:rsidR="0074668E" w:rsidRDefault="0074668E"/>
    <w:p w14:paraId="5014F915" w14:textId="77777777" w:rsidR="0074668E" w:rsidRDefault="00CF5EBF">
      <w:pPr>
        <w:keepNext/>
      </w:pPr>
      <w:r>
        <w:rPr>
          <w:rFonts w:ascii="Times New Roman" w:eastAsia="Times New Roman" w:hAnsi="Times New Roman" w:cs="Times New Roman"/>
          <w:b/>
          <w:sz w:val="24"/>
        </w:rPr>
        <w:t>Configuración del Sitio Web</w:t>
      </w:r>
    </w:p>
    <w:p w14:paraId="4FA488D9" w14:textId="77777777" w:rsidR="0074668E" w:rsidRDefault="00CF5EBF">
      <w:r>
        <w:rPr>
          <w:rFonts w:ascii="Times New Roman" w:eastAsia="Times New Roman" w:hAnsi="Times New Roman" w:cs="Times New Roman"/>
          <w:sz w:val="24"/>
        </w:rPr>
        <w:t>El sitio se configuró con el nombre Raíz Artesanal, asociado a la compañía Raíz Artesanal, en idioma español (GT), con su logotipo e ícono. Se eliminó el segundo sitio de ejemplo que trae Odoo para que todos los pedidos queden en un solo sitio.</w:t>
      </w:r>
    </w:p>
    <w:p w14:paraId="7622CE16" w14:textId="77777777" w:rsidR="0074668E" w:rsidRDefault="00CF5EBF">
      <w:pPr>
        <w:spacing w:after="100" w:line="240" w:lineRule="auto"/>
        <w:jc w:val="center"/>
      </w:pPr>
      <w:r>
        <w:rPr>
          <w:rFonts w:ascii="Times New Roman" w:eastAsia="Times New Roman" w:hAnsi="Times New Roman" w:cs="Times New Roman"/>
          <w:noProof/>
          <w:sz w:val="24"/>
        </w:rPr>
        <w:drawing>
          <wp:inline distT="0" distB="0" distL="0" distR="0" wp14:anchorId="5E21EECA" wp14:editId="56D2B4B1">
            <wp:extent cx="5616000" cy="3354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itios_web.png"/>
                    <pic:cNvPicPr/>
                  </pic:nvPicPr>
                  <pic:blipFill>
                    <a:blip r:embed="rId7"/>
                    <a:stretch>
                      <a:fillRect/>
                    </a:stretch>
                  </pic:blipFill>
                  <pic:spPr>
                    <a:xfrm>
                      <a:off x="0" y="0"/>
                      <a:ext cx="5616000" cy="3354000"/>
                    </a:xfrm>
                    <a:prstGeom prst="rect">
                      <a:avLst/>
                    </a:prstGeom>
                  </pic:spPr>
                </pic:pic>
              </a:graphicData>
            </a:graphic>
          </wp:inline>
        </w:drawing>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1"/>
        <w:gridCol w:w="5997"/>
      </w:tblGrid>
      <w:tr w:rsidR="0074668E" w14:paraId="665B60E7" w14:textId="77777777">
        <w:tc>
          <w:tcPr>
            <w:tcW w:w="2835" w:type="dxa"/>
          </w:tcPr>
          <w:p w14:paraId="3049195B" w14:textId="77777777" w:rsidR="0074668E" w:rsidRDefault="00CF5EBF">
            <w:r>
              <w:rPr>
                <w:rFonts w:ascii="Times New Roman" w:eastAsia="Times New Roman" w:hAnsi="Times New Roman" w:cs="Times New Roman"/>
                <w:b/>
                <w:sz w:val="20"/>
              </w:rPr>
              <w:t>Parámetro</w:t>
            </w:r>
          </w:p>
        </w:tc>
        <w:tc>
          <w:tcPr>
            <w:tcW w:w="6009" w:type="dxa"/>
          </w:tcPr>
          <w:p w14:paraId="7F5E792B" w14:textId="77777777" w:rsidR="0074668E" w:rsidRDefault="00CF5EBF">
            <w:r>
              <w:rPr>
                <w:rFonts w:ascii="Times New Roman" w:eastAsia="Times New Roman" w:hAnsi="Times New Roman" w:cs="Times New Roman"/>
                <w:b/>
                <w:sz w:val="20"/>
              </w:rPr>
              <w:t>Valor configurado</w:t>
            </w:r>
          </w:p>
        </w:tc>
      </w:tr>
      <w:tr w:rsidR="0074668E" w14:paraId="5DA755B4" w14:textId="77777777">
        <w:tc>
          <w:tcPr>
            <w:tcW w:w="2835" w:type="dxa"/>
          </w:tcPr>
          <w:p w14:paraId="5AA1688A" w14:textId="77777777" w:rsidR="0074668E" w:rsidRDefault="00CF5EBF">
            <w:r>
              <w:rPr>
                <w:rFonts w:ascii="Times New Roman" w:eastAsia="Times New Roman" w:hAnsi="Times New Roman" w:cs="Times New Roman"/>
                <w:sz w:val="20"/>
              </w:rPr>
              <w:t>Visualización de precios</w:t>
            </w:r>
          </w:p>
        </w:tc>
        <w:tc>
          <w:tcPr>
            <w:tcW w:w="6009" w:type="dxa"/>
          </w:tcPr>
          <w:p w14:paraId="7D34622D" w14:textId="77777777" w:rsidR="0074668E" w:rsidRDefault="00CF5EBF">
            <w:r>
              <w:rPr>
                <w:rFonts w:ascii="Times New Roman" w:eastAsia="Times New Roman" w:hAnsi="Times New Roman" w:cs="Times New Roman"/>
                <w:sz w:val="20"/>
              </w:rPr>
              <w:t>Impuestos incluidos (IVA 12 %)</w:t>
            </w:r>
          </w:p>
        </w:tc>
      </w:tr>
      <w:tr w:rsidR="0074668E" w14:paraId="70C9A089" w14:textId="77777777">
        <w:tc>
          <w:tcPr>
            <w:tcW w:w="2835" w:type="dxa"/>
          </w:tcPr>
          <w:p w14:paraId="778FAFE1" w14:textId="77777777" w:rsidR="0074668E" w:rsidRDefault="00CF5EBF">
            <w:r>
              <w:rPr>
                <w:rFonts w:ascii="Times New Roman" w:eastAsia="Times New Roman" w:hAnsi="Times New Roman" w:cs="Times New Roman"/>
                <w:sz w:val="20"/>
              </w:rPr>
              <w:t>Lista de precios</w:t>
            </w:r>
          </w:p>
        </w:tc>
        <w:tc>
          <w:tcPr>
            <w:tcW w:w="6009" w:type="dxa"/>
          </w:tcPr>
          <w:p w14:paraId="5E5B549B" w14:textId="77777777" w:rsidR="0074668E" w:rsidRDefault="00CF5EBF">
            <w:r>
              <w:rPr>
                <w:rFonts w:ascii="Times New Roman" w:eastAsia="Times New Roman" w:hAnsi="Times New Roman" w:cs="Times New Roman"/>
                <w:sz w:val="20"/>
              </w:rPr>
              <w:t>Precios públicos en quetzales (GTQ)</w:t>
            </w:r>
          </w:p>
        </w:tc>
      </w:tr>
      <w:tr w:rsidR="0074668E" w14:paraId="29B5BACC" w14:textId="77777777">
        <w:tc>
          <w:tcPr>
            <w:tcW w:w="2835" w:type="dxa"/>
          </w:tcPr>
          <w:p w14:paraId="0220ACFF" w14:textId="77777777" w:rsidR="0074668E" w:rsidRDefault="00CF5EBF">
            <w:r>
              <w:rPr>
                <w:rFonts w:ascii="Times New Roman" w:eastAsia="Times New Roman" w:hAnsi="Times New Roman" w:cs="Times New Roman"/>
                <w:sz w:val="20"/>
              </w:rPr>
              <w:lastRenderedPageBreak/>
              <w:t>Registro de clientes</w:t>
            </w:r>
          </w:p>
        </w:tc>
        <w:tc>
          <w:tcPr>
            <w:tcW w:w="6009" w:type="dxa"/>
          </w:tcPr>
          <w:p w14:paraId="3A99649D" w14:textId="77777777" w:rsidR="0074668E" w:rsidRDefault="00CF5EBF">
            <w:r>
              <w:rPr>
                <w:rFonts w:ascii="Times New Roman" w:eastAsia="Times New Roman" w:hAnsi="Times New Roman" w:cs="Times New Roman"/>
                <w:sz w:val="20"/>
              </w:rPr>
              <w:t>Libre (cualquier visitante puede crear su cuenta)</w:t>
            </w:r>
          </w:p>
        </w:tc>
      </w:tr>
      <w:tr w:rsidR="0074668E" w14:paraId="73A6806D" w14:textId="77777777">
        <w:tc>
          <w:tcPr>
            <w:tcW w:w="2835" w:type="dxa"/>
          </w:tcPr>
          <w:p w14:paraId="3BCBF3D5" w14:textId="77777777" w:rsidR="0074668E" w:rsidRDefault="00CF5EBF">
            <w:r>
              <w:rPr>
                <w:rFonts w:ascii="Times New Roman" w:eastAsia="Times New Roman" w:hAnsi="Times New Roman" w:cs="Times New Roman"/>
                <w:sz w:val="20"/>
              </w:rPr>
              <w:t>Factura automática</w:t>
            </w:r>
          </w:p>
        </w:tc>
        <w:tc>
          <w:tcPr>
            <w:tcW w:w="6009" w:type="dxa"/>
          </w:tcPr>
          <w:p w14:paraId="1A561669" w14:textId="77777777" w:rsidR="0074668E" w:rsidRDefault="00CF5EBF">
            <w:r>
              <w:rPr>
                <w:rFonts w:ascii="Times New Roman" w:eastAsia="Times New Roman" w:hAnsi="Times New Roman" w:cs="Times New Roman"/>
                <w:sz w:val="20"/>
              </w:rPr>
              <w:t>Activa: al confirmarse el pago con tarjeta se crea y publica la factura</w:t>
            </w:r>
          </w:p>
        </w:tc>
      </w:tr>
      <w:tr w:rsidR="0074668E" w14:paraId="27F41A79" w14:textId="77777777">
        <w:tc>
          <w:tcPr>
            <w:tcW w:w="2835" w:type="dxa"/>
          </w:tcPr>
          <w:p w14:paraId="5599BDF9" w14:textId="77777777" w:rsidR="0074668E" w:rsidRDefault="00CF5EBF">
            <w:r>
              <w:rPr>
                <w:rFonts w:ascii="Times New Roman" w:eastAsia="Times New Roman" w:hAnsi="Times New Roman" w:cs="Times New Roman"/>
                <w:sz w:val="20"/>
              </w:rPr>
              <w:t>Venta sin existencias</w:t>
            </w:r>
          </w:p>
        </w:tc>
        <w:tc>
          <w:tcPr>
            <w:tcW w:w="6009" w:type="dxa"/>
          </w:tcPr>
          <w:p w14:paraId="0619D459" w14:textId="77777777" w:rsidR="0074668E" w:rsidRDefault="00CF5EBF">
            <w:r>
              <w:rPr>
                <w:rFonts w:ascii="Times New Roman" w:eastAsia="Times New Roman" w:hAnsi="Times New Roman" w:cs="Times New Roman"/>
                <w:sz w:val="20"/>
              </w:rPr>
              <w:t>Deshabilitada en los 30 productos</w:t>
            </w:r>
          </w:p>
        </w:tc>
      </w:tr>
      <w:tr w:rsidR="0074668E" w14:paraId="0BB92AEA" w14:textId="77777777">
        <w:tc>
          <w:tcPr>
            <w:tcW w:w="2835" w:type="dxa"/>
          </w:tcPr>
          <w:p w14:paraId="5AA85A04" w14:textId="77777777" w:rsidR="0074668E" w:rsidRDefault="00CF5EBF">
            <w:r>
              <w:rPr>
                <w:rFonts w:ascii="Times New Roman" w:eastAsia="Times New Roman" w:hAnsi="Times New Roman" w:cs="Times New Roman"/>
                <w:sz w:val="20"/>
              </w:rPr>
              <w:t>Comercial y equipo del sitio</w:t>
            </w:r>
          </w:p>
        </w:tc>
        <w:tc>
          <w:tcPr>
            <w:tcW w:w="6009" w:type="dxa"/>
          </w:tcPr>
          <w:p w14:paraId="07921EED" w14:textId="77777777" w:rsidR="0074668E" w:rsidRDefault="00CF5EBF">
            <w:r>
              <w:rPr>
                <w:rFonts w:ascii="Times New Roman" w:eastAsia="Times New Roman" w:hAnsi="Times New Roman" w:cs="Times New Roman"/>
                <w:sz w:val="20"/>
              </w:rPr>
              <w:t>Admin · equipo de ventas «Tienda en línea»</w:t>
            </w:r>
          </w:p>
        </w:tc>
      </w:tr>
      <w:tr w:rsidR="0074668E" w14:paraId="3F1E6B90" w14:textId="77777777">
        <w:tc>
          <w:tcPr>
            <w:tcW w:w="2835" w:type="dxa"/>
          </w:tcPr>
          <w:p w14:paraId="59B00B0E" w14:textId="77777777" w:rsidR="0074668E" w:rsidRDefault="00CF5EBF">
            <w:r>
              <w:rPr>
                <w:rFonts w:ascii="Times New Roman" w:eastAsia="Times New Roman" w:hAnsi="Times New Roman" w:cs="Times New Roman"/>
                <w:sz w:val="20"/>
              </w:rPr>
              <w:t>Métodos de pago</w:t>
            </w:r>
          </w:p>
        </w:tc>
        <w:tc>
          <w:tcPr>
            <w:tcW w:w="6009" w:type="dxa"/>
          </w:tcPr>
          <w:p w14:paraId="51A4ECD4" w14:textId="77777777" w:rsidR="0074668E" w:rsidRDefault="00CF5EBF">
            <w:r>
              <w:rPr>
                <w:rFonts w:ascii="Times New Roman" w:eastAsia="Times New Roman" w:hAnsi="Times New Roman" w:cs="Times New Roman"/>
                <w:sz w:val="20"/>
              </w:rPr>
              <w:t>Tarjeta de crédito o débito (modo de prueba) y Transferencia bancaria</w:t>
            </w:r>
          </w:p>
        </w:tc>
      </w:tr>
    </w:tbl>
    <w:p w14:paraId="0D115865" w14:textId="77777777" w:rsidR="0074668E" w:rsidRDefault="0074668E"/>
    <w:p w14:paraId="6D78CF70" w14:textId="77777777" w:rsidR="0074668E" w:rsidRDefault="00CF5EBF">
      <w:r>
        <w:rPr>
          <w:rFonts w:ascii="Times New Roman" w:eastAsia="Times New Roman" w:hAnsi="Times New Roman" w:cs="Times New Roman"/>
          <w:sz w:val="24"/>
        </w:rPr>
        <w:t>La personalización visual (colores, portada, colecciones y pie de página) se realizó sobre las vistas del sitio y el código de encabezado del sitio web, usando la paleta de la marca: terracota #B5532E, jade #1F6F5C, café #4A2E1F y maíz #E0A526.</w:t>
      </w:r>
    </w:p>
    <w:p w14:paraId="4EBAF718" w14:textId="77777777" w:rsidR="0074668E" w:rsidRDefault="00CF5EBF">
      <w:pPr>
        <w:keepNext/>
      </w:pPr>
      <w:r>
        <w:rPr>
          <w:rFonts w:ascii="Times New Roman" w:eastAsia="Times New Roman" w:hAnsi="Times New Roman" w:cs="Times New Roman"/>
          <w:b/>
          <w:sz w:val="24"/>
        </w:rPr>
        <w:t>Integración Automática entre la Web, el ERP y el CRM</w:t>
      </w:r>
    </w:p>
    <w:p w14:paraId="75A633D9" w14:textId="77777777" w:rsidR="0074668E" w:rsidRDefault="00CF5EBF">
      <w:r>
        <w:rPr>
          <w:rFonts w:ascii="Times New Roman" w:eastAsia="Times New Roman" w:hAnsi="Times New Roman" w:cs="Times New Roman"/>
          <w:sz w:val="24"/>
        </w:rPr>
        <w:t>La mayor parte de la integración es nativa de Odoo, porque la tienda, el ERP y el CRM comparten la misma base de datos. La única regla adicional es la acción automatizada que registra cada venta en línea como oportunidad en el CRM.</w:t>
      </w:r>
    </w:p>
    <w:p w14:paraId="04200DC3" w14:textId="77777777" w:rsidR="0074668E" w:rsidRDefault="00CF5EBF">
      <w:pPr>
        <w:spacing w:after="100" w:line="240" w:lineRule="auto"/>
        <w:jc w:val="center"/>
      </w:pPr>
      <w:r>
        <w:rPr>
          <w:rFonts w:ascii="Times New Roman" w:eastAsia="Times New Roman" w:hAnsi="Times New Roman" w:cs="Times New Roman"/>
          <w:noProof/>
          <w:sz w:val="24"/>
        </w:rPr>
        <w:drawing>
          <wp:inline distT="0" distB="0" distL="0" distR="0" wp14:anchorId="6C6AC70F" wp14:editId="576385B5">
            <wp:extent cx="5616000" cy="24468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flujo_venta_en_linea.png"/>
                    <pic:cNvPicPr/>
                  </pic:nvPicPr>
                  <pic:blipFill>
                    <a:blip r:embed="rId8"/>
                    <a:stretch>
                      <a:fillRect/>
                    </a:stretch>
                  </pic:blipFill>
                  <pic:spPr>
                    <a:xfrm>
                      <a:off x="0" y="0"/>
                      <a:ext cx="5616000" cy="2446866"/>
                    </a:xfrm>
                    <a:prstGeom prst="rect">
                      <a:avLst/>
                    </a:prstGeom>
                  </pic:spPr>
                </pic:pic>
              </a:graphicData>
            </a:graphic>
          </wp:inline>
        </w:drawing>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91"/>
        <w:gridCol w:w="3847"/>
        <w:gridCol w:w="2490"/>
      </w:tblGrid>
      <w:tr w:rsidR="0074668E" w14:paraId="6001BAF0" w14:textId="77777777">
        <w:tc>
          <w:tcPr>
            <w:tcW w:w="2494" w:type="dxa"/>
          </w:tcPr>
          <w:p w14:paraId="5CBCA41E" w14:textId="77777777" w:rsidR="0074668E" w:rsidRDefault="00CF5EBF">
            <w:r>
              <w:rPr>
                <w:rFonts w:ascii="Times New Roman" w:eastAsia="Times New Roman" w:hAnsi="Times New Roman" w:cs="Times New Roman"/>
                <w:b/>
                <w:sz w:val="20"/>
              </w:rPr>
              <w:t>Evento en la tienda</w:t>
            </w:r>
          </w:p>
        </w:tc>
        <w:tc>
          <w:tcPr>
            <w:tcW w:w="3855" w:type="dxa"/>
          </w:tcPr>
          <w:p w14:paraId="4BF0E82B" w14:textId="77777777" w:rsidR="0074668E" w:rsidRDefault="00CF5EBF">
            <w:r>
              <w:rPr>
                <w:rFonts w:ascii="Times New Roman" w:eastAsia="Times New Roman" w:hAnsi="Times New Roman" w:cs="Times New Roman"/>
                <w:b/>
                <w:sz w:val="20"/>
              </w:rPr>
              <w:t>Registro que se genera</w:t>
            </w:r>
          </w:p>
        </w:tc>
        <w:tc>
          <w:tcPr>
            <w:tcW w:w="2494" w:type="dxa"/>
          </w:tcPr>
          <w:p w14:paraId="74078838" w14:textId="77777777" w:rsidR="0074668E" w:rsidRDefault="00CF5EBF">
            <w:r>
              <w:rPr>
                <w:rFonts w:ascii="Times New Roman" w:eastAsia="Times New Roman" w:hAnsi="Times New Roman" w:cs="Times New Roman"/>
                <w:b/>
                <w:sz w:val="20"/>
              </w:rPr>
              <w:t>Mecanismo</w:t>
            </w:r>
          </w:p>
        </w:tc>
      </w:tr>
      <w:tr w:rsidR="0074668E" w14:paraId="1CF2ED48" w14:textId="77777777">
        <w:tc>
          <w:tcPr>
            <w:tcW w:w="2494" w:type="dxa"/>
          </w:tcPr>
          <w:p w14:paraId="3D6D66EC" w14:textId="77777777" w:rsidR="0074668E" w:rsidRDefault="00CF5EBF">
            <w:r>
              <w:rPr>
                <w:rFonts w:ascii="Times New Roman" w:eastAsia="Times New Roman" w:hAnsi="Times New Roman" w:cs="Times New Roman"/>
                <w:sz w:val="20"/>
              </w:rPr>
              <w:t>El cliente se registra</w:t>
            </w:r>
          </w:p>
        </w:tc>
        <w:tc>
          <w:tcPr>
            <w:tcW w:w="3855" w:type="dxa"/>
          </w:tcPr>
          <w:p w14:paraId="29124E7E" w14:textId="77777777" w:rsidR="0074668E" w:rsidRDefault="00CF5EBF">
            <w:r>
              <w:rPr>
                <w:rFonts w:ascii="Times New Roman" w:eastAsia="Times New Roman" w:hAnsi="Times New Roman" w:cs="Times New Roman"/>
                <w:sz w:val="20"/>
              </w:rPr>
              <w:t>Contacto (res.partner) y usuario de portal</w:t>
            </w:r>
          </w:p>
        </w:tc>
        <w:tc>
          <w:tcPr>
            <w:tcW w:w="2494" w:type="dxa"/>
          </w:tcPr>
          <w:p w14:paraId="3E59FAAF" w14:textId="77777777" w:rsidR="0074668E" w:rsidRDefault="00CF5EBF">
            <w:r>
              <w:rPr>
                <w:rFonts w:ascii="Times New Roman" w:eastAsia="Times New Roman" w:hAnsi="Times New Roman" w:cs="Times New Roman"/>
                <w:sz w:val="20"/>
              </w:rPr>
              <w:t>Nativo de Odoo</w:t>
            </w:r>
          </w:p>
        </w:tc>
      </w:tr>
      <w:tr w:rsidR="0074668E" w14:paraId="072795FC" w14:textId="77777777">
        <w:tc>
          <w:tcPr>
            <w:tcW w:w="2494" w:type="dxa"/>
          </w:tcPr>
          <w:p w14:paraId="2E85B79A" w14:textId="77777777" w:rsidR="0074668E" w:rsidRDefault="00CF5EBF">
            <w:r>
              <w:rPr>
                <w:rFonts w:ascii="Times New Roman" w:eastAsia="Times New Roman" w:hAnsi="Times New Roman" w:cs="Times New Roman"/>
                <w:sz w:val="20"/>
              </w:rPr>
              <w:t>El cliente confirma el carrito</w:t>
            </w:r>
          </w:p>
        </w:tc>
        <w:tc>
          <w:tcPr>
            <w:tcW w:w="3855" w:type="dxa"/>
          </w:tcPr>
          <w:p w14:paraId="5AE15D9E" w14:textId="77777777" w:rsidR="0074668E" w:rsidRDefault="00CF5EBF">
            <w:r>
              <w:rPr>
                <w:rFonts w:ascii="Times New Roman" w:eastAsia="Times New Roman" w:hAnsi="Times New Roman" w:cs="Times New Roman"/>
                <w:sz w:val="20"/>
              </w:rPr>
              <w:t>Pedido de venta (sale.order) con sitio web y equipo «Tienda en línea»</w:t>
            </w:r>
          </w:p>
        </w:tc>
        <w:tc>
          <w:tcPr>
            <w:tcW w:w="2494" w:type="dxa"/>
          </w:tcPr>
          <w:p w14:paraId="12D16BF7" w14:textId="77777777" w:rsidR="0074668E" w:rsidRDefault="00CF5EBF">
            <w:r>
              <w:rPr>
                <w:rFonts w:ascii="Times New Roman" w:eastAsia="Times New Roman" w:hAnsi="Times New Roman" w:cs="Times New Roman"/>
                <w:sz w:val="20"/>
              </w:rPr>
              <w:t>Nativo</w:t>
            </w:r>
          </w:p>
        </w:tc>
      </w:tr>
      <w:tr w:rsidR="0074668E" w14:paraId="2A52BCF0" w14:textId="77777777">
        <w:tc>
          <w:tcPr>
            <w:tcW w:w="2494" w:type="dxa"/>
          </w:tcPr>
          <w:p w14:paraId="14B1A151" w14:textId="77777777" w:rsidR="0074668E" w:rsidRDefault="00CF5EBF">
            <w:r>
              <w:rPr>
                <w:rFonts w:ascii="Times New Roman" w:eastAsia="Times New Roman" w:hAnsi="Times New Roman" w:cs="Times New Roman"/>
                <w:sz w:val="20"/>
              </w:rPr>
              <w:t>Pago con tarjeta aprobado</w:t>
            </w:r>
          </w:p>
        </w:tc>
        <w:tc>
          <w:tcPr>
            <w:tcW w:w="3855" w:type="dxa"/>
          </w:tcPr>
          <w:p w14:paraId="7D865FD0" w14:textId="77777777" w:rsidR="0074668E" w:rsidRDefault="00CF5EBF">
            <w:r>
              <w:rPr>
                <w:rFonts w:ascii="Times New Roman" w:eastAsia="Times New Roman" w:hAnsi="Times New Roman" w:cs="Times New Roman"/>
                <w:sz w:val="20"/>
              </w:rPr>
              <w:t>Pedido confirmado, orden de entrega WH/OUT y factura pagada</w:t>
            </w:r>
          </w:p>
        </w:tc>
        <w:tc>
          <w:tcPr>
            <w:tcW w:w="2494" w:type="dxa"/>
          </w:tcPr>
          <w:p w14:paraId="2716A207" w14:textId="77777777" w:rsidR="0074668E" w:rsidRDefault="00CF5EBF">
            <w:r>
              <w:rPr>
                <w:rFonts w:ascii="Times New Roman" w:eastAsia="Times New Roman" w:hAnsi="Times New Roman" w:cs="Times New Roman"/>
                <w:sz w:val="20"/>
              </w:rPr>
              <w:t>Nativo + factura automática</w:t>
            </w:r>
          </w:p>
        </w:tc>
      </w:tr>
      <w:tr w:rsidR="0074668E" w14:paraId="35A419BC" w14:textId="77777777">
        <w:tc>
          <w:tcPr>
            <w:tcW w:w="2494" w:type="dxa"/>
          </w:tcPr>
          <w:p w14:paraId="43270739" w14:textId="77777777" w:rsidR="0074668E" w:rsidRDefault="00CF5EBF">
            <w:r>
              <w:rPr>
                <w:rFonts w:ascii="Times New Roman" w:eastAsia="Times New Roman" w:hAnsi="Times New Roman" w:cs="Times New Roman"/>
                <w:sz w:val="20"/>
              </w:rPr>
              <w:t>Pago por transferencia</w:t>
            </w:r>
          </w:p>
        </w:tc>
        <w:tc>
          <w:tcPr>
            <w:tcW w:w="3855" w:type="dxa"/>
          </w:tcPr>
          <w:p w14:paraId="4B4CECD9" w14:textId="77777777" w:rsidR="0074668E" w:rsidRDefault="00CF5EBF">
            <w:r>
              <w:rPr>
                <w:rFonts w:ascii="Times New Roman" w:eastAsia="Times New Roman" w:hAnsi="Times New Roman" w:cs="Times New Roman"/>
                <w:sz w:val="20"/>
              </w:rPr>
              <w:t>Cotización en estado Presupuesto enviado</w:t>
            </w:r>
          </w:p>
        </w:tc>
        <w:tc>
          <w:tcPr>
            <w:tcW w:w="2494" w:type="dxa"/>
          </w:tcPr>
          <w:p w14:paraId="6127242F" w14:textId="77777777" w:rsidR="0074668E" w:rsidRDefault="00CF5EBF">
            <w:r>
              <w:rPr>
                <w:rFonts w:ascii="Times New Roman" w:eastAsia="Times New Roman" w:hAnsi="Times New Roman" w:cs="Times New Roman"/>
                <w:sz w:val="20"/>
              </w:rPr>
              <w:t>Nativo</w:t>
            </w:r>
          </w:p>
        </w:tc>
      </w:tr>
      <w:tr w:rsidR="0074668E" w14:paraId="3DCC074E" w14:textId="77777777">
        <w:tc>
          <w:tcPr>
            <w:tcW w:w="2494" w:type="dxa"/>
          </w:tcPr>
          <w:p w14:paraId="737C0208" w14:textId="77777777" w:rsidR="0074668E" w:rsidRDefault="00CF5EBF">
            <w:r>
              <w:rPr>
                <w:rFonts w:ascii="Times New Roman" w:eastAsia="Times New Roman" w:hAnsi="Times New Roman" w:cs="Times New Roman"/>
                <w:sz w:val="20"/>
              </w:rPr>
              <w:t>Cambio de estado del pedido web</w:t>
            </w:r>
          </w:p>
        </w:tc>
        <w:tc>
          <w:tcPr>
            <w:tcW w:w="3855" w:type="dxa"/>
          </w:tcPr>
          <w:p w14:paraId="7766EAB5" w14:textId="77777777" w:rsidR="0074668E" w:rsidRDefault="00CF5EBF">
            <w:r>
              <w:rPr>
                <w:rFonts w:ascii="Times New Roman" w:eastAsia="Times New Roman" w:hAnsi="Times New Roman" w:cs="Times New Roman"/>
                <w:sz w:val="20"/>
              </w:rPr>
              <w:t>Oportunidad (crm.lead) vinculada al pedido</w:t>
            </w:r>
          </w:p>
        </w:tc>
        <w:tc>
          <w:tcPr>
            <w:tcW w:w="2494" w:type="dxa"/>
          </w:tcPr>
          <w:p w14:paraId="4247210F" w14:textId="77777777" w:rsidR="0074668E" w:rsidRDefault="00CF5EBF">
            <w:r>
              <w:rPr>
                <w:rFonts w:ascii="Times New Roman" w:eastAsia="Times New Roman" w:hAnsi="Times New Roman" w:cs="Times New Roman"/>
                <w:sz w:val="20"/>
              </w:rPr>
              <w:t>Acción automatizada</w:t>
            </w:r>
          </w:p>
        </w:tc>
      </w:tr>
      <w:tr w:rsidR="0074668E" w14:paraId="61820550" w14:textId="77777777">
        <w:tc>
          <w:tcPr>
            <w:tcW w:w="2494" w:type="dxa"/>
          </w:tcPr>
          <w:p w14:paraId="5741006B" w14:textId="77777777" w:rsidR="0074668E" w:rsidRDefault="00CF5EBF">
            <w:r>
              <w:rPr>
                <w:rFonts w:ascii="Times New Roman" w:eastAsia="Times New Roman" w:hAnsi="Times New Roman" w:cs="Times New Roman"/>
                <w:sz w:val="20"/>
              </w:rPr>
              <w:t>Bodega valida la entrega</w:t>
            </w:r>
          </w:p>
        </w:tc>
        <w:tc>
          <w:tcPr>
            <w:tcW w:w="3855" w:type="dxa"/>
          </w:tcPr>
          <w:p w14:paraId="73B9F4D7" w14:textId="77777777" w:rsidR="0074668E" w:rsidRDefault="00CF5EBF">
            <w:r>
              <w:rPr>
                <w:rFonts w:ascii="Times New Roman" w:eastAsia="Times New Roman" w:hAnsi="Times New Roman" w:cs="Times New Roman"/>
                <w:sz w:val="20"/>
              </w:rPr>
              <w:t>Descuento de existencias en WH/Stock</w:t>
            </w:r>
          </w:p>
        </w:tc>
        <w:tc>
          <w:tcPr>
            <w:tcW w:w="2494" w:type="dxa"/>
          </w:tcPr>
          <w:p w14:paraId="3FF2D27E" w14:textId="77777777" w:rsidR="0074668E" w:rsidRDefault="00CF5EBF">
            <w:r>
              <w:rPr>
                <w:rFonts w:ascii="Times New Roman" w:eastAsia="Times New Roman" w:hAnsi="Times New Roman" w:cs="Times New Roman"/>
                <w:sz w:val="20"/>
              </w:rPr>
              <w:t>Nativo</w:t>
            </w:r>
          </w:p>
        </w:tc>
      </w:tr>
    </w:tbl>
    <w:p w14:paraId="5412AA39" w14:textId="77777777" w:rsidR="0074668E" w:rsidRDefault="0074668E"/>
    <w:p w14:paraId="6B193694" w14:textId="77777777" w:rsidR="0074668E" w:rsidRDefault="00CF5EBF">
      <w:r>
        <w:rPr>
          <w:rFonts w:ascii="Times New Roman" w:eastAsia="Times New Roman" w:hAnsi="Times New Roman" w:cs="Times New Roman"/>
          <w:sz w:val="24"/>
        </w:rPr>
        <w:t xml:space="preserve">La acción automatizada se encuentra en </w:t>
      </w:r>
      <w:r>
        <w:rPr>
          <w:rFonts w:ascii="Times New Roman" w:eastAsia="Times New Roman" w:hAnsi="Times New Roman" w:cs="Times New Roman"/>
          <w:b/>
          <w:sz w:val="24"/>
        </w:rPr>
        <w:t>Ajustes</w:t>
      </w:r>
      <w:r>
        <w:rPr>
          <w:rFonts w:ascii="Times New Roman" w:eastAsia="Times New Roman" w:hAnsi="Times New Roman" w:cs="Times New Roman"/>
          <w:sz w:val="24"/>
        </w:rPr>
        <w:t xml:space="preserve">, luego, </w:t>
      </w:r>
      <w:r>
        <w:rPr>
          <w:rFonts w:ascii="Times New Roman" w:eastAsia="Times New Roman" w:hAnsi="Times New Roman" w:cs="Times New Roman"/>
          <w:b/>
          <w:sz w:val="24"/>
        </w:rPr>
        <w:t>Técnico</w:t>
      </w:r>
      <w:r>
        <w:rPr>
          <w:rFonts w:ascii="Times New Roman" w:eastAsia="Times New Roman" w:hAnsi="Times New Roman" w:cs="Times New Roman"/>
          <w:sz w:val="24"/>
        </w:rPr>
        <w:t xml:space="preserve"> y </w:t>
      </w:r>
      <w:r>
        <w:rPr>
          <w:rFonts w:ascii="Times New Roman" w:eastAsia="Times New Roman" w:hAnsi="Times New Roman" w:cs="Times New Roman"/>
          <w:b/>
          <w:sz w:val="24"/>
        </w:rPr>
        <w:t>Acciones automatizadas</w:t>
      </w:r>
      <w:r>
        <w:rPr>
          <w:rFonts w:ascii="Times New Roman" w:eastAsia="Times New Roman" w:hAnsi="Times New Roman" w:cs="Times New Roman"/>
          <w:sz w:val="24"/>
        </w:rPr>
        <w:t xml:space="preserve"> (modo desarrollador). Se ejecuta sobre el modelo Pedido de venta al crear o actualizar el campo Estado, solo para pedidos con sitio web y estado Presupuesto enviado o Pedido de venta.</w:t>
      </w:r>
    </w:p>
    <w:p w14:paraId="414FBEDB" w14:textId="77777777" w:rsidR="0074668E" w:rsidRDefault="00CF5EBF">
      <w:pPr>
        <w:spacing w:after="100" w:line="240" w:lineRule="auto"/>
        <w:jc w:val="center"/>
      </w:pPr>
      <w:r>
        <w:rPr>
          <w:rFonts w:ascii="Times New Roman" w:eastAsia="Times New Roman" w:hAnsi="Times New Roman" w:cs="Times New Roman"/>
          <w:noProof/>
          <w:sz w:val="24"/>
        </w:rPr>
        <w:drawing>
          <wp:inline distT="0" distB="0" distL="0" distR="0" wp14:anchorId="200D42F4" wp14:editId="37CE4815">
            <wp:extent cx="5616000" cy="3354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cciones_automatizadas.png"/>
                    <pic:cNvPicPr/>
                  </pic:nvPicPr>
                  <pic:blipFill>
                    <a:blip r:embed="rId9"/>
                    <a:stretch>
                      <a:fillRect/>
                    </a:stretch>
                  </pic:blipFill>
                  <pic:spPr>
                    <a:xfrm>
                      <a:off x="0" y="0"/>
                      <a:ext cx="5616000" cy="3354000"/>
                    </a:xfrm>
                    <a:prstGeom prst="rect">
                      <a:avLst/>
                    </a:prstGeom>
                  </pic:spPr>
                </pic:pic>
              </a:graphicData>
            </a:graphic>
          </wp:inline>
        </w:drawing>
      </w:r>
    </w:p>
    <w:p w14:paraId="2B59B166" w14:textId="77777777" w:rsidR="0074668E" w:rsidRDefault="00CF5EBF">
      <w:r>
        <w:rPr>
          <w:rFonts w:ascii="Times New Roman" w:eastAsia="Times New Roman" w:hAnsi="Times New Roman" w:cs="Times New Roman"/>
          <w:sz w:val="24"/>
        </w:rPr>
        <w:t>Lógica de la acción:</w:t>
      </w:r>
    </w:p>
    <w:p w14:paraId="2AF767BA" w14:textId="77777777" w:rsidR="0074668E" w:rsidRDefault="00CF5EBF">
      <w:pPr>
        <w:ind w:left="340"/>
      </w:pPr>
      <w:r>
        <w:rPr>
          <w:rFonts w:ascii="Times New Roman" w:eastAsia="Times New Roman" w:hAnsi="Times New Roman" w:cs="Times New Roman"/>
          <w:sz w:val="24"/>
        </w:rPr>
        <w:t>• Si el pedido no tiene oportunidad, crea una con el nombre «Pedido en línea» y el número del pedido, el cliente, su correo y teléfono, el monto, el equipo y el comercial del pedido.</w:t>
      </w:r>
    </w:p>
    <w:p w14:paraId="705323F5" w14:textId="77777777" w:rsidR="0074668E" w:rsidRDefault="00CF5EBF">
      <w:pPr>
        <w:ind w:left="340"/>
      </w:pPr>
      <w:r>
        <w:rPr>
          <w:rFonts w:ascii="Times New Roman" w:eastAsia="Times New Roman" w:hAnsi="Times New Roman" w:cs="Times New Roman"/>
          <w:sz w:val="24"/>
        </w:rPr>
        <w:t>• La etapa es Negociación cuando el pedido es una cotización y Ganado/Perdido cuando el pedido está confirmado.</w:t>
      </w:r>
    </w:p>
    <w:p w14:paraId="40976298" w14:textId="77777777" w:rsidR="0074668E" w:rsidRDefault="00CF5EBF">
      <w:pPr>
        <w:ind w:left="340"/>
      </w:pPr>
      <w:r>
        <w:rPr>
          <w:rFonts w:ascii="Times New Roman" w:eastAsia="Times New Roman" w:hAnsi="Times New Roman" w:cs="Times New Roman"/>
          <w:sz w:val="24"/>
        </w:rPr>
        <w:t xml:space="preserve">• </w:t>
      </w:r>
      <w:r>
        <w:rPr>
          <w:rFonts w:ascii="Times New Roman" w:eastAsia="Times New Roman" w:hAnsi="Times New Roman" w:cs="Times New Roman"/>
          <w:sz w:val="24"/>
        </w:rPr>
        <w:t>Si la oportunidad ya existe y el pedido cambia de estado, actualiza la etapa y el monto, por ejemplo cuando se confirma una cotización pagada por transferencia.</w:t>
      </w:r>
    </w:p>
    <w:p w14:paraId="0AAE2CFA" w14:textId="77777777" w:rsidR="0074668E" w:rsidRDefault="00CF5EBF">
      <w:pPr>
        <w:keepNext/>
      </w:pPr>
      <w:r>
        <w:rPr>
          <w:rFonts w:ascii="Times New Roman" w:eastAsia="Times New Roman" w:hAnsi="Times New Roman" w:cs="Times New Roman"/>
          <w:b/>
          <w:sz w:val="24"/>
        </w:rPr>
        <w:t>Servidor de Correo</w:t>
      </w:r>
    </w:p>
    <w:p w14:paraId="5700186F" w14:textId="77777777" w:rsidR="0074668E" w:rsidRDefault="00CF5EBF">
      <w:r>
        <w:rPr>
          <w:rFonts w:ascii="Times New Roman" w:eastAsia="Times New Roman" w:hAnsi="Times New Roman" w:cs="Times New Roman"/>
          <w:sz w:val="24"/>
        </w:rPr>
        <w:t xml:space="preserve">En </w:t>
      </w:r>
      <w:r>
        <w:rPr>
          <w:rFonts w:ascii="Times New Roman" w:eastAsia="Times New Roman" w:hAnsi="Times New Roman" w:cs="Times New Roman"/>
          <w:b/>
          <w:sz w:val="24"/>
        </w:rPr>
        <w:t>Ajustes</w:t>
      </w:r>
      <w:r>
        <w:rPr>
          <w:rFonts w:ascii="Times New Roman" w:eastAsia="Times New Roman" w:hAnsi="Times New Roman" w:cs="Times New Roman"/>
          <w:sz w:val="24"/>
        </w:rPr>
        <w:t xml:space="preserve">, luego, </w:t>
      </w:r>
      <w:r>
        <w:rPr>
          <w:rFonts w:ascii="Times New Roman" w:eastAsia="Times New Roman" w:hAnsi="Times New Roman" w:cs="Times New Roman"/>
          <w:b/>
          <w:sz w:val="24"/>
        </w:rPr>
        <w:t>Técnico</w:t>
      </w:r>
      <w:r>
        <w:rPr>
          <w:rFonts w:ascii="Times New Roman" w:eastAsia="Times New Roman" w:hAnsi="Times New Roman" w:cs="Times New Roman"/>
          <w:sz w:val="24"/>
        </w:rPr>
        <w:t xml:space="preserve"> y </w:t>
      </w:r>
      <w:r>
        <w:rPr>
          <w:rFonts w:ascii="Times New Roman" w:eastAsia="Times New Roman" w:hAnsi="Times New Roman" w:cs="Times New Roman"/>
          <w:b/>
          <w:sz w:val="24"/>
        </w:rPr>
        <w:t>Servidores de correo saliente</w:t>
      </w:r>
      <w:r>
        <w:rPr>
          <w:rFonts w:ascii="Times New Roman" w:eastAsia="Times New Roman" w:hAnsi="Times New Roman" w:cs="Times New Roman"/>
          <w:sz w:val="24"/>
        </w:rPr>
        <w:t xml:space="preserve"> se configuró el servidor SMTP de pruebas mailpit en el puerto 1025, con prioridad 1. Las tareas programadas de envío de correos y de campañas se ajustaron para ejecutarse cada minuto. Para producción solo se reemplaza este servidor por el SMTP de la empresa.</w:t>
      </w:r>
    </w:p>
    <w:p w14:paraId="39B63B35" w14:textId="77777777" w:rsidR="0074668E" w:rsidRDefault="00CF5EBF">
      <w:pPr>
        <w:spacing w:after="100" w:line="240" w:lineRule="auto"/>
        <w:jc w:val="center"/>
      </w:pPr>
      <w:r>
        <w:rPr>
          <w:rFonts w:ascii="Times New Roman" w:eastAsia="Times New Roman" w:hAnsi="Times New Roman" w:cs="Times New Roman"/>
          <w:noProof/>
          <w:sz w:val="24"/>
        </w:rPr>
        <w:lastRenderedPageBreak/>
        <w:drawing>
          <wp:inline distT="0" distB="0" distL="0" distR="0" wp14:anchorId="7FB0255E" wp14:editId="23967BE4">
            <wp:extent cx="5616000" cy="3354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ervidor_correo.png"/>
                    <pic:cNvPicPr/>
                  </pic:nvPicPr>
                  <pic:blipFill>
                    <a:blip r:embed="rId10"/>
                    <a:stretch>
                      <a:fillRect/>
                    </a:stretch>
                  </pic:blipFill>
                  <pic:spPr>
                    <a:xfrm>
                      <a:off x="0" y="0"/>
                      <a:ext cx="5616000" cy="3354000"/>
                    </a:xfrm>
                    <a:prstGeom prst="rect">
                      <a:avLst/>
                    </a:prstGeom>
                  </pic:spPr>
                </pic:pic>
              </a:graphicData>
            </a:graphic>
          </wp:inline>
        </w:drawing>
      </w:r>
    </w:p>
    <w:p w14:paraId="1F0A34C6" w14:textId="77777777" w:rsidR="0074668E" w:rsidRDefault="00CF5EBF">
      <w:pPr>
        <w:keepNext/>
      </w:pPr>
      <w:r>
        <w:rPr>
          <w:rFonts w:ascii="Times New Roman" w:eastAsia="Times New Roman" w:hAnsi="Times New Roman" w:cs="Times New Roman"/>
          <w:b/>
          <w:sz w:val="24"/>
        </w:rPr>
        <w:t>Respaldo y Restauración</w:t>
      </w:r>
    </w:p>
    <w:p w14:paraId="65976592" w14:textId="77777777" w:rsidR="0074668E" w:rsidRDefault="00CF5EBF">
      <w:r>
        <w:rPr>
          <w:rFonts w:ascii="Times New Roman" w:eastAsia="Times New Roman" w:hAnsi="Times New Roman" w:cs="Times New Roman"/>
          <w:sz w:val="24"/>
        </w:rPr>
        <w:t>El respaldo completo está formado por la base de datos y el filestore, que contiene las imágenes de los productos y los adjuntos. Los archivos de la Fase 3 están en la carpeta Base_de_Datos del repositorio.</w:t>
      </w:r>
    </w:p>
    <w:p w14:paraId="7C20837A" w14:textId="77777777" w:rsidR="0074668E" w:rsidRDefault="00CF5EBF">
      <w:r>
        <w:rPr>
          <w:rFonts w:ascii="Times New Roman" w:eastAsia="Times New Roman" w:hAnsi="Times New Roman" w:cs="Times New Roman"/>
          <w:b/>
          <w:sz w:val="24"/>
        </w:rPr>
        <w:t>Generar respaldo:</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24"/>
        <w:gridCol w:w="6904"/>
      </w:tblGrid>
      <w:tr w:rsidR="0074668E" w14:paraId="1C73AEBD" w14:textId="77777777">
        <w:tc>
          <w:tcPr>
            <w:tcW w:w="1928" w:type="dxa"/>
          </w:tcPr>
          <w:p w14:paraId="0660DFAD" w14:textId="77777777" w:rsidR="0074668E" w:rsidRDefault="00CF5EBF">
            <w:r>
              <w:rPr>
                <w:rFonts w:ascii="Times New Roman" w:eastAsia="Times New Roman" w:hAnsi="Times New Roman" w:cs="Times New Roman"/>
                <w:b/>
                <w:sz w:val="18"/>
              </w:rPr>
              <w:t>Paso</w:t>
            </w:r>
          </w:p>
        </w:tc>
        <w:tc>
          <w:tcPr>
            <w:tcW w:w="6917" w:type="dxa"/>
          </w:tcPr>
          <w:p w14:paraId="4D71A92B" w14:textId="77777777" w:rsidR="0074668E" w:rsidRDefault="00CF5EBF">
            <w:r>
              <w:rPr>
                <w:rFonts w:ascii="Times New Roman" w:eastAsia="Times New Roman" w:hAnsi="Times New Roman" w:cs="Times New Roman"/>
                <w:b/>
                <w:sz w:val="18"/>
              </w:rPr>
              <w:t>Comando</w:t>
            </w:r>
          </w:p>
        </w:tc>
      </w:tr>
      <w:tr w:rsidR="0074668E" w14:paraId="73B2A93D" w14:textId="77777777">
        <w:tc>
          <w:tcPr>
            <w:tcW w:w="1928" w:type="dxa"/>
          </w:tcPr>
          <w:p w14:paraId="1D035384" w14:textId="77777777" w:rsidR="0074668E" w:rsidRDefault="00CF5EBF">
            <w:r>
              <w:rPr>
                <w:rFonts w:ascii="Times New Roman" w:eastAsia="Times New Roman" w:hAnsi="Times New Roman" w:cs="Times New Roman"/>
                <w:sz w:val="18"/>
              </w:rPr>
              <w:t>Base de datos</w:t>
            </w:r>
          </w:p>
        </w:tc>
        <w:tc>
          <w:tcPr>
            <w:tcW w:w="6917" w:type="dxa"/>
          </w:tcPr>
          <w:p w14:paraId="23A7B40A" w14:textId="77777777" w:rsidR="0074668E" w:rsidRDefault="00CF5EBF">
            <w:r>
              <w:rPr>
                <w:rFonts w:ascii="Times New Roman" w:eastAsia="Times New Roman" w:hAnsi="Times New Roman" w:cs="Times New Roman"/>
                <w:sz w:val="18"/>
              </w:rPr>
              <w:t>docker exec odoo-erp-db-1 pg_dump -U odoo -Fc -f /tmp/respaldo.dump raiz_artesanal_db</w:t>
            </w:r>
          </w:p>
        </w:tc>
      </w:tr>
      <w:tr w:rsidR="0074668E" w14:paraId="18EFE038" w14:textId="77777777">
        <w:tc>
          <w:tcPr>
            <w:tcW w:w="1928" w:type="dxa"/>
          </w:tcPr>
          <w:p w14:paraId="28137F8C" w14:textId="77777777" w:rsidR="0074668E" w:rsidRDefault="00CF5EBF">
            <w:r>
              <w:rPr>
                <w:rFonts w:ascii="Times New Roman" w:eastAsia="Times New Roman" w:hAnsi="Times New Roman" w:cs="Times New Roman"/>
                <w:sz w:val="18"/>
              </w:rPr>
              <w:t>Copiar al equipo</w:t>
            </w:r>
          </w:p>
        </w:tc>
        <w:tc>
          <w:tcPr>
            <w:tcW w:w="6917" w:type="dxa"/>
          </w:tcPr>
          <w:p w14:paraId="0F10F767" w14:textId="77777777" w:rsidR="0074668E" w:rsidRDefault="00CF5EBF">
            <w:r>
              <w:rPr>
                <w:rFonts w:ascii="Times New Roman" w:eastAsia="Times New Roman" w:hAnsi="Times New Roman" w:cs="Times New Roman"/>
                <w:sz w:val="18"/>
              </w:rPr>
              <w:t>docker cp odoo-erp-db-1:/tmp/respaldo.dump Base_de_Datos/</w:t>
            </w:r>
          </w:p>
        </w:tc>
      </w:tr>
      <w:tr w:rsidR="0074668E" w14:paraId="3E342F5C" w14:textId="77777777">
        <w:tc>
          <w:tcPr>
            <w:tcW w:w="1928" w:type="dxa"/>
          </w:tcPr>
          <w:p w14:paraId="457987DB" w14:textId="77777777" w:rsidR="0074668E" w:rsidRDefault="00CF5EBF">
            <w:r>
              <w:rPr>
                <w:rFonts w:ascii="Times New Roman" w:eastAsia="Times New Roman" w:hAnsi="Times New Roman" w:cs="Times New Roman"/>
                <w:sz w:val="18"/>
              </w:rPr>
              <w:t>Filestore</w:t>
            </w:r>
          </w:p>
        </w:tc>
        <w:tc>
          <w:tcPr>
            <w:tcW w:w="6917" w:type="dxa"/>
          </w:tcPr>
          <w:p w14:paraId="625DA949" w14:textId="77777777" w:rsidR="0074668E" w:rsidRDefault="00CF5EBF">
            <w:r>
              <w:rPr>
                <w:rFonts w:ascii="Times New Roman" w:eastAsia="Times New Roman" w:hAnsi="Times New Roman" w:cs="Times New Roman"/>
                <w:sz w:val="18"/>
              </w:rPr>
              <w:t>docker cp odoo-erp-web-1:/var/lib/odoo/filestore/raiz_artesanal_db filestore_backup/</w:t>
            </w:r>
          </w:p>
        </w:tc>
      </w:tr>
    </w:tbl>
    <w:p w14:paraId="7309AE17" w14:textId="77777777" w:rsidR="0074668E" w:rsidRDefault="0074668E"/>
    <w:p w14:paraId="5568A81B" w14:textId="77777777" w:rsidR="0074668E" w:rsidRDefault="00CF5EBF">
      <w:r>
        <w:rPr>
          <w:rFonts w:ascii="Times New Roman" w:eastAsia="Times New Roman" w:hAnsi="Times New Roman" w:cs="Times New Roman"/>
          <w:b/>
          <w:sz w:val="24"/>
        </w:rPr>
        <w:t>Restaurar:</w:t>
      </w:r>
      <w:r>
        <w:rPr>
          <w:rFonts w:ascii="Times New Roman" w:eastAsia="Times New Roman" w:hAnsi="Times New Roman" w:cs="Times New Roman"/>
          <w:sz w:val="24"/>
        </w:rPr>
        <w:t xml:space="preserve"> los comandos completos están en instrucciones.md. El orden es: crear la base vacía, ejecutar pg_restore con el archivo .dump, copiar el filestore al contenedor web, asignar permisos al usuario odoo y reiniciar el contenedor web.</w:t>
      </w:r>
    </w:p>
    <w:p w14:paraId="2B060879" w14:textId="77777777" w:rsidR="0074668E" w:rsidRDefault="00CF5EBF">
      <w:r>
        <w:rPr>
          <w:rFonts w:ascii="Times New Roman" w:eastAsia="Times New Roman" w:hAnsi="Times New Roman" w:cs="Times New Roman"/>
          <w:sz w:val="24"/>
        </w:rPr>
        <w:t>También es posible respaldar desde el gestor de bases de datos de Odoo en /web/database/manager.</w:t>
      </w:r>
    </w:p>
    <w:p w14:paraId="217FDCAE" w14:textId="77777777" w:rsidR="0074668E" w:rsidRDefault="00CF5EBF">
      <w:pPr>
        <w:spacing w:after="100" w:line="240" w:lineRule="auto"/>
        <w:jc w:val="center"/>
      </w:pPr>
      <w:r>
        <w:rPr>
          <w:rFonts w:ascii="Times New Roman" w:eastAsia="Times New Roman" w:hAnsi="Times New Roman" w:cs="Times New Roman"/>
          <w:noProof/>
          <w:sz w:val="24"/>
        </w:rPr>
        <w:lastRenderedPageBreak/>
        <w:drawing>
          <wp:inline distT="0" distB="0" distL="0" distR="0" wp14:anchorId="5F1B8D4D" wp14:editId="3F08BB02">
            <wp:extent cx="4320000" cy="258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gestor_base_datos.png"/>
                    <pic:cNvPicPr/>
                  </pic:nvPicPr>
                  <pic:blipFill>
                    <a:blip r:embed="rId11"/>
                    <a:stretch>
                      <a:fillRect/>
                    </a:stretch>
                  </pic:blipFill>
                  <pic:spPr>
                    <a:xfrm>
                      <a:off x="0" y="0"/>
                      <a:ext cx="4320000" cy="2580000"/>
                    </a:xfrm>
                    <a:prstGeom prst="rect">
                      <a:avLst/>
                    </a:prstGeom>
                  </pic:spPr>
                </pic:pic>
              </a:graphicData>
            </a:graphic>
          </wp:inline>
        </w:drawing>
      </w:r>
    </w:p>
    <w:p w14:paraId="4141C711" w14:textId="77777777" w:rsidR="0074668E" w:rsidRDefault="00CF5EBF">
      <w:pPr>
        <w:keepNext/>
      </w:pPr>
      <w:r>
        <w:rPr>
          <w:rFonts w:ascii="Times New Roman" w:eastAsia="Times New Roman" w:hAnsi="Times New Roman" w:cs="Times New Roman"/>
          <w:b/>
          <w:sz w:val="24"/>
        </w:rPr>
        <w:t>Operación y Solución de Problemas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56"/>
        <w:gridCol w:w="5772"/>
      </w:tblGrid>
      <w:tr w:rsidR="0074668E" w14:paraId="78347030" w14:textId="77777777">
        <w:tc>
          <w:tcPr>
            <w:tcW w:w="3061" w:type="dxa"/>
          </w:tcPr>
          <w:p w14:paraId="137EB870" w14:textId="77777777" w:rsidR="0074668E" w:rsidRDefault="00CF5EBF">
            <w:r>
              <w:rPr>
                <w:rFonts w:ascii="Times New Roman" w:eastAsia="Times New Roman" w:hAnsi="Times New Roman" w:cs="Times New Roman"/>
                <w:b/>
                <w:sz w:val="20"/>
              </w:rPr>
              <w:t>Situación</w:t>
            </w:r>
          </w:p>
        </w:tc>
        <w:tc>
          <w:tcPr>
            <w:tcW w:w="5783" w:type="dxa"/>
          </w:tcPr>
          <w:p w14:paraId="7F764B51" w14:textId="77777777" w:rsidR="0074668E" w:rsidRDefault="00CF5EBF">
            <w:r>
              <w:rPr>
                <w:rFonts w:ascii="Times New Roman" w:eastAsia="Times New Roman" w:hAnsi="Times New Roman" w:cs="Times New Roman"/>
                <w:b/>
                <w:sz w:val="20"/>
              </w:rPr>
              <w:t>Solución</w:t>
            </w:r>
          </w:p>
        </w:tc>
      </w:tr>
      <w:tr w:rsidR="0074668E" w14:paraId="47EB8551" w14:textId="77777777">
        <w:tc>
          <w:tcPr>
            <w:tcW w:w="3061" w:type="dxa"/>
          </w:tcPr>
          <w:p w14:paraId="0EC0D4C1" w14:textId="77777777" w:rsidR="0074668E" w:rsidRDefault="00CF5EBF">
            <w:r>
              <w:rPr>
                <w:rFonts w:ascii="Times New Roman" w:eastAsia="Times New Roman" w:hAnsi="Times New Roman" w:cs="Times New Roman"/>
                <w:sz w:val="20"/>
              </w:rPr>
              <w:t>Encender o apagar el sistema</w:t>
            </w:r>
          </w:p>
        </w:tc>
        <w:tc>
          <w:tcPr>
            <w:tcW w:w="5783" w:type="dxa"/>
          </w:tcPr>
          <w:p w14:paraId="16AEB892" w14:textId="77777777" w:rsidR="0074668E" w:rsidRDefault="00CF5EBF">
            <w:r>
              <w:rPr>
                <w:rFonts w:ascii="Times New Roman" w:eastAsia="Times New Roman" w:hAnsi="Times New Roman" w:cs="Times New Roman"/>
                <w:sz w:val="20"/>
              </w:rPr>
              <w:t>docker compose -p odoo-erp start / stop. No usar down, porque elimina los contenedores.</w:t>
            </w:r>
          </w:p>
        </w:tc>
      </w:tr>
      <w:tr w:rsidR="0074668E" w14:paraId="0F052D4C" w14:textId="77777777">
        <w:tc>
          <w:tcPr>
            <w:tcW w:w="3061" w:type="dxa"/>
          </w:tcPr>
          <w:p w14:paraId="31664AD2" w14:textId="77777777" w:rsidR="0074668E" w:rsidRDefault="00CF5EBF">
            <w:r>
              <w:rPr>
                <w:rFonts w:ascii="Times New Roman" w:eastAsia="Times New Roman" w:hAnsi="Times New Roman" w:cs="Times New Roman"/>
                <w:sz w:val="20"/>
              </w:rPr>
              <w:t>La importación de Excel indica que falta openpyxl</w:t>
            </w:r>
          </w:p>
        </w:tc>
        <w:tc>
          <w:tcPr>
            <w:tcW w:w="5783" w:type="dxa"/>
          </w:tcPr>
          <w:p w14:paraId="3C511E53" w14:textId="77777777" w:rsidR="0074668E" w:rsidRDefault="00CF5EBF">
            <w:r>
              <w:rPr>
                <w:rFonts w:ascii="Times New Roman" w:eastAsia="Times New Roman" w:hAnsi="Times New Roman" w:cs="Times New Roman"/>
                <w:sz w:val="20"/>
              </w:rPr>
              <w:t>docker exec -u root odoo-erp-web-1 pip3 install openpyxl y reiniciar el contenedor web.</w:t>
            </w:r>
          </w:p>
        </w:tc>
      </w:tr>
      <w:tr w:rsidR="0074668E" w14:paraId="2E645443" w14:textId="77777777">
        <w:tc>
          <w:tcPr>
            <w:tcW w:w="3061" w:type="dxa"/>
          </w:tcPr>
          <w:p w14:paraId="54A7799A" w14:textId="77777777" w:rsidR="0074668E" w:rsidRDefault="00CF5EBF">
            <w:r>
              <w:rPr>
                <w:rFonts w:ascii="Times New Roman" w:eastAsia="Times New Roman" w:hAnsi="Times New Roman" w:cs="Times New Roman"/>
                <w:sz w:val="20"/>
              </w:rPr>
              <w:t>Las imágenes no aparecen tras restaurar</w:t>
            </w:r>
          </w:p>
        </w:tc>
        <w:tc>
          <w:tcPr>
            <w:tcW w:w="5783" w:type="dxa"/>
          </w:tcPr>
          <w:p w14:paraId="37F0DD3E" w14:textId="77777777" w:rsidR="0074668E" w:rsidRDefault="00CF5EBF">
            <w:r>
              <w:rPr>
                <w:rFonts w:ascii="Times New Roman" w:eastAsia="Times New Roman" w:hAnsi="Times New Roman" w:cs="Times New Roman"/>
                <w:sz w:val="20"/>
              </w:rPr>
              <w:t>Copiar el filestore al contenedor web y asignar permisos con chown -R odoo:odoo.</w:t>
            </w:r>
          </w:p>
        </w:tc>
      </w:tr>
      <w:tr w:rsidR="0074668E" w14:paraId="625E127D" w14:textId="77777777">
        <w:tc>
          <w:tcPr>
            <w:tcW w:w="3061" w:type="dxa"/>
          </w:tcPr>
          <w:p w14:paraId="5A0165C8" w14:textId="77777777" w:rsidR="0074668E" w:rsidRDefault="00CF5EBF">
            <w:r>
              <w:rPr>
                <w:rFonts w:ascii="Times New Roman" w:eastAsia="Times New Roman" w:hAnsi="Times New Roman" w:cs="Times New Roman"/>
                <w:sz w:val="20"/>
              </w:rPr>
              <w:t>Los correos no llegan</w:t>
            </w:r>
          </w:p>
        </w:tc>
        <w:tc>
          <w:tcPr>
            <w:tcW w:w="5783" w:type="dxa"/>
          </w:tcPr>
          <w:p w14:paraId="02AA8286" w14:textId="77777777" w:rsidR="0074668E" w:rsidRDefault="00CF5EBF">
            <w:r>
              <w:rPr>
                <w:rFonts w:ascii="Times New Roman" w:eastAsia="Times New Roman" w:hAnsi="Times New Roman" w:cs="Times New Roman"/>
                <w:sz w:val="20"/>
              </w:rPr>
              <w:t>Verificar el servidor mailpit y revisar la bandeja en http://localhost:8025.</w:t>
            </w:r>
          </w:p>
        </w:tc>
      </w:tr>
      <w:tr w:rsidR="0074668E" w14:paraId="2D194AE2" w14:textId="77777777">
        <w:tc>
          <w:tcPr>
            <w:tcW w:w="3061" w:type="dxa"/>
          </w:tcPr>
          <w:p w14:paraId="4DF82E03" w14:textId="77777777" w:rsidR="0074668E" w:rsidRDefault="00CF5EBF">
            <w:r>
              <w:rPr>
                <w:rFonts w:ascii="Times New Roman" w:eastAsia="Times New Roman" w:hAnsi="Times New Roman" w:cs="Times New Roman"/>
                <w:sz w:val="20"/>
              </w:rPr>
              <w:t>Un pedido web no aparece en el CRM</w:t>
            </w:r>
          </w:p>
        </w:tc>
        <w:tc>
          <w:tcPr>
            <w:tcW w:w="5783" w:type="dxa"/>
          </w:tcPr>
          <w:p w14:paraId="450A0973" w14:textId="77777777" w:rsidR="0074668E" w:rsidRDefault="00CF5EBF">
            <w:r>
              <w:rPr>
                <w:rFonts w:ascii="Times New Roman" w:eastAsia="Times New Roman" w:hAnsi="Times New Roman" w:cs="Times New Roman"/>
                <w:sz w:val="20"/>
              </w:rPr>
              <w:t>Verificar que la acción automatizada esté activa y que el pedido tenga sitio web asignado.</w:t>
            </w:r>
          </w:p>
        </w:tc>
      </w:tr>
      <w:tr w:rsidR="0074668E" w14:paraId="6A17A61A" w14:textId="77777777">
        <w:tc>
          <w:tcPr>
            <w:tcW w:w="3061" w:type="dxa"/>
          </w:tcPr>
          <w:p w14:paraId="3E5A8C3B" w14:textId="77777777" w:rsidR="0074668E" w:rsidRDefault="00CF5EBF">
            <w:r>
              <w:rPr>
                <w:rFonts w:ascii="Times New Roman" w:eastAsia="Times New Roman" w:hAnsi="Times New Roman" w:cs="Times New Roman"/>
                <w:sz w:val="20"/>
              </w:rPr>
              <w:t>Metabase indica error de conexión</w:t>
            </w:r>
          </w:p>
        </w:tc>
        <w:tc>
          <w:tcPr>
            <w:tcW w:w="5783" w:type="dxa"/>
          </w:tcPr>
          <w:p w14:paraId="32C27BE4" w14:textId="77777777" w:rsidR="0074668E" w:rsidRDefault="00CF5EBF">
            <w:r>
              <w:rPr>
                <w:rFonts w:ascii="Times New Roman" w:eastAsia="Times New Roman" w:hAnsi="Times New Roman" w:cs="Times New Roman"/>
                <w:sz w:val="20"/>
              </w:rPr>
              <w:t>Revisar en Configuración → Bases de datos la contraseña de bi_lectura y que el contenedor db esté encendido.</w:t>
            </w:r>
          </w:p>
        </w:tc>
      </w:tr>
    </w:tbl>
    <w:p w14:paraId="284C3034" w14:textId="77777777" w:rsidR="0074668E" w:rsidRDefault="0074668E"/>
    <w:p w14:paraId="0DE1FEEE" w14:textId="77777777" w:rsidR="0074668E" w:rsidRDefault="00CF5EBF">
      <w:pPr>
        <w:keepNext/>
      </w:pPr>
      <w:r>
        <w:rPr>
          <w:rFonts w:ascii="Times New Roman" w:eastAsia="Times New Roman" w:hAnsi="Times New Roman" w:cs="Times New Roman"/>
          <w:b/>
          <w:sz w:val="24"/>
        </w:rPr>
        <w:t>Seguridad</w:t>
      </w:r>
    </w:p>
    <w:p w14:paraId="31FDA13E" w14:textId="77777777" w:rsidR="0074668E" w:rsidRDefault="00CF5EBF">
      <w:pPr>
        <w:ind w:left="340"/>
      </w:pPr>
      <w:r>
        <w:rPr>
          <w:rFonts w:ascii="Times New Roman" w:eastAsia="Times New Roman" w:hAnsi="Times New Roman" w:cs="Times New Roman"/>
          <w:sz w:val="24"/>
        </w:rPr>
        <w:t>• El gestor de bases de datos de Odoo no tiene contraseña maestra en el ambiente de pruebas; antes de publicar el sistema se debe definir una.</w:t>
      </w:r>
    </w:p>
    <w:p w14:paraId="6A1F8483" w14:textId="77777777" w:rsidR="0074668E" w:rsidRDefault="00CF5EBF">
      <w:pPr>
        <w:ind w:left="340"/>
      </w:pPr>
      <w:r>
        <w:rPr>
          <w:rFonts w:ascii="Times New Roman" w:eastAsia="Times New Roman" w:hAnsi="Times New Roman" w:cs="Times New Roman"/>
          <w:sz w:val="24"/>
        </w:rPr>
        <w:t xml:space="preserve">• </w:t>
      </w:r>
      <w:r>
        <w:rPr>
          <w:rFonts w:ascii="Times New Roman" w:eastAsia="Times New Roman" w:hAnsi="Times New Roman" w:cs="Times New Roman"/>
          <w:sz w:val="24"/>
        </w:rPr>
        <w:t>PostgreSQL solo es accesible dentro de la red de Docker; no se publica su puerto. Metabase usa un usuario de solo lectura.</w:t>
      </w:r>
    </w:p>
    <w:p w14:paraId="562B903F" w14:textId="77777777" w:rsidR="0074668E" w:rsidRDefault="00CF5EBF">
      <w:pPr>
        <w:ind w:left="340"/>
      </w:pPr>
      <w:r>
        <w:rPr>
          <w:rFonts w:ascii="Times New Roman" w:eastAsia="Times New Roman" w:hAnsi="Times New Roman" w:cs="Times New Roman"/>
          <w:sz w:val="24"/>
        </w:rPr>
        <w:t>• Los clientes acceden únicamente a su portal; el backend está restringido a los usuarios internos.</w:t>
      </w:r>
    </w:p>
    <w:p w14:paraId="6049A7FD" w14:textId="77777777" w:rsidR="0074668E" w:rsidRDefault="00CF5EBF">
      <w:pPr>
        <w:ind w:left="340"/>
      </w:pPr>
      <w:r>
        <w:rPr>
          <w:rFonts w:ascii="Times New Roman" w:eastAsia="Times New Roman" w:hAnsi="Times New Roman" w:cs="Times New Roman"/>
          <w:sz w:val="24"/>
        </w:rPr>
        <w:t>• El método de pago con tarjeta está en modo de prueba y no procesa cobros reales.</w:t>
      </w:r>
    </w:p>
    <w:sectPr w:rsidR="0074668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223E6"/>
    <w:multiLevelType w:val="multilevel"/>
    <w:tmpl w:val="D2769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C404EB"/>
    <w:multiLevelType w:val="multilevel"/>
    <w:tmpl w:val="D58257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E85971"/>
    <w:multiLevelType w:val="multilevel"/>
    <w:tmpl w:val="0B1A4E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CD47DC"/>
    <w:multiLevelType w:val="multilevel"/>
    <w:tmpl w:val="0F9A09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0113A5"/>
    <w:multiLevelType w:val="multilevel"/>
    <w:tmpl w:val="BA447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F6220D"/>
    <w:multiLevelType w:val="multilevel"/>
    <w:tmpl w:val="FD764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B233A2E"/>
    <w:multiLevelType w:val="multilevel"/>
    <w:tmpl w:val="64605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2675682">
    <w:abstractNumId w:val="4"/>
  </w:num>
  <w:num w:numId="2" w16cid:durableId="529490174">
    <w:abstractNumId w:val="6"/>
  </w:num>
  <w:num w:numId="3" w16cid:durableId="2146311537">
    <w:abstractNumId w:val="2"/>
  </w:num>
  <w:num w:numId="4" w16cid:durableId="501815707">
    <w:abstractNumId w:val="5"/>
  </w:num>
  <w:num w:numId="5" w16cid:durableId="909194810">
    <w:abstractNumId w:val="1"/>
  </w:num>
  <w:num w:numId="6" w16cid:durableId="35158966">
    <w:abstractNumId w:val="3"/>
  </w:num>
  <w:num w:numId="7" w16cid:durableId="1465082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453"/>
    <w:rsid w:val="001A7453"/>
    <w:rsid w:val="002749FC"/>
    <w:rsid w:val="0030550A"/>
    <w:rsid w:val="0033477F"/>
    <w:rsid w:val="0074668E"/>
    <w:rsid w:val="00A97388"/>
    <w:rsid w:val="00BE184F"/>
    <w:rsid w:val="00CF5EBF"/>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AFBE15"/>
  <w15:chartTrackingRefBased/>
  <w15:docId w15:val="{E37DDE00-CCFE-4942-BA9C-14CFCCBEA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1A7453"/>
    <w:pPr>
      <w:spacing w:before="100" w:beforeAutospacing="1" w:after="100" w:afterAutospacing="1" w:line="240" w:lineRule="auto"/>
      <w:outlineLvl w:val="1"/>
    </w:pPr>
    <w:rPr>
      <w:rFonts w:ascii="Times New Roman" w:eastAsia="Times New Roman" w:hAnsi="Times New Roman" w:cs="Times New Roman"/>
      <w:b/>
      <w:bCs/>
      <w:sz w:val="36"/>
      <w:szCs w:val="36"/>
      <w:lang w:eastAsia="es-GT"/>
    </w:rPr>
  </w:style>
  <w:style w:type="paragraph" w:styleId="Ttulo3">
    <w:name w:val="heading 3"/>
    <w:basedOn w:val="Normal"/>
    <w:link w:val="Ttulo3Car"/>
    <w:uiPriority w:val="9"/>
    <w:qFormat/>
    <w:rsid w:val="001A7453"/>
    <w:pPr>
      <w:spacing w:before="100" w:beforeAutospacing="1" w:after="100" w:afterAutospacing="1" w:line="240" w:lineRule="auto"/>
      <w:outlineLvl w:val="2"/>
    </w:pPr>
    <w:rPr>
      <w:rFonts w:ascii="Times New Roman" w:eastAsia="Times New Roman" w:hAnsi="Times New Roman" w:cs="Times New Roman"/>
      <w:b/>
      <w:bCs/>
      <w:sz w:val="27"/>
      <w:szCs w:val="27"/>
      <w:lang w:eastAsia="es-GT"/>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1A7453"/>
    <w:rPr>
      <w:rFonts w:ascii="Times New Roman" w:eastAsia="Times New Roman" w:hAnsi="Times New Roman" w:cs="Times New Roman"/>
      <w:b/>
      <w:bCs/>
      <w:sz w:val="36"/>
      <w:szCs w:val="36"/>
      <w:lang w:eastAsia="es-GT"/>
    </w:rPr>
  </w:style>
  <w:style w:type="character" w:customStyle="1" w:styleId="Ttulo3Car">
    <w:name w:val="Título 3 Car"/>
    <w:basedOn w:val="Fuentedeprrafopredeter"/>
    <w:link w:val="Ttulo3"/>
    <w:uiPriority w:val="9"/>
    <w:rsid w:val="001A7453"/>
    <w:rPr>
      <w:rFonts w:ascii="Times New Roman" w:eastAsia="Times New Roman" w:hAnsi="Times New Roman" w:cs="Times New Roman"/>
      <w:b/>
      <w:bCs/>
      <w:sz w:val="27"/>
      <w:szCs w:val="27"/>
      <w:lang w:eastAsia="es-GT"/>
    </w:rPr>
  </w:style>
  <w:style w:type="paragraph" w:styleId="NormalWeb">
    <w:name w:val="Normal (Web)"/>
    <w:basedOn w:val="Normal"/>
    <w:uiPriority w:val="99"/>
    <w:semiHidden/>
    <w:unhideWhenUsed/>
    <w:rsid w:val="001A7453"/>
    <w:pPr>
      <w:spacing w:before="100" w:beforeAutospacing="1" w:after="100" w:afterAutospacing="1" w:line="240" w:lineRule="auto"/>
    </w:pPr>
    <w:rPr>
      <w:rFonts w:ascii="Times New Roman" w:eastAsia="Times New Roman" w:hAnsi="Times New Roman" w:cs="Times New Roman"/>
      <w:sz w:val="24"/>
      <w:szCs w:val="24"/>
      <w:lang w:eastAsia="es-GT"/>
    </w:rPr>
  </w:style>
  <w:style w:type="character" w:styleId="CdigoHTML">
    <w:name w:val="HTML Code"/>
    <w:basedOn w:val="Fuentedeprrafopredeter"/>
    <w:uiPriority w:val="99"/>
    <w:semiHidden/>
    <w:unhideWhenUsed/>
    <w:rsid w:val="001A7453"/>
    <w:rPr>
      <w:rFonts w:ascii="Courier New" w:eastAsia="Times New Roman" w:hAnsi="Courier New" w:cs="Courier New"/>
      <w:sz w:val="20"/>
      <w:szCs w:val="20"/>
    </w:rPr>
  </w:style>
  <w:style w:type="character" w:customStyle="1" w:styleId="math-inline">
    <w:name w:val="math-inline"/>
    <w:basedOn w:val="Fuentedeprrafopredeter"/>
    <w:rsid w:val="001A74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505343">
      <w:bodyDiv w:val="1"/>
      <w:marLeft w:val="0"/>
      <w:marRight w:val="0"/>
      <w:marTop w:val="0"/>
      <w:marBottom w:val="0"/>
      <w:divBdr>
        <w:top w:val="none" w:sz="0" w:space="0" w:color="auto"/>
        <w:left w:val="none" w:sz="0" w:space="0" w:color="auto"/>
        <w:bottom w:val="none" w:sz="0" w:space="0" w:color="auto"/>
        <w:right w:val="none" w:sz="0" w:space="0" w:color="auto"/>
      </w:divBdr>
    </w:div>
    <w:div w:id="262343402">
      <w:bodyDiv w:val="1"/>
      <w:marLeft w:val="0"/>
      <w:marRight w:val="0"/>
      <w:marTop w:val="0"/>
      <w:marBottom w:val="0"/>
      <w:divBdr>
        <w:top w:val="none" w:sz="0" w:space="0" w:color="auto"/>
        <w:left w:val="none" w:sz="0" w:space="0" w:color="auto"/>
        <w:bottom w:val="none" w:sz="0" w:space="0" w:color="auto"/>
        <w:right w:val="none" w:sz="0" w:space="0" w:color="auto"/>
      </w:divBdr>
    </w:div>
    <w:div w:id="503592162">
      <w:bodyDiv w:val="1"/>
      <w:marLeft w:val="0"/>
      <w:marRight w:val="0"/>
      <w:marTop w:val="0"/>
      <w:marBottom w:val="0"/>
      <w:divBdr>
        <w:top w:val="none" w:sz="0" w:space="0" w:color="auto"/>
        <w:left w:val="none" w:sz="0" w:space="0" w:color="auto"/>
        <w:bottom w:val="none" w:sz="0" w:space="0" w:color="auto"/>
        <w:right w:val="none" w:sz="0" w:space="0" w:color="auto"/>
      </w:divBdr>
    </w:div>
    <w:div w:id="508562387">
      <w:bodyDiv w:val="1"/>
      <w:marLeft w:val="0"/>
      <w:marRight w:val="0"/>
      <w:marTop w:val="0"/>
      <w:marBottom w:val="0"/>
      <w:divBdr>
        <w:top w:val="none" w:sz="0" w:space="0" w:color="auto"/>
        <w:left w:val="none" w:sz="0" w:space="0" w:color="auto"/>
        <w:bottom w:val="none" w:sz="0" w:space="0" w:color="auto"/>
        <w:right w:val="none" w:sz="0" w:space="0" w:color="auto"/>
      </w:divBdr>
    </w:div>
    <w:div w:id="562759781">
      <w:bodyDiv w:val="1"/>
      <w:marLeft w:val="0"/>
      <w:marRight w:val="0"/>
      <w:marTop w:val="0"/>
      <w:marBottom w:val="0"/>
      <w:divBdr>
        <w:top w:val="none" w:sz="0" w:space="0" w:color="auto"/>
        <w:left w:val="none" w:sz="0" w:space="0" w:color="auto"/>
        <w:bottom w:val="none" w:sz="0" w:space="0" w:color="auto"/>
        <w:right w:val="none" w:sz="0" w:space="0" w:color="auto"/>
      </w:divBdr>
    </w:div>
    <w:div w:id="687407229">
      <w:bodyDiv w:val="1"/>
      <w:marLeft w:val="0"/>
      <w:marRight w:val="0"/>
      <w:marTop w:val="0"/>
      <w:marBottom w:val="0"/>
      <w:divBdr>
        <w:top w:val="none" w:sz="0" w:space="0" w:color="auto"/>
        <w:left w:val="none" w:sz="0" w:space="0" w:color="auto"/>
        <w:bottom w:val="none" w:sz="0" w:space="0" w:color="auto"/>
        <w:right w:val="none" w:sz="0" w:space="0" w:color="auto"/>
      </w:divBdr>
    </w:div>
    <w:div w:id="721367516">
      <w:bodyDiv w:val="1"/>
      <w:marLeft w:val="0"/>
      <w:marRight w:val="0"/>
      <w:marTop w:val="0"/>
      <w:marBottom w:val="0"/>
      <w:divBdr>
        <w:top w:val="none" w:sz="0" w:space="0" w:color="auto"/>
        <w:left w:val="none" w:sz="0" w:space="0" w:color="auto"/>
        <w:bottom w:val="none" w:sz="0" w:space="0" w:color="auto"/>
        <w:right w:val="none" w:sz="0" w:space="0" w:color="auto"/>
      </w:divBdr>
    </w:div>
    <w:div w:id="917206615">
      <w:bodyDiv w:val="1"/>
      <w:marLeft w:val="0"/>
      <w:marRight w:val="0"/>
      <w:marTop w:val="0"/>
      <w:marBottom w:val="0"/>
      <w:divBdr>
        <w:top w:val="none" w:sz="0" w:space="0" w:color="auto"/>
        <w:left w:val="none" w:sz="0" w:space="0" w:color="auto"/>
        <w:bottom w:val="none" w:sz="0" w:space="0" w:color="auto"/>
        <w:right w:val="none" w:sz="0" w:space="0" w:color="auto"/>
      </w:divBdr>
    </w:div>
    <w:div w:id="955405625">
      <w:bodyDiv w:val="1"/>
      <w:marLeft w:val="0"/>
      <w:marRight w:val="0"/>
      <w:marTop w:val="0"/>
      <w:marBottom w:val="0"/>
      <w:divBdr>
        <w:top w:val="none" w:sz="0" w:space="0" w:color="auto"/>
        <w:left w:val="none" w:sz="0" w:space="0" w:color="auto"/>
        <w:bottom w:val="none" w:sz="0" w:space="0" w:color="auto"/>
        <w:right w:val="none" w:sz="0" w:space="0" w:color="auto"/>
      </w:divBdr>
    </w:div>
    <w:div w:id="1086339077">
      <w:bodyDiv w:val="1"/>
      <w:marLeft w:val="0"/>
      <w:marRight w:val="0"/>
      <w:marTop w:val="0"/>
      <w:marBottom w:val="0"/>
      <w:divBdr>
        <w:top w:val="none" w:sz="0" w:space="0" w:color="auto"/>
        <w:left w:val="none" w:sz="0" w:space="0" w:color="auto"/>
        <w:bottom w:val="none" w:sz="0" w:space="0" w:color="auto"/>
        <w:right w:val="none" w:sz="0" w:space="0" w:color="auto"/>
      </w:divBdr>
    </w:div>
    <w:div w:id="1473593300">
      <w:bodyDiv w:val="1"/>
      <w:marLeft w:val="0"/>
      <w:marRight w:val="0"/>
      <w:marTop w:val="0"/>
      <w:marBottom w:val="0"/>
      <w:divBdr>
        <w:top w:val="none" w:sz="0" w:space="0" w:color="auto"/>
        <w:left w:val="none" w:sz="0" w:space="0" w:color="auto"/>
        <w:bottom w:val="none" w:sz="0" w:space="0" w:color="auto"/>
        <w:right w:val="none" w:sz="0" w:space="0" w:color="auto"/>
      </w:divBdr>
    </w:div>
    <w:div w:id="1664115451">
      <w:bodyDiv w:val="1"/>
      <w:marLeft w:val="0"/>
      <w:marRight w:val="0"/>
      <w:marTop w:val="0"/>
      <w:marBottom w:val="0"/>
      <w:divBdr>
        <w:top w:val="none" w:sz="0" w:space="0" w:color="auto"/>
        <w:left w:val="none" w:sz="0" w:space="0" w:color="auto"/>
        <w:bottom w:val="none" w:sz="0" w:space="0" w:color="auto"/>
        <w:right w:val="none" w:sz="0" w:space="0" w:color="auto"/>
      </w:divBdr>
    </w:div>
    <w:div w:id="1771045988">
      <w:bodyDiv w:val="1"/>
      <w:marLeft w:val="0"/>
      <w:marRight w:val="0"/>
      <w:marTop w:val="0"/>
      <w:marBottom w:val="0"/>
      <w:divBdr>
        <w:top w:val="none" w:sz="0" w:space="0" w:color="auto"/>
        <w:left w:val="none" w:sz="0" w:space="0" w:color="auto"/>
        <w:bottom w:val="none" w:sz="0" w:space="0" w:color="auto"/>
        <w:right w:val="none" w:sz="0" w:space="0" w:color="auto"/>
      </w:divBdr>
      <w:divsChild>
        <w:div w:id="466968136">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119922">
          <w:blockQuote w:val="1"/>
          <w:marLeft w:val="720"/>
          <w:marRight w:val="720"/>
          <w:marTop w:val="100"/>
          <w:marBottom w:val="100"/>
          <w:divBdr>
            <w:top w:val="none" w:sz="0" w:space="0" w:color="auto"/>
            <w:left w:val="none" w:sz="0" w:space="0" w:color="auto"/>
            <w:bottom w:val="none" w:sz="0" w:space="0" w:color="auto"/>
            <w:right w:val="none" w:sz="0" w:space="0" w:color="auto"/>
          </w:divBdr>
        </w:div>
        <w:div w:id="735082661">
          <w:blockQuote w:val="1"/>
          <w:marLeft w:val="720"/>
          <w:marRight w:val="720"/>
          <w:marTop w:val="100"/>
          <w:marBottom w:val="100"/>
          <w:divBdr>
            <w:top w:val="none" w:sz="0" w:space="0" w:color="auto"/>
            <w:left w:val="none" w:sz="0" w:space="0" w:color="auto"/>
            <w:bottom w:val="none" w:sz="0" w:space="0" w:color="auto"/>
            <w:right w:val="none" w:sz="0" w:space="0" w:color="auto"/>
          </w:divBdr>
        </w:div>
        <w:div w:id="1005010503">
          <w:blockQuote w:val="1"/>
          <w:marLeft w:val="720"/>
          <w:marRight w:val="720"/>
          <w:marTop w:val="100"/>
          <w:marBottom w:val="100"/>
          <w:divBdr>
            <w:top w:val="none" w:sz="0" w:space="0" w:color="auto"/>
            <w:left w:val="none" w:sz="0" w:space="0" w:color="auto"/>
            <w:bottom w:val="none" w:sz="0" w:space="0" w:color="auto"/>
            <w:right w:val="none" w:sz="0" w:space="0" w:color="auto"/>
          </w:divBdr>
        </w:div>
        <w:div w:id="602884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927766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8301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7</Pages>
  <Words>1300</Words>
  <Characters>7165</Characters>
  <Application>Microsoft Office Word</Application>
  <DocSecurity>0</DocSecurity>
  <Lines>223</Lines>
  <Paragraphs>162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Canú Xico</dc:creator>
  <cp:keywords/>
  <dc:description/>
  <cp:lastModifiedBy>Carlos Perez</cp:lastModifiedBy>
  <cp:revision>2</cp:revision>
  <cp:lastPrinted>2026-10-21T23:21:00Z</cp:lastPrinted>
  <dcterms:created xsi:type="dcterms:W3CDTF">2026-10-05T02:48:00Z</dcterms:created>
  <dcterms:modified xsi:type="dcterms:W3CDTF">2026-10-21T23:21:00Z</dcterms:modified>
</cp:coreProperties>
</file>