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F424" w14:textId="4566CA8C" w:rsidR="00D837E9" w:rsidRDefault="003C6AE8">
      <w:r>
        <w:t>Hola buenas</w:t>
      </w:r>
    </w:p>
    <w:sectPr w:rsidR="00D8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68"/>
    <w:rsid w:val="003C6AE8"/>
    <w:rsid w:val="00A7364F"/>
    <w:rsid w:val="00DD629E"/>
    <w:rsid w:val="00E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F460"/>
  <w15:chartTrackingRefBased/>
  <w15:docId w15:val="{AFCC94E6-1EDE-417A-92AA-C9A5057D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Garduño Martínez</dc:creator>
  <cp:keywords/>
  <dc:description/>
  <cp:lastModifiedBy>Luis Angel Garduño Martínez</cp:lastModifiedBy>
  <cp:revision>2</cp:revision>
  <dcterms:created xsi:type="dcterms:W3CDTF">2022-09-10T20:13:00Z</dcterms:created>
  <dcterms:modified xsi:type="dcterms:W3CDTF">2022-09-10T20:17:00Z</dcterms:modified>
</cp:coreProperties>
</file>