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B4532" w14:textId="02A22C86" w:rsidR="005730B6" w:rsidRDefault="005730B6"/>
    <w:p w14:paraId="69E2F1F5" w14:textId="308E36C2" w:rsidR="005730B6" w:rsidRDefault="005730B6"/>
    <w:p w14:paraId="37460C01" w14:textId="1E898D2C" w:rsidR="005730B6" w:rsidRDefault="005730B6"/>
    <w:sdt>
      <w:sdtPr>
        <w:id w:val="257961060"/>
        <w:docPartObj>
          <w:docPartGallery w:val="Cover Pages"/>
          <w:docPartUnique/>
        </w:docPartObj>
      </w:sdtPr>
      <w:sdtEndPr>
        <w:rPr>
          <w:rFonts w:ascii="Times New Roman" w:hAnsi="Times New Roman" w:cs="Times New Roman"/>
          <w:sz w:val="24"/>
          <w:szCs w:val="24"/>
        </w:rPr>
      </w:sdtEndPr>
      <w:sdtContent>
        <w:p w14:paraId="7BD7AF56" w14:textId="545E299D" w:rsidR="005730B6" w:rsidRPr="005730B6" w:rsidRDefault="005730B6">
          <w:r>
            <w:rPr>
              <w:noProof/>
            </w:rPr>
            <mc:AlternateContent>
              <mc:Choice Requires="wpg">
                <w:drawing>
                  <wp:anchor distT="0" distB="0" distL="114300" distR="114300" simplePos="0" relativeHeight="251668480" behindDoc="0" locked="0" layoutInCell="1" allowOverlap="1" wp14:anchorId="468863B8" wp14:editId="7966758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60B174"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6AB72377" wp14:editId="0ED8764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00F96" w14:textId="65DFEE79" w:rsidR="000E23E8" w:rsidRDefault="000E23E8">
                                    <w:pPr>
                                      <w:pStyle w:val="NoSpacing"/>
                                      <w:jc w:val="right"/>
                                      <w:rPr>
                                        <w:color w:val="595959" w:themeColor="text1" w:themeTint="A6"/>
                                        <w:sz w:val="28"/>
                                        <w:szCs w:val="28"/>
                                      </w:rPr>
                                    </w:pPr>
                                    <w:r>
                                      <w:rPr>
                                        <w:color w:val="595959" w:themeColor="text1" w:themeTint="A6"/>
                                        <w:sz w:val="28"/>
                                        <w:szCs w:val="28"/>
                                      </w:rPr>
                                      <w:t>Professor Alen Hendricks</w:t>
                                    </w:r>
                                  </w:p>
                                </w:sdtContent>
                              </w:sdt>
                              <w:p w14:paraId="3492B7F9" w14:textId="32767BE8" w:rsidR="000E23E8" w:rsidRDefault="000E23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George Washington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B72377"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00F96" w14:textId="65DFEE79" w:rsidR="000E23E8" w:rsidRDefault="000E23E8">
                              <w:pPr>
                                <w:pStyle w:val="NoSpacing"/>
                                <w:jc w:val="right"/>
                                <w:rPr>
                                  <w:color w:val="595959" w:themeColor="text1" w:themeTint="A6"/>
                                  <w:sz w:val="28"/>
                                  <w:szCs w:val="28"/>
                                </w:rPr>
                              </w:pPr>
                              <w:r>
                                <w:rPr>
                                  <w:color w:val="595959" w:themeColor="text1" w:themeTint="A6"/>
                                  <w:sz w:val="28"/>
                                  <w:szCs w:val="28"/>
                                </w:rPr>
                                <w:t>Professor Alen Hendricks</w:t>
                              </w:r>
                            </w:p>
                          </w:sdtContent>
                        </w:sdt>
                        <w:p w14:paraId="3492B7F9" w14:textId="32767BE8" w:rsidR="000E23E8" w:rsidRDefault="000E23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George Washington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15EF5BF" wp14:editId="44C613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356E0" w14:textId="36BB0C47" w:rsidR="000E23E8" w:rsidRDefault="000E23E8">
                                <w:pPr>
                                  <w:jc w:val="right"/>
                                  <w:rPr>
                                    <w:color w:val="4472C4" w:themeColor="accent1"/>
                                    <w:sz w:val="64"/>
                                    <w:szCs w:val="64"/>
                                  </w:rPr>
                                </w:pPr>
                                <w:sdt>
                                  <w:sdtPr>
                                    <w:rPr>
                                      <w:rStyle w:val="Title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730B6">
                                      <w:rPr>
                                        <w:rStyle w:val="TitleChar"/>
                                      </w:rPr>
                                      <w:t xml:space="preserve">NDANet’s Risk </w:t>
                                    </w:r>
                                    <w:r>
                                      <w:rPr>
                                        <w:rStyle w:val="TitleChar"/>
                                      </w:rPr>
                                      <w:t>Assessment</w:t>
                                    </w:r>
                                    <w:r w:rsidRPr="005730B6">
                                      <w:rPr>
                                        <w:rStyle w:val="TitleChar"/>
                                      </w:rPr>
                                      <w:t xml:space="preserve"> Plan</w:t>
                                    </w:r>
                                  </w:sdtContent>
                                </w:sdt>
                              </w:p>
                              <w:sdt>
                                <w:sdtPr>
                                  <w:rPr>
                                    <w:rFonts w:ascii="Calibri" w:eastAsia="Calibri" w:hAnsi="Calibri" w:cs="Calibri"/>
                                    <w:i/>
                                    <w:i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A8AFE2" w14:textId="17F38131" w:rsidR="000E23E8" w:rsidRDefault="000E23E8">
                                    <w:pPr>
                                      <w:jc w:val="right"/>
                                      <w:rPr>
                                        <w:smallCaps/>
                                        <w:color w:val="404040" w:themeColor="text1" w:themeTint="BF"/>
                                        <w:sz w:val="36"/>
                                        <w:szCs w:val="36"/>
                                      </w:rPr>
                                    </w:pPr>
                                    <w:r w:rsidRPr="005730B6">
                                      <w:rPr>
                                        <w:rFonts w:ascii="Calibri" w:eastAsia="Calibri" w:hAnsi="Calibri" w:cs="Calibri"/>
                                        <w:i/>
                                        <w:iCs/>
                                        <w:sz w:val="28"/>
                                        <w:szCs w:val="28"/>
                                      </w:rPr>
                                      <w:t xml:space="preserve">Produced </w:t>
                                    </w:r>
                                    <w:proofErr w:type="gramStart"/>
                                    <w:r w:rsidRPr="005730B6">
                                      <w:rPr>
                                        <w:rFonts w:ascii="Calibri" w:eastAsia="Calibri" w:hAnsi="Calibri" w:cs="Calibri"/>
                                        <w:i/>
                                        <w:iCs/>
                                        <w:sz w:val="28"/>
                                        <w:szCs w:val="28"/>
                                      </w:rPr>
                                      <w:t>by:</w:t>
                                    </w:r>
                                    <w:proofErr w:type="gramEnd"/>
                                    <w:r w:rsidRPr="005730B6">
                                      <w:rPr>
                                        <w:rFonts w:ascii="Calibri" w:eastAsia="Calibri" w:hAnsi="Calibri" w:cs="Calibri"/>
                                        <w:i/>
                                        <w:iCs/>
                                        <w:sz w:val="28"/>
                                        <w:szCs w:val="28"/>
                                      </w:rPr>
                                      <w:t xml:space="preserve"> Luis Ruiz, </w:t>
                                    </w:r>
                                    <w:proofErr w:type="spellStart"/>
                                    <w:r w:rsidRPr="005730B6">
                                      <w:rPr>
                                        <w:rFonts w:ascii="Calibri" w:eastAsia="Calibri" w:hAnsi="Calibri" w:cs="Calibri"/>
                                        <w:i/>
                                        <w:iCs/>
                                        <w:sz w:val="28"/>
                                        <w:szCs w:val="28"/>
                                      </w:rPr>
                                      <w:t>Zhyldyz</w:t>
                                    </w:r>
                                    <w:proofErr w:type="spellEnd"/>
                                    <w:r w:rsidRPr="005730B6">
                                      <w:rPr>
                                        <w:rFonts w:ascii="Calibri" w:eastAsia="Calibri" w:hAnsi="Calibri" w:cs="Calibri"/>
                                        <w:i/>
                                        <w:iCs/>
                                        <w:sz w:val="28"/>
                                        <w:szCs w:val="28"/>
                                      </w:rPr>
                                      <w:t xml:space="preserve"> Chow, Kari Hattabaugh, Mona Al </w:t>
                                    </w:r>
                                    <w:proofErr w:type="spellStart"/>
                                    <w:r w:rsidRPr="005730B6">
                                      <w:rPr>
                                        <w:rFonts w:ascii="Calibri" w:eastAsia="Calibri" w:hAnsi="Calibri" w:cs="Calibri"/>
                                        <w:i/>
                                        <w:iCs/>
                                        <w:sz w:val="28"/>
                                        <w:szCs w:val="28"/>
                                      </w:rPr>
                                      <w:t>Amouri</w:t>
                                    </w:r>
                                    <w:proofErr w:type="spellEnd"/>
                                    <w:r w:rsidRPr="005730B6">
                                      <w:rPr>
                                        <w:rFonts w:ascii="Calibri" w:eastAsia="Calibri" w:hAnsi="Calibri" w:cs="Calibri"/>
                                        <w:i/>
                                        <w:iCs/>
                                        <w:sz w:val="28"/>
                                        <w:szCs w:val="28"/>
                                      </w:rPr>
                                      <w:t xml:space="preserve">, and </w:t>
                                    </w:r>
                                    <w:proofErr w:type="spellStart"/>
                                    <w:r w:rsidRPr="005730B6">
                                      <w:rPr>
                                        <w:rFonts w:ascii="Calibri" w:eastAsia="Calibri" w:hAnsi="Calibri" w:cs="Calibri"/>
                                        <w:i/>
                                        <w:iCs/>
                                        <w:sz w:val="28"/>
                                        <w:szCs w:val="28"/>
                                      </w:rPr>
                                      <w:t>Kanghee</w:t>
                                    </w:r>
                                    <w:proofErr w:type="spellEnd"/>
                                    <w:r w:rsidRPr="005730B6">
                                      <w:rPr>
                                        <w:rFonts w:ascii="Calibri" w:eastAsia="Calibri" w:hAnsi="Calibri" w:cs="Calibri"/>
                                        <w:i/>
                                        <w:iCs/>
                                        <w:sz w:val="28"/>
                                        <w:szCs w:val="28"/>
                                      </w:rPr>
                                      <w:t xml:space="preserve"> Kim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EF5BF"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A8356E0" w14:textId="36BB0C47" w:rsidR="000E23E8" w:rsidRDefault="000E23E8">
                          <w:pPr>
                            <w:jc w:val="right"/>
                            <w:rPr>
                              <w:color w:val="4472C4" w:themeColor="accent1"/>
                              <w:sz w:val="64"/>
                              <w:szCs w:val="64"/>
                            </w:rPr>
                          </w:pPr>
                          <w:sdt>
                            <w:sdtPr>
                              <w:rPr>
                                <w:rStyle w:val="Title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730B6">
                                <w:rPr>
                                  <w:rStyle w:val="TitleChar"/>
                                </w:rPr>
                                <w:t xml:space="preserve">NDANet’s Risk </w:t>
                              </w:r>
                              <w:r>
                                <w:rPr>
                                  <w:rStyle w:val="TitleChar"/>
                                </w:rPr>
                                <w:t>Assessment</w:t>
                              </w:r>
                              <w:r w:rsidRPr="005730B6">
                                <w:rPr>
                                  <w:rStyle w:val="TitleChar"/>
                                </w:rPr>
                                <w:t xml:space="preserve"> Plan</w:t>
                              </w:r>
                            </w:sdtContent>
                          </w:sdt>
                        </w:p>
                        <w:sdt>
                          <w:sdtPr>
                            <w:rPr>
                              <w:rFonts w:ascii="Calibri" w:eastAsia="Calibri" w:hAnsi="Calibri" w:cs="Calibri"/>
                              <w:i/>
                              <w:i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A8AFE2" w14:textId="17F38131" w:rsidR="000E23E8" w:rsidRDefault="000E23E8">
                              <w:pPr>
                                <w:jc w:val="right"/>
                                <w:rPr>
                                  <w:smallCaps/>
                                  <w:color w:val="404040" w:themeColor="text1" w:themeTint="BF"/>
                                  <w:sz w:val="36"/>
                                  <w:szCs w:val="36"/>
                                </w:rPr>
                              </w:pPr>
                              <w:r w:rsidRPr="005730B6">
                                <w:rPr>
                                  <w:rFonts w:ascii="Calibri" w:eastAsia="Calibri" w:hAnsi="Calibri" w:cs="Calibri"/>
                                  <w:i/>
                                  <w:iCs/>
                                  <w:sz w:val="28"/>
                                  <w:szCs w:val="28"/>
                                </w:rPr>
                                <w:t xml:space="preserve">Produced </w:t>
                              </w:r>
                              <w:proofErr w:type="gramStart"/>
                              <w:r w:rsidRPr="005730B6">
                                <w:rPr>
                                  <w:rFonts w:ascii="Calibri" w:eastAsia="Calibri" w:hAnsi="Calibri" w:cs="Calibri"/>
                                  <w:i/>
                                  <w:iCs/>
                                  <w:sz w:val="28"/>
                                  <w:szCs w:val="28"/>
                                </w:rPr>
                                <w:t>by:</w:t>
                              </w:r>
                              <w:proofErr w:type="gramEnd"/>
                              <w:r w:rsidRPr="005730B6">
                                <w:rPr>
                                  <w:rFonts w:ascii="Calibri" w:eastAsia="Calibri" w:hAnsi="Calibri" w:cs="Calibri"/>
                                  <w:i/>
                                  <w:iCs/>
                                  <w:sz w:val="28"/>
                                  <w:szCs w:val="28"/>
                                </w:rPr>
                                <w:t xml:space="preserve"> Luis Ruiz, </w:t>
                              </w:r>
                              <w:proofErr w:type="spellStart"/>
                              <w:r w:rsidRPr="005730B6">
                                <w:rPr>
                                  <w:rFonts w:ascii="Calibri" w:eastAsia="Calibri" w:hAnsi="Calibri" w:cs="Calibri"/>
                                  <w:i/>
                                  <w:iCs/>
                                  <w:sz w:val="28"/>
                                  <w:szCs w:val="28"/>
                                </w:rPr>
                                <w:t>Zhyldyz</w:t>
                              </w:r>
                              <w:proofErr w:type="spellEnd"/>
                              <w:r w:rsidRPr="005730B6">
                                <w:rPr>
                                  <w:rFonts w:ascii="Calibri" w:eastAsia="Calibri" w:hAnsi="Calibri" w:cs="Calibri"/>
                                  <w:i/>
                                  <w:iCs/>
                                  <w:sz w:val="28"/>
                                  <w:szCs w:val="28"/>
                                </w:rPr>
                                <w:t xml:space="preserve"> Chow, Kari Hattabaugh, Mona Al </w:t>
                              </w:r>
                              <w:proofErr w:type="spellStart"/>
                              <w:r w:rsidRPr="005730B6">
                                <w:rPr>
                                  <w:rFonts w:ascii="Calibri" w:eastAsia="Calibri" w:hAnsi="Calibri" w:cs="Calibri"/>
                                  <w:i/>
                                  <w:iCs/>
                                  <w:sz w:val="28"/>
                                  <w:szCs w:val="28"/>
                                </w:rPr>
                                <w:t>Amouri</w:t>
                              </w:r>
                              <w:proofErr w:type="spellEnd"/>
                              <w:r w:rsidRPr="005730B6">
                                <w:rPr>
                                  <w:rFonts w:ascii="Calibri" w:eastAsia="Calibri" w:hAnsi="Calibri" w:cs="Calibri"/>
                                  <w:i/>
                                  <w:iCs/>
                                  <w:sz w:val="28"/>
                                  <w:szCs w:val="28"/>
                                </w:rPr>
                                <w:t xml:space="preserve">, and </w:t>
                              </w:r>
                              <w:proofErr w:type="spellStart"/>
                              <w:r w:rsidRPr="005730B6">
                                <w:rPr>
                                  <w:rFonts w:ascii="Calibri" w:eastAsia="Calibri" w:hAnsi="Calibri" w:cs="Calibri"/>
                                  <w:i/>
                                  <w:iCs/>
                                  <w:sz w:val="28"/>
                                  <w:szCs w:val="28"/>
                                </w:rPr>
                                <w:t>Kanghee</w:t>
                              </w:r>
                              <w:proofErr w:type="spellEnd"/>
                              <w:r w:rsidRPr="005730B6">
                                <w:rPr>
                                  <w:rFonts w:ascii="Calibri" w:eastAsia="Calibri" w:hAnsi="Calibri" w:cs="Calibri"/>
                                  <w:i/>
                                  <w:iCs/>
                                  <w:sz w:val="28"/>
                                  <w:szCs w:val="28"/>
                                </w:rPr>
                                <w:t xml:space="preserve"> Kim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34769E19" wp14:editId="2A365922">
                    <wp:simplePos x="0" y="0"/>
                    <wp:positionH relativeFrom="page">
                      <wp:posOffset>1592580</wp:posOffset>
                    </wp:positionH>
                    <wp:positionV relativeFrom="page">
                      <wp:posOffset>6690360</wp:posOffset>
                    </wp:positionV>
                    <wp:extent cx="6321287" cy="10096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321287" cy="1009650"/>
                            </a:xfrm>
                            <a:prstGeom prst="rect">
                              <a:avLst/>
                            </a:prstGeom>
                            <a:noFill/>
                            <a:ln w="6350">
                              <a:noFill/>
                            </a:ln>
                            <a:effectLst/>
                          </wps:spPr>
                          <wps:txbx>
                            <w:txbxContent>
                              <w:p w14:paraId="7FB3557D" w14:textId="77777777" w:rsidR="000E23E8" w:rsidRDefault="000E23E8" w:rsidP="005730B6">
                                <w:pPr>
                                  <w:jc w:val="center"/>
                                  <w:rPr>
                                    <w:rFonts w:cstheme="minorHAnsi"/>
                                    <w:b/>
                                    <w:bCs/>
                                    <w:sz w:val="28"/>
                                    <w:szCs w:val="28"/>
                                  </w:rPr>
                                </w:pPr>
                                <w:r w:rsidRPr="007A5446">
                                  <w:rPr>
                                    <w:rFonts w:cstheme="minorHAnsi"/>
                                    <w:b/>
                                    <w:bCs/>
                                    <w:sz w:val="28"/>
                                    <w:szCs w:val="28"/>
                                  </w:rPr>
                                  <w:t>PSCS 2303 Compliance and Risk Management</w:t>
                                </w:r>
                              </w:p>
                              <w:p w14:paraId="1DE39F76" w14:textId="77777777" w:rsidR="000E23E8" w:rsidRPr="000A77FF" w:rsidRDefault="000E23E8" w:rsidP="005730B6">
                                <w:pPr>
                                  <w:ind w:left="2880" w:firstLine="720"/>
                                  <w:rPr>
                                    <w:rFonts w:cstheme="minorHAnsi"/>
                                    <w:sz w:val="28"/>
                                    <w:szCs w:val="28"/>
                                  </w:rPr>
                                </w:pPr>
                                <w:r>
                                  <w:rPr>
                                    <w:rFonts w:cstheme="minorHAnsi"/>
                                    <w:i/>
                                    <w:iCs/>
                                    <w:sz w:val="28"/>
                                    <w:szCs w:val="28"/>
                                  </w:rPr>
                                  <w:t xml:space="preserve">    </w:t>
                                </w:r>
                                <w:r w:rsidRPr="000A77FF">
                                  <w:rPr>
                                    <w:rFonts w:cstheme="minorHAnsi"/>
                                    <w:sz w:val="28"/>
                                    <w:szCs w:val="28"/>
                                  </w:rPr>
                                  <w:t>March 30</w:t>
                                </w:r>
                                <w:r w:rsidRPr="000A77FF">
                                  <w:rPr>
                                    <w:rFonts w:cstheme="minorHAnsi"/>
                                    <w:sz w:val="28"/>
                                    <w:szCs w:val="28"/>
                                    <w:vertAlign w:val="superscript"/>
                                  </w:rPr>
                                  <w:t>th</w:t>
                                </w:r>
                                <w:r w:rsidRPr="000A77FF">
                                  <w:rPr>
                                    <w:rFonts w:cstheme="minorHAnsi"/>
                                    <w:sz w:val="28"/>
                                    <w:szCs w:val="28"/>
                                  </w:rPr>
                                  <w:t>, 2021</w:t>
                                </w:r>
                              </w:p>
                              <w:p w14:paraId="40693FDE" w14:textId="77777777" w:rsidR="000E23E8" w:rsidRDefault="000E23E8" w:rsidP="005730B6">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769E19" id="Text Box 2" o:spid="_x0000_s1028" type="#_x0000_t202" style="position:absolute;margin-left:125.4pt;margin-top:526.8pt;width:497.75pt;height:79.5pt;z-index:251670528;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kkNgIAAGIEAAAOAAAAZHJzL2Uyb0RvYy54bWysVMtu2zAQvBfoPxC813oUcR3BcuAmcFHA&#10;SALYRc40RVkCJJIlaUvu13dISU6b9lT0Qi93V/uYGXp517cNOQtjayVzmsxiSoTkqqjlMaff9psP&#10;C0qsY7JgjZIipxdh6d3q/btlpzORqko1hTAERaTNOp3TyjmdRZHllWiZnSktJIKlMi1zuJpjVBjW&#10;oXrbRGkcz6NOmUIbxYW18D4MQboK9ctScPdUllY40uQUs7lwmnAe/Bmtliw7Gqarmo9jsH+YomW1&#10;RNNrqQfmGDmZ+o9Sbc2Nsqp0M67aSJVlzUXYAdsk8ZttdhXTIuwCcKy+wmT/X1n+eH42pC5ymlIi&#10;WQuK9qJ35LPqSerR6bTNkLTTSHM93GB58ls4/dJ9aVr/i3UI4sD5csXWF+Nwzj+mSbr4RAlHLInj&#10;2/lNQD96/Vwb674I1RJv5NSAvIApO2+twyhInVJ8N6k2ddMEAhtJOt8CJX+L4ItGeo8IUhjL+JWG&#10;0b3l+kM/AjCue1DFBdsaNajFar6pMdGWWffMDOSBBSF594SjbBQ6q9GipFLmx9/8Ph+sIUpJB7nl&#10;1H4/MSMoab5K8JnM4xh6hkLDFYYJxnxxs/Duw+SWp/ZeQcwJ3pXmwfTJrpnM0qj2BY9i7RsixCRH&#10;25y6ybx3g/7xqLhYr0MSxKiZ28qd5r60h8xDve9fmNEjHw5UPqpJkyx7Q8uQ67+0en1yICdw5iEe&#10;AAWB/gIhByrHR+dfyq/3kPX617D6CQAA//8DAFBLAwQUAAYACAAAACEArNON6OIAAAAOAQAADwAA&#10;AGRycy9kb3ducmV2LnhtbEyPwU7DMBBE70j8g7VI3KjTlFgoxKkAFRA9lbYSHJ14iUPjdRS7bfh7&#10;nBPcZjWjmbfFcrQdO+HgW0cS5rMEGFLtdEuNhP3u+eYOmA+KtOocoYQf9LAsLy8KlWt3pnc8bUPD&#10;Ygn5XEkwIfQ55742aJWfuR4pel9usCrEc2i4HtQ5ltuOp0kiuFUtxQWjenwyWB+2Ryvh9Xu1Mm8f&#10;IXvcHDb8U7+sq14LKa+vxod7YAHH8BeGCT+iQxmZKnck7VknIc2SiB6ikWQLAWyKpLdiAaya1DwV&#10;wMuC/3+j/AUAAP//AwBQSwECLQAUAAYACAAAACEAtoM4kv4AAADhAQAAEwAAAAAAAAAAAAAAAAAA&#10;AAAAW0NvbnRlbnRfVHlwZXNdLnhtbFBLAQItABQABgAIAAAAIQA4/SH/1gAAAJQBAAALAAAAAAAA&#10;AAAAAAAAAC8BAABfcmVscy8ucmVsc1BLAQItABQABgAIAAAAIQAkMgkkNgIAAGIEAAAOAAAAAAAA&#10;AAAAAAAAAC4CAABkcnMvZTJvRG9jLnhtbFBLAQItABQABgAIAAAAIQCs043o4gAAAA4BAAAPAAAA&#10;AAAAAAAAAAAAAJAEAABkcnMvZG93bnJldi54bWxQSwUGAAAAAAQABADzAAAAnwUAAAAA&#10;" filled="f" stroked="f" strokeweight=".5pt">
                    <v:textbox style="mso-fit-shape-to-text:t" inset="126pt,0,54pt,0">
                      <w:txbxContent>
                        <w:p w14:paraId="7FB3557D" w14:textId="77777777" w:rsidR="000E23E8" w:rsidRDefault="000E23E8" w:rsidP="005730B6">
                          <w:pPr>
                            <w:jc w:val="center"/>
                            <w:rPr>
                              <w:rFonts w:cstheme="minorHAnsi"/>
                              <w:b/>
                              <w:bCs/>
                              <w:sz w:val="28"/>
                              <w:szCs w:val="28"/>
                            </w:rPr>
                          </w:pPr>
                          <w:r w:rsidRPr="007A5446">
                            <w:rPr>
                              <w:rFonts w:cstheme="minorHAnsi"/>
                              <w:b/>
                              <w:bCs/>
                              <w:sz w:val="28"/>
                              <w:szCs w:val="28"/>
                            </w:rPr>
                            <w:t>PSCS 2303 Compliance and Risk Management</w:t>
                          </w:r>
                        </w:p>
                        <w:p w14:paraId="1DE39F76" w14:textId="77777777" w:rsidR="000E23E8" w:rsidRPr="000A77FF" w:rsidRDefault="000E23E8" w:rsidP="005730B6">
                          <w:pPr>
                            <w:ind w:left="2880" w:firstLine="720"/>
                            <w:rPr>
                              <w:rFonts w:cstheme="minorHAnsi"/>
                              <w:sz w:val="28"/>
                              <w:szCs w:val="28"/>
                            </w:rPr>
                          </w:pPr>
                          <w:r>
                            <w:rPr>
                              <w:rFonts w:cstheme="minorHAnsi"/>
                              <w:i/>
                              <w:iCs/>
                              <w:sz w:val="28"/>
                              <w:szCs w:val="28"/>
                            </w:rPr>
                            <w:t xml:space="preserve">    </w:t>
                          </w:r>
                          <w:r w:rsidRPr="000A77FF">
                            <w:rPr>
                              <w:rFonts w:cstheme="minorHAnsi"/>
                              <w:sz w:val="28"/>
                              <w:szCs w:val="28"/>
                            </w:rPr>
                            <w:t>March 30</w:t>
                          </w:r>
                          <w:r w:rsidRPr="000A77FF">
                            <w:rPr>
                              <w:rFonts w:cstheme="minorHAnsi"/>
                              <w:sz w:val="28"/>
                              <w:szCs w:val="28"/>
                              <w:vertAlign w:val="superscript"/>
                            </w:rPr>
                            <w:t>th</w:t>
                          </w:r>
                          <w:r w:rsidRPr="000A77FF">
                            <w:rPr>
                              <w:rFonts w:cstheme="minorHAnsi"/>
                              <w:sz w:val="28"/>
                              <w:szCs w:val="28"/>
                            </w:rPr>
                            <w:t>, 2021</w:t>
                          </w:r>
                        </w:p>
                        <w:p w14:paraId="40693FDE" w14:textId="77777777" w:rsidR="000E23E8" w:rsidRDefault="000E23E8" w:rsidP="005730B6">
                          <w:pPr>
                            <w:pStyle w:val="NoSpacing"/>
                            <w:rPr>
                              <w:color w:val="595959" w:themeColor="text1" w:themeTint="A6"/>
                              <w:sz w:val="20"/>
                              <w:szCs w:val="20"/>
                            </w:rPr>
                          </w:pPr>
                        </w:p>
                      </w:txbxContent>
                    </v:textbox>
                    <w10:wrap type="square" anchorx="page" anchory="page"/>
                  </v:shape>
                </w:pict>
              </mc:Fallback>
            </mc:AlternateContent>
          </w:r>
        </w:p>
      </w:sdtContent>
    </w:sdt>
    <w:p w14:paraId="43F75B61" w14:textId="2C98C559" w:rsidR="00DA28FF" w:rsidRPr="005730B6" w:rsidRDefault="00DA28FF">
      <w:pPr>
        <w:rPr>
          <w:rFonts w:ascii="Times New Roman" w:hAnsi="Times New Roman" w:cs="Times New Roman"/>
          <w:sz w:val="24"/>
          <w:szCs w:val="24"/>
        </w:rPr>
      </w:pPr>
      <w:r>
        <w:rPr>
          <w:highlight w:val="yellow"/>
        </w:rPr>
        <w:br w:type="page"/>
      </w:r>
    </w:p>
    <w:p w14:paraId="7139F840" w14:textId="3ADCCED4" w:rsidR="00F91DBD" w:rsidRDefault="00F91DBD" w:rsidP="00F91DBD">
      <w:pPr>
        <w:pStyle w:val="Heading1"/>
        <w:rPr>
          <w:rFonts w:eastAsiaTheme="minorHAnsi"/>
        </w:rPr>
      </w:pPr>
      <w:bookmarkStart w:id="0" w:name="_Toc68571173"/>
      <w:r w:rsidRPr="00266E5A">
        <w:rPr>
          <w:rFonts w:eastAsiaTheme="minorHAnsi"/>
        </w:rPr>
        <w:lastRenderedPageBreak/>
        <w:t>Executive Summary</w:t>
      </w:r>
      <w:bookmarkEnd w:id="0"/>
      <w:r>
        <w:rPr>
          <w:rFonts w:eastAsiaTheme="minorHAnsi"/>
        </w:rPr>
        <w:t xml:space="preserve"> </w:t>
      </w:r>
    </w:p>
    <w:p w14:paraId="68ADE514" w14:textId="48C6C677" w:rsidR="005873FF" w:rsidRDefault="005873FF" w:rsidP="009000C8">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Over the course of March 2021 </w:t>
      </w:r>
      <w:r w:rsidR="00CA434A">
        <w:rPr>
          <w:rStyle w:val="Emphasis"/>
          <w:rFonts w:ascii="Times" w:hAnsi="Times"/>
          <w:i w:val="0"/>
          <w:color w:val="000000" w:themeColor="text1"/>
        </w:rPr>
        <w:t>NDANet’s</w:t>
      </w:r>
      <w:r w:rsidR="00EF2BAF">
        <w:rPr>
          <w:rStyle w:val="Emphasis"/>
          <w:rFonts w:ascii="Times" w:hAnsi="Times"/>
          <w:i w:val="0"/>
          <w:color w:val="000000" w:themeColor="text1"/>
        </w:rPr>
        <w:t xml:space="preserve"> risk management team</w:t>
      </w:r>
      <w:r>
        <w:rPr>
          <w:rStyle w:val="Emphasis"/>
          <w:rFonts w:ascii="Times" w:hAnsi="Times"/>
          <w:i w:val="0"/>
          <w:color w:val="000000" w:themeColor="text1"/>
        </w:rPr>
        <w:t xml:space="preserve"> developed a risk assessment plan designed to guide future risk assessments. This was designed </w:t>
      </w:r>
      <w:r w:rsidR="006210B9">
        <w:rPr>
          <w:rStyle w:val="Emphasis"/>
          <w:rFonts w:ascii="Times" w:hAnsi="Times"/>
          <w:i w:val="0"/>
          <w:color w:val="000000" w:themeColor="text1"/>
        </w:rPr>
        <w:t xml:space="preserve">as a method of operation to keep future risk assessments within scope and in the same format for easy comparison. </w:t>
      </w:r>
    </w:p>
    <w:p w14:paraId="0CB88E3D" w14:textId="0EEE1862" w:rsidR="006210B9" w:rsidRDefault="006210B9" w:rsidP="009000C8">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This risk assessment plan covers </w:t>
      </w:r>
      <w:r w:rsidR="00782D7A">
        <w:rPr>
          <w:rStyle w:val="Emphasis"/>
          <w:rFonts w:ascii="Times" w:hAnsi="Times"/>
          <w:i w:val="0"/>
          <w:color w:val="000000" w:themeColor="text1"/>
        </w:rPr>
        <w:t xml:space="preserve">critical asset identification, threat identification, vulnerability identification, probability analysis and impact analysis. These processes identify a risk value assigned to each threat and vulnerability pair. With a risk value assigned NDANet’s risk management team can prioritize the risks </w:t>
      </w:r>
      <w:r w:rsidR="000C4E43">
        <w:rPr>
          <w:rStyle w:val="Emphasis"/>
          <w:rFonts w:ascii="Times" w:hAnsi="Times"/>
          <w:i w:val="0"/>
          <w:color w:val="000000" w:themeColor="text1"/>
        </w:rPr>
        <w:t xml:space="preserve">within the three levels: critical, </w:t>
      </w:r>
      <w:proofErr w:type="gramStart"/>
      <w:r w:rsidR="000C4E43">
        <w:rPr>
          <w:rStyle w:val="Emphasis"/>
          <w:rFonts w:ascii="Times" w:hAnsi="Times"/>
          <w:i w:val="0"/>
          <w:color w:val="000000" w:themeColor="text1"/>
        </w:rPr>
        <w:t>major</w:t>
      </w:r>
      <w:proofErr w:type="gramEnd"/>
      <w:r w:rsidR="000C4E43">
        <w:rPr>
          <w:rStyle w:val="Emphasis"/>
          <w:rFonts w:ascii="Times" w:hAnsi="Times"/>
          <w:i w:val="0"/>
          <w:color w:val="000000" w:themeColor="text1"/>
        </w:rPr>
        <w:t xml:space="preserve"> and minor. A critical risk impacts NDANet’s critical business functions and could cause serious losses and damage to NDANet’s reputation. A major risk could slow down NDANet’s critical functions and result in some losses. A minor risk slows down business operations and reduces the efficiency of employees. </w:t>
      </w:r>
    </w:p>
    <w:p w14:paraId="5F2A1169" w14:textId="648A7B28" w:rsidR="000C4E43" w:rsidRDefault="000C4E43" w:rsidP="009000C8">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Once the prioritization of risks has been identified this information is used in the risk management plan to identify and prioritize controls. The final aspect of a risk assessment is the monitoring phase. This involves monitoring systems for vulnerabilities and identifying any potential threats for the </w:t>
      </w:r>
      <w:r w:rsidR="00597A21">
        <w:rPr>
          <w:rStyle w:val="Emphasis"/>
          <w:rFonts w:ascii="Times" w:hAnsi="Times"/>
          <w:i w:val="0"/>
          <w:color w:val="000000" w:themeColor="text1"/>
        </w:rPr>
        <w:t xml:space="preserve">next risk assessment. </w:t>
      </w:r>
    </w:p>
    <w:p w14:paraId="0AB9B62B" w14:textId="517B8CC6" w:rsidR="009F0E46" w:rsidRDefault="00EF2BAF" w:rsidP="009000C8">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 </w:t>
      </w:r>
      <w:r w:rsidR="000C4E43">
        <w:rPr>
          <w:rStyle w:val="Emphasis"/>
          <w:rFonts w:ascii="Times" w:hAnsi="Times"/>
          <w:i w:val="0"/>
          <w:color w:val="000000" w:themeColor="text1"/>
        </w:rPr>
        <w:t xml:space="preserve">During the risk </w:t>
      </w:r>
      <w:r w:rsidR="00A72ADA">
        <w:rPr>
          <w:rStyle w:val="Emphasis"/>
          <w:rFonts w:ascii="Times" w:hAnsi="Times"/>
          <w:i w:val="0"/>
          <w:color w:val="000000" w:themeColor="text1"/>
        </w:rPr>
        <w:t>assessment</w:t>
      </w:r>
      <w:r w:rsidR="000C4E43">
        <w:rPr>
          <w:rStyle w:val="Emphasis"/>
          <w:rFonts w:ascii="Times" w:hAnsi="Times"/>
          <w:i w:val="0"/>
          <w:color w:val="000000" w:themeColor="text1"/>
        </w:rPr>
        <w:t xml:space="preserve"> plan’s development, the risk management team </w:t>
      </w:r>
      <w:r>
        <w:rPr>
          <w:rStyle w:val="Emphasis"/>
          <w:rFonts w:ascii="Times" w:hAnsi="Times"/>
          <w:i w:val="0"/>
          <w:color w:val="000000" w:themeColor="text1"/>
        </w:rPr>
        <w:t>evaluated sixteen threat vulnerability pairs</w:t>
      </w:r>
      <w:r w:rsidR="00714F31">
        <w:rPr>
          <w:rStyle w:val="Emphasis"/>
          <w:rFonts w:ascii="Times" w:hAnsi="Times"/>
          <w:i w:val="0"/>
          <w:color w:val="000000" w:themeColor="text1"/>
        </w:rPr>
        <w:t>, and</w:t>
      </w:r>
      <w:r>
        <w:rPr>
          <w:rStyle w:val="Emphasis"/>
          <w:rFonts w:ascii="Times" w:hAnsi="Times"/>
          <w:i w:val="0"/>
          <w:color w:val="000000" w:themeColor="text1"/>
        </w:rPr>
        <w:t xml:space="preserve"> was able to identify f</w:t>
      </w:r>
      <w:r w:rsidR="00190426">
        <w:rPr>
          <w:rStyle w:val="Emphasis"/>
          <w:rFonts w:ascii="Times" w:hAnsi="Times"/>
          <w:i w:val="0"/>
          <w:color w:val="000000" w:themeColor="text1"/>
        </w:rPr>
        <w:t xml:space="preserve">ive </w:t>
      </w:r>
      <w:r>
        <w:rPr>
          <w:rStyle w:val="Emphasis"/>
          <w:rFonts w:ascii="Times" w:hAnsi="Times"/>
          <w:i w:val="0"/>
          <w:color w:val="000000" w:themeColor="text1"/>
        </w:rPr>
        <w:t xml:space="preserve">critical risks, </w:t>
      </w:r>
      <w:r w:rsidR="00190426">
        <w:rPr>
          <w:rStyle w:val="Emphasis"/>
          <w:rFonts w:ascii="Times" w:hAnsi="Times"/>
          <w:i w:val="0"/>
          <w:color w:val="000000" w:themeColor="text1"/>
        </w:rPr>
        <w:t>seven</w:t>
      </w:r>
      <w:r>
        <w:rPr>
          <w:rStyle w:val="Emphasis"/>
          <w:rFonts w:ascii="Times" w:hAnsi="Times"/>
          <w:i w:val="0"/>
          <w:color w:val="000000" w:themeColor="text1"/>
        </w:rPr>
        <w:t xml:space="preserve"> major risks, and </w:t>
      </w:r>
      <w:r w:rsidR="00190426">
        <w:rPr>
          <w:rStyle w:val="Emphasis"/>
          <w:rFonts w:ascii="Times" w:hAnsi="Times"/>
          <w:i w:val="0"/>
          <w:color w:val="000000" w:themeColor="text1"/>
        </w:rPr>
        <w:t>four</w:t>
      </w:r>
      <w:r>
        <w:rPr>
          <w:rStyle w:val="Emphasis"/>
          <w:rFonts w:ascii="Times" w:hAnsi="Times"/>
          <w:i w:val="0"/>
          <w:color w:val="000000" w:themeColor="text1"/>
        </w:rPr>
        <w:t xml:space="preserve"> minor risks to the operations of the organization. </w:t>
      </w:r>
      <w:r w:rsidR="00714F31">
        <w:rPr>
          <w:rStyle w:val="Emphasis"/>
          <w:rFonts w:ascii="Times" w:hAnsi="Times"/>
          <w:i w:val="0"/>
          <w:color w:val="000000" w:themeColor="text1"/>
        </w:rPr>
        <w:t>The f</w:t>
      </w:r>
      <w:r w:rsidR="00190426">
        <w:rPr>
          <w:rStyle w:val="Emphasis"/>
          <w:rFonts w:ascii="Times" w:hAnsi="Times"/>
          <w:i w:val="0"/>
          <w:color w:val="000000" w:themeColor="text1"/>
        </w:rPr>
        <w:t>ive</w:t>
      </w:r>
      <w:r w:rsidR="00714F31">
        <w:rPr>
          <w:rStyle w:val="Emphasis"/>
          <w:rFonts w:ascii="Times" w:hAnsi="Times"/>
          <w:i w:val="0"/>
          <w:color w:val="000000" w:themeColor="text1"/>
        </w:rPr>
        <w:t xml:space="preserve"> critical risks focus</w:t>
      </w:r>
      <w:r w:rsidR="007A5446">
        <w:rPr>
          <w:rStyle w:val="Emphasis"/>
          <w:rFonts w:ascii="Times" w:hAnsi="Times"/>
          <w:i w:val="0"/>
          <w:color w:val="000000" w:themeColor="text1"/>
        </w:rPr>
        <w:t xml:space="preserve"> on</w:t>
      </w:r>
      <w:r w:rsidR="00190426">
        <w:rPr>
          <w:rStyle w:val="Emphasis"/>
          <w:rFonts w:ascii="Times" w:hAnsi="Times"/>
          <w:i w:val="0"/>
          <w:color w:val="000000" w:themeColor="text1"/>
        </w:rPr>
        <w:t xml:space="preserve"> data loss due to company property being unlawfully removed from </w:t>
      </w:r>
      <w:r w:rsidR="0094763E">
        <w:rPr>
          <w:rStyle w:val="Emphasis"/>
          <w:rFonts w:ascii="Times" w:hAnsi="Times"/>
          <w:i w:val="0"/>
          <w:color w:val="000000" w:themeColor="text1"/>
        </w:rPr>
        <w:t>rotation</w:t>
      </w:r>
      <w:r w:rsidR="00190426">
        <w:rPr>
          <w:rStyle w:val="Emphasis"/>
          <w:rFonts w:ascii="Times" w:hAnsi="Times"/>
          <w:i w:val="0"/>
          <w:color w:val="000000" w:themeColor="text1"/>
        </w:rPr>
        <w:t xml:space="preserve"> and insufficient online security leaving NDANet’s most critical assets vulnerable</w:t>
      </w:r>
      <w:r w:rsidR="00714F31">
        <w:rPr>
          <w:rStyle w:val="Emphasis"/>
          <w:rFonts w:ascii="Times" w:hAnsi="Times"/>
          <w:i w:val="0"/>
          <w:color w:val="000000" w:themeColor="text1"/>
        </w:rPr>
        <w:t xml:space="preserve">. NDANet’s Risk Mitigation Plan will outline the corrective actions to be taken to expedite normal business operations and reduce any liability that NDANet faces. </w:t>
      </w:r>
    </w:p>
    <w:p w14:paraId="5380CC90" w14:textId="6044CAAC" w:rsidR="00CA434A" w:rsidRPr="00C5720B" w:rsidRDefault="00CA434A" w:rsidP="009000C8">
      <w:pPr>
        <w:pStyle w:val="NormalWeb"/>
        <w:spacing w:before="120" w:beforeAutospacing="0" w:after="0" w:afterAutospacing="0"/>
        <w:ind w:firstLine="720"/>
        <w:rPr>
          <w:rStyle w:val="Emphasis"/>
          <w:rFonts w:ascii="Times" w:hAnsi="Times"/>
          <w:i w:val="0"/>
          <w:color w:val="000000" w:themeColor="text1"/>
        </w:rPr>
      </w:pPr>
    </w:p>
    <w:p w14:paraId="2D3C9795" w14:textId="089000F4" w:rsidR="00F91DBD" w:rsidRDefault="00F91DBD" w:rsidP="00F91DBD"/>
    <w:p w14:paraId="1781519B" w14:textId="77777777" w:rsidR="00F91DBD" w:rsidRDefault="00F91DBD">
      <w:r>
        <w:br w:type="page"/>
      </w:r>
    </w:p>
    <w:p w14:paraId="2B81A2C0" w14:textId="77777777" w:rsidR="00F91DBD" w:rsidRPr="00F91DBD" w:rsidRDefault="00F91DBD" w:rsidP="00F91DBD"/>
    <w:sdt>
      <w:sdtPr>
        <w:rPr>
          <w:rFonts w:asciiTheme="minorHAnsi" w:eastAsiaTheme="minorHAnsi" w:hAnsiTheme="minorHAnsi" w:cstheme="minorBidi"/>
          <w:color w:val="auto"/>
          <w:sz w:val="22"/>
          <w:szCs w:val="22"/>
        </w:rPr>
        <w:id w:val="1817843855"/>
        <w:docPartObj>
          <w:docPartGallery w:val="Table of Contents"/>
          <w:docPartUnique/>
        </w:docPartObj>
      </w:sdtPr>
      <w:sdtEndPr>
        <w:rPr>
          <w:b/>
          <w:bCs/>
          <w:noProof/>
        </w:rPr>
      </w:sdtEndPr>
      <w:sdtContent>
        <w:p w14:paraId="6A908757" w14:textId="279744DF" w:rsidR="000C7F5D" w:rsidRDefault="000C7F5D">
          <w:pPr>
            <w:pStyle w:val="TOCHeading"/>
          </w:pPr>
          <w:r>
            <w:t>Outline</w:t>
          </w:r>
        </w:p>
        <w:p w14:paraId="2A92BCA1" w14:textId="0F25302D" w:rsidR="000B5846" w:rsidRDefault="000C7F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571173" w:history="1">
            <w:r w:rsidR="000B5846" w:rsidRPr="00E80C09">
              <w:rPr>
                <w:rStyle w:val="Hyperlink"/>
                <w:noProof/>
              </w:rPr>
              <w:t>Executive Summary</w:t>
            </w:r>
            <w:r w:rsidR="000B5846">
              <w:rPr>
                <w:noProof/>
                <w:webHidden/>
              </w:rPr>
              <w:tab/>
            </w:r>
            <w:r w:rsidR="000B5846">
              <w:rPr>
                <w:noProof/>
                <w:webHidden/>
              </w:rPr>
              <w:fldChar w:fldCharType="begin"/>
            </w:r>
            <w:r w:rsidR="000B5846">
              <w:rPr>
                <w:noProof/>
                <w:webHidden/>
              </w:rPr>
              <w:instrText xml:space="preserve"> PAGEREF _Toc68571173 \h </w:instrText>
            </w:r>
            <w:r w:rsidR="000B5846">
              <w:rPr>
                <w:noProof/>
                <w:webHidden/>
              </w:rPr>
            </w:r>
            <w:r w:rsidR="000B5846">
              <w:rPr>
                <w:noProof/>
                <w:webHidden/>
              </w:rPr>
              <w:fldChar w:fldCharType="separate"/>
            </w:r>
            <w:r w:rsidR="000B5846">
              <w:rPr>
                <w:noProof/>
                <w:webHidden/>
              </w:rPr>
              <w:t>1</w:t>
            </w:r>
            <w:r w:rsidR="000B5846">
              <w:rPr>
                <w:noProof/>
                <w:webHidden/>
              </w:rPr>
              <w:fldChar w:fldCharType="end"/>
            </w:r>
          </w:hyperlink>
        </w:p>
        <w:p w14:paraId="5A5B232F" w14:textId="056491CF" w:rsidR="000B5846" w:rsidRDefault="000B5846">
          <w:pPr>
            <w:pStyle w:val="TOC1"/>
            <w:tabs>
              <w:tab w:val="right" w:leader="dot" w:pos="9350"/>
            </w:tabs>
            <w:rPr>
              <w:rFonts w:eastAsiaTheme="minorEastAsia"/>
              <w:noProof/>
            </w:rPr>
          </w:pPr>
          <w:hyperlink w:anchor="_Toc68571174" w:history="1">
            <w:r w:rsidRPr="00E80C09">
              <w:rPr>
                <w:rStyle w:val="Hyperlink"/>
                <w:noProof/>
              </w:rPr>
              <w:t>Introduction</w:t>
            </w:r>
            <w:r>
              <w:rPr>
                <w:noProof/>
                <w:webHidden/>
              </w:rPr>
              <w:tab/>
            </w:r>
            <w:r>
              <w:rPr>
                <w:noProof/>
                <w:webHidden/>
              </w:rPr>
              <w:fldChar w:fldCharType="begin"/>
            </w:r>
            <w:r>
              <w:rPr>
                <w:noProof/>
                <w:webHidden/>
              </w:rPr>
              <w:instrText xml:space="preserve"> PAGEREF _Toc68571174 \h </w:instrText>
            </w:r>
            <w:r>
              <w:rPr>
                <w:noProof/>
                <w:webHidden/>
              </w:rPr>
            </w:r>
            <w:r>
              <w:rPr>
                <w:noProof/>
                <w:webHidden/>
              </w:rPr>
              <w:fldChar w:fldCharType="separate"/>
            </w:r>
            <w:r>
              <w:rPr>
                <w:noProof/>
                <w:webHidden/>
              </w:rPr>
              <w:t>3</w:t>
            </w:r>
            <w:r>
              <w:rPr>
                <w:noProof/>
                <w:webHidden/>
              </w:rPr>
              <w:fldChar w:fldCharType="end"/>
            </w:r>
          </w:hyperlink>
        </w:p>
        <w:p w14:paraId="7561B2D7" w14:textId="65F12D32" w:rsidR="000B5846" w:rsidRDefault="000B5846">
          <w:pPr>
            <w:pStyle w:val="TOC1"/>
            <w:tabs>
              <w:tab w:val="right" w:leader="dot" w:pos="9350"/>
            </w:tabs>
            <w:rPr>
              <w:rFonts w:eastAsiaTheme="minorEastAsia"/>
              <w:noProof/>
            </w:rPr>
          </w:pPr>
          <w:hyperlink w:anchor="_Toc68571175" w:history="1">
            <w:r w:rsidRPr="00E80C09">
              <w:rPr>
                <w:rStyle w:val="Hyperlink"/>
                <w:noProof/>
              </w:rPr>
              <w:t>Scope</w:t>
            </w:r>
            <w:r>
              <w:rPr>
                <w:noProof/>
                <w:webHidden/>
              </w:rPr>
              <w:tab/>
            </w:r>
            <w:r>
              <w:rPr>
                <w:noProof/>
                <w:webHidden/>
              </w:rPr>
              <w:fldChar w:fldCharType="begin"/>
            </w:r>
            <w:r>
              <w:rPr>
                <w:noProof/>
                <w:webHidden/>
              </w:rPr>
              <w:instrText xml:space="preserve"> PAGEREF _Toc68571175 \h </w:instrText>
            </w:r>
            <w:r>
              <w:rPr>
                <w:noProof/>
                <w:webHidden/>
              </w:rPr>
            </w:r>
            <w:r>
              <w:rPr>
                <w:noProof/>
                <w:webHidden/>
              </w:rPr>
              <w:fldChar w:fldCharType="separate"/>
            </w:r>
            <w:r>
              <w:rPr>
                <w:noProof/>
                <w:webHidden/>
              </w:rPr>
              <w:t>3</w:t>
            </w:r>
            <w:r>
              <w:rPr>
                <w:noProof/>
                <w:webHidden/>
              </w:rPr>
              <w:fldChar w:fldCharType="end"/>
            </w:r>
          </w:hyperlink>
        </w:p>
        <w:p w14:paraId="4016CA1B" w14:textId="7F61956F" w:rsidR="000B5846" w:rsidRDefault="000B5846">
          <w:pPr>
            <w:pStyle w:val="TOC1"/>
            <w:tabs>
              <w:tab w:val="right" w:leader="dot" w:pos="9350"/>
            </w:tabs>
            <w:rPr>
              <w:rFonts w:eastAsiaTheme="minorEastAsia"/>
              <w:noProof/>
            </w:rPr>
          </w:pPr>
          <w:hyperlink w:anchor="_Toc68571176" w:history="1">
            <w:r w:rsidRPr="00E80C09">
              <w:rPr>
                <w:rStyle w:val="Hyperlink"/>
                <w:noProof/>
              </w:rPr>
              <w:t>Critical Areas</w:t>
            </w:r>
            <w:r>
              <w:rPr>
                <w:noProof/>
                <w:webHidden/>
              </w:rPr>
              <w:tab/>
            </w:r>
            <w:r>
              <w:rPr>
                <w:noProof/>
                <w:webHidden/>
              </w:rPr>
              <w:fldChar w:fldCharType="begin"/>
            </w:r>
            <w:r>
              <w:rPr>
                <w:noProof/>
                <w:webHidden/>
              </w:rPr>
              <w:instrText xml:space="preserve"> PAGEREF _Toc68571176 \h </w:instrText>
            </w:r>
            <w:r>
              <w:rPr>
                <w:noProof/>
                <w:webHidden/>
              </w:rPr>
            </w:r>
            <w:r>
              <w:rPr>
                <w:noProof/>
                <w:webHidden/>
              </w:rPr>
              <w:fldChar w:fldCharType="separate"/>
            </w:r>
            <w:r>
              <w:rPr>
                <w:noProof/>
                <w:webHidden/>
              </w:rPr>
              <w:t>3</w:t>
            </w:r>
            <w:r>
              <w:rPr>
                <w:noProof/>
                <w:webHidden/>
              </w:rPr>
              <w:fldChar w:fldCharType="end"/>
            </w:r>
          </w:hyperlink>
        </w:p>
        <w:p w14:paraId="45544C25" w14:textId="43A8B5C2" w:rsidR="000B5846" w:rsidRDefault="000B5846">
          <w:pPr>
            <w:pStyle w:val="TOC1"/>
            <w:tabs>
              <w:tab w:val="right" w:leader="dot" w:pos="9350"/>
            </w:tabs>
            <w:rPr>
              <w:rFonts w:eastAsiaTheme="minorEastAsia"/>
              <w:noProof/>
            </w:rPr>
          </w:pPr>
          <w:hyperlink w:anchor="_Toc68571177" w:history="1">
            <w:r w:rsidRPr="00E80C09">
              <w:rPr>
                <w:rStyle w:val="Hyperlink"/>
                <w:noProof/>
              </w:rPr>
              <w:t>Key Roles and Responsibilities</w:t>
            </w:r>
            <w:r>
              <w:rPr>
                <w:noProof/>
                <w:webHidden/>
              </w:rPr>
              <w:tab/>
            </w:r>
            <w:r>
              <w:rPr>
                <w:noProof/>
                <w:webHidden/>
              </w:rPr>
              <w:fldChar w:fldCharType="begin"/>
            </w:r>
            <w:r>
              <w:rPr>
                <w:noProof/>
                <w:webHidden/>
              </w:rPr>
              <w:instrText xml:space="preserve"> PAGEREF _Toc68571177 \h </w:instrText>
            </w:r>
            <w:r>
              <w:rPr>
                <w:noProof/>
                <w:webHidden/>
              </w:rPr>
            </w:r>
            <w:r>
              <w:rPr>
                <w:noProof/>
                <w:webHidden/>
              </w:rPr>
              <w:fldChar w:fldCharType="separate"/>
            </w:r>
            <w:r>
              <w:rPr>
                <w:noProof/>
                <w:webHidden/>
              </w:rPr>
              <w:t>3</w:t>
            </w:r>
            <w:r>
              <w:rPr>
                <w:noProof/>
                <w:webHidden/>
              </w:rPr>
              <w:fldChar w:fldCharType="end"/>
            </w:r>
          </w:hyperlink>
        </w:p>
        <w:p w14:paraId="4DF9F537" w14:textId="696A3BF2" w:rsidR="000B5846" w:rsidRDefault="000B5846">
          <w:pPr>
            <w:pStyle w:val="TOC1"/>
            <w:tabs>
              <w:tab w:val="right" w:leader="dot" w:pos="9350"/>
            </w:tabs>
            <w:rPr>
              <w:rFonts w:eastAsiaTheme="minorEastAsia"/>
              <w:noProof/>
            </w:rPr>
          </w:pPr>
          <w:hyperlink w:anchor="_Toc68571178" w:history="1">
            <w:r w:rsidRPr="00E80C09">
              <w:rPr>
                <w:rStyle w:val="Hyperlink"/>
                <w:noProof/>
              </w:rPr>
              <w:t>Risk Assessment Process</w:t>
            </w:r>
            <w:r>
              <w:rPr>
                <w:noProof/>
                <w:webHidden/>
              </w:rPr>
              <w:tab/>
            </w:r>
            <w:r>
              <w:rPr>
                <w:noProof/>
                <w:webHidden/>
              </w:rPr>
              <w:fldChar w:fldCharType="begin"/>
            </w:r>
            <w:r>
              <w:rPr>
                <w:noProof/>
                <w:webHidden/>
              </w:rPr>
              <w:instrText xml:space="preserve"> PAGEREF _Toc68571178 \h </w:instrText>
            </w:r>
            <w:r>
              <w:rPr>
                <w:noProof/>
                <w:webHidden/>
              </w:rPr>
            </w:r>
            <w:r>
              <w:rPr>
                <w:noProof/>
                <w:webHidden/>
              </w:rPr>
              <w:fldChar w:fldCharType="separate"/>
            </w:r>
            <w:r>
              <w:rPr>
                <w:noProof/>
                <w:webHidden/>
              </w:rPr>
              <w:t>5</w:t>
            </w:r>
            <w:r>
              <w:rPr>
                <w:noProof/>
                <w:webHidden/>
              </w:rPr>
              <w:fldChar w:fldCharType="end"/>
            </w:r>
          </w:hyperlink>
        </w:p>
        <w:p w14:paraId="09412DA7" w14:textId="6FE79EC0" w:rsidR="000B5846" w:rsidRDefault="000B5846">
          <w:pPr>
            <w:pStyle w:val="TOC2"/>
            <w:tabs>
              <w:tab w:val="right" w:leader="dot" w:pos="9350"/>
            </w:tabs>
            <w:rPr>
              <w:rFonts w:eastAsiaTheme="minorEastAsia"/>
              <w:noProof/>
            </w:rPr>
          </w:pPr>
          <w:hyperlink w:anchor="_Toc68571179" w:history="1">
            <w:r w:rsidRPr="00E80C09">
              <w:rPr>
                <w:rStyle w:val="Hyperlink"/>
                <w:noProof/>
              </w:rPr>
              <w:t>Risk Assessment Process Schedule</w:t>
            </w:r>
            <w:r>
              <w:rPr>
                <w:noProof/>
                <w:webHidden/>
              </w:rPr>
              <w:tab/>
            </w:r>
            <w:r>
              <w:rPr>
                <w:noProof/>
                <w:webHidden/>
              </w:rPr>
              <w:fldChar w:fldCharType="begin"/>
            </w:r>
            <w:r>
              <w:rPr>
                <w:noProof/>
                <w:webHidden/>
              </w:rPr>
              <w:instrText xml:space="preserve"> PAGEREF _Toc68571179 \h </w:instrText>
            </w:r>
            <w:r>
              <w:rPr>
                <w:noProof/>
                <w:webHidden/>
              </w:rPr>
            </w:r>
            <w:r>
              <w:rPr>
                <w:noProof/>
                <w:webHidden/>
              </w:rPr>
              <w:fldChar w:fldCharType="separate"/>
            </w:r>
            <w:r>
              <w:rPr>
                <w:noProof/>
                <w:webHidden/>
              </w:rPr>
              <w:t>5</w:t>
            </w:r>
            <w:r>
              <w:rPr>
                <w:noProof/>
                <w:webHidden/>
              </w:rPr>
              <w:fldChar w:fldCharType="end"/>
            </w:r>
          </w:hyperlink>
        </w:p>
        <w:p w14:paraId="24811E03" w14:textId="039E7417" w:rsidR="000B5846" w:rsidRDefault="000B5846">
          <w:pPr>
            <w:pStyle w:val="TOC2"/>
            <w:tabs>
              <w:tab w:val="right" w:leader="dot" w:pos="9350"/>
            </w:tabs>
            <w:rPr>
              <w:rFonts w:eastAsiaTheme="minorEastAsia"/>
              <w:noProof/>
            </w:rPr>
          </w:pPr>
          <w:hyperlink w:anchor="_Toc68571180" w:history="1">
            <w:r w:rsidRPr="00E80C09">
              <w:rPr>
                <w:rStyle w:val="Hyperlink"/>
                <w:noProof/>
              </w:rPr>
              <w:t>System Characterization</w:t>
            </w:r>
            <w:r>
              <w:rPr>
                <w:noProof/>
                <w:webHidden/>
              </w:rPr>
              <w:tab/>
            </w:r>
            <w:r>
              <w:rPr>
                <w:noProof/>
                <w:webHidden/>
              </w:rPr>
              <w:fldChar w:fldCharType="begin"/>
            </w:r>
            <w:r>
              <w:rPr>
                <w:noProof/>
                <w:webHidden/>
              </w:rPr>
              <w:instrText xml:space="preserve"> PAGEREF _Toc68571180 \h </w:instrText>
            </w:r>
            <w:r>
              <w:rPr>
                <w:noProof/>
                <w:webHidden/>
              </w:rPr>
            </w:r>
            <w:r>
              <w:rPr>
                <w:noProof/>
                <w:webHidden/>
              </w:rPr>
              <w:fldChar w:fldCharType="separate"/>
            </w:r>
            <w:r>
              <w:rPr>
                <w:noProof/>
                <w:webHidden/>
              </w:rPr>
              <w:t>6</w:t>
            </w:r>
            <w:r>
              <w:rPr>
                <w:noProof/>
                <w:webHidden/>
              </w:rPr>
              <w:fldChar w:fldCharType="end"/>
            </w:r>
          </w:hyperlink>
        </w:p>
        <w:p w14:paraId="0869115D" w14:textId="4241345B" w:rsidR="000B5846" w:rsidRDefault="000B5846">
          <w:pPr>
            <w:pStyle w:val="TOC3"/>
            <w:tabs>
              <w:tab w:val="right" w:leader="dot" w:pos="9350"/>
            </w:tabs>
            <w:rPr>
              <w:rFonts w:eastAsiaTheme="minorEastAsia"/>
              <w:noProof/>
            </w:rPr>
          </w:pPr>
          <w:hyperlink w:anchor="_Toc68571181" w:history="1">
            <w:r w:rsidRPr="00E80C09">
              <w:rPr>
                <w:rStyle w:val="Hyperlink"/>
                <w:noProof/>
              </w:rPr>
              <w:t>NDANet’s Assets</w:t>
            </w:r>
            <w:r>
              <w:rPr>
                <w:noProof/>
                <w:webHidden/>
              </w:rPr>
              <w:tab/>
            </w:r>
            <w:r>
              <w:rPr>
                <w:noProof/>
                <w:webHidden/>
              </w:rPr>
              <w:fldChar w:fldCharType="begin"/>
            </w:r>
            <w:r>
              <w:rPr>
                <w:noProof/>
                <w:webHidden/>
              </w:rPr>
              <w:instrText xml:space="preserve"> PAGEREF _Toc68571181 \h </w:instrText>
            </w:r>
            <w:r>
              <w:rPr>
                <w:noProof/>
                <w:webHidden/>
              </w:rPr>
            </w:r>
            <w:r>
              <w:rPr>
                <w:noProof/>
                <w:webHidden/>
              </w:rPr>
              <w:fldChar w:fldCharType="separate"/>
            </w:r>
            <w:r>
              <w:rPr>
                <w:noProof/>
                <w:webHidden/>
              </w:rPr>
              <w:t>6</w:t>
            </w:r>
            <w:r>
              <w:rPr>
                <w:noProof/>
                <w:webHidden/>
              </w:rPr>
              <w:fldChar w:fldCharType="end"/>
            </w:r>
          </w:hyperlink>
        </w:p>
        <w:p w14:paraId="41CBE012" w14:textId="3953C71D" w:rsidR="000B5846" w:rsidRDefault="000B5846">
          <w:pPr>
            <w:pStyle w:val="TOC2"/>
            <w:tabs>
              <w:tab w:val="right" w:leader="dot" w:pos="9350"/>
            </w:tabs>
            <w:rPr>
              <w:rFonts w:eastAsiaTheme="minorEastAsia"/>
              <w:noProof/>
            </w:rPr>
          </w:pPr>
          <w:hyperlink w:anchor="_Toc68571182" w:history="1">
            <w:r w:rsidRPr="00E80C09">
              <w:rPr>
                <w:rStyle w:val="Hyperlink"/>
                <w:noProof/>
              </w:rPr>
              <w:t>Risk Identification</w:t>
            </w:r>
            <w:r>
              <w:rPr>
                <w:noProof/>
                <w:webHidden/>
              </w:rPr>
              <w:tab/>
            </w:r>
            <w:r>
              <w:rPr>
                <w:noProof/>
                <w:webHidden/>
              </w:rPr>
              <w:fldChar w:fldCharType="begin"/>
            </w:r>
            <w:r>
              <w:rPr>
                <w:noProof/>
                <w:webHidden/>
              </w:rPr>
              <w:instrText xml:space="preserve"> PAGEREF _Toc68571182 \h </w:instrText>
            </w:r>
            <w:r>
              <w:rPr>
                <w:noProof/>
                <w:webHidden/>
              </w:rPr>
            </w:r>
            <w:r>
              <w:rPr>
                <w:noProof/>
                <w:webHidden/>
              </w:rPr>
              <w:fldChar w:fldCharType="separate"/>
            </w:r>
            <w:r>
              <w:rPr>
                <w:noProof/>
                <w:webHidden/>
              </w:rPr>
              <w:t>7</w:t>
            </w:r>
            <w:r>
              <w:rPr>
                <w:noProof/>
                <w:webHidden/>
              </w:rPr>
              <w:fldChar w:fldCharType="end"/>
            </w:r>
          </w:hyperlink>
        </w:p>
        <w:p w14:paraId="455FF0B9" w14:textId="36D9E760" w:rsidR="000B5846" w:rsidRDefault="000B5846">
          <w:pPr>
            <w:pStyle w:val="TOC3"/>
            <w:tabs>
              <w:tab w:val="right" w:leader="dot" w:pos="9350"/>
            </w:tabs>
            <w:rPr>
              <w:rFonts w:eastAsiaTheme="minorEastAsia"/>
              <w:noProof/>
            </w:rPr>
          </w:pPr>
          <w:hyperlink w:anchor="_Toc68571183" w:history="1">
            <w:r w:rsidRPr="00E80C09">
              <w:rPr>
                <w:rStyle w:val="Hyperlink"/>
                <w:noProof/>
              </w:rPr>
              <w:t>Previously Identified Risks</w:t>
            </w:r>
            <w:r>
              <w:rPr>
                <w:noProof/>
                <w:webHidden/>
              </w:rPr>
              <w:tab/>
            </w:r>
            <w:r>
              <w:rPr>
                <w:noProof/>
                <w:webHidden/>
              </w:rPr>
              <w:fldChar w:fldCharType="begin"/>
            </w:r>
            <w:r>
              <w:rPr>
                <w:noProof/>
                <w:webHidden/>
              </w:rPr>
              <w:instrText xml:space="preserve"> PAGEREF _Toc68571183 \h </w:instrText>
            </w:r>
            <w:r>
              <w:rPr>
                <w:noProof/>
                <w:webHidden/>
              </w:rPr>
            </w:r>
            <w:r>
              <w:rPr>
                <w:noProof/>
                <w:webHidden/>
              </w:rPr>
              <w:fldChar w:fldCharType="separate"/>
            </w:r>
            <w:r>
              <w:rPr>
                <w:noProof/>
                <w:webHidden/>
              </w:rPr>
              <w:t>7</w:t>
            </w:r>
            <w:r>
              <w:rPr>
                <w:noProof/>
                <w:webHidden/>
              </w:rPr>
              <w:fldChar w:fldCharType="end"/>
            </w:r>
          </w:hyperlink>
        </w:p>
        <w:p w14:paraId="0CA2CF6A" w14:textId="193AEDEE" w:rsidR="000B5846" w:rsidRDefault="000B5846">
          <w:pPr>
            <w:pStyle w:val="TOC3"/>
            <w:tabs>
              <w:tab w:val="right" w:leader="dot" w:pos="9350"/>
            </w:tabs>
            <w:rPr>
              <w:rFonts w:eastAsiaTheme="minorEastAsia"/>
              <w:noProof/>
            </w:rPr>
          </w:pPr>
          <w:hyperlink w:anchor="_Toc68571184" w:history="1">
            <w:r w:rsidRPr="00E80C09">
              <w:rPr>
                <w:rStyle w:val="Hyperlink"/>
                <w:noProof/>
              </w:rPr>
              <w:t>Identification of New Threats and Vulnerabilities</w:t>
            </w:r>
            <w:r>
              <w:rPr>
                <w:noProof/>
                <w:webHidden/>
              </w:rPr>
              <w:tab/>
            </w:r>
            <w:r>
              <w:rPr>
                <w:noProof/>
                <w:webHidden/>
              </w:rPr>
              <w:fldChar w:fldCharType="begin"/>
            </w:r>
            <w:r>
              <w:rPr>
                <w:noProof/>
                <w:webHidden/>
              </w:rPr>
              <w:instrText xml:space="preserve"> PAGEREF _Toc68571184 \h </w:instrText>
            </w:r>
            <w:r>
              <w:rPr>
                <w:noProof/>
                <w:webHidden/>
              </w:rPr>
            </w:r>
            <w:r>
              <w:rPr>
                <w:noProof/>
                <w:webHidden/>
              </w:rPr>
              <w:fldChar w:fldCharType="separate"/>
            </w:r>
            <w:r>
              <w:rPr>
                <w:noProof/>
                <w:webHidden/>
              </w:rPr>
              <w:t>8</w:t>
            </w:r>
            <w:r>
              <w:rPr>
                <w:noProof/>
                <w:webHidden/>
              </w:rPr>
              <w:fldChar w:fldCharType="end"/>
            </w:r>
          </w:hyperlink>
        </w:p>
        <w:p w14:paraId="5CFBBFB1" w14:textId="14C4ED6A" w:rsidR="000B5846" w:rsidRDefault="000B5846">
          <w:pPr>
            <w:pStyle w:val="TOC2"/>
            <w:tabs>
              <w:tab w:val="right" w:leader="dot" w:pos="9350"/>
            </w:tabs>
            <w:rPr>
              <w:rFonts w:eastAsiaTheme="minorEastAsia"/>
              <w:noProof/>
            </w:rPr>
          </w:pPr>
          <w:hyperlink w:anchor="_Toc68571185" w:history="1">
            <w:r w:rsidRPr="00E80C09">
              <w:rPr>
                <w:rStyle w:val="Hyperlink"/>
                <w:noProof/>
              </w:rPr>
              <w:t>Risk Analysis</w:t>
            </w:r>
            <w:r>
              <w:rPr>
                <w:noProof/>
                <w:webHidden/>
              </w:rPr>
              <w:tab/>
            </w:r>
            <w:r>
              <w:rPr>
                <w:noProof/>
                <w:webHidden/>
              </w:rPr>
              <w:fldChar w:fldCharType="begin"/>
            </w:r>
            <w:r>
              <w:rPr>
                <w:noProof/>
                <w:webHidden/>
              </w:rPr>
              <w:instrText xml:space="preserve"> PAGEREF _Toc68571185 \h </w:instrText>
            </w:r>
            <w:r>
              <w:rPr>
                <w:noProof/>
                <w:webHidden/>
              </w:rPr>
            </w:r>
            <w:r>
              <w:rPr>
                <w:noProof/>
                <w:webHidden/>
              </w:rPr>
              <w:fldChar w:fldCharType="separate"/>
            </w:r>
            <w:r>
              <w:rPr>
                <w:noProof/>
                <w:webHidden/>
              </w:rPr>
              <w:t>9</w:t>
            </w:r>
            <w:r>
              <w:rPr>
                <w:noProof/>
                <w:webHidden/>
              </w:rPr>
              <w:fldChar w:fldCharType="end"/>
            </w:r>
          </w:hyperlink>
        </w:p>
        <w:p w14:paraId="40F5CD41" w14:textId="0E6DC309" w:rsidR="000B5846" w:rsidRDefault="000B5846">
          <w:pPr>
            <w:pStyle w:val="TOC3"/>
            <w:tabs>
              <w:tab w:val="right" w:leader="dot" w:pos="9350"/>
            </w:tabs>
            <w:rPr>
              <w:rFonts w:eastAsiaTheme="minorEastAsia"/>
              <w:noProof/>
            </w:rPr>
          </w:pPr>
          <w:hyperlink w:anchor="_Toc68571186" w:history="1">
            <w:r w:rsidRPr="00E80C09">
              <w:rPr>
                <w:rStyle w:val="Hyperlink"/>
                <w:noProof/>
              </w:rPr>
              <w:t>Likelihood of Identified Risks</w:t>
            </w:r>
            <w:r>
              <w:rPr>
                <w:noProof/>
                <w:webHidden/>
              </w:rPr>
              <w:tab/>
            </w:r>
            <w:r>
              <w:rPr>
                <w:noProof/>
                <w:webHidden/>
              </w:rPr>
              <w:fldChar w:fldCharType="begin"/>
            </w:r>
            <w:r>
              <w:rPr>
                <w:noProof/>
                <w:webHidden/>
              </w:rPr>
              <w:instrText xml:space="preserve"> PAGEREF _Toc68571186 \h </w:instrText>
            </w:r>
            <w:r>
              <w:rPr>
                <w:noProof/>
                <w:webHidden/>
              </w:rPr>
            </w:r>
            <w:r>
              <w:rPr>
                <w:noProof/>
                <w:webHidden/>
              </w:rPr>
              <w:fldChar w:fldCharType="separate"/>
            </w:r>
            <w:r>
              <w:rPr>
                <w:noProof/>
                <w:webHidden/>
              </w:rPr>
              <w:t>9</w:t>
            </w:r>
            <w:r>
              <w:rPr>
                <w:noProof/>
                <w:webHidden/>
              </w:rPr>
              <w:fldChar w:fldCharType="end"/>
            </w:r>
          </w:hyperlink>
        </w:p>
        <w:p w14:paraId="30D01C4B" w14:textId="78E51225" w:rsidR="000B5846" w:rsidRDefault="000B5846">
          <w:pPr>
            <w:pStyle w:val="TOC3"/>
            <w:tabs>
              <w:tab w:val="right" w:leader="dot" w:pos="9350"/>
            </w:tabs>
            <w:rPr>
              <w:rFonts w:eastAsiaTheme="minorEastAsia"/>
              <w:noProof/>
            </w:rPr>
          </w:pPr>
          <w:hyperlink w:anchor="_Toc68571187" w:history="1">
            <w:r w:rsidRPr="00E80C09">
              <w:rPr>
                <w:rStyle w:val="Hyperlink"/>
                <w:noProof/>
              </w:rPr>
              <w:t>Impact Analysis</w:t>
            </w:r>
            <w:r>
              <w:rPr>
                <w:noProof/>
                <w:webHidden/>
              </w:rPr>
              <w:tab/>
            </w:r>
            <w:r>
              <w:rPr>
                <w:noProof/>
                <w:webHidden/>
              </w:rPr>
              <w:fldChar w:fldCharType="begin"/>
            </w:r>
            <w:r>
              <w:rPr>
                <w:noProof/>
                <w:webHidden/>
              </w:rPr>
              <w:instrText xml:space="preserve"> PAGEREF _Toc68571187 \h </w:instrText>
            </w:r>
            <w:r>
              <w:rPr>
                <w:noProof/>
                <w:webHidden/>
              </w:rPr>
            </w:r>
            <w:r>
              <w:rPr>
                <w:noProof/>
                <w:webHidden/>
              </w:rPr>
              <w:fldChar w:fldCharType="separate"/>
            </w:r>
            <w:r>
              <w:rPr>
                <w:noProof/>
                <w:webHidden/>
              </w:rPr>
              <w:t>10</w:t>
            </w:r>
            <w:r>
              <w:rPr>
                <w:noProof/>
                <w:webHidden/>
              </w:rPr>
              <w:fldChar w:fldCharType="end"/>
            </w:r>
          </w:hyperlink>
        </w:p>
        <w:p w14:paraId="3ADA2F61" w14:textId="478CCA59" w:rsidR="000B5846" w:rsidRDefault="000B5846">
          <w:pPr>
            <w:pStyle w:val="TOC3"/>
            <w:tabs>
              <w:tab w:val="right" w:leader="dot" w:pos="9350"/>
            </w:tabs>
            <w:rPr>
              <w:rFonts w:eastAsiaTheme="minorEastAsia"/>
              <w:noProof/>
            </w:rPr>
          </w:pPr>
          <w:hyperlink w:anchor="_Toc68571188" w:history="1">
            <w:r w:rsidRPr="00E80C09">
              <w:rPr>
                <w:rStyle w:val="Hyperlink"/>
                <w:noProof/>
              </w:rPr>
              <w:t>Prioritization of Risks</w:t>
            </w:r>
            <w:r>
              <w:rPr>
                <w:noProof/>
                <w:webHidden/>
              </w:rPr>
              <w:tab/>
            </w:r>
            <w:r>
              <w:rPr>
                <w:noProof/>
                <w:webHidden/>
              </w:rPr>
              <w:fldChar w:fldCharType="begin"/>
            </w:r>
            <w:r>
              <w:rPr>
                <w:noProof/>
                <w:webHidden/>
              </w:rPr>
              <w:instrText xml:space="preserve"> PAGEREF _Toc68571188 \h </w:instrText>
            </w:r>
            <w:r>
              <w:rPr>
                <w:noProof/>
                <w:webHidden/>
              </w:rPr>
            </w:r>
            <w:r>
              <w:rPr>
                <w:noProof/>
                <w:webHidden/>
              </w:rPr>
              <w:fldChar w:fldCharType="separate"/>
            </w:r>
            <w:r>
              <w:rPr>
                <w:noProof/>
                <w:webHidden/>
              </w:rPr>
              <w:t>12</w:t>
            </w:r>
            <w:r>
              <w:rPr>
                <w:noProof/>
                <w:webHidden/>
              </w:rPr>
              <w:fldChar w:fldCharType="end"/>
            </w:r>
          </w:hyperlink>
        </w:p>
        <w:p w14:paraId="5F5876AD" w14:textId="57709916" w:rsidR="000B5846" w:rsidRDefault="000B5846">
          <w:pPr>
            <w:pStyle w:val="TOC1"/>
            <w:tabs>
              <w:tab w:val="right" w:leader="dot" w:pos="9350"/>
            </w:tabs>
            <w:rPr>
              <w:rFonts w:eastAsiaTheme="minorEastAsia"/>
              <w:noProof/>
            </w:rPr>
          </w:pPr>
          <w:hyperlink w:anchor="_Toc68571189" w:history="1">
            <w:r w:rsidRPr="00E80C09">
              <w:rPr>
                <w:rStyle w:val="Hyperlink"/>
                <w:noProof/>
              </w:rPr>
              <w:t>Maintaining the Risk Assessment</w:t>
            </w:r>
            <w:r>
              <w:rPr>
                <w:noProof/>
                <w:webHidden/>
              </w:rPr>
              <w:tab/>
            </w:r>
            <w:r>
              <w:rPr>
                <w:noProof/>
                <w:webHidden/>
              </w:rPr>
              <w:fldChar w:fldCharType="begin"/>
            </w:r>
            <w:r>
              <w:rPr>
                <w:noProof/>
                <w:webHidden/>
              </w:rPr>
              <w:instrText xml:space="preserve"> PAGEREF _Toc68571189 \h </w:instrText>
            </w:r>
            <w:r>
              <w:rPr>
                <w:noProof/>
                <w:webHidden/>
              </w:rPr>
            </w:r>
            <w:r>
              <w:rPr>
                <w:noProof/>
                <w:webHidden/>
              </w:rPr>
              <w:fldChar w:fldCharType="separate"/>
            </w:r>
            <w:r>
              <w:rPr>
                <w:noProof/>
                <w:webHidden/>
              </w:rPr>
              <w:t>13</w:t>
            </w:r>
            <w:r>
              <w:rPr>
                <w:noProof/>
                <w:webHidden/>
              </w:rPr>
              <w:fldChar w:fldCharType="end"/>
            </w:r>
          </w:hyperlink>
        </w:p>
        <w:p w14:paraId="5FCDADE7" w14:textId="03DB2D5B" w:rsidR="000B5846" w:rsidRDefault="000B5846">
          <w:pPr>
            <w:pStyle w:val="TOC1"/>
            <w:tabs>
              <w:tab w:val="right" w:leader="dot" w:pos="9350"/>
            </w:tabs>
            <w:rPr>
              <w:rFonts w:eastAsiaTheme="minorEastAsia"/>
              <w:noProof/>
            </w:rPr>
          </w:pPr>
          <w:hyperlink w:anchor="_Toc68571190" w:history="1">
            <w:r w:rsidRPr="00E80C09">
              <w:rPr>
                <w:rStyle w:val="Hyperlink"/>
                <w:noProof/>
              </w:rPr>
              <w:t>References</w:t>
            </w:r>
            <w:r>
              <w:rPr>
                <w:noProof/>
                <w:webHidden/>
              </w:rPr>
              <w:tab/>
            </w:r>
            <w:r>
              <w:rPr>
                <w:noProof/>
                <w:webHidden/>
              </w:rPr>
              <w:fldChar w:fldCharType="begin"/>
            </w:r>
            <w:r>
              <w:rPr>
                <w:noProof/>
                <w:webHidden/>
              </w:rPr>
              <w:instrText xml:space="preserve"> PAGEREF _Toc68571190 \h </w:instrText>
            </w:r>
            <w:r>
              <w:rPr>
                <w:noProof/>
                <w:webHidden/>
              </w:rPr>
            </w:r>
            <w:r>
              <w:rPr>
                <w:noProof/>
                <w:webHidden/>
              </w:rPr>
              <w:fldChar w:fldCharType="separate"/>
            </w:r>
            <w:r>
              <w:rPr>
                <w:noProof/>
                <w:webHidden/>
              </w:rPr>
              <w:t>14</w:t>
            </w:r>
            <w:r>
              <w:rPr>
                <w:noProof/>
                <w:webHidden/>
              </w:rPr>
              <w:fldChar w:fldCharType="end"/>
            </w:r>
          </w:hyperlink>
        </w:p>
        <w:p w14:paraId="45A50DD7" w14:textId="709555B3" w:rsidR="000C7F5D" w:rsidRDefault="000C7F5D">
          <w:r>
            <w:rPr>
              <w:b/>
              <w:bCs/>
              <w:noProof/>
            </w:rPr>
            <w:fldChar w:fldCharType="end"/>
          </w:r>
        </w:p>
      </w:sdtContent>
    </w:sdt>
    <w:p w14:paraId="1BE23ACB" w14:textId="77777777" w:rsidR="00385049" w:rsidRDefault="00385049">
      <w:pPr>
        <w:rPr>
          <w:rFonts w:asciiTheme="majorHAnsi" w:eastAsiaTheme="majorEastAsia" w:hAnsiTheme="majorHAnsi" w:cstheme="majorBidi"/>
          <w:color w:val="2F5496" w:themeColor="accent1" w:themeShade="BF"/>
          <w:sz w:val="32"/>
          <w:szCs w:val="32"/>
        </w:rPr>
      </w:pPr>
      <w:r>
        <w:br w:type="page"/>
      </w:r>
    </w:p>
    <w:p w14:paraId="56B308BE" w14:textId="12C6BCC7" w:rsidR="003860F8" w:rsidRDefault="00F91DBD" w:rsidP="000F7BDD">
      <w:pPr>
        <w:pStyle w:val="Heading1"/>
      </w:pPr>
      <w:bookmarkStart w:id="1" w:name="_Toc68571174"/>
      <w:r>
        <w:lastRenderedPageBreak/>
        <w:t>Introduction</w:t>
      </w:r>
      <w:bookmarkEnd w:id="1"/>
    </w:p>
    <w:p w14:paraId="6D44CB9F" w14:textId="49E860C5" w:rsidR="000E23E8" w:rsidRPr="000E23E8" w:rsidRDefault="000E23E8" w:rsidP="000E23E8">
      <w:pPr>
        <w:spacing w:after="0" w:line="360" w:lineRule="auto"/>
        <w:rPr>
          <w:rFonts w:ascii="Times New Roman" w:hAnsi="Times New Roman" w:cs="Times New Roman"/>
          <w:sz w:val="24"/>
          <w:szCs w:val="24"/>
        </w:rPr>
      </w:pPr>
      <w:r w:rsidRPr="000E23E8">
        <w:rPr>
          <w:rFonts w:ascii="Times New Roman" w:hAnsi="Times New Roman" w:cs="Times New Roman"/>
          <w:sz w:val="24"/>
          <w:szCs w:val="24"/>
        </w:rPr>
        <w:t>The Northeast Doctor Affiliates Network, Inc’s computer security incident response team (</w:t>
      </w:r>
      <w:r w:rsidR="001275EA">
        <w:rPr>
          <w:rFonts w:ascii="Times New Roman" w:hAnsi="Times New Roman" w:cs="Times New Roman"/>
          <w:sz w:val="24"/>
          <w:szCs w:val="24"/>
        </w:rPr>
        <w:t xml:space="preserve">risk </w:t>
      </w:r>
      <w:r w:rsidR="007A310B">
        <w:rPr>
          <w:rFonts w:ascii="Times New Roman" w:hAnsi="Times New Roman" w:cs="Times New Roman"/>
          <w:sz w:val="24"/>
          <w:szCs w:val="24"/>
        </w:rPr>
        <w:t>management</w:t>
      </w:r>
      <w:r w:rsidR="001275EA">
        <w:rPr>
          <w:rFonts w:ascii="Times New Roman" w:hAnsi="Times New Roman" w:cs="Times New Roman"/>
          <w:sz w:val="24"/>
          <w:szCs w:val="24"/>
        </w:rPr>
        <w:t xml:space="preserve"> team</w:t>
      </w:r>
      <w:r w:rsidRPr="000E23E8">
        <w:rPr>
          <w:rFonts w:ascii="Times New Roman" w:hAnsi="Times New Roman" w:cs="Times New Roman"/>
          <w:sz w:val="24"/>
          <w:szCs w:val="24"/>
        </w:rPr>
        <w:t xml:space="preserve">) preformed a risk assessment to identify and prioritize potential risks that face the organization. </w:t>
      </w:r>
      <w:proofErr w:type="gramStart"/>
      <w:r w:rsidRPr="000E23E8">
        <w:rPr>
          <w:rFonts w:ascii="Times New Roman" w:hAnsi="Times New Roman" w:cs="Times New Roman"/>
          <w:sz w:val="24"/>
          <w:szCs w:val="24"/>
        </w:rPr>
        <w:t>During the course of</w:t>
      </w:r>
      <w:proofErr w:type="gramEnd"/>
      <w:r w:rsidRPr="000E23E8">
        <w:rPr>
          <w:rFonts w:ascii="Times New Roman" w:hAnsi="Times New Roman" w:cs="Times New Roman"/>
          <w:sz w:val="24"/>
          <w:szCs w:val="24"/>
        </w:rPr>
        <w:t xml:space="preserve"> this risk assessment the </w:t>
      </w:r>
      <w:r w:rsidR="001275EA">
        <w:rPr>
          <w:rFonts w:ascii="Times New Roman" w:hAnsi="Times New Roman" w:cs="Times New Roman"/>
          <w:sz w:val="24"/>
          <w:szCs w:val="24"/>
        </w:rPr>
        <w:t xml:space="preserve">risk </w:t>
      </w:r>
      <w:r w:rsidR="007A310B">
        <w:rPr>
          <w:rFonts w:ascii="Times New Roman" w:hAnsi="Times New Roman" w:cs="Times New Roman"/>
          <w:sz w:val="24"/>
          <w:szCs w:val="24"/>
        </w:rPr>
        <w:t>management</w:t>
      </w:r>
      <w:r w:rsidR="001275EA">
        <w:rPr>
          <w:rFonts w:ascii="Times New Roman" w:hAnsi="Times New Roman" w:cs="Times New Roman"/>
          <w:sz w:val="24"/>
          <w:szCs w:val="24"/>
        </w:rPr>
        <w:t xml:space="preserve"> team</w:t>
      </w:r>
      <w:r w:rsidRPr="000E23E8">
        <w:rPr>
          <w:rFonts w:ascii="Times New Roman" w:hAnsi="Times New Roman" w:cs="Times New Roman"/>
          <w:sz w:val="24"/>
          <w:szCs w:val="24"/>
        </w:rPr>
        <w:t xml:space="preserve"> identified NDANet’s critical assets, previous threats, current controls, new threats and vulnerability pairs and prioritized them. The risk assessment will be used further to develop a risk mitigation plan related to implementing controls to mitigate identified risks.</w:t>
      </w:r>
    </w:p>
    <w:p w14:paraId="54BEC869" w14:textId="514C9231" w:rsidR="00CF5A64" w:rsidRDefault="001F4430" w:rsidP="000F7BDD">
      <w:pPr>
        <w:pStyle w:val="Heading1"/>
      </w:pPr>
      <w:bookmarkStart w:id="2" w:name="_Toc68571175"/>
      <w:r>
        <w:t>Scope</w:t>
      </w:r>
      <w:bookmarkEnd w:id="2"/>
    </w:p>
    <w:p w14:paraId="0191429D" w14:textId="2B314836" w:rsidR="000E23E8" w:rsidRPr="000E23E8" w:rsidRDefault="000E23E8" w:rsidP="000E23E8">
      <w:pPr>
        <w:spacing w:after="0" w:line="360" w:lineRule="auto"/>
        <w:rPr>
          <w:rFonts w:ascii="Times New Roman" w:hAnsi="Times New Roman" w:cs="Times New Roman"/>
          <w:sz w:val="24"/>
          <w:szCs w:val="24"/>
        </w:rPr>
      </w:pPr>
      <w:r w:rsidRPr="000E23E8">
        <w:rPr>
          <w:rFonts w:ascii="Times New Roman" w:hAnsi="Times New Roman" w:cs="Times New Roman"/>
          <w:sz w:val="24"/>
          <w:szCs w:val="24"/>
        </w:rPr>
        <w:t xml:space="preserve">The Northeast Doctor Affiliates Network, Inc is looking to update its outdated risk assessment plan. NDANet has an infrastructure of three corporate offices located in Arlington VA, Portland </w:t>
      </w:r>
      <w:proofErr w:type="gramStart"/>
      <w:r w:rsidRPr="000E23E8">
        <w:rPr>
          <w:rFonts w:ascii="Times New Roman" w:hAnsi="Times New Roman" w:cs="Times New Roman"/>
          <w:sz w:val="24"/>
          <w:szCs w:val="24"/>
        </w:rPr>
        <w:t>MA</w:t>
      </w:r>
      <w:proofErr w:type="gramEnd"/>
      <w:r w:rsidRPr="000E23E8">
        <w:rPr>
          <w:rFonts w:ascii="Times New Roman" w:hAnsi="Times New Roman" w:cs="Times New Roman"/>
          <w:sz w:val="24"/>
          <w:szCs w:val="24"/>
        </w:rPr>
        <w:t xml:space="preserve"> and Binghamton NY with a datacenter near each office. NDANet employs 600 employees with 1,000 production servers and 650 laptops and mobile devices being accounted for. This plan will provide qualitative risk assessment for NDANet’s infrastructure which will include the domains being impacted as well as an assigned risk factor. This will identify critical areas of the organization and will allow prioritization to key areas that can affect the organization’s compliance concerns, IT infrastructure or mission-critical operations that require immediate attention. It will also provide an analysis of the probability of the identified risks with mitigation techniques. This is necessary to provide a proper re-evaluation of the ever changing and growing risks that pose a concern to NDANet.</w:t>
      </w:r>
    </w:p>
    <w:p w14:paraId="66B07B6C" w14:textId="303822F3" w:rsidR="00095192" w:rsidRDefault="000C7F5D" w:rsidP="007B3CB2">
      <w:pPr>
        <w:pStyle w:val="Heading1"/>
      </w:pPr>
      <w:bookmarkStart w:id="3" w:name="_Toc68571176"/>
      <w:r>
        <w:t>Critical Areas</w:t>
      </w:r>
      <w:bookmarkEnd w:id="3"/>
    </w:p>
    <w:p w14:paraId="7711C2E3" w14:textId="31223E0E" w:rsidR="00095192" w:rsidRPr="00CF5A64" w:rsidRDefault="00095192" w:rsidP="007B3CB2">
      <w:pPr>
        <w:spacing w:after="0" w:line="360" w:lineRule="auto"/>
        <w:rPr>
          <w:rFonts w:ascii="Times New Roman" w:hAnsi="Times New Roman" w:cs="Times New Roman"/>
          <w:sz w:val="24"/>
          <w:szCs w:val="24"/>
        </w:rPr>
      </w:pPr>
      <w:r w:rsidRPr="00CF5A64">
        <w:rPr>
          <w:rFonts w:ascii="Times New Roman" w:hAnsi="Times New Roman" w:cs="Times New Roman"/>
          <w:sz w:val="24"/>
          <w:szCs w:val="24"/>
        </w:rPr>
        <w:t xml:space="preserve">The </w:t>
      </w:r>
      <w:r w:rsidR="00765BB7">
        <w:rPr>
          <w:rFonts w:ascii="Times New Roman" w:hAnsi="Times New Roman" w:cs="Times New Roman"/>
          <w:sz w:val="24"/>
          <w:szCs w:val="24"/>
        </w:rPr>
        <w:t xml:space="preserve">risk </w:t>
      </w:r>
      <w:r w:rsidR="007B3CB2">
        <w:rPr>
          <w:rFonts w:ascii="Times New Roman" w:hAnsi="Times New Roman" w:cs="Times New Roman"/>
          <w:sz w:val="24"/>
          <w:szCs w:val="24"/>
        </w:rPr>
        <w:t>management</w:t>
      </w:r>
      <w:r w:rsidR="00765BB7">
        <w:rPr>
          <w:rFonts w:ascii="Times New Roman" w:hAnsi="Times New Roman" w:cs="Times New Roman"/>
          <w:sz w:val="24"/>
          <w:szCs w:val="24"/>
        </w:rPr>
        <w:t xml:space="preserve"> team</w:t>
      </w:r>
      <w:r w:rsidRPr="00CF5A64">
        <w:rPr>
          <w:rFonts w:ascii="Times New Roman" w:hAnsi="Times New Roman" w:cs="Times New Roman"/>
          <w:sz w:val="24"/>
          <w:szCs w:val="24"/>
        </w:rPr>
        <w:t xml:space="preserve"> </w:t>
      </w:r>
      <w:r w:rsidR="007B3CB2">
        <w:rPr>
          <w:rFonts w:ascii="Times New Roman" w:hAnsi="Times New Roman" w:cs="Times New Roman"/>
          <w:sz w:val="24"/>
          <w:szCs w:val="24"/>
        </w:rPr>
        <w:t>i</w:t>
      </w:r>
      <w:r w:rsidR="00070BF9" w:rsidRPr="00CF5A64">
        <w:rPr>
          <w:rFonts w:ascii="Times New Roman" w:hAnsi="Times New Roman" w:cs="Times New Roman"/>
          <w:sz w:val="24"/>
          <w:szCs w:val="24"/>
        </w:rPr>
        <w:t>dentified the potions of NDANet</w:t>
      </w:r>
      <w:r w:rsidR="000D5849" w:rsidRPr="00CF5A64">
        <w:rPr>
          <w:rFonts w:ascii="Times New Roman" w:hAnsi="Times New Roman" w:cs="Times New Roman"/>
          <w:sz w:val="24"/>
          <w:szCs w:val="24"/>
        </w:rPr>
        <w:t xml:space="preserve"> operations which are most crucial to </w:t>
      </w:r>
      <w:r w:rsidR="007B3CB2">
        <w:rPr>
          <w:rFonts w:ascii="Times New Roman" w:hAnsi="Times New Roman" w:cs="Times New Roman"/>
          <w:sz w:val="24"/>
          <w:szCs w:val="24"/>
        </w:rPr>
        <w:t>the</w:t>
      </w:r>
      <w:r w:rsidR="000D5849" w:rsidRPr="00CF5A64">
        <w:rPr>
          <w:rFonts w:ascii="Times New Roman" w:hAnsi="Times New Roman" w:cs="Times New Roman"/>
          <w:sz w:val="24"/>
          <w:szCs w:val="24"/>
        </w:rPr>
        <w:t xml:space="preserve"> organization’s </w:t>
      </w:r>
      <w:r w:rsidR="007B3CB2">
        <w:rPr>
          <w:rFonts w:ascii="Times New Roman" w:hAnsi="Times New Roman" w:cs="Times New Roman"/>
          <w:sz w:val="24"/>
          <w:szCs w:val="24"/>
        </w:rPr>
        <w:t>mission</w:t>
      </w:r>
      <w:r w:rsidR="000D5849" w:rsidRPr="00CF5A64">
        <w:rPr>
          <w:rFonts w:ascii="Times New Roman" w:hAnsi="Times New Roman" w:cs="Times New Roman"/>
          <w:sz w:val="24"/>
          <w:szCs w:val="24"/>
        </w:rPr>
        <w:t xml:space="preserve">. </w:t>
      </w:r>
      <w:r w:rsidR="00070BF9" w:rsidRPr="00CF5A64">
        <w:rPr>
          <w:rFonts w:ascii="Times New Roman" w:hAnsi="Times New Roman" w:cs="Times New Roman"/>
          <w:sz w:val="24"/>
          <w:szCs w:val="24"/>
        </w:rPr>
        <w:t xml:space="preserve"> </w:t>
      </w:r>
      <w:r w:rsidR="000D5849" w:rsidRPr="00CF5A64">
        <w:rPr>
          <w:rFonts w:ascii="Times New Roman" w:hAnsi="Times New Roman" w:cs="Times New Roman"/>
          <w:sz w:val="24"/>
          <w:szCs w:val="24"/>
        </w:rPr>
        <w:t xml:space="preserve">Critical areas include physical locations, critical hardware and software, critical personnel and departments, critical functions, relevant </w:t>
      </w:r>
      <w:proofErr w:type="gramStart"/>
      <w:r w:rsidR="008D3829" w:rsidRPr="00CF5A64">
        <w:rPr>
          <w:rFonts w:ascii="Times New Roman" w:hAnsi="Times New Roman" w:cs="Times New Roman"/>
          <w:sz w:val="24"/>
          <w:szCs w:val="24"/>
        </w:rPr>
        <w:t>regulations</w:t>
      </w:r>
      <w:proofErr w:type="gramEnd"/>
      <w:r w:rsidR="000D5849" w:rsidRPr="00CF5A64">
        <w:rPr>
          <w:rFonts w:ascii="Times New Roman" w:hAnsi="Times New Roman" w:cs="Times New Roman"/>
          <w:sz w:val="24"/>
          <w:szCs w:val="24"/>
        </w:rPr>
        <w:t xml:space="preserve"> and </w:t>
      </w:r>
      <w:r w:rsidR="008D3829" w:rsidRPr="00CF5A64">
        <w:rPr>
          <w:rFonts w:ascii="Times New Roman" w:hAnsi="Times New Roman" w:cs="Times New Roman"/>
          <w:sz w:val="24"/>
          <w:szCs w:val="24"/>
        </w:rPr>
        <w:t xml:space="preserve">policies. Identification of critical areas allow the </w:t>
      </w:r>
      <w:r w:rsidR="00765BB7">
        <w:rPr>
          <w:rFonts w:ascii="Times New Roman" w:hAnsi="Times New Roman" w:cs="Times New Roman"/>
          <w:sz w:val="24"/>
          <w:szCs w:val="24"/>
        </w:rPr>
        <w:t xml:space="preserve">risk </w:t>
      </w:r>
      <w:r w:rsidR="007B3CB2">
        <w:rPr>
          <w:rFonts w:ascii="Times New Roman" w:hAnsi="Times New Roman" w:cs="Times New Roman"/>
          <w:sz w:val="24"/>
          <w:szCs w:val="24"/>
        </w:rPr>
        <w:t>management</w:t>
      </w:r>
      <w:r w:rsidR="00765BB7">
        <w:rPr>
          <w:rFonts w:ascii="Times New Roman" w:hAnsi="Times New Roman" w:cs="Times New Roman"/>
          <w:sz w:val="24"/>
          <w:szCs w:val="24"/>
        </w:rPr>
        <w:t xml:space="preserve"> team</w:t>
      </w:r>
      <w:r w:rsidR="008D3829" w:rsidRPr="00CF5A64">
        <w:rPr>
          <w:rFonts w:ascii="Times New Roman" w:hAnsi="Times New Roman" w:cs="Times New Roman"/>
          <w:sz w:val="24"/>
          <w:szCs w:val="24"/>
        </w:rPr>
        <w:t xml:space="preserve"> to efficiently identify the impact potential risks would have on NDANet. </w:t>
      </w:r>
    </w:p>
    <w:p w14:paraId="3364B5E5" w14:textId="28AE7C18" w:rsidR="00CF5A64" w:rsidRPr="00CF5A64" w:rsidRDefault="001F4430" w:rsidP="007B3CB2">
      <w:pPr>
        <w:pStyle w:val="Heading1"/>
      </w:pPr>
      <w:bookmarkStart w:id="4" w:name="_Toc68571177"/>
      <w:r>
        <w:t>Key Roles and Responsibilities</w:t>
      </w:r>
      <w:bookmarkEnd w:id="4"/>
    </w:p>
    <w:p w14:paraId="74C98778" w14:textId="712D47C9" w:rsidR="002F72C2" w:rsidRPr="007B3CB2" w:rsidRDefault="007B3CB2" w:rsidP="001255CE">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Within NDANet,</w:t>
      </w:r>
      <w:r w:rsidR="002F72C2" w:rsidRPr="00CF5A64">
        <w:rPr>
          <w:rFonts w:ascii="Times New Roman" w:hAnsi="Times New Roman" w:cs="Times New Roman"/>
          <w:color w:val="000000"/>
          <w:sz w:val="24"/>
          <w:szCs w:val="24"/>
        </w:rPr>
        <w:t xml:space="preserve"> multiple departments hold responsibilities regarding risk</w:t>
      </w:r>
      <w:r w:rsidR="00260227" w:rsidRPr="00CF5A64">
        <w:rPr>
          <w:rFonts w:ascii="Times New Roman" w:hAnsi="Times New Roman" w:cs="Times New Roman"/>
          <w:color w:val="000000"/>
          <w:sz w:val="24"/>
          <w:szCs w:val="24"/>
        </w:rPr>
        <w:t xml:space="preserve"> </w:t>
      </w:r>
      <w:r w:rsidR="000D5849" w:rsidRPr="00CF5A64">
        <w:rPr>
          <w:rFonts w:ascii="Times New Roman" w:hAnsi="Times New Roman" w:cs="Times New Roman"/>
          <w:color w:val="000000"/>
          <w:sz w:val="24"/>
          <w:szCs w:val="24"/>
        </w:rPr>
        <w:t>assessment</w:t>
      </w:r>
      <w:r w:rsidR="002F72C2" w:rsidRPr="00CF5A64">
        <w:rPr>
          <w:rFonts w:ascii="Times New Roman" w:hAnsi="Times New Roman" w:cs="Times New Roman"/>
          <w:color w:val="000000"/>
          <w:sz w:val="24"/>
          <w:szCs w:val="24"/>
        </w:rPr>
        <w:t>. With full cooperation of these departments the management of risk can be completed effectively and in a timely manner. There are some significant leadership roles to help keep a plan on task</w:t>
      </w:r>
      <w:r>
        <w:rPr>
          <w:rFonts w:ascii="Times New Roman" w:hAnsi="Times New Roman" w:cs="Times New Roman"/>
          <w:color w:val="000000"/>
          <w:sz w:val="24"/>
          <w:szCs w:val="24"/>
        </w:rPr>
        <w:t xml:space="preserve">, </w:t>
      </w:r>
      <w:r w:rsidR="002F72C2" w:rsidRPr="00CF5A64">
        <w:rPr>
          <w:rFonts w:ascii="Times New Roman" w:hAnsi="Times New Roman" w:cs="Times New Roman"/>
          <w:color w:val="000000"/>
          <w:sz w:val="24"/>
          <w:szCs w:val="24"/>
        </w:rPr>
        <w:lastRenderedPageBreak/>
        <w:t xml:space="preserve">NDANet’s CIO, Chief Communications </w:t>
      </w:r>
      <w:proofErr w:type="gramStart"/>
      <w:r w:rsidR="002F72C2" w:rsidRPr="00CF5A64">
        <w:rPr>
          <w:rFonts w:ascii="Times New Roman" w:hAnsi="Times New Roman" w:cs="Times New Roman"/>
          <w:color w:val="000000"/>
          <w:sz w:val="24"/>
          <w:szCs w:val="24"/>
        </w:rPr>
        <w:t>Officer</w:t>
      </w:r>
      <w:proofErr w:type="gramEnd"/>
      <w:r w:rsidR="002F72C2" w:rsidRPr="00CF5A64">
        <w:rPr>
          <w:rFonts w:ascii="Times New Roman" w:hAnsi="Times New Roman" w:cs="Times New Roman"/>
          <w:color w:val="000000"/>
          <w:sz w:val="24"/>
          <w:szCs w:val="24"/>
        </w:rPr>
        <w:t xml:space="preserve"> and the Project Manager (PM) are tasked with ensuring the aspects of the </w:t>
      </w:r>
      <w:r>
        <w:rPr>
          <w:rFonts w:ascii="Times New Roman" w:hAnsi="Times New Roman" w:cs="Times New Roman"/>
          <w:color w:val="000000"/>
          <w:sz w:val="24"/>
          <w:szCs w:val="24"/>
        </w:rPr>
        <w:t>risk assessment</w:t>
      </w:r>
      <w:r w:rsidR="002F72C2" w:rsidRPr="00CF5A64">
        <w:rPr>
          <w:rFonts w:ascii="Times New Roman" w:hAnsi="Times New Roman" w:cs="Times New Roman"/>
          <w:color w:val="000000"/>
          <w:sz w:val="24"/>
          <w:szCs w:val="24"/>
        </w:rPr>
        <w:t xml:space="preserve"> are performed effectively in the relevant departments. The </w:t>
      </w:r>
      <w:r>
        <w:rPr>
          <w:rFonts w:ascii="Times New Roman" w:hAnsi="Times New Roman" w:cs="Times New Roman"/>
          <w:color w:val="000000"/>
          <w:sz w:val="24"/>
          <w:szCs w:val="24"/>
        </w:rPr>
        <w:t>risk assessment</w:t>
      </w:r>
      <w:r w:rsidR="002F72C2" w:rsidRPr="00CF5A64">
        <w:rPr>
          <w:rFonts w:ascii="Times New Roman" w:hAnsi="Times New Roman" w:cs="Times New Roman"/>
          <w:color w:val="000000"/>
          <w:sz w:val="24"/>
          <w:szCs w:val="24"/>
        </w:rPr>
        <w:t xml:space="preserve"> will </w:t>
      </w:r>
      <w:r>
        <w:rPr>
          <w:rFonts w:ascii="Times New Roman" w:hAnsi="Times New Roman" w:cs="Times New Roman"/>
          <w:color w:val="000000"/>
          <w:sz w:val="24"/>
          <w:szCs w:val="24"/>
        </w:rPr>
        <w:t>require actions from</w:t>
      </w:r>
      <w:r w:rsidR="002F72C2" w:rsidRPr="00CF5A64">
        <w:rPr>
          <w:rFonts w:ascii="Times New Roman" w:hAnsi="Times New Roman" w:cs="Times New Roman"/>
          <w:color w:val="000000"/>
          <w:sz w:val="24"/>
          <w:szCs w:val="24"/>
        </w:rPr>
        <w:t xml:space="preserve"> the IT, HR, sales, physical security, finance/purchasing and PR departments, as well as the Chief Compliance Officer. The key responsibilities of these individuals and departments </w:t>
      </w:r>
      <w:r w:rsidRPr="00CF5A64">
        <w:rPr>
          <w:rFonts w:ascii="Times New Roman" w:hAnsi="Times New Roman" w:cs="Times New Roman"/>
          <w:color w:val="000000"/>
          <w:sz w:val="24"/>
          <w:szCs w:val="24"/>
        </w:rPr>
        <w:t>during</w:t>
      </w:r>
      <w:r w:rsidR="002F72C2" w:rsidRPr="00CF5A64">
        <w:rPr>
          <w:rFonts w:ascii="Times New Roman" w:hAnsi="Times New Roman" w:cs="Times New Roman"/>
          <w:color w:val="000000"/>
          <w:sz w:val="24"/>
          <w:szCs w:val="24"/>
        </w:rPr>
        <w:t xml:space="preserve"> NDANet’s </w:t>
      </w:r>
      <w:r>
        <w:rPr>
          <w:rFonts w:ascii="Times New Roman" w:hAnsi="Times New Roman" w:cs="Times New Roman"/>
          <w:color w:val="000000"/>
          <w:sz w:val="24"/>
          <w:szCs w:val="24"/>
        </w:rPr>
        <w:t>risk assessment</w:t>
      </w:r>
      <w:r w:rsidR="002F72C2" w:rsidRPr="00CF5A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002F72C2" w:rsidRPr="00CF5A64">
        <w:rPr>
          <w:rFonts w:ascii="Times New Roman" w:hAnsi="Times New Roman" w:cs="Times New Roman"/>
          <w:color w:val="000000"/>
          <w:sz w:val="24"/>
          <w:szCs w:val="24"/>
        </w:rPr>
        <w:t xml:space="preserve"> displayed below:</w:t>
      </w:r>
    </w:p>
    <w:tbl>
      <w:tblPr>
        <w:tblW w:w="0" w:type="auto"/>
        <w:tblCellMar>
          <w:top w:w="15" w:type="dxa"/>
          <w:left w:w="15" w:type="dxa"/>
          <w:bottom w:w="15" w:type="dxa"/>
          <w:right w:w="15" w:type="dxa"/>
        </w:tblCellMar>
        <w:tblLook w:val="04A0" w:firstRow="1" w:lastRow="0" w:firstColumn="1" w:lastColumn="0" w:noHBand="0" w:noVBand="1"/>
      </w:tblPr>
      <w:tblGrid>
        <w:gridCol w:w="2561"/>
        <w:gridCol w:w="6789"/>
      </w:tblGrid>
      <w:tr w:rsidR="00B039D2" w:rsidRPr="002F72C2" w14:paraId="0A2A764D"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EFC4E" w14:textId="77777777" w:rsidR="002F72C2" w:rsidRPr="002F72C2" w:rsidRDefault="002F72C2" w:rsidP="006E7A9D">
            <w:pPr>
              <w:spacing w:after="0" w:line="240" w:lineRule="auto"/>
              <w:rPr>
                <w:rFonts w:ascii="Times New Roman" w:eastAsia="Times New Roman" w:hAnsi="Times New Roman" w:cs="Times New Roman"/>
                <w:sz w:val="24"/>
                <w:szCs w:val="24"/>
              </w:rPr>
            </w:pPr>
            <w:r w:rsidRPr="002F72C2">
              <w:rPr>
                <w:rFonts w:ascii="Times New Roman" w:eastAsia="Times New Roman" w:hAnsi="Times New Roman" w:cs="Times New Roman"/>
                <w:color w:val="000000"/>
                <w:sz w:val="24"/>
                <w:szCs w:val="24"/>
              </w:rPr>
              <w: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F6" w14:textId="77777777" w:rsidR="002F72C2" w:rsidRPr="002F72C2" w:rsidRDefault="002F72C2" w:rsidP="006E7A9D">
            <w:pPr>
              <w:spacing w:after="0" w:line="240" w:lineRule="auto"/>
              <w:rPr>
                <w:rFonts w:ascii="Times New Roman" w:eastAsia="Times New Roman" w:hAnsi="Times New Roman" w:cs="Times New Roman"/>
                <w:sz w:val="24"/>
                <w:szCs w:val="24"/>
              </w:rPr>
            </w:pPr>
            <w:r w:rsidRPr="002F72C2">
              <w:rPr>
                <w:rFonts w:ascii="Times New Roman" w:eastAsia="Times New Roman" w:hAnsi="Times New Roman" w:cs="Times New Roman"/>
                <w:color w:val="000000"/>
                <w:sz w:val="24"/>
                <w:szCs w:val="24"/>
              </w:rPr>
              <w:t>Responsibilities</w:t>
            </w:r>
          </w:p>
        </w:tc>
      </w:tr>
      <w:tr w:rsidR="00B039D2" w:rsidRPr="002F72C2" w14:paraId="244A76D2"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92AF6" w14:textId="77777777" w:rsidR="002F72C2" w:rsidRPr="002F72C2" w:rsidRDefault="002F72C2" w:rsidP="006E7A9D">
            <w:pPr>
              <w:spacing w:after="0" w:line="240" w:lineRule="auto"/>
              <w:rPr>
                <w:rFonts w:ascii="Times New Roman" w:eastAsia="Times New Roman" w:hAnsi="Times New Roman" w:cs="Times New Roman"/>
                <w:sz w:val="24"/>
                <w:szCs w:val="24"/>
              </w:rPr>
            </w:pPr>
            <w:r w:rsidRPr="002F72C2">
              <w:rPr>
                <w:rFonts w:ascii="Times New Roman" w:eastAsia="Times New Roman" w:hAnsi="Times New Roman" w:cs="Times New Roman"/>
                <w:color w:val="000000"/>
                <w:sz w:val="24"/>
                <w:szCs w:val="24"/>
              </w:rPr>
              <w:t>Chief Information Officer (CIO)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B28A4" w14:textId="7F2779A4" w:rsidR="002F72C2" w:rsidRDefault="00C734CC" w:rsidP="006E7A9D">
            <w:pPr>
              <w:numPr>
                <w:ilvl w:val="0"/>
                <w:numId w:val="2"/>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Oversees, </w:t>
            </w:r>
            <w:proofErr w:type="gramStart"/>
            <w:r>
              <w:rPr>
                <w:rFonts w:ascii="Times New Roman" w:eastAsia="Times New Roman" w:hAnsi="Times New Roman" w:cs="Times New Roman"/>
                <w:color w:val="000000"/>
                <w:sz w:val="24"/>
                <w:szCs w:val="24"/>
              </w:rPr>
              <w:t>guides</w:t>
            </w:r>
            <w:proofErr w:type="gramEnd"/>
            <w:r>
              <w:rPr>
                <w:rFonts w:ascii="Times New Roman" w:eastAsia="Times New Roman" w:hAnsi="Times New Roman" w:cs="Times New Roman"/>
                <w:color w:val="000000"/>
                <w:sz w:val="24"/>
                <w:szCs w:val="24"/>
              </w:rPr>
              <w:t xml:space="preserve"> and supports the</w:t>
            </w:r>
            <w:r w:rsidR="00487780">
              <w:rPr>
                <w:rFonts w:ascii="Times New Roman" w:eastAsia="Times New Roman" w:hAnsi="Times New Roman" w:cs="Times New Roman"/>
                <w:color w:val="000000"/>
                <w:sz w:val="24"/>
                <w:szCs w:val="24"/>
              </w:rPr>
              <w:t xml:space="preserve"> risk management proce</w:t>
            </w:r>
            <w:r>
              <w:rPr>
                <w:rFonts w:ascii="Times New Roman" w:eastAsia="Times New Roman" w:hAnsi="Times New Roman" w:cs="Times New Roman"/>
                <w:color w:val="000000"/>
                <w:sz w:val="24"/>
                <w:szCs w:val="24"/>
              </w:rPr>
              <w:t>ss</w:t>
            </w:r>
          </w:p>
          <w:p w14:paraId="64FBA088" w14:textId="414D76B8" w:rsidR="00487780" w:rsidRPr="002F72C2" w:rsidRDefault="00487780" w:rsidP="006E7A9D">
            <w:pPr>
              <w:numPr>
                <w:ilvl w:val="0"/>
                <w:numId w:val="2"/>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the implementation of risk assessment for NDANet’s IT systems and the security provided for these IT systems</w:t>
            </w:r>
          </w:p>
        </w:tc>
      </w:tr>
      <w:tr w:rsidR="00B039D2" w:rsidRPr="002F72C2" w14:paraId="60BE8650" w14:textId="77777777" w:rsidTr="00D94685">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AAE46" w14:textId="5B4D6D16" w:rsidR="002F72C2" w:rsidRPr="002F72C2" w:rsidRDefault="007A7D07" w:rsidP="006E7A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Chief Information Security Officer (CISO)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1B05D" w14:textId="30797ECD" w:rsidR="002F72C2" w:rsidRDefault="00D94685" w:rsidP="006E7A9D">
            <w:pPr>
              <w:numPr>
                <w:ilvl w:val="0"/>
                <w:numId w:val="4"/>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Ensuring the risk assessment program is executed as planned in a timely fashion</w:t>
            </w:r>
          </w:p>
          <w:p w14:paraId="5EF46473" w14:textId="3EDFC11E" w:rsidR="00487780" w:rsidRPr="00487780" w:rsidRDefault="00D94685" w:rsidP="00487780">
            <w:pPr>
              <w:numPr>
                <w:ilvl w:val="0"/>
                <w:numId w:val="4"/>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Ensuring risks to the client and risk assessment team of conducting the risk assessment program are appropriately managed</w:t>
            </w:r>
          </w:p>
        </w:tc>
      </w:tr>
      <w:tr w:rsidR="00B039D2" w:rsidRPr="002F72C2" w14:paraId="208A3407"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34129" w14:textId="6D7F99E5" w:rsidR="007A7D07" w:rsidRPr="002F72C2" w:rsidRDefault="007A7D07" w:rsidP="006E7A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Chief Risk Officer (CRO)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7851B" w14:textId="01DCCE01" w:rsidR="007A7D07" w:rsidRPr="002F72C2" w:rsidRDefault="007A7D07" w:rsidP="006E7A9D">
            <w:pPr>
              <w:numPr>
                <w:ilvl w:val="0"/>
                <w:numId w:val="5"/>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and communicate risk across the enterprise</w:t>
            </w:r>
          </w:p>
        </w:tc>
      </w:tr>
      <w:tr w:rsidR="00B039D2" w:rsidRPr="002F72C2" w14:paraId="3F5D33E8"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3928B" w14:textId="77777777" w:rsidR="002F72C2" w:rsidRPr="002F72C2" w:rsidRDefault="002F72C2" w:rsidP="006E7A9D">
            <w:pPr>
              <w:spacing w:after="0" w:line="240" w:lineRule="auto"/>
              <w:rPr>
                <w:rFonts w:ascii="Times New Roman" w:eastAsia="Times New Roman" w:hAnsi="Times New Roman" w:cs="Times New Roman"/>
                <w:sz w:val="24"/>
                <w:szCs w:val="24"/>
              </w:rPr>
            </w:pPr>
            <w:r w:rsidRPr="002F72C2">
              <w:rPr>
                <w:rFonts w:ascii="Times New Roman" w:eastAsia="Times New Roman" w:hAnsi="Times New Roman" w:cs="Times New Roman"/>
                <w:color w:val="000000"/>
                <w:sz w:val="24"/>
                <w:szCs w:val="24"/>
              </w:rPr>
              <w:t>Chief Financial Officer (CFO)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98C0E" w14:textId="77777777" w:rsidR="002F72C2" w:rsidRPr="002F72C2" w:rsidRDefault="002F72C2" w:rsidP="006E7A9D">
            <w:pPr>
              <w:numPr>
                <w:ilvl w:val="0"/>
                <w:numId w:val="5"/>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Approve the use of emergency overtime</w:t>
            </w:r>
          </w:p>
          <w:p w14:paraId="60CEB958" w14:textId="77777777" w:rsidR="002F72C2" w:rsidRPr="002F72C2" w:rsidRDefault="002F72C2" w:rsidP="006E7A9D">
            <w:pPr>
              <w:numPr>
                <w:ilvl w:val="0"/>
                <w:numId w:val="5"/>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Approve the allocation of funds</w:t>
            </w:r>
          </w:p>
          <w:p w14:paraId="75A95103" w14:textId="77777777" w:rsidR="002F72C2" w:rsidRPr="002F72C2" w:rsidRDefault="002F72C2" w:rsidP="006E7A9D">
            <w:pPr>
              <w:numPr>
                <w:ilvl w:val="0"/>
                <w:numId w:val="5"/>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Ensure costs stay within budget</w:t>
            </w:r>
          </w:p>
          <w:p w14:paraId="7B95DD71" w14:textId="3A559E7E" w:rsidR="002F72C2" w:rsidRPr="002F72C2" w:rsidRDefault="002F72C2" w:rsidP="006E7A9D">
            <w:pPr>
              <w:numPr>
                <w:ilvl w:val="0"/>
                <w:numId w:val="5"/>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Allocate additional funds for R</w:t>
            </w:r>
            <w:r w:rsidR="00724460">
              <w:rPr>
                <w:rFonts w:ascii="Times New Roman" w:eastAsia="Times New Roman" w:hAnsi="Times New Roman" w:cs="Times New Roman"/>
                <w:color w:val="000000"/>
                <w:sz w:val="24"/>
                <w:szCs w:val="24"/>
              </w:rPr>
              <w:t>isk Assessment</w:t>
            </w:r>
            <w:r w:rsidRPr="002F72C2">
              <w:rPr>
                <w:rFonts w:ascii="Times New Roman" w:eastAsia="Times New Roman" w:hAnsi="Times New Roman" w:cs="Times New Roman"/>
                <w:color w:val="000000"/>
                <w:sz w:val="24"/>
                <w:szCs w:val="24"/>
              </w:rPr>
              <w:t xml:space="preserve"> if necessary</w:t>
            </w:r>
          </w:p>
        </w:tc>
      </w:tr>
      <w:tr w:rsidR="00B039D2" w:rsidRPr="002F72C2" w14:paraId="4B4CCE32"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3302E" w14:textId="5E364E41" w:rsidR="007A7D07" w:rsidRPr="002F72C2" w:rsidRDefault="007A7D07" w:rsidP="006E7A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Committee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C2B7A" w14:textId="4EDC24AB" w:rsidR="007A7D07" w:rsidRPr="002F72C2" w:rsidRDefault="007A7D07"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Oversee the Risk Assessment results and assignment of resources</w:t>
            </w:r>
          </w:p>
        </w:tc>
      </w:tr>
      <w:tr w:rsidR="00B039D2" w:rsidRPr="002F72C2" w14:paraId="06E3386F"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D2EDC" w14:textId="77777777" w:rsidR="002F72C2" w:rsidRPr="002F72C2" w:rsidRDefault="002F72C2" w:rsidP="006E7A9D">
            <w:pPr>
              <w:spacing w:after="0" w:line="240" w:lineRule="auto"/>
              <w:rPr>
                <w:rFonts w:ascii="Times New Roman" w:eastAsia="Times New Roman" w:hAnsi="Times New Roman" w:cs="Times New Roman"/>
                <w:sz w:val="24"/>
                <w:szCs w:val="24"/>
              </w:rPr>
            </w:pPr>
            <w:r w:rsidRPr="002F72C2">
              <w:rPr>
                <w:rFonts w:ascii="Times New Roman" w:eastAsia="Times New Roman" w:hAnsi="Times New Roman" w:cs="Times New Roman"/>
                <w:color w:val="000000"/>
                <w:sz w:val="24"/>
                <w:szCs w:val="24"/>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B971F"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Ensuring the costs are controlled</w:t>
            </w:r>
          </w:p>
          <w:p w14:paraId="7F815AFF"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Ensuring quality is maintained</w:t>
            </w:r>
          </w:p>
          <w:p w14:paraId="208CE791"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Ensuring the project stays on schedule</w:t>
            </w:r>
          </w:p>
          <w:p w14:paraId="589C7420"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Ensuring stays on scope</w:t>
            </w:r>
          </w:p>
          <w:p w14:paraId="051FD049"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Tracking and managing all project issues</w:t>
            </w:r>
          </w:p>
          <w:p w14:paraId="30864023"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Ensuring information is available to stakeholders</w:t>
            </w:r>
          </w:p>
          <w:p w14:paraId="29573A5C"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Raising issues and problems as they become known</w:t>
            </w:r>
          </w:p>
          <w:p w14:paraId="1266A561" w14:textId="77777777" w:rsidR="002F72C2" w:rsidRPr="002F72C2" w:rsidRDefault="002F72C2"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sidRPr="002F72C2">
              <w:rPr>
                <w:rFonts w:ascii="Times New Roman" w:eastAsia="Times New Roman" w:hAnsi="Times New Roman" w:cs="Times New Roman"/>
                <w:color w:val="000000"/>
                <w:sz w:val="24"/>
                <w:szCs w:val="24"/>
              </w:rPr>
              <w:t>Ensuring others are aware of their responsibilities and deadlines </w:t>
            </w:r>
          </w:p>
        </w:tc>
      </w:tr>
      <w:tr w:rsidR="00B039D2" w:rsidRPr="002F72C2" w14:paraId="42511409"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67E07" w14:textId="665987CD" w:rsidR="002F72C2" w:rsidRPr="002F72C2" w:rsidRDefault="007A7D07" w:rsidP="006E7A9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Security Operations Department (ISOD)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E6DA0" w14:textId="0A824487" w:rsidR="002F72C2" w:rsidRDefault="008C420F"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7A7D07">
              <w:rPr>
                <w:rFonts w:ascii="Times New Roman" w:eastAsia="Times New Roman" w:hAnsi="Times New Roman" w:cs="Times New Roman"/>
                <w:color w:val="000000"/>
                <w:sz w:val="24"/>
                <w:szCs w:val="24"/>
              </w:rPr>
              <w:t>evelo</w:t>
            </w:r>
            <w:r>
              <w:rPr>
                <w:rFonts w:ascii="Times New Roman" w:eastAsia="Times New Roman" w:hAnsi="Times New Roman" w:cs="Times New Roman"/>
                <w:color w:val="000000"/>
                <w:sz w:val="24"/>
                <w:szCs w:val="24"/>
              </w:rPr>
              <w:t>p</w:t>
            </w:r>
            <w:r w:rsidR="007A7D07">
              <w:rPr>
                <w:rFonts w:ascii="Times New Roman" w:eastAsia="Times New Roman" w:hAnsi="Times New Roman" w:cs="Times New Roman"/>
                <w:color w:val="000000"/>
                <w:sz w:val="24"/>
                <w:szCs w:val="24"/>
              </w:rPr>
              <w:t xml:space="preserve"> and administ</w:t>
            </w:r>
            <w:r>
              <w:rPr>
                <w:rFonts w:ascii="Times New Roman" w:eastAsia="Times New Roman" w:hAnsi="Times New Roman" w:cs="Times New Roman"/>
                <w:color w:val="000000"/>
                <w:sz w:val="24"/>
                <w:szCs w:val="24"/>
              </w:rPr>
              <w:t>er</w:t>
            </w:r>
            <w:r w:rsidR="007A7D07">
              <w:rPr>
                <w:rFonts w:ascii="Times New Roman" w:eastAsia="Times New Roman" w:hAnsi="Times New Roman" w:cs="Times New Roman"/>
                <w:color w:val="000000"/>
                <w:sz w:val="24"/>
                <w:szCs w:val="24"/>
              </w:rPr>
              <w:t xml:space="preserve"> the Risk Assessment process</w:t>
            </w:r>
          </w:p>
          <w:p w14:paraId="320C4B29" w14:textId="77777777" w:rsidR="007A7D07" w:rsidRDefault="007A7D07"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access controls for data compliance </w:t>
            </w:r>
          </w:p>
          <w:p w14:paraId="49BE2ECB" w14:textId="77777777" w:rsidR="007A7D07" w:rsidRDefault="007A7D07"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Identifying and reporting threats</w:t>
            </w:r>
          </w:p>
          <w:p w14:paraId="647D9F31" w14:textId="12BB4218" w:rsidR="007A7D07" w:rsidRPr="002F72C2" w:rsidRDefault="007A7D07" w:rsidP="006E7A9D">
            <w:pPr>
              <w:numPr>
                <w:ilvl w:val="0"/>
                <w:numId w:val="6"/>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Identifying and reporting vulnerabilities</w:t>
            </w:r>
          </w:p>
        </w:tc>
      </w:tr>
      <w:tr w:rsidR="00B039D2" w:rsidRPr="002F72C2" w14:paraId="419BEA40"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E65D4" w14:textId="24EE0B41" w:rsidR="002F72C2" w:rsidRPr="002F72C2" w:rsidRDefault="00B039D2" w:rsidP="006E7A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Privacy Officer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C984E" w14:textId="09452F6C" w:rsidR="00B039D2" w:rsidRDefault="00B039D2" w:rsidP="00B039D2">
            <w:pPr>
              <w:spacing w:after="0" w:line="240" w:lineRule="auto"/>
              <w:ind w:left="317"/>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guidance on:</w:t>
            </w:r>
          </w:p>
          <w:p w14:paraId="05D20124" w14:textId="2B15BEB5" w:rsidR="002F72C2" w:rsidRDefault="00B039D2" w:rsidP="006E7A9D">
            <w:pPr>
              <w:numPr>
                <w:ilvl w:val="0"/>
                <w:numId w:val="9"/>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Requirements of state and federal laws</w:t>
            </w:r>
          </w:p>
          <w:p w14:paraId="60B678A2" w14:textId="77777777" w:rsidR="00B039D2" w:rsidRDefault="00B039D2" w:rsidP="006E7A9D">
            <w:pPr>
              <w:numPr>
                <w:ilvl w:val="0"/>
                <w:numId w:val="9"/>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Disclosure of and access to sensitive information</w:t>
            </w:r>
          </w:p>
          <w:p w14:paraId="04120023" w14:textId="303F8CCE" w:rsidR="00B039D2" w:rsidRPr="002F72C2" w:rsidRDefault="00B039D2" w:rsidP="006E7A9D">
            <w:pPr>
              <w:numPr>
                <w:ilvl w:val="0"/>
                <w:numId w:val="9"/>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security and protection requirements in conjunction with IT systems when there is some overlap among sensitivity, disclosure, privacy, and information security issues</w:t>
            </w:r>
          </w:p>
        </w:tc>
      </w:tr>
      <w:tr w:rsidR="00B039D2" w:rsidRPr="002F72C2" w14:paraId="0E3FD0D4"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6612F" w14:textId="77EB8463" w:rsidR="002F72C2" w:rsidRPr="002F72C2" w:rsidRDefault="00B039D2" w:rsidP="006E7A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Control Assessor/Audit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8AD34" w14:textId="77777777" w:rsidR="002F72C2" w:rsidRDefault="00B039D2" w:rsidP="006E7A9D">
            <w:pPr>
              <w:numPr>
                <w:ilvl w:val="0"/>
                <w:numId w:val="10"/>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Conduct an assessment of</w:t>
            </w:r>
            <w:proofErr w:type="gramEnd"/>
            <w:r>
              <w:rPr>
                <w:rFonts w:ascii="Times New Roman" w:eastAsia="Times New Roman" w:hAnsi="Times New Roman" w:cs="Times New Roman"/>
                <w:color w:val="000000"/>
                <w:sz w:val="24"/>
                <w:szCs w:val="24"/>
              </w:rPr>
              <w:t xml:space="preserve"> the management, operational, and technical information security controls</w:t>
            </w:r>
          </w:p>
          <w:p w14:paraId="34933407" w14:textId="3C7CCCAD" w:rsidR="00B039D2" w:rsidRPr="00724460" w:rsidRDefault="00B039D2" w:rsidP="006E7A9D">
            <w:pPr>
              <w:numPr>
                <w:ilvl w:val="0"/>
                <w:numId w:val="10"/>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Determine the effectiveness of the controls</w:t>
            </w:r>
          </w:p>
        </w:tc>
      </w:tr>
      <w:tr w:rsidR="00B039D2" w:rsidRPr="002F72C2" w14:paraId="541E5070" w14:textId="77777777" w:rsidTr="002F72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B1827" w14:textId="15264681" w:rsidR="002F72C2" w:rsidRPr="002F72C2" w:rsidRDefault="00B039D2" w:rsidP="006E7A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Other Internal Partners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1B0F3" w14:textId="4E11BFB3" w:rsidR="002F72C2" w:rsidRPr="00D461D5" w:rsidRDefault="00B039D2" w:rsidP="006E7A9D">
            <w:pPr>
              <w:numPr>
                <w:ilvl w:val="0"/>
                <w:numId w:val="11"/>
              </w:numPr>
              <w:tabs>
                <w:tab w:val="clear" w:pos="720"/>
              </w:tabs>
              <w:spacing w:after="0" w:line="240" w:lineRule="auto"/>
              <w:ind w:left="317" w:hanging="28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Includes other enterprise stakeholders (e.g., legal affairs, human resources, business managers, sales, finance/purchasing, public relations) with an interest in the risk management and risk decisions performed</w:t>
            </w:r>
          </w:p>
        </w:tc>
      </w:tr>
    </w:tbl>
    <w:p w14:paraId="14F2C1AE" w14:textId="77777777" w:rsidR="001466EF" w:rsidRPr="003A5C8E" w:rsidRDefault="001466EF" w:rsidP="000C7F5D">
      <w:pPr>
        <w:pStyle w:val="Heading1"/>
        <w:rPr>
          <w:rFonts w:ascii="Times New Roman" w:hAnsi="Times New Roman" w:cs="Times New Roman"/>
          <w:sz w:val="24"/>
          <w:szCs w:val="24"/>
        </w:rPr>
      </w:pPr>
    </w:p>
    <w:p w14:paraId="4C59F0FF" w14:textId="5E2F5F44" w:rsidR="00CF5A64" w:rsidRDefault="001F4430" w:rsidP="000B5846">
      <w:pPr>
        <w:pStyle w:val="Heading1"/>
      </w:pPr>
      <w:bookmarkStart w:id="5" w:name="_Toc68571178"/>
      <w:r>
        <w:t xml:space="preserve">Risk Assessment </w:t>
      </w:r>
      <w:r w:rsidR="002F72C2">
        <w:t>Process</w:t>
      </w:r>
      <w:bookmarkEnd w:id="5"/>
      <w:r w:rsidR="000B5846">
        <w:tab/>
      </w:r>
    </w:p>
    <w:p w14:paraId="5A66999B" w14:textId="6E09E853" w:rsidR="000B5846" w:rsidRPr="000B5846" w:rsidRDefault="007A310B" w:rsidP="000B5846">
      <w:r>
        <w:t xml:space="preserve">The risk assessment process outlined in NDANet’s risk assessment plan involves six major steps: </w:t>
      </w:r>
      <w:r w:rsidR="002F3837">
        <w:t xml:space="preserve">threat identification, vulnerability identification, existing controls analysis, likelihood determination, impact analysis and risk determination. This process provides a structured method to identifying and evaluating the risks facing NDANet. </w:t>
      </w:r>
    </w:p>
    <w:p w14:paraId="4C0E7218" w14:textId="791E279D" w:rsidR="003A5C8E" w:rsidRDefault="000B5846" w:rsidP="000B5846">
      <w:pPr>
        <w:pStyle w:val="Heading2"/>
        <w:jc w:val="center"/>
      </w:pPr>
      <w:bookmarkStart w:id="6" w:name="_Toc67406684"/>
      <w:r w:rsidRPr="000B5846">
        <w:drawing>
          <wp:inline distT="0" distB="0" distL="0" distR="0" wp14:anchorId="14E2B8AF" wp14:editId="24D6D444">
            <wp:extent cx="3635345" cy="1591272"/>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9829" cy="1601989"/>
                    </a:xfrm>
                    <a:prstGeom prst="rect">
                      <a:avLst/>
                    </a:prstGeom>
                  </pic:spPr>
                </pic:pic>
              </a:graphicData>
            </a:graphic>
          </wp:inline>
        </w:drawing>
      </w:r>
    </w:p>
    <w:p w14:paraId="64621FD2" w14:textId="3339D0DD" w:rsidR="001466EF" w:rsidRDefault="001466EF" w:rsidP="001466EF">
      <w:pPr>
        <w:pStyle w:val="Heading2"/>
      </w:pPr>
      <w:bookmarkStart w:id="7" w:name="_Toc68571179"/>
      <w:r>
        <w:t>Risk Assessment Process</w:t>
      </w:r>
      <w:bookmarkEnd w:id="6"/>
      <w:r>
        <w:t xml:space="preserve"> Schedule</w:t>
      </w:r>
      <w:bookmarkEnd w:id="7"/>
      <w:r>
        <w:t xml:space="preserve"> </w:t>
      </w:r>
    </w:p>
    <w:p w14:paraId="236BB5B9" w14:textId="4BFFEA08" w:rsidR="001466EF" w:rsidRPr="008B1EC9" w:rsidRDefault="001466EF" w:rsidP="003A5C8E">
      <w:pPr>
        <w:spacing w:after="0" w:line="360" w:lineRule="auto"/>
        <w:rPr>
          <w:rFonts w:ascii="Times New Roman" w:hAnsi="Times New Roman" w:cs="Times New Roman"/>
          <w:sz w:val="24"/>
          <w:szCs w:val="24"/>
        </w:rPr>
      </w:pPr>
      <w:r w:rsidRPr="008B1EC9">
        <w:rPr>
          <w:rFonts w:ascii="Times New Roman" w:hAnsi="Times New Roman" w:cs="Times New Roman"/>
          <w:sz w:val="24"/>
          <w:szCs w:val="24"/>
        </w:rPr>
        <w:t xml:space="preserve">NDANet’s risk management team developed the schedule below with milestones to keep the risk assessment on track. </w:t>
      </w:r>
      <w:r w:rsidR="00FA111A">
        <w:rPr>
          <w:rFonts w:ascii="Times New Roman" w:hAnsi="Times New Roman" w:cs="Times New Roman"/>
          <w:sz w:val="24"/>
          <w:szCs w:val="24"/>
        </w:rPr>
        <w:t xml:space="preserve">Implementing a schedule allows the risk </w:t>
      </w:r>
      <w:r w:rsidRPr="008B1EC9">
        <w:rPr>
          <w:rFonts w:ascii="Times New Roman" w:hAnsi="Times New Roman" w:cs="Times New Roman"/>
          <w:sz w:val="24"/>
          <w:szCs w:val="24"/>
        </w:rPr>
        <w:t xml:space="preserve">assessment process </w:t>
      </w:r>
      <w:r w:rsidR="00FA111A">
        <w:rPr>
          <w:rFonts w:ascii="Times New Roman" w:hAnsi="Times New Roman" w:cs="Times New Roman"/>
          <w:sz w:val="24"/>
          <w:szCs w:val="24"/>
        </w:rPr>
        <w:t>to stay within scope and progress at a steady pace.</w:t>
      </w:r>
    </w:p>
    <w:p w14:paraId="76274C66" w14:textId="59EB6DA9" w:rsidR="001466EF" w:rsidRDefault="001466EF" w:rsidP="001466EF">
      <w:pPr>
        <w:jc w:val="center"/>
      </w:pPr>
      <w:r>
        <w:rPr>
          <w:noProof/>
        </w:rPr>
        <w:lastRenderedPageBreak/>
        <w:drawing>
          <wp:inline distT="0" distB="0" distL="0" distR="0" wp14:anchorId="67C0A40B" wp14:editId="74E6EBA7">
            <wp:extent cx="5943600" cy="3373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309AF57E" w14:textId="77777777" w:rsidR="00DE0D2F" w:rsidRDefault="00DE0D2F" w:rsidP="0094398F">
      <w:pPr>
        <w:pStyle w:val="Heading2"/>
      </w:pPr>
    </w:p>
    <w:p w14:paraId="609B1B99" w14:textId="71CF39A8" w:rsidR="00CF5A64" w:rsidRPr="00CF5A64" w:rsidRDefault="0094398F" w:rsidP="006F10E5">
      <w:pPr>
        <w:pStyle w:val="Heading3"/>
      </w:pPr>
      <w:bookmarkStart w:id="8" w:name="_Toc68571181"/>
      <w:r>
        <w:t>NDANet’s Assets</w:t>
      </w:r>
      <w:bookmarkEnd w:id="8"/>
    </w:p>
    <w:p w14:paraId="2D280C79" w14:textId="2E264FF7" w:rsidR="002B556B" w:rsidRPr="00EF3C24" w:rsidRDefault="0008437F" w:rsidP="0008437F">
      <w:pPr>
        <w:spacing w:after="0" w:line="360" w:lineRule="auto"/>
        <w:rPr>
          <w:rFonts w:ascii="Times New Roman" w:eastAsia="Times New Roman" w:hAnsi="Times New Roman" w:cs="Times New Roman"/>
          <w:sz w:val="24"/>
          <w:szCs w:val="24"/>
        </w:rPr>
      </w:pPr>
      <w:r w:rsidRPr="0008437F">
        <w:rPr>
          <w:rFonts w:ascii="Times New Roman" w:eastAsia="Times New Roman" w:hAnsi="Times New Roman" w:cs="Times New Roman"/>
          <w:sz w:val="24"/>
          <w:szCs w:val="24"/>
        </w:rPr>
        <w:t>The identification of assets is a</w:t>
      </w:r>
      <w:r>
        <w:rPr>
          <w:rFonts w:ascii="Times New Roman" w:eastAsia="Times New Roman" w:hAnsi="Times New Roman" w:cs="Times New Roman"/>
          <w:sz w:val="24"/>
          <w:szCs w:val="24"/>
        </w:rPr>
        <w:t>n essential</w:t>
      </w:r>
      <w:r w:rsidRPr="0008437F">
        <w:rPr>
          <w:rFonts w:ascii="Times New Roman" w:eastAsia="Times New Roman" w:hAnsi="Times New Roman" w:cs="Times New Roman"/>
          <w:sz w:val="24"/>
          <w:szCs w:val="24"/>
        </w:rPr>
        <w:t xml:space="preserve"> first step in managing risk as the assets impact the nature and level of risk. NDANet identified the following assets for the purpose of threat</w:t>
      </w:r>
      <w:r>
        <w:rPr>
          <w:rFonts w:ascii="Times New Roman" w:eastAsia="Times New Roman" w:hAnsi="Times New Roman" w:cs="Times New Roman"/>
          <w:sz w:val="24"/>
          <w:szCs w:val="24"/>
        </w:rPr>
        <w:t xml:space="preserve"> identification</w:t>
      </w:r>
      <w:r w:rsidRPr="000843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future </w:t>
      </w:r>
      <w:r w:rsidRPr="0008437F">
        <w:rPr>
          <w:rFonts w:ascii="Times New Roman" w:eastAsia="Times New Roman" w:hAnsi="Times New Roman" w:cs="Times New Roman"/>
          <w:sz w:val="24"/>
          <w:szCs w:val="24"/>
        </w:rPr>
        <w:t>mitigation</w:t>
      </w:r>
      <w:r>
        <w:rPr>
          <w:rFonts w:ascii="Times New Roman" w:eastAsia="Times New Roman" w:hAnsi="Times New Roman" w:cs="Times New Roman"/>
          <w:sz w:val="24"/>
          <w:szCs w:val="24"/>
        </w:rPr>
        <w:t xml:space="preserve"> compatibility</w:t>
      </w:r>
      <w:r w:rsidRPr="0008437F">
        <w:rPr>
          <w:rFonts w:ascii="Times New Roman" w:eastAsia="Times New Roman" w:hAnsi="Times New Roman" w:cs="Times New Roman"/>
          <w:sz w:val="24"/>
          <w:szCs w:val="24"/>
        </w:rPr>
        <w:t xml:space="preserve">, assisting in the Cost Benefit Analysis and the identification of critical functions associated with those. Asset identification is a crucial step in risk assessment as it helps provide </w:t>
      </w:r>
      <w:proofErr w:type="spellStart"/>
      <w:proofErr w:type="gramStart"/>
      <w:r w:rsidRPr="0008437F">
        <w:rPr>
          <w:rFonts w:ascii="Times New Roman" w:eastAsia="Times New Roman" w:hAnsi="Times New Roman" w:cs="Times New Roman"/>
          <w:sz w:val="24"/>
          <w:szCs w:val="24"/>
        </w:rPr>
        <w:t>a</w:t>
      </w:r>
      <w:proofErr w:type="spellEnd"/>
      <w:proofErr w:type="gramEnd"/>
      <w:r w:rsidRPr="0008437F">
        <w:rPr>
          <w:rFonts w:ascii="Times New Roman" w:eastAsia="Times New Roman" w:hAnsi="Times New Roman" w:cs="Times New Roman"/>
          <w:sz w:val="24"/>
          <w:szCs w:val="24"/>
        </w:rPr>
        <w:t xml:space="preserve"> outline of what and how risks can be mitigated and how to prioritize them.</w:t>
      </w:r>
    </w:p>
    <w:tbl>
      <w:tblPr>
        <w:tblW w:w="9346" w:type="dxa"/>
        <w:tblCellMar>
          <w:top w:w="15" w:type="dxa"/>
          <w:left w:w="15" w:type="dxa"/>
          <w:bottom w:w="15" w:type="dxa"/>
          <w:right w:w="15" w:type="dxa"/>
        </w:tblCellMar>
        <w:tblLook w:val="04A0" w:firstRow="1" w:lastRow="0" w:firstColumn="1" w:lastColumn="0" w:noHBand="0" w:noVBand="1"/>
      </w:tblPr>
      <w:tblGrid>
        <w:gridCol w:w="1867"/>
        <w:gridCol w:w="1100"/>
        <w:gridCol w:w="6379"/>
      </w:tblGrid>
      <w:tr w:rsidR="009A30E4" w:rsidRPr="00EF3C24" w14:paraId="6054E950"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7E59" w14:textId="77777777" w:rsidR="009A30E4" w:rsidRPr="00EF3C24" w:rsidRDefault="009A30E4" w:rsidP="003A5C8E">
            <w:pPr>
              <w:spacing w:after="0" w:line="240" w:lineRule="auto"/>
              <w:rPr>
                <w:rFonts w:ascii="Times New Roman" w:eastAsia="Times New Roman" w:hAnsi="Times New Roman" w:cs="Times New Roman"/>
                <w:sz w:val="24"/>
                <w:szCs w:val="24"/>
              </w:rPr>
            </w:pPr>
            <w:r w:rsidRPr="00EF3C24">
              <w:rPr>
                <w:rFonts w:ascii="Times New Roman" w:eastAsia="Times New Roman" w:hAnsi="Times New Roman" w:cs="Times New Roman"/>
                <w:color w:val="000000"/>
                <w:sz w:val="24"/>
                <w:szCs w:val="24"/>
              </w:rPr>
              <w:t>Asset Name</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DE31" w14:textId="77777777" w:rsidR="009A30E4" w:rsidRPr="00EF3C24" w:rsidRDefault="009A30E4" w:rsidP="003A5C8E">
            <w:pPr>
              <w:spacing w:after="0" w:line="240" w:lineRule="auto"/>
              <w:rPr>
                <w:rFonts w:ascii="Times New Roman" w:eastAsia="Times New Roman" w:hAnsi="Times New Roman" w:cs="Times New Roman"/>
                <w:sz w:val="24"/>
                <w:szCs w:val="24"/>
              </w:rPr>
            </w:pPr>
            <w:r w:rsidRPr="00EF3C24">
              <w:rPr>
                <w:rFonts w:ascii="Times New Roman" w:eastAsia="Times New Roman" w:hAnsi="Times New Roman" w:cs="Times New Roman"/>
                <w:color w:val="000000"/>
                <w:sz w:val="24"/>
                <w:szCs w:val="24"/>
              </w:rPr>
              <w:t>Asset Quantity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BF10B" w14:textId="6D1CF180" w:rsidR="009A30E4" w:rsidRPr="00EF3C24" w:rsidRDefault="009A30E4" w:rsidP="003A5C8E">
            <w:pPr>
              <w:spacing w:after="0" w:line="240" w:lineRule="auto"/>
              <w:rPr>
                <w:rFonts w:ascii="Times New Roman" w:eastAsia="Times New Roman" w:hAnsi="Times New Roman" w:cs="Times New Roman"/>
                <w:sz w:val="24"/>
                <w:szCs w:val="24"/>
              </w:rPr>
            </w:pPr>
            <w:r w:rsidRPr="00EF3C24">
              <w:rPr>
                <w:rFonts w:ascii="Times New Roman" w:eastAsia="Times New Roman" w:hAnsi="Times New Roman" w:cs="Times New Roman"/>
                <w:color w:val="000000"/>
                <w:sz w:val="24"/>
                <w:szCs w:val="24"/>
              </w:rPr>
              <w:t>A</w:t>
            </w:r>
            <w:r w:rsidRPr="00260227">
              <w:rPr>
                <w:rFonts w:ascii="Times New Roman" w:eastAsia="Times New Roman" w:hAnsi="Times New Roman" w:cs="Times New Roman"/>
                <w:color w:val="000000"/>
                <w:sz w:val="24"/>
                <w:szCs w:val="24"/>
              </w:rPr>
              <w:t>sset Function</w:t>
            </w:r>
          </w:p>
        </w:tc>
      </w:tr>
      <w:tr w:rsidR="009A30E4" w:rsidRPr="00EF3C24" w14:paraId="213FF741"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9A53" w14:textId="56523053"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NDANetData</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2A15" w14:textId="1B973BD2"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1</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4FDA" w14:textId="14E7AEE4"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hAnsi="Times New Roman" w:cs="Times New Roman"/>
                <w:sz w:val="24"/>
                <w:szCs w:val="24"/>
              </w:rPr>
              <w:t>The primary source of revenue for the company. The service handles secure electronic medical messages that originate from its customers, such as large hospitals, which are then routed to receiving customers such as clinics.</w:t>
            </w:r>
          </w:p>
        </w:tc>
      </w:tr>
      <w:tr w:rsidR="009A30E4" w:rsidRPr="00EF3C24" w14:paraId="6466CB5F"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299E" w14:textId="13C35D72"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NDANetPay</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644B" w14:textId="1039FC78"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1</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E7F8A" w14:textId="54972515"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hAnsi="Times New Roman" w:cs="Times New Roman"/>
                <w:sz w:val="24"/>
                <w:szCs w:val="24"/>
              </w:rPr>
              <w:t xml:space="preserve">A Web portal used by many of the company’s NDANetData customers to support the management of secure payments and billing. The NDANetPay Web portal, hosted at NDANet production sites, accepts various forms of </w:t>
            </w:r>
            <w:proofErr w:type="gramStart"/>
            <w:r w:rsidRPr="00260227">
              <w:rPr>
                <w:rFonts w:ascii="Times New Roman" w:hAnsi="Times New Roman" w:cs="Times New Roman"/>
                <w:sz w:val="24"/>
                <w:szCs w:val="24"/>
              </w:rPr>
              <w:t>payments</w:t>
            </w:r>
            <w:proofErr w:type="gramEnd"/>
            <w:r w:rsidRPr="00260227">
              <w:rPr>
                <w:rFonts w:ascii="Times New Roman" w:hAnsi="Times New Roman" w:cs="Times New Roman"/>
                <w:sz w:val="24"/>
                <w:szCs w:val="24"/>
              </w:rPr>
              <w:t xml:space="preserve"> and interacts with credit-card processing organizations much like a Web commerce shopping cart.</w:t>
            </w:r>
          </w:p>
        </w:tc>
      </w:tr>
      <w:tr w:rsidR="009A30E4" w:rsidRPr="00EF3C24" w14:paraId="33386B20" w14:textId="77777777" w:rsidTr="009A30E4">
        <w:trPr>
          <w:trHeight w:val="286"/>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EA41" w14:textId="26CFB506"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lastRenderedPageBreak/>
              <w:t>NDANetConnect</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BAB49" w14:textId="42354236"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1</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EA08" w14:textId="13FAAF35"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hAnsi="Times New Roman" w:cs="Times New Roman"/>
                <w:sz w:val="24"/>
                <w:szCs w:val="24"/>
              </w:rPr>
              <w:t>An online directory that lists doctors, clinics, and other medical facilities to allow NDANet customers to find the right type of care at the right locations. It contains doctors’ personal information, work addresses, medical certifications, and types of services that the doctors and clinics offer.</w:t>
            </w:r>
          </w:p>
        </w:tc>
      </w:tr>
      <w:tr w:rsidR="009A30E4" w:rsidRPr="00EF3C24" w14:paraId="2DA37900"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27C60" w14:textId="24930785"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Production Servers</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28DF" w14:textId="0B511F95"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1,000</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EBD1E" w14:textId="678041F9"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Supports the 3 primary products of NDANet. Includes the transition of secure transactions, storing sensitive health related information, providing selective access based on personal credentials over the internet to NDANetData, NDANetPay and NDANetConnect.</w:t>
            </w:r>
          </w:p>
        </w:tc>
      </w:tr>
      <w:tr w:rsidR="009A30E4" w:rsidRPr="00EF3C24" w14:paraId="7998D153"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C146" w14:textId="1D9645C5"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Corporate Owned Laptops and Mobile Devices</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49730" w14:textId="00EB7E38"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650</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D08D" w14:textId="044AC579"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 xml:space="preserve">Facilitates user access to NDANet’s </w:t>
            </w:r>
            <w:r>
              <w:rPr>
                <w:rFonts w:ascii="Times New Roman" w:eastAsia="Times New Roman" w:hAnsi="Times New Roman" w:cs="Times New Roman"/>
                <w:sz w:val="24"/>
                <w:szCs w:val="24"/>
              </w:rPr>
              <w:t>network.</w:t>
            </w:r>
          </w:p>
        </w:tc>
      </w:tr>
      <w:tr w:rsidR="009A30E4" w:rsidRPr="00EF3C24" w14:paraId="42AB00B2" w14:textId="77777777" w:rsidTr="009A30E4">
        <w:trPr>
          <w:trHeight w:val="286"/>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582E" w14:textId="57A3413A"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Offices</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E6CD" w14:textId="2D0A37F2"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3</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3DAF" w14:textId="01F51179" w:rsidR="009A30E4" w:rsidRPr="00EF3C24" w:rsidRDefault="009A30E4" w:rsidP="003A5C8E">
            <w:pPr>
              <w:spacing w:after="0" w:line="240" w:lineRule="auto"/>
              <w:rPr>
                <w:rFonts w:ascii="Times New Roman" w:eastAsia="Times New Roman" w:hAnsi="Times New Roman" w:cs="Times New Roman"/>
                <w:sz w:val="24"/>
                <w:szCs w:val="24"/>
              </w:rPr>
            </w:pPr>
            <w:r w:rsidRPr="00260227">
              <w:rPr>
                <w:rFonts w:ascii="Times New Roman" w:eastAsia="Times New Roman" w:hAnsi="Times New Roman" w:cs="Times New Roman"/>
                <w:sz w:val="24"/>
                <w:szCs w:val="24"/>
              </w:rPr>
              <w:t>Physical location of employees and corporate functions.</w:t>
            </w:r>
          </w:p>
        </w:tc>
      </w:tr>
      <w:tr w:rsidR="009A30E4" w:rsidRPr="00EF3C24" w14:paraId="3F5E9C97"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96B0" w14:textId="32B5028D" w:rsidR="009A30E4" w:rsidRPr="00EF3C24" w:rsidRDefault="009A30E4" w:rsidP="003A5C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Center</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FB899" w14:textId="5E55DD99" w:rsidR="009A30E4" w:rsidRPr="00EF3C24" w:rsidRDefault="009A30E4" w:rsidP="003A5C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BD8B" w14:textId="55EF28B0" w:rsidR="009A30E4" w:rsidRPr="00EF3C24" w:rsidRDefault="009A30E4" w:rsidP="003A5C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location of production servers.</w:t>
            </w:r>
          </w:p>
        </w:tc>
      </w:tr>
      <w:tr w:rsidR="009A30E4" w:rsidRPr="00EF3C24" w14:paraId="2F3EE082" w14:textId="77777777" w:rsidTr="009A30E4">
        <w:trPr>
          <w:trHeight w:val="274"/>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A141D" w14:textId="3D8197E3" w:rsidR="009A30E4" w:rsidRPr="00EF3C24" w:rsidRDefault="009A30E4" w:rsidP="003A5C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26C69" w14:textId="633EC65D" w:rsidR="009A30E4" w:rsidRPr="00EF3C24" w:rsidRDefault="009A30E4" w:rsidP="003A5C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C3BF" w14:textId="2A936084" w:rsidR="009A30E4" w:rsidRPr="00EF3C24" w:rsidRDefault="009A30E4" w:rsidP="003A5C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who facilitate company’s functions and promote NDANet’s mission. </w:t>
            </w:r>
          </w:p>
        </w:tc>
      </w:tr>
    </w:tbl>
    <w:p w14:paraId="042615B5" w14:textId="77777777" w:rsidR="003860F8" w:rsidRPr="003860F8" w:rsidRDefault="003860F8" w:rsidP="003860F8"/>
    <w:p w14:paraId="72CC55E1" w14:textId="15D43281" w:rsidR="00DE0D2F" w:rsidRDefault="00D8184C" w:rsidP="000C7F5D">
      <w:pPr>
        <w:pStyle w:val="Heading2"/>
      </w:pPr>
      <w:bookmarkStart w:id="9" w:name="_Hlk68173777"/>
      <w:bookmarkStart w:id="10" w:name="_Toc68571182"/>
      <w:r>
        <w:t xml:space="preserve">Risk </w:t>
      </w:r>
      <w:r w:rsidR="00DE0D2F">
        <w:t>Identification</w:t>
      </w:r>
      <w:bookmarkEnd w:id="10"/>
    </w:p>
    <w:p w14:paraId="1D8A9DBD" w14:textId="04DE5022" w:rsidR="005D46C2" w:rsidRPr="005D46C2" w:rsidRDefault="00D8184C" w:rsidP="005D46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risk assessment, risk is defined as the relationship between a threat and an organization’s vulnerabilities based on probability</w:t>
      </w:r>
      <w:r w:rsidR="000C230D">
        <w:rPr>
          <w:rFonts w:ascii="Times New Roman" w:eastAsia="Times New Roman" w:hAnsi="Times New Roman" w:cs="Times New Roman"/>
          <w:sz w:val="24"/>
          <w:szCs w:val="24"/>
        </w:rPr>
        <w:t xml:space="preserve"> of occurrence</w:t>
      </w:r>
      <w:r>
        <w:rPr>
          <w:rFonts w:ascii="Times New Roman" w:eastAsia="Times New Roman" w:hAnsi="Times New Roman" w:cs="Times New Roman"/>
          <w:sz w:val="24"/>
          <w:szCs w:val="24"/>
        </w:rPr>
        <w:t>, impact</w:t>
      </w:r>
      <w:r w:rsidR="000C230D">
        <w:rPr>
          <w:rFonts w:ascii="Times New Roman" w:eastAsia="Times New Roman" w:hAnsi="Times New Roman" w:cs="Times New Roman"/>
          <w:sz w:val="24"/>
          <w:szCs w:val="24"/>
        </w:rPr>
        <w:t xml:space="preserve"> of an incident</w:t>
      </w:r>
      <w:r>
        <w:rPr>
          <w:rFonts w:ascii="Times New Roman" w:eastAsia="Times New Roman" w:hAnsi="Times New Roman" w:cs="Times New Roman"/>
          <w:sz w:val="24"/>
          <w:szCs w:val="24"/>
        </w:rPr>
        <w:t xml:space="preserve"> and current controls</w:t>
      </w:r>
      <w:r w:rsidR="000C230D">
        <w:rPr>
          <w:rFonts w:ascii="Times New Roman" w:eastAsia="Times New Roman" w:hAnsi="Times New Roman" w:cs="Times New Roman"/>
          <w:sz w:val="24"/>
          <w:szCs w:val="24"/>
        </w:rPr>
        <w:t xml:space="preserve"> set to prevent an incident</w:t>
      </w:r>
      <w:r>
        <w:rPr>
          <w:rFonts w:ascii="Times New Roman" w:eastAsia="Times New Roman" w:hAnsi="Times New Roman" w:cs="Times New Roman"/>
          <w:sz w:val="24"/>
          <w:szCs w:val="24"/>
        </w:rPr>
        <w:t xml:space="preserve">. </w:t>
      </w:r>
      <w:r w:rsidR="000C230D">
        <w:rPr>
          <w:rFonts w:ascii="Times New Roman" w:eastAsia="Times New Roman" w:hAnsi="Times New Roman" w:cs="Times New Roman"/>
          <w:sz w:val="24"/>
          <w:szCs w:val="24"/>
        </w:rPr>
        <w:t xml:space="preserve">These aspects of risk are identified by a risk management team to determine which risks need to be mitigated and in which order. </w:t>
      </w:r>
    </w:p>
    <w:p w14:paraId="3FD2D670" w14:textId="097CA9EC" w:rsidR="005E2D8F" w:rsidRPr="005D46C2" w:rsidRDefault="000C7F5D" w:rsidP="005D46C2">
      <w:pPr>
        <w:pStyle w:val="Heading3"/>
      </w:pPr>
      <w:bookmarkStart w:id="11" w:name="_Toc68571183"/>
      <w:r>
        <w:t xml:space="preserve">Previously Identified </w:t>
      </w:r>
      <w:r w:rsidR="002B556B">
        <w:t>Risks</w:t>
      </w:r>
      <w:bookmarkEnd w:id="9"/>
      <w:bookmarkEnd w:id="11"/>
    </w:p>
    <w:p w14:paraId="313BE806" w14:textId="5FCEC3F4" w:rsidR="005D46C2" w:rsidRPr="0074104B" w:rsidRDefault="00260227" w:rsidP="005D46C2">
      <w:pPr>
        <w:spacing w:after="0" w:line="360" w:lineRule="auto"/>
        <w:rPr>
          <w:rFonts w:ascii="Times New Roman" w:hAnsi="Times New Roman" w:cs="Times New Roman"/>
          <w:sz w:val="24"/>
          <w:szCs w:val="24"/>
        </w:rPr>
      </w:pPr>
      <w:r w:rsidRPr="0074104B">
        <w:rPr>
          <w:rFonts w:ascii="Times New Roman" w:hAnsi="Times New Roman" w:cs="Times New Roman"/>
          <w:sz w:val="24"/>
          <w:szCs w:val="24"/>
        </w:rPr>
        <w:t xml:space="preserve">NDANet has performed multiple risk assessments previously. While </w:t>
      </w:r>
      <w:r w:rsidR="008B1EC9">
        <w:rPr>
          <w:rFonts w:ascii="Times New Roman" w:hAnsi="Times New Roman" w:cs="Times New Roman"/>
          <w:sz w:val="24"/>
          <w:szCs w:val="24"/>
        </w:rPr>
        <w:t>t</w:t>
      </w:r>
      <w:r w:rsidRPr="0074104B">
        <w:rPr>
          <w:rFonts w:ascii="Times New Roman" w:hAnsi="Times New Roman" w:cs="Times New Roman"/>
          <w:sz w:val="24"/>
          <w:szCs w:val="24"/>
        </w:rPr>
        <w:t xml:space="preserve">hese risks have already been identified and </w:t>
      </w:r>
      <w:r w:rsidR="005E2D8F" w:rsidRPr="0074104B">
        <w:rPr>
          <w:rFonts w:ascii="Times New Roman" w:hAnsi="Times New Roman" w:cs="Times New Roman"/>
          <w:sz w:val="24"/>
          <w:szCs w:val="24"/>
        </w:rPr>
        <w:t>controls have been put into place</w:t>
      </w:r>
      <w:r w:rsidR="005D46C2">
        <w:rPr>
          <w:rFonts w:ascii="Times New Roman" w:hAnsi="Times New Roman" w:cs="Times New Roman"/>
          <w:sz w:val="24"/>
          <w:szCs w:val="24"/>
        </w:rPr>
        <w:t xml:space="preserve"> or are in the process of getting put in place</w:t>
      </w:r>
      <w:r w:rsidR="008B1EC9">
        <w:rPr>
          <w:rFonts w:ascii="Times New Roman" w:hAnsi="Times New Roman" w:cs="Times New Roman"/>
          <w:sz w:val="24"/>
          <w:szCs w:val="24"/>
        </w:rPr>
        <w:t xml:space="preserve"> </w:t>
      </w:r>
      <w:r w:rsidR="005E2D8F" w:rsidRPr="0074104B">
        <w:rPr>
          <w:rFonts w:ascii="Times New Roman" w:hAnsi="Times New Roman" w:cs="Times New Roman"/>
          <w:sz w:val="24"/>
          <w:szCs w:val="24"/>
        </w:rPr>
        <w:t xml:space="preserve">to mitigate them, they still need to be analyzed to ensure the current controls are still effective. </w:t>
      </w:r>
      <w:r w:rsidR="00360A6B" w:rsidRPr="0074104B">
        <w:rPr>
          <w:rFonts w:ascii="Times New Roman" w:hAnsi="Times New Roman" w:cs="Times New Roman"/>
          <w:sz w:val="24"/>
          <w:szCs w:val="24"/>
        </w:rPr>
        <w:t xml:space="preserve">Previously identified risks </w:t>
      </w:r>
      <w:r w:rsidR="00FA111A" w:rsidRPr="0074104B">
        <w:rPr>
          <w:rFonts w:ascii="Times New Roman" w:hAnsi="Times New Roman" w:cs="Times New Roman"/>
          <w:sz w:val="24"/>
          <w:szCs w:val="24"/>
        </w:rPr>
        <w:t>included</w:t>
      </w:r>
      <w:r w:rsidR="00360A6B" w:rsidRPr="0074104B">
        <w:rPr>
          <w:rFonts w:ascii="Times New Roman" w:hAnsi="Times New Roman" w:cs="Times New Roman"/>
          <w:sz w:val="24"/>
          <w:szCs w:val="24"/>
        </w:rPr>
        <w:t xml:space="preserve"> threats and vulnerabilities which NDANet has identified through threat and vulnerably assessments previously within the organization’s regular functions. </w:t>
      </w:r>
    </w:p>
    <w:p w14:paraId="4C65ED27" w14:textId="0C346BF8" w:rsidR="0074104B" w:rsidRDefault="000C7F5D" w:rsidP="005D46C2">
      <w:pPr>
        <w:pStyle w:val="Heading3"/>
      </w:pPr>
      <w:bookmarkStart w:id="12" w:name="_Toc68571184"/>
      <w:r>
        <w:t>Identifi</w:t>
      </w:r>
      <w:r w:rsidR="002F72C2">
        <w:t>cation of New</w:t>
      </w:r>
      <w:r>
        <w:t xml:space="preserve"> Threats</w:t>
      </w:r>
      <w:r w:rsidR="0008437F">
        <w:t xml:space="preserve"> and Vulnerabilities</w:t>
      </w:r>
      <w:bookmarkEnd w:id="12"/>
      <w:r w:rsidR="0008437F">
        <w:t xml:space="preserve"> </w:t>
      </w:r>
    </w:p>
    <w:p w14:paraId="56232C68" w14:textId="28AC7968" w:rsidR="00B458CB" w:rsidRPr="0008437F" w:rsidRDefault="0008437F" w:rsidP="0008437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a</w:t>
      </w:r>
      <w:r w:rsidRPr="0008437F">
        <w:rPr>
          <w:rFonts w:ascii="Times New Roman" w:hAnsi="Times New Roman" w:cs="Times New Roman"/>
          <w:sz w:val="24"/>
          <w:szCs w:val="24"/>
        </w:rPr>
        <w:t xml:space="preserve"> risk assessmen</w:t>
      </w:r>
      <w:r>
        <w:rPr>
          <w:rFonts w:ascii="Times New Roman" w:hAnsi="Times New Roman" w:cs="Times New Roman"/>
          <w:sz w:val="24"/>
          <w:szCs w:val="24"/>
        </w:rPr>
        <w:t>t the risk management team identifies</w:t>
      </w:r>
      <w:r w:rsidRPr="0008437F">
        <w:rPr>
          <w:rFonts w:ascii="Times New Roman" w:hAnsi="Times New Roman" w:cs="Times New Roman"/>
          <w:sz w:val="24"/>
          <w:szCs w:val="24"/>
        </w:rPr>
        <w:t xml:space="preserve"> new threats. </w:t>
      </w:r>
      <w:r>
        <w:rPr>
          <w:rFonts w:ascii="Times New Roman" w:hAnsi="Times New Roman" w:cs="Times New Roman"/>
          <w:sz w:val="24"/>
          <w:szCs w:val="24"/>
        </w:rPr>
        <w:t xml:space="preserve">These threats can be identified through past incidents, threats currently targeting the health industry or threats within NDANet’s physical location. Once the threats have been </w:t>
      </w:r>
      <w:r w:rsidR="005824A6">
        <w:rPr>
          <w:rFonts w:ascii="Times New Roman" w:hAnsi="Times New Roman" w:cs="Times New Roman"/>
          <w:sz w:val="24"/>
          <w:szCs w:val="24"/>
        </w:rPr>
        <w:t xml:space="preserve">established, </w:t>
      </w:r>
      <w:proofErr w:type="gramStart"/>
      <w:r w:rsidR="005824A6">
        <w:rPr>
          <w:rFonts w:ascii="Times New Roman" w:hAnsi="Times New Roman" w:cs="Times New Roman"/>
          <w:sz w:val="24"/>
          <w:szCs w:val="24"/>
        </w:rPr>
        <w:t xml:space="preserve">NDANet’s  </w:t>
      </w:r>
      <w:r w:rsidR="005824A6">
        <w:rPr>
          <w:rFonts w:ascii="Times New Roman" w:hAnsi="Times New Roman" w:cs="Times New Roman"/>
          <w:sz w:val="24"/>
          <w:szCs w:val="24"/>
        </w:rPr>
        <w:lastRenderedPageBreak/>
        <w:t>risk</w:t>
      </w:r>
      <w:proofErr w:type="gramEnd"/>
      <w:r w:rsidR="005824A6">
        <w:rPr>
          <w:rFonts w:ascii="Times New Roman" w:hAnsi="Times New Roman" w:cs="Times New Roman"/>
          <w:sz w:val="24"/>
          <w:szCs w:val="24"/>
        </w:rPr>
        <w:t xml:space="preserve"> management team collects the data from audits and vulnerability scans to identify the organization’s vulnerabilities.</w:t>
      </w:r>
      <w:r>
        <w:rPr>
          <w:rFonts w:ascii="Times New Roman" w:hAnsi="Times New Roman" w:cs="Times New Roman"/>
          <w:sz w:val="24"/>
          <w:szCs w:val="24"/>
        </w:rPr>
        <w:t xml:space="preserve"> </w:t>
      </w:r>
      <w:r w:rsidRPr="0008437F">
        <w:rPr>
          <w:rFonts w:ascii="Times New Roman" w:hAnsi="Times New Roman" w:cs="Times New Roman"/>
          <w:sz w:val="24"/>
          <w:szCs w:val="24"/>
        </w:rPr>
        <w:t xml:space="preserve">With the identification of </w:t>
      </w:r>
      <w:r w:rsidR="005824A6">
        <w:rPr>
          <w:rFonts w:ascii="Times New Roman" w:hAnsi="Times New Roman" w:cs="Times New Roman"/>
          <w:sz w:val="24"/>
          <w:szCs w:val="24"/>
        </w:rPr>
        <w:t xml:space="preserve">which threats </w:t>
      </w:r>
      <w:r w:rsidR="0018695C">
        <w:rPr>
          <w:rFonts w:ascii="Times New Roman" w:hAnsi="Times New Roman" w:cs="Times New Roman"/>
          <w:sz w:val="24"/>
          <w:szCs w:val="24"/>
        </w:rPr>
        <w:t>can exploit</w:t>
      </w:r>
      <w:r w:rsidR="005824A6">
        <w:rPr>
          <w:rFonts w:ascii="Times New Roman" w:hAnsi="Times New Roman" w:cs="Times New Roman"/>
          <w:sz w:val="24"/>
          <w:szCs w:val="24"/>
        </w:rPr>
        <w:t xml:space="preserve"> the vulnerabilities</w:t>
      </w:r>
      <w:r w:rsidRPr="0008437F">
        <w:rPr>
          <w:rFonts w:ascii="Times New Roman" w:hAnsi="Times New Roman" w:cs="Times New Roman"/>
          <w:sz w:val="24"/>
          <w:szCs w:val="24"/>
        </w:rPr>
        <w:t xml:space="preserve">, the </w:t>
      </w:r>
      <w:r w:rsidR="005824A6">
        <w:rPr>
          <w:rFonts w:ascii="Times New Roman" w:hAnsi="Times New Roman" w:cs="Times New Roman"/>
          <w:sz w:val="24"/>
          <w:szCs w:val="24"/>
        </w:rPr>
        <w:t>risk management team</w:t>
      </w:r>
      <w:r w:rsidRPr="0008437F">
        <w:rPr>
          <w:rFonts w:ascii="Times New Roman" w:hAnsi="Times New Roman" w:cs="Times New Roman"/>
          <w:sz w:val="24"/>
          <w:szCs w:val="24"/>
        </w:rPr>
        <w:t xml:space="preserve"> identifies the threat and vulnerability pairs </w:t>
      </w:r>
      <w:r w:rsidR="005824A6">
        <w:rPr>
          <w:rFonts w:ascii="Times New Roman" w:hAnsi="Times New Roman" w:cs="Times New Roman"/>
          <w:sz w:val="24"/>
          <w:szCs w:val="24"/>
        </w:rPr>
        <w:t>using a threat vulnerability matrix. These threat vulnerability pairs</w:t>
      </w:r>
      <w:r w:rsidRPr="0008437F">
        <w:rPr>
          <w:rFonts w:ascii="Times New Roman" w:hAnsi="Times New Roman" w:cs="Times New Roman"/>
          <w:sz w:val="24"/>
          <w:szCs w:val="24"/>
        </w:rPr>
        <w:t xml:space="preserve"> </w:t>
      </w:r>
      <w:r w:rsidR="005824A6">
        <w:rPr>
          <w:rFonts w:ascii="Times New Roman" w:hAnsi="Times New Roman" w:cs="Times New Roman"/>
          <w:sz w:val="24"/>
          <w:szCs w:val="24"/>
        </w:rPr>
        <w:t>make up an aspect of the risks that</w:t>
      </w:r>
      <w:r w:rsidRPr="0008437F">
        <w:rPr>
          <w:rFonts w:ascii="Times New Roman" w:hAnsi="Times New Roman" w:cs="Times New Roman"/>
          <w:sz w:val="24"/>
          <w:szCs w:val="24"/>
        </w:rPr>
        <w:t xml:space="preserve"> </w:t>
      </w:r>
      <w:r w:rsidR="005824A6">
        <w:rPr>
          <w:rFonts w:ascii="Times New Roman" w:hAnsi="Times New Roman" w:cs="Times New Roman"/>
          <w:sz w:val="24"/>
          <w:szCs w:val="24"/>
        </w:rPr>
        <w:t xml:space="preserve">could </w:t>
      </w:r>
      <w:r w:rsidR="00D8184C">
        <w:rPr>
          <w:rFonts w:ascii="Times New Roman" w:hAnsi="Times New Roman" w:cs="Times New Roman"/>
          <w:sz w:val="24"/>
          <w:szCs w:val="24"/>
        </w:rPr>
        <w:t>affect</w:t>
      </w:r>
      <w:r w:rsidRPr="0008437F">
        <w:rPr>
          <w:rFonts w:ascii="Times New Roman" w:hAnsi="Times New Roman" w:cs="Times New Roman"/>
          <w:sz w:val="24"/>
          <w:szCs w:val="24"/>
        </w:rPr>
        <w:t xml:space="preserve"> NDANet’s critical assets and functions.  </w:t>
      </w:r>
      <w:r w:rsidR="00B458CB" w:rsidRPr="0008437F">
        <w:rPr>
          <w:rFonts w:ascii="Times New Roman" w:hAnsi="Times New Roman" w:cs="Times New Roman"/>
          <w:sz w:val="24"/>
          <w:szCs w:val="24"/>
        </w:rPr>
        <w:t xml:space="preserve"> </w:t>
      </w:r>
    </w:p>
    <w:tbl>
      <w:tblPr>
        <w:tblStyle w:val="TableGrid"/>
        <w:tblW w:w="9445" w:type="dxa"/>
        <w:tblLook w:val="04A0" w:firstRow="1" w:lastRow="0" w:firstColumn="1" w:lastColumn="0" w:noHBand="0" w:noVBand="1"/>
      </w:tblPr>
      <w:tblGrid>
        <w:gridCol w:w="3505"/>
        <w:gridCol w:w="4444"/>
        <w:gridCol w:w="1496"/>
      </w:tblGrid>
      <w:tr w:rsidR="005B6877" w14:paraId="27267B03" w14:textId="183D535F" w:rsidTr="00AA7CFE">
        <w:tc>
          <w:tcPr>
            <w:tcW w:w="9445" w:type="dxa"/>
            <w:gridSpan w:val="3"/>
          </w:tcPr>
          <w:p w14:paraId="03B433EA" w14:textId="3F1263C5" w:rsidR="005B6877" w:rsidRDefault="005B6877" w:rsidP="005B6877">
            <w:pPr>
              <w:rPr>
                <w:rFonts w:ascii="Times New Roman" w:hAnsi="Times New Roman" w:cs="Times New Roman"/>
                <w:sz w:val="24"/>
                <w:szCs w:val="24"/>
              </w:rPr>
            </w:pPr>
            <w:bookmarkStart w:id="13" w:name="_Hlk68233618"/>
            <w:r>
              <w:rPr>
                <w:rFonts w:ascii="Times New Roman" w:hAnsi="Times New Roman" w:cs="Times New Roman"/>
                <w:sz w:val="24"/>
                <w:szCs w:val="24"/>
              </w:rPr>
              <w:t>Threat Vulnerability Pairs</w:t>
            </w:r>
          </w:p>
        </w:tc>
      </w:tr>
      <w:tr w:rsidR="005B6877" w14:paraId="5C90C752" w14:textId="11ECB26C" w:rsidTr="00AA7CFE">
        <w:tc>
          <w:tcPr>
            <w:tcW w:w="3505" w:type="dxa"/>
          </w:tcPr>
          <w:p w14:paraId="44415D92" w14:textId="1490689F" w:rsidR="005B6877" w:rsidRDefault="005B6877" w:rsidP="005B6877">
            <w:pPr>
              <w:rPr>
                <w:rFonts w:ascii="Times New Roman" w:hAnsi="Times New Roman" w:cs="Times New Roman"/>
                <w:sz w:val="24"/>
                <w:szCs w:val="24"/>
              </w:rPr>
            </w:pPr>
            <w:r>
              <w:rPr>
                <w:rFonts w:ascii="Times New Roman" w:hAnsi="Times New Roman" w:cs="Times New Roman"/>
                <w:sz w:val="24"/>
                <w:szCs w:val="24"/>
              </w:rPr>
              <w:t>Threats</w:t>
            </w:r>
          </w:p>
        </w:tc>
        <w:tc>
          <w:tcPr>
            <w:tcW w:w="4444" w:type="dxa"/>
          </w:tcPr>
          <w:p w14:paraId="1AAF926B" w14:textId="333847AA" w:rsidR="005B6877" w:rsidRDefault="005B6877" w:rsidP="005B6877">
            <w:pPr>
              <w:rPr>
                <w:rFonts w:ascii="Times New Roman" w:hAnsi="Times New Roman" w:cs="Times New Roman"/>
                <w:sz w:val="24"/>
                <w:szCs w:val="24"/>
              </w:rPr>
            </w:pPr>
            <w:r>
              <w:rPr>
                <w:rFonts w:ascii="Times New Roman" w:hAnsi="Times New Roman" w:cs="Times New Roman"/>
                <w:sz w:val="24"/>
                <w:szCs w:val="24"/>
              </w:rPr>
              <w:t>Vulnerabilities</w:t>
            </w:r>
          </w:p>
        </w:tc>
        <w:tc>
          <w:tcPr>
            <w:tcW w:w="1496" w:type="dxa"/>
          </w:tcPr>
          <w:p w14:paraId="40859660" w14:textId="5FE6C31B" w:rsidR="005B6877" w:rsidRDefault="005B6877" w:rsidP="005B6877">
            <w:pPr>
              <w:rPr>
                <w:rFonts w:ascii="Times New Roman" w:hAnsi="Times New Roman" w:cs="Times New Roman"/>
                <w:sz w:val="24"/>
                <w:szCs w:val="24"/>
              </w:rPr>
            </w:pPr>
            <w:r>
              <w:rPr>
                <w:rFonts w:ascii="Times New Roman" w:hAnsi="Times New Roman" w:cs="Times New Roman"/>
                <w:sz w:val="24"/>
                <w:szCs w:val="24"/>
              </w:rPr>
              <w:t xml:space="preserve">Threat Vulnerability Identifier </w:t>
            </w:r>
          </w:p>
        </w:tc>
      </w:tr>
      <w:tr w:rsidR="005B6877" w14:paraId="1231B5FA" w14:textId="32D7C1AB" w:rsidTr="00AA7CFE">
        <w:trPr>
          <w:trHeight w:val="360"/>
        </w:trPr>
        <w:tc>
          <w:tcPr>
            <w:tcW w:w="3505" w:type="dxa"/>
            <w:vMerge w:val="restart"/>
          </w:tcPr>
          <w:p w14:paraId="28F42A54" w14:textId="77777777"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 xml:space="preserve">Loss of company data due to hardware being removed from </w:t>
            </w:r>
          </w:p>
          <w:p w14:paraId="393B7453" w14:textId="3A08919D"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production system</w:t>
            </w:r>
          </w:p>
        </w:tc>
        <w:tc>
          <w:tcPr>
            <w:tcW w:w="4444" w:type="dxa"/>
          </w:tcPr>
          <w:p w14:paraId="38EA5E55" w14:textId="623F44CF"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 xml:space="preserve">Hardware malfunctions </w:t>
            </w:r>
          </w:p>
        </w:tc>
        <w:tc>
          <w:tcPr>
            <w:tcW w:w="1496" w:type="dxa"/>
          </w:tcPr>
          <w:p w14:paraId="1A2D9550" w14:textId="61C5EFE2"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w:t>
            </w:r>
          </w:p>
        </w:tc>
      </w:tr>
      <w:tr w:rsidR="005B6877" w14:paraId="37FD0972" w14:textId="0190986F" w:rsidTr="00AA7CFE">
        <w:trPr>
          <w:trHeight w:val="502"/>
        </w:trPr>
        <w:tc>
          <w:tcPr>
            <w:tcW w:w="3505" w:type="dxa"/>
            <w:vMerge/>
          </w:tcPr>
          <w:p w14:paraId="1B307D9B" w14:textId="35FC3E70" w:rsidR="005B6877" w:rsidRPr="00D65FA0" w:rsidRDefault="005B6877" w:rsidP="005B6877">
            <w:pPr>
              <w:rPr>
                <w:rFonts w:ascii="Times New Roman" w:hAnsi="Times New Roman" w:cs="Times New Roman"/>
                <w:sz w:val="24"/>
                <w:szCs w:val="24"/>
              </w:rPr>
            </w:pPr>
          </w:p>
        </w:tc>
        <w:tc>
          <w:tcPr>
            <w:tcW w:w="4444" w:type="dxa"/>
          </w:tcPr>
          <w:p w14:paraId="2E4F6C5D" w14:textId="131DEB1E"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Data bearing devices are physically removed</w:t>
            </w:r>
          </w:p>
        </w:tc>
        <w:tc>
          <w:tcPr>
            <w:tcW w:w="1496" w:type="dxa"/>
          </w:tcPr>
          <w:p w14:paraId="233479F2" w14:textId="2F37056B"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TV2</w:t>
            </w:r>
          </w:p>
        </w:tc>
      </w:tr>
      <w:tr w:rsidR="005B6877" w14:paraId="0F6978F3" w14:textId="6CD7AA4E" w:rsidTr="00AA7CFE">
        <w:trPr>
          <w:trHeight w:val="160"/>
        </w:trPr>
        <w:tc>
          <w:tcPr>
            <w:tcW w:w="3505" w:type="dxa"/>
            <w:vMerge w:val="restart"/>
          </w:tcPr>
          <w:p w14:paraId="3AAF4960" w14:textId="77777777"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 xml:space="preserve">Loss of company information </w:t>
            </w:r>
          </w:p>
          <w:p w14:paraId="7F0B490B" w14:textId="77777777"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on lost or stolen company-</w:t>
            </w:r>
          </w:p>
          <w:p w14:paraId="6EFE34C9" w14:textId="77777777"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 xml:space="preserve">owned assets, such as mobile </w:t>
            </w:r>
          </w:p>
          <w:p w14:paraId="181EFC28" w14:textId="293C04B9"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devices and laptops</w:t>
            </w:r>
          </w:p>
        </w:tc>
        <w:tc>
          <w:tcPr>
            <w:tcW w:w="4444" w:type="dxa"/>
          </w:tcPr>
          <w:p w14:paraId="77BC572E" w14:textId="6BF0DF7A"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Weak passwords</w:t>
            </w:r>
          </w:p>
        </w:tc>
        <w:tc>
          <w:tcPr>
            <w:tcW w:w="1496" w:type="dxa"/>
          </w:tcPr>
          <w:p w14:paraId="28AD5F05" w14:textId="1E231B9C"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TV3</w:t>
            </w:r>
          </w:p>
        </w:tc>
      </w:tr>
      <w:tr w:rsidR="005B6877" w14:paraId="1793527A" w14:textId="43E6EC84" w:rsidTr="00AA7CFE">
        <w:trPr>
          <w:trHeight w:val="415"/>
        </w:trPr>
        <w:tc>
          <w:tcPr>
            <w:tcW w:w="3505" w:type="dxa"/>
            <w:vMerge/>
          </w:tcPr>
          <w:p w14:paraId="175E185B" w14:textId="52EA3BF7" w:rsidR="005B6877" w:rsidRPr="00D65FA0" w:rsidRDefault="005B6877" w:rsidP="005B6877">
            <w:pPr>
              <w:rPr>
                <w:rFonts w:ascii="Times New Roman" w:hAnsi="Times New Roman" w:cs="Times New Roman"/>
                <w:sz w:val="24"/>
                <w:szCs w:val="24"/>
              </w:rPr>
            </w:pPr>
          </w:p>
        </w:tc>
        <w:tc>
          <w:tcPr>
            <w:tcW w:w="4444" w:type="dxa"/>
          </w:tcPr>
          <w:p w14:paraId="0FD91F52" w14:textId="0BC2D58A"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Unencrypted data</w:t>
            </w:r>
          </w:p>
        </w:tc>
        <w:tc>
          <w:tcPr>
            <w:tcW w:w="1496" w:type="dxa"/>
          </w:tcPr>
          <w:p w14:paraId="0D0C4A50" w14:textId="2B8BA80B"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TV4</w:t>
            </w:r>
          </w:p>
        </w:tc>
      </w:tr>
      <w:tr w:rsidR="005B6877" w14:paraId="6DE73A27" w14:textId="27BA84B1" w:rsidTr="00AA7CFE">
        <w:trPr>
          <w:trHeight w:val="686"/>
        </w:trPr>
        <w:tc>
          <w:tcPr>
            <w:tcW w:w="3505" w:type="dxa"/>
            <w:vMerge/>
          </w:tcPr>
          <w:p w14:paraId="6EA8BDB7" w14:textId="04CE748A" w:rsidR="005B6877" w:rsidRPr="00D65FA0" w:rsidRDefault="005B6877" w:rsidP="005B6877">
            <w:pPr>
              <w:rPr>
                <w:rFonts w:ascii="Times New Roman" w:hAnsi="Times New Roman" w:cs="Times New Roman"/>
                <w:sz w:val="24"/>
                <w:szCs w:val="24"/>
              </w:rPr>
            </w:pPr>
          </w:p>
        </w:tc>
        <w:tc>
          <w:tcPr>
            <w:tcW w:w="4444" w:type="dxa"/>
          </w:tcPr>
          <w:p w14:paraId="5A82FB15" w14:textId="69A543AD"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Employee quits or is fired and keeps company assets</w:t>
            </w:r>
          </w:p>
        </w:tc>
        <w:tc>
          <w:tcPr>
            <w:tcW w:w="1496" w:type="dxa"/>
          </w:tcPr>
          <w:p w14:paraId="398133D9" w14:textId="2CAED27E"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TV5</w:t>
            </w:r>
          </w:p>
        </w:tc>
      </w:tr>
      <w:tr w:rsidR="005B6877" w14:paraId="1EDD3C19" w14:textId="49CDEA43" w:rsidTr="00AA7CFE">
        <w:trPr>
          <w:trHeight w:val="674"/>
        </w:trPr>
        <w:tc>
          <w:tcPr>
            <w:tcW w:w="3505" w:type="dxa"/>
            <w:vMerge w:val="restart"/>
          </w:tcPr>
          <w:p w14:paraId="48700A0A" w14:textId="77777777"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 xml:space="preserve">Loss of customers due to production outages caused by various events, such as natural disasters, change management, </w:t>
            </w:r>
          </w:p>
          <w:p w14:paraId="5C51B1DB" w14:textId="0D3DFEFF"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unstable software, and so on</w:t>
            </w:r>
          </w:p>
        </w:tc>
        <w:tc>
          <w:tcPr>
            <w:tcW w:w="4444" w:type="dxa"/>
          </w:tcPr>
          <w:p w14:paraId="45210583" w14:textId="3065E63C"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 xml:space="preserve">Software has not been patched in a timely manner and flaws are present and unfixed. </w:t>
            </w:r>
          </w:p>
        </w:tc>
        <w:tc>
          <w:tcPr>
            <w:tcW w:w="1496" w:type="dxa"/>
          </w:tcPr>
          <w:p w14:paraId="7BA0F8E8" w14:textId="6979E40D"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TV6</w:t>
            </w:r>
          </w:p>
        </w:tc>
      </w:tr>
      <w:tr w:rsidR="005B6877" w14:paraId="0FF8D59A" w14:textId="042EA5A9" w:rsidTr="00AA7CFE">
        <w:trPr>
          <w:trHeight w:val="926"/>
        </w:trPr>
        <w:tc>
          <w:tcPr>
            <w:tcW w:w="3505" w:type="dxa"/>
            <w:vMerge/>
          </w:tcPr>
          <w:p w14:paraId="738A0753" w14:textId="63EAF96F" w:rsidR="005B6877" w:rsidRPr="00D65FA0" w:rsidRDefault="005B6877" w:rsidP="005B6877">
            <w:pPr>
              <w:rPr>
                <w:rFonts w:ascii="Times New Roman" w:hAnsi="Times New Roman" w:cs="Times New Roman"/>
                <w:sz w:val="24"/>
                <w:szCs w:val="24"/>
              </w:rPr>
            </w:pPr>
          </w:p>
        </w:tc>
        <w:tc>
          <w:tcPr>
            <w:tcW w:w="4444" w:type="dxa"/>
          </w:tcPr>
          <w:p w14:paraId="1147F118" w14:textId="01D4322A"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Employees are unaware of how to act during a DDoS attack and cannot find the source of the threat.</w:t>
            </w:r>
          </w:p>
        </w:tc>
        <w:tc>
          <w:tcPr>
            <w:tcW w:w="1496" w:type="dxa"/>
          </w:tcPr>
          <w:p w14:paraId="0C95FD32" w14:textId="711F0E80"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TV7</w:t>
            </w:r>
          </w:p>
        </w:tc>
      </w:tr>
      <w:tr w:rsidR="005B6877" w14:paraId="1EC07109" w14:textId="4F7C2C33" w:rsidTr="00AA7CFE">
        <w:trPr>
          <w:trHeight w:val="447"/>
        </w:trPr>
        <w:tc>
          <w:tcPr>
            <w:tcW w:w="3505" w:type="dxa"/>
            <w:vMerge/>
          </w:tcPr>
          <w:p w14:paraId="30316E27" w14:textId="77777777" w:rsidR="005B6877" w:rsidRPr="00D65FA0" w:rsidRDefault="005B6877" w:rsidP="005B6877">
            <w:pPr>
              <w:rPr>
                <w:rFonts w:ascii="Times New Roman" w:hAnsi="Times New Roman" w:cs="Times New Roman"/>
                <w:sz w:val="24"/>
                <w:szCs w:val="24"/>
              </w:rPr>
            </w:pPr>
          </w:p>
        </w:tc>
        <w:tc>
          <w:tcPr>
            <w:tcW w:w="4444" w:type="dxa"/>
          </w:tcPr>
          <w:p w14:paraId="735BAB1D" w14:textId="26268A0E"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Lack of data backups.</w:t>
            </w:r>
          </w:p>
        </w:tc>
        <w:tc>
          <w:tcPr>
            <w:tcW w:w="1496" w:type="dxa"/>
          </w:tcPr>
          <w:p w14:paraId="69B8895A" w14:textId="677A1FF4"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TV8</w:t>
            </w:r>
          </w:p>
        </w:tc>
      </w:tr>
      <w:tr w:rsidR="005B6877" w14:paraId="2BE35D8C" w14:textId="5328C0CF" w:rsidTr="00AA7CFE">
        <w:trPr>
          <w:trHeight w:val="567"/>
        </w:trPr>
        <w:tc>
          <w:tcPr>
            <w:tcW w:w="3505" w:type="dxa"/>
            <w:vMerge w:val="restart"/>
          </w:tcPr>
          <w:p w14:paraId="32D9D954" w14:textId="77777777"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 xml:space="preserve">Internet threats due to company products being </w:t>
            </w:r>
          </w:p>
          <w:p w14:paraId="285745D4" w14:textId="6A73420E"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accessible on the internet</w:t>
            </w:r>
          </w:p>
        </w:tc>
        <w:tc>
          <w:tcPr>
            <w:tcW w:w="4444" w:type="dxa"/>
          </w:tcPr>
          <w:p w14:paraId="371E9914" w14:textId="0324F700"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Mismanaged firewalls configurations</w:t>
            </w:r>
          </w:p>
        </w:tc>
        <w:tc>
          <w:tcPr>
            <w:tcW w:w="1496" w:type="dxa"/>
          </w:tcPr>
          <w:p w14:paraId="5D79B7FD" w14:textId="2194493E"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TV9</w:t>
            </w:r>
          </w:p>
        </w:tc>
      </w:tr>
      <w:tr w:rsidR="005B6877" w14:paraId="0FB893F8" w14:textId="50CA8B51" w:rsidTr="00AA7CFE">
        <w:trPr>
          <w:trHeight w:val="502"/>
        </w:trPr>
        <w:tc>
          <w:tcPr>
            <w:tcW w:w="3505" w:type="dxa"/>
            <w:vMerge/>
          </w:tcPr>
          <w:p w14:paraId="5889A6FF" w14:textId="7AEEB670" w:rsidR="005B6877" w:rsidRPr="00D65FA0" w:rsidRDefault="005B6877" w:rsidP="005B6877">
            <w:pPr>
              <w:rPr>
                <w:rFonts w:ascii="Times New Roman" w:hAnsi="Times New Roman" w:cs="Times New Roman"/>
                <w:sz w:val="24"/>
                <w:szCs w:val="24"/>
              </w:rPr>
            </w:pPr>
          </w:p>
        </w:tc>
        <w:tc>
          <w:tcPr>
            <w:tcW w:w="4444" w:type="dxa"/>
          </w:tcPr>
          <w:p w14:paraId="33D86572" w14:textId="5E35FE68"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Firewalls and IDPS cannot filter out unauthorized users or programs.</w:t>
            </w:r>
          </w:p>
        </w:tc>
        <w:tc>
          <w:tcPr>
            <w:tcW w:w="1496" w:type="dxa"/>
          </w:tcPr>
          <w:p w14:paraId="054F7A52" w14:textId="551451BD"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TV10</w:t>
            </w:r>
          </w:p>
        </w:tc>
      </w:tr>
      <w:tr w:rsidR="005B6877" w14:paraId="02D02235" w14:textId="0790911C" w:rsidTr="00AA7CFE">
        <w:trPr>
          <w:trHeight w:val="395"/>
        </w:trPr>
        <w:tc>
          <w:tcPr>
            <w:tcW w:w="3505" w:type="dxa"/>
            <w:vMerge/>
          </w:tcPr>
          <w:p w14:paraId="6C0D5667" w14:textId="77777777" w:rsidR="005B6877" w:rsidRPr="00D65FA0" w:rsidRDefault="005B6877" w:rsidP="005B6877">
            <w:pPr>
              <w:rPr>
                <w:rFonts w:ascii="Times New Roman" w:hAnsi="Times New Roman" w:cs="Times New Roman"/>
                <w:sz w:val="24"/>
                <w:szCs w:val="24"/>
              </w:rPr>
            </w:pPr>
          </w:p>
        </w:tc>
        <w:tc>
          <w:tcPr>
            <w:tcW w:w="4444" w:type="dxa"/>
          </w:tcPr>
          <w:p w14:paraId="56B898F0" w14:textId="03BDC7DC"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Unsecure connections</w:t>
            </w:r>
          </w:p>
        </w:tc>
        <w:tc>
          <w:tcPr>
            <w:tcW w:w="1496" w:type="dxa"/>
          </w:tcPr>
          <w:p w14:paraId="501BA3A8" w14:textId="4F623E9E"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TV11</w:t>
            </w:r>
          </w:p>
        </w:tc>
      </w:tr>
      <w:tr w:rsidR="005B6877" w14:paraId="0B033D52" w14:textId="07092465" w:rsidTr="00AA7CFE">
        <w:trPr>
          <w:trHeight w:val="611"/>
        </w:trPr>
        <w:tc>
          <w:tcPr>
            <w:tcW w:w="3505" w:type="dxa"/>
            <w:vMerge w:val="restart"/>
          </w:tcPr>
          <w:p w14:paraId="4C889010" w14:textId="1F2F8A65" w:rsidR="005B6877" w:rsidRPr="00D65FA0" w:rsidRDefault="005B6877" w:rsidP="005B6877">
            <w:pPr>
              <w:rPr>
                <w:rFonts w:ascii="Times New Roman" w:hAnsi="Times New Roman" w:cs="Times New Roman"/>
                <w:sz w:val="24"/>
                <w:szCs w:val="24"/>
              </w:rPr>
            </w:pPr>
            <w:r w:rsidRPr="00D65FA0">
              <w:rPr>
                <w:rFonts w:ascii="Times New Roman" w:hAnsi="Times New Roman" w:cs="Times New Roman"/>
                <w:sz w:val="24"/>
                <w:szCs w:val="24"/>
              </w:rPr>
              <w:t>Insider threats</w:t>
            </w:r>
          </w:p>
        </w:tc>
        <w:tc>
          <w:tcPr>
            <w:tcW w:w="4444" w:type="dxa"/>
          </w:tcPr>
          <w:p w14:paraId="2E0B853D" w14:textId="47FB8D7A"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Employees are given access to unauthorized documents or data which should not be accessible to them.</w:t>
            </w:r>
          </w:p>
        </w:tc>
        <w:tc>
          <w:tcPr>
            <w:tcW w:w="1496" w:type="dxa"/>
          </w:tcPr>
          <w:p w14:paraId="04C5E6E0" w14:textId="3736CAFC"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TV12</w:t>
            </w:r>
          </w:p>
        </w:tc>
      </w:tr>
      <w:tr w:rsidR="005B6877" w14:paraId="7657E7B5" w14:textId="4C15F472" w:rsidTr="00AA7CFE">
        <w:trPr>
          <w:trHeight w:val="350"/>
        </w:trPr>
        <w:tc>
          <w:tcPr>
            <w:tcW w:w="3505" w:type="dxa"/>
            <w:vMerge/>
          </w:tcPr>
          <w:p w14:paraId="2048B99F" w14:textId="77777777" w:rsidR="005B6877" w:rsidRPr="00D65FA0" w:rsidRDefault="005B6877" w:rsidP="005B6877">
            <w:pPr>
              <w:rPr>
                <w:rFonts w:ascii="Times New Roman" w:hAnsi="Times New Roman" w:cs="Times New Roman"/>
                <w:sz w:val="24"/>
                <w:szCs w:val="24"/>
              </w:rPr>
            </w:pPr>
          </w:p>
        </w:tc>
        <w:tc>
          <w:tcPr>
            <w:tcW w:w="4444" w:type="dxa"/>
          </w:tcPr>
          <w:p w14:paraId="2105CB60" w14:textId="00FAFD3D"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Lack of user training</w:t>
            </w:r>
          </w:p>
        </w:tc>
        <w:tc>
          <w:tcPr>
            <w:tcW w:w="1496" w:type="dxa"/>
          </w:tcPr>
          <w:p w14:paraId="014F9D86" w14:textId="665AC491"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TV13</w:t>
            </w:r>
          </w:p>
        </w:tc>
      </w:tr>
      <w:tr w:rsidR="005B6877" w14:paraId="359BD6C0" w14:textId="4333D2EE" w:rsidTr="00AA7CFE">
        <w:trPr>
          <w:trHeight w:val="620"/>
        </w:trPr>
        <w:tc>
          <w:tcPr>
            <w:tcW w:w="3505" w:type="dxa"/>
            <w:vMerge w:val="restart"/>
          </w:tcPr>
          <w:p w14:paraId="16542332" w14:textId="4A41ED6A" w:rsidR="005B6877" w:rsidRPr="00D65FA0" w:rsidRDefault="005B6877" w:rsidP="005B6877">
            <w:pPr>
              <w:rPr>
                <w:rFonts w:ascii="Times New Roman" w:hAnsi="Times New Roman" w:cs="Times New Roman"/>
                <w:sz w:val="24"/>
                <w:szCs w:val="24"/>
              </w:rPr>
            </w:pPr>
            <w:r w:rsidRPr="00E3208F">
              <w:rPr>
                <w:rFonts w:ascii="Times New Roman" w:hAnsi="Times New Roman" w:cs="Times New Roman"/>
                <w:sz w:val="24"/>
                <w:szCs w:val="24"/>
              </w:rPr>
              <w:t>Changes in regulatory landscape that may impact operations</w:t>
            </w:r>
          </w:p>
        </w:tc>
        <w:tc>
          <w:tcPr>
            <w:tcW w:w="4444" w:type="dxa"/>
          </w:tcPr>
          <w:p w14:paraId="34D6F5AE" w14:textId="02CFB64D"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Policies are not being updated yearly to match the changing landscape</w:t>
            </w:r>
          </w:p>
        </w:tc>
        <w:tc>
          <w:tcPr>
            <w:tcW w:w="1496" w:type="dxa"/>
          </w:tcPr>
          <w:p w14:paraId="362FDB1D" w14:textId="64F5BB87"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TV14</w:t>
            </w:r>
          </w:p>
        </w:tc>
      </w:tr>
      <w:tr w:rsidR="005B6877" w14:paraId="240ACA03" w14:textId="42281BA2" w:rsidTr="00AA7CFE">
        <w:trPr>
          <w:trHeight w:val="436"/>
        </w:trPr>
        <w:tc>
          <w:tcPr>
            <w:tcW w:w="3505" w:type="dxa"/>
            <w:vMerge/>
          </w:tcPr>
          <w:p w14:paraId="699B066D" w14:textId="42DE2CB1" w:rsidR="005B6877" w:rsidRPr="00D65FA0" w:rsidRDefault="005B6877" w:rsidP="005B6877">
            <w:pPr>
              <w:rPr>
                <w:rFonts w:ascii="Times New Roman" w:hAnsi="Times New Roman" w:cs="Times New Roman"/>
                <w:sz w:val="24"/>
                <w:szCs w:val="24"/>
              </w:rPr>
            </w:pPr>
          </w:p>
        </w:tc>
        <w:tc>
          <w:tcPr>
            <w:tcW w:w="4444" w:type="dxa"/>
          </w:tcPr>
          <w:p w14:paraId="7B526C1F" w14:textId="62E16E4C"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Undertrained employees</w:t>
            </w:r>
          </w:p>
        </w:tc>
        <w:tc>
          <w:tcPr>
            <w:tcW w:w="1496" w:type="dxa"/>
          </w:tcPr>
          <w:p w14:paraId="17B8FDC8" w14:textId="2EEC92A9"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TV15</w:t>
            </w:r>
          </w:p>
        </w:tc>
      </w:tr>
      <w:tr w:rsidR="005B6877" w14:paraId="7612990F" w14:textId="44C32F4B" w:rsidTr="00AA7CFE">
        <w:trPr>
          <w:trHeight w:val="433"/>
        </w:trPr>
        <w:tc>
          <w:tcPr>
            <w:tcW w:w="3505" w:type="dxa"/>
            <w:vMerge/>
          </w:tcPr>
          <w:p w14:paraId="24447F52" w14:textId="77777777" w:rsidR="005B6877" w:rsidRPr="00D65FA0" w:rsidRDefault="005B6877" w:rsidP="005B6877">
            <w:pPr>
              <w:rPr>
                <w:rFonts w:ascii="Times New Roman" w:hAnsi="Times New Roman" w:cs="Times New Roman"/>
                <w:sz w:val="24"/>
                <w:szCs w:val="24"/>
              </w:rPr>
            </w:pPr>
          </w:p>
        </w:tc>
        <w:tc>
          <w:tcPr>
            <w:tcW w:w="4444" w:type="dxa"/>
          </w:tcPr>
          <w:p w14:paraId="72D525A8" w14:textId="3190F909" w:rsidR="005B6877" w:rsidRPr="00367F3F" w:rsidRDefault="005B6877" w:rsidP="005B6877">
            <w:pPr>
              <w:rPr>
                <w:rFonts w:ascii="Times New Roman" w:hAnsi="Times New Roman" w:cs="Times New Roman"/>
                <w:sz w:val="24"/>
                <w:szCs w:val="24"/>
              </w:rPr>
            </w:pPr>
            <w:r w:rsidRPr="00367F3F">
              <w:rPr>
                <w:rFonts w:ascii="Times New Roman" w:hAnsi="Times New Roman" w:cs="Times New Roman"/>
                <w:sz w:val="24"/>
                <w:szCs w:val="24"/>
              </w:rPr>
              <w:t>Loose regulation policies</w:t>
            </w:r>
          </w:p>
        </w:tc>
        <w:tc>
          <w:tcPr>
            <w:tcW w:w="1496" w:type="dxa"/>
          </w:tcPr>
          <w:p w14:paraId="0EFA182E" w14:textId="2B7E5E93" w:rsidR="005B6877" w:rsidRDefault="005B6877" w:rsidP="005B6877">
            <w:pPr>
              <w:rPr>
                <w:rFonts w:ascii="Times New Roman" w:hAnsi="Times New Roman" w:cs="Times New Roman"/>
                <w:sz w:val="24"/>
                <w:szCs w:val="24"/>
              </w:rPr>
            </w:pPr>
            <w:r>
              <w:rPr>
                <w:rFonts w:ascii="Times New Roman" w:hAnsi="Times New Roman" w:cs="Times New Roman"/>
                <w:sz w:val="24"/>
                <w:szCs w:val="24"/>
              </w:rPr>
              <w:t>TV16</w:t>
            </w:r>
          </w:p>
        </w:tc>
      </w:tr>
      <w:bookmarkEnd w:id="13"/>
    </w:tbl>
    <w:p w14:paraId="755864EE" w14:textId="2363C22C" w:rsidR="00D65FA0" w:rsidRDefault="00D65FA0" w:rsidP="0074104B">
      <w:pPr>
        <w:rPr>
          <w:rFonts w:ascii="Times New Roman" w:hAnsi="Times New Roman" w:cs="Times New Roman"/>
          <w:sz w:val="24"/>
          <w:szCs w:val="24"/>
        </w:rPr>
      </w:pPr>
    </w:p>
    <w:p w14:paraId="7F95E615" w14:textId="4D2189E3" w:rsidR="008B1C50" w:rsidRPr="00C5720B" w:rsidRDefault="008B1C50" w:rsidP="008B1C50">
      <w:pPr>
        <w:pStyle w:val="Heading2"/>
      </w:pPr>
      <w:bookmarkStart w:id="14" w:name="_Toc68571185"/>
      <w:r w:rsidRPr="00C5720B">
        <w:lastRenderedPageBreak/>
        <w:t>Risk Analysis</w:t>
      </w:r>
      <w:bookmarkEnd w:id="14"/>
      <w:r w:rsidRPr="00C5720B">
        <w:t xml:space="preserve"> </w:t>
      </w:r>
    </w:p>
    <w:p w14:paraId="1F285C76" w14:textId="16A83238" w:rsidR="00352A3F" w:rsidRPr="00352A3F" w:rsidRDefault="00A45CA9" w:rsidP="00352A3F">
      <w:pPr>
        <w:pStyle w:val="NormalWeb"/>
        <w:spacing w:before="0" w:beforeAutospacing="0" w:after="0" w:afterAutospacing="0" w:line="360" w:lineRule="auto"/>
      </w:pPr>
      <w:r>
        <w:t xml:space="preserve">Conducting a risk analysis </w:t>
      </w:r>
      <w:r w:rsidR="004B2215">
        <w:t xml:space="preserve">identifies the likelihood of the threat exploiting a vulnerability and the impact that exploitation would have on NDANet’s critical business functions. The impact and probability of the following risks where identified through inhouse surveys completed by experts in relevant areas. These values were used </w:t>
      </w:r>
      <w:r w:rsidR="00496666">
        <w:t xml:space="preserve">to identify a risk value to allow for prioritization of the risks and identification of their risk values: critical, </w:t>
      </w:r>
      <w:proofErr w:type="gramStart"/>
      <w:r w:rsidR="00496666">
        <w:t>major</w:t>
      </w:r>
      <w:proofErr w:type="gramEnd"/>
      <w:r w:rsidR="00496666">
        <w:t xml:space="preserve"> and minor. </w:t>
      </w:r>
    </w:p>
    <w:p w14:paraId="5DEBAD7C" w14:textId="6CFF538D" w:rsidR="00840F24" w:rsidRPr="00840F24" w:rsidRDefault="002F72C2" w:rsidP="00352A3F">
      <w:pPr>
        <w:pStyle w:val="Heading3"/>
      </w:pPr>
      <w:bookmarkStart w:id="15" w:name="_Toc68571186"/>
      <w:r>
        <w:t>Likelihood</w:t>
      </w:r>
      <w:r w:rsidR="000C7F5D">
        <w:t xml:space="preserve"> of Identified Risks</w:t>
      </w:r>
      <w:bookmarkEnd w:id="15"/>
    </w:p>
    <w:p w14:paraId="010DA4DB" w14:textId="2BEF9FBD" w:rsidR="00840F24" w:rsidRPr="00CF5A64" w:rsidRDefault="00840F24" w:rsidP="00352A3F">
      <w:pPr>
        <w:spacing w:after="0" w:line="360" w:lineRule="auto"/>
        <w:rPr>
          <w:rFonts w:ascii="Times New Roman" w:hAnsi="Times New Roman" w:cs="Times New Roman"/>
          <w:sz w:val="24"/>
          <w:szCs w:val="24"/>
        </w:rPr>
      </w:pPr>
      <w:r w:rsidRPr="00CF5A64">
        <w:rPr>
          <w:rFonts w:ascii="Times New Roman" w:hAnsi="Times New Roman" w:cs="Times New Roman"/>
          <w:sz w:val="24"/>
          <w:szCs w:val="24"/>
        </w:rPr>
        <w:t>Identification of risks allows the</w:t>
      </w:r>
      <w:r w:rsidR="00352A3F">
        <w:rPr>
          <w:rFonts w:ascii="Times New Roman" w:hAnsi="Times New Roman" w:cs="Times New Roman"/>
          <w:sz w:val="24"/>
          <w:szCs w:val="24"/>
        </w:rPr>
        <w:t xml:space="preserve"> risks</w:t>
      </w:r>
      <w:r w:rsidRPr="00CF5A64">
        <w:rPr>
          <w:rFonts w:ascii="Times New Roman" w:hAnsi="Times New Roman" w:cs="Times New Roman"/>
          <w:sz w:val="24"/>
          <w:szCs w:val="24"/>
        </w:rPr>
        <w:t xml:space="preserve"> to be know</w:t>
      </w:r>
      <w:r w:rsidR="00352A3F">
        <w:rPr>
          <w:rFonts w:ascii="Times New Roman" w:hAnsi="Times New Roman" w:cs="Times New Roman"/>
          <w:sz w:val="24"/>
          <w:szCs w:val="24"/>
        </w:rPr>
        <w:t>n</w:t>
      </w:r>
      <w:r w:rsidRPr="00CF5A64">
        <w:rPr>
          <w:rFonts w:ascii="Times New Roman" w:hAnsi="Times New Roman" w:cs="Times New Roman"/>
          <w:sz w:val="24"/>
          <w:szCs w:val="24"/>
        </w:rPr>
        <w:t xml:space="preserve"> to NDANet, however prioritization of the risk requires additional analysis. Determining the probability of a threat exploiting a vulnerability is dependent on a couple of factors</w:t>
      </w:r>
      <w:r w:rsidR="0009301E" w:rsidRPr="00CF5A64">
        <w:rPr>
          <w:rFonts w:ascii="Times New Roman" w:hAnsi="Times New Roman" w:cs="Times New Roman"/>
          <w:sz w:val="24"/>
          <w:szCs w:val="24"/>
        </w:rPr>
        <w:t xml:space="preserve"> including past incidents, </w:t>
      </w:r>
      <w:r w:rsidR="00F00556" w:rsidRPr="00CF5A64">
        <w:rPr>
          <w:rFonts w:ascii="Times New Roman" w:hAnsi="Times New Roman" w:cs="Times New Roman"/>
          <w:sz w:val="24"/>
          <w:szCs w:val="24"/>
        </w:rPr>
        <w:t xml:space="preserve">current controls, </w:t>
      </w:r>
      <w:r w:rsidR="0009301E" w:rsidRPr="00CF5A64">
        <w:rPr>
          <w:rFonts w:ascii="Times New Roman" w:hAnsi="Times New Roman" w:cs="Times New Roman"/>
          <w:sz w:val="24"/>
          <w:szCs w:val="24"/>
        </w:rPr>
        <w:t xml:space="preserve">current threat activity, access to threat actor tools and access to insider information. </w:t>
      </w:r>
      <w:r w:rsidR="00592BE0" w:rsidRPr="00CF5A64">
        <w:rPr>
          <w:rFonts w:ascii="Times New Roman" w:hAnsi="Times New Roman" w:cs="Times New Roman"/>
          <w:sz w:val="24"/>
          <w:szCs w:val="24"/>
        </w:rPr>
        <w:t>The following is a chart to assist in determining the likelihood of the individual threats and vulnerability pairs</w:t>
      </w:r>
      <w:r w:rsidR="007D406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25"/>
        <w:gridCol w:w="5580"/>
        <w:gridCol w:w="2245"/>
      </w:tblGrid>
      <w:tr w:rsidR="00C12BF5" w:rsidRPr="00CF5A64" w14:paraId="7EE80F47" w14:textId="77777777" w:rsidTr="00661E50">
        <w:tc>
          <w:tcPr>
            <w:tcW w:w="9350" w:type="dxa"/>
            <w:gridSpan w:val="3"/>
          </w:tcPr>
          <w:p w14:paraId="2855CEB7" w14:textId="683BFE9A" w:rsidR="00C12BF5"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Likelihood scale</w:t>
            </w:r>
          </w:p>
        </w:tc>
      </w:tr>
      <w:tr w:rsidR="00592BE0" w:rsidRPr="00CF5A64" w14:paraId="01260971" w14:textId="77777777" w:rsidTr="00F00556">
        <w:tc>
          <w:tcPr>
            <w:tcW w:w="1525" w:type="dxa"/>
          </w:tcPr>
          <w:p w14:paraId="279F1DF7" w14:textId="4719276D" w:rsidR="00592BE0" w:rsidRPr="00CF5A64" w:rsidRDefault="00592BE0" w:rsidP="00840F24">
            <w:pPr>
              <w:rPr>
                <w:rFonts w:ascii="Times New Roman" w:hAnsi="Times New Roman" w:cs="Times New Roman"/>
                <w:sz w:val="24"/>
                <w:szCs w:val="24"/>
              </w:rPr>
            </w:pPr>
            <w:r w:rsidRPr="00CF5A64">
              <w:rPr>
                <w:rFonts w:ascii="Times New Roman" w:hAnsi="Times New Roman" w:cs="Times New Roman"/>
                <w:sz w:val="24"/>
                <w:szCs w:val="24"/>
              </w:rPr>
              <w:t>Probability</w:t>
            </w:r>
          </w:p>
        </w:tc>
        <w:tc>
          <w:tcPr>
            <w:tcW w:w="5580" w:type="dxa"/>
          </w:tcPr>
          <w:p w14:paraId="1E4D5A49" w14:textId="0630F0E0" w:rsidR="00592BE0" w:rsidRPr="00CF5A64" w:rsidRDefault="00592BE0" w:rsidP="00840F24">
            <w:pPr>
              <w:rPr>
                <w:rFonts w:ascii="Times New Roman" w:hAnsi="Times New Roman" w:cs="Times New Roman"/>
                <w:sz w:val="24"/>
                <w:szCs w:val="24"/>
              </w:rPr>
            </w:pPr>
            <w:r w:rsidRPr="00CF5A64">
              <w:rPr>
                <w:rFonts w:ascii="Times New Roman" w:hAnsi="Times New Roman" w:cs="Times New Roman"/>
                <w:sz w:val="24"/>
                <w:szCs w:val="24"/>
              </w:rPr>
              <w:t>Description</w:t>
            </w:r>
          </w:p>
        </w:tc>
        <w:tc>
          <w:tcPr>
            <w:tcW w:w="2245" w:type="dxa"/>
          </w:tcPr>
          <w:p w14:paraId="188D55EC" w14:textId="3A5BC09B" w:rsidR="00592BE0" w:rsidRPr="00CF5A64" w:rsidRDefault="00592BE0" w:rsidP="00840F24">
            <w:pPr>
              <w:rPr>
                <w:rFonts w:ascii="Times New Roman" w:hAnsi="Times New Roman" w:cs="Times New Roman"/>
                <w:sz w:val="24"/>
                <w:szCs w:val="24"/>
              </w:rPr>
            </w:pPr>
            <w:r w:rsidRPr="00CF5A64">
              <w:rPr>
                <w:rFonts w:ascii="Times New Roman" w:hAnsi="Times New Roman" w:cs="Times New Roman"/>
                <w:sz w:val="24"/>
                <w:szCs w:val="24"/>
              </w:rPr>
              <w:t>Value and Range</w:t>
            </w:r>
          </w:p>
        </w:tc>
      </w:tr>
      <w:tr w:rsidR="00592BE0" w:rsidRPr="00CF5A64" w14:paraId="4F00CF52" w14:textId="77777777" w:rsidTr="00F00556">
        <w:tc>
          <w:tcPr>
            <w:tcW w:w="1525" w:type="dxa"/>
          </w:tcPr>
          <w:p w14:paraId="2B44EB33" w14:textId="7E421ACB" w:rsidR="00592BE0"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Low</w:t>
            </w:r>
          </w:p>
        </w:tc>
        <w:tc>
          <w:tcPr>
            <w:tcW w:w="5580" w:type="dxa"/>
          </w:tcPr>
          <w:p w14:paraId="0DFFD162" w14:textId="511B69E9" w:rsidR="00592BE0" w:rsidRPr="00CF5A64" w:rsidRDefault="00F00556" w:rsidP="00840F24">
            <w:pPr>
              <w:rPr>
                <w:rFonts w:ascii="Times New Roman" w:hAnsi="Times New Roman" w:cs="Times New Roman"/>
                <w:sz w:val="24"/>
                <w:szCs w:val="24"/>
              </w:rPr>
            </w:pPr>
            <w:r w:rsidRPr="00CF5A64">
              <w:rPr>
                <w:rFonts w:ascii="Times New Roman" w:hAnsi="Times New Roman" w:cs="Times New Roman"/>
                <w:sz w:val="24"/>
                <w:szCs w:val="24"/>
              </w:rPr>
              <w:t>The risk is unlikely to occur. Threats are not active, vulnerabilities either are not known or have been mitigated.</w:t>
            </w:r>
          </w:p>
        </w:tc>
        <w:tc>
          <w:tcPr>
            <w:tcW w:w="2245" w:type="dxa"/>
          </w:tcPr>
          <w:p w14:paraId="2A105104" w14:textId="06C49F63" w:rsidR="00592BE0"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 xml:space="preserve">0% to 10 % </w:t>
            </w:r>
          </w:p>
        </w:tc>
      </w:tr>
      <w:tr w:rsidR="00592BE0" w:rsidRPr="00CF5A64" w14:paraId="1CBD96A6" w14:textId="77777777" w:rsidTr="00F00556">
        <w:tc>
          <w:tcPr>
            <w:tcW w:w="1525" w:type="dxa"/>
          </w:tcPr>
          <w:p w14:paraId="6D1E5C35" w14:textId="6C085A6D" w:rsidR="00592BE0"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Medium</w:t>
            </w:r>
          </w:p>
        </w:tc>
        <w:tc>
          <w:tcPr>
            <w:tcW w:w="5580" w:type="dxa"/>
          </w:tcPr>
          <w:p w14:paraId="40C4567D" w14:textId="5D71C3DF" w:rsidR="00592BE0" w:rsidRPr="00CF5A64" w:rsidRDefault="00661E50" w:rsidP="00840F24">
            <w:pPr>
              <w:rPr>
                <w:rFonts w:ascii="Times New Roman" w:hAnsi="Times New Roman" w:cs="Times New Roman"/>
                <w:sz w:val="24"/>
                <w:szCs w:val="24"/>
              </w:rPr>
            </w:pPr>
            <w:r w:rsidRPr="00CF5A64">
              <w:rPr>
                <w:rFonts w:ascii="Times New Roman" w:hAnsi="Times New Roman" w:cs="Times New Roman"/>
                <w:sz w:val="24"/>
                <w:szCs w:val="24"/>
              </w:rPr>
              <w:t xml:space="preserve">A moderate chance exists that the risk will </w:t>
            </w:r>
            <w:r w:rsidR="00644DB5" w:rsidRPr="00CF5A64">
              <w:rPr>
                <w:rFonts w:ascii="Times New Roman" w:hAnsi="Times New Roman" w:cs="Times New Roman"/>
                <w:sz w:val="24"/>
                <w:szCs w:val="24"/>
              </w:rPr>
              <w:t>occur</w:t>
            </w:r>
            <w:r w:rsidRPr="00CF5A64">
              <w:rPr>
                <w:rFonts w:ascii="Times New Roman" w:hAnsi="Times New Roman" w:cs="Times New Roman"/>
                <w:sz w:val="24"/>
                <w:szCs w:val="24"/>
              </w:rPr>
              <w:t>. It has occurred in the past</w:t>
            </w:r>
            <w:r w:rsidR="00AB7015" w:rsidRPr="00CF5A64">
              <w:rPr>
                <w:rFonts w:ascii="Times New Roman" w:hAnsi="Times New Roman" w:cs="Times New Roman"/>
                <w:sz w:val="24"/>
                <w:szCs w:val="24"/>
              </w:rPr>
              <w:t xml:space="preserve">, but mitigation controls have </w:t>
            </w:r>
            <w:r w:rsidR="00644DB5" w:rsidRPr="00CF5A64">
              <w:rPr>
                <w:rFonts w:ascii="Times New Roman" w:hAnsi="Times New Roman" w:cs="Times New Roman"/>
                <w:sz w:val="24"/>
                <w:szCs w:val="24"/>
              </w:rPr>
              <w:t>reduced</w:t>
            </w:r>
            <w:r w:rsidR="00AB7015" w:rsidRPr="00CF5A64">
              <w:rPr>
                <w:rFonts w:ascii="Times New Roman" w:hAnsi="Times New Roman" w:cs="Times New Roman"/>
                <w:sz w:val="24"/>
                <w:szCs w:val="24"/>
              </w:rPr>
              <w:t xml:space="preserve"> recent occurrences</w:t>
            </w:r>
          </w:p>
        </w:tc>
        <w:tc>
          <w:tcPr>
            <w:tcW w:w="2245" w:type="dxa"/>
          </w:tcPr>
          <w:p w14:paraId="4736CF5A" w14:textId="50B62A11" w:rsidR="00592BE0"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11% to 50%</w:t>
            </w:r>
          </w:p>
        </w:tc>
      </w:tr>
      <w:tr w:rsidR="00592BE0" w:rsidRPr="00CF5A64" w14:paraId="2EFAF01F" w14:textId="77777777" w:rsidTr="00F00556">
        <w:tc>
          <w:tcPr>
            <w:tcW w:w="1525" w:type="dxa"/>
          </w:tcPr>
          <w:p w14:paraId="304927D0" w14:textId="5FC00148" w:rsidR="00592BE0"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High</w:t>
            </w:r>
          </w:p>
        </w:tc>
        <w:tc>
          <w:tcPr>
            <w:tcW w:w="5580" w:type="dxa"/>
          </w:tcPr>
          <w:p w14:paraId="0189114F" w14:textId="6BFF811B" w:rsidR="00592BE0" w:rsidRPr="00CF5A64" w:rsidRDefault="00644DB5" w:rsidP="00840F24">
            <w:pPr>
              <w:rPr>
                <w:rFonts w:ascii="Times New Roman" w:hAnsi="Times New Roman" w:cs="Times New Roman"/>
                <w:sz w:val="24"/>
                <w:szCs w:val="24"/>
              </w:rPr>
            </w:pPr>
            <w:r w:rsidRPr="00CF5A64">
              <w:rPr>
                <w:rFonts w:ascii="Times New Roman" w:hAnsi="Times New Roman" w:cs="Times New Roman"/>
                <w:sz w:val="24"/>
                <w:szCs w:val="24"/>
              </w:rPr>
              <w:t>A high Probability exist that the risk will occur. It has occurred in the past and will occur again if not mitigates.</w:t>
            </w:r>
          </w:p>
        </w:tc>
        <w:tc>
          <w:tcPr>
            <w:tcW w:w="2245" w:type="dxa"/>
          </w:tcPr>
          <w:p w14:paraId="0269C6C4" w14:textId="0FA7EF84" w:rsidR="00592BE0" w:rsidRPr="00CF5A64" w:rsidRDefault="00C12BF5" w:rsidP="00840F24">
            <w:pPr>
              <w:rPr>
                <w:rFonts w:ascii="Times New Roman" w:hAnsi="Times New Roman" w:cs="Times New Roman"/>
                <w:sz w:val="24"/>
                <w:szCs w:val="24"/>
              </w:rPr>
            </w:pPr>
            <w:r w:rsidRPr="00CF5A64">
              <w:rPr>
                <w:rFonts w:ascii="Times New Roman" w:hAnsi="Times New Roman" w:cs="Times New Roman"/>
                <w:sz w:val="24"/>
                <w:szCs w:val="24"/>
              </w:rPr>
              <w:t>51% to 100%</w:t>
            </w:r>
          </w:p>
        </w:tc>
      </w:tr>
    </w:tbl>
    <w:p w14:paraId="1E70E423" w14:textId="6B9D0BAC" w:rsidR="00592BE0" w:rsidRPr="00AC7FA5" w:rsidRDefault="00AC7FA5" w:rsidP="00840F24">
      <w:pPr>
        <w:rPr>
          <w:rFonts w:ascii="Times New Roman" w:hAnsi="Times New Roman" w:cs="Times New Roman"/>
          <w:i/>
          <w:iCs/>
          <w:sz w:val="18"/>
          <w:szCs w:val="18"/>
        </w:rPr>
      </w:pPr>
      <w:bookmarkStart w:id="16" w:name="_Hlk68234524"/>
      <w:r w:rsidRPr="00AC7FA5">
        <w:rPr>
          <w:rFonts w:ascii="Times New Roman" w:hAnsi="Times New Roman" w:cs="Times New Roman"/>
          <w:i/>
          <w:iCs/>
          <w:sz w:val="18"/>
          <w:szCs w:val="18"/>
        </w:rPr>
        <w:t xml:space="preserve">*From </w:t>
      </w:r>
      <w:r w:rsidR="00644DB5" w:rsidRPr="00AC7FA5">
        <w:rPr>
          <w:rFonts w:ascii="Times New Roman" w:hAnsi="Times New Roman" w:cs="Times New Roman"/>
          <w:i/>
          <w:iCs/>
          <w:sz w:val="18"/>
          <w:szCs w:val="18"/>
        </w:rPr>
        <w:t>Table 5-1</w:t>
      </w:r>
      <w:r w:rsidR="00F00556" w:rsidRPr="00AC7FA5">
        <w:rPr>
          <w:rFonts w:ascii="Times New Roman" w:hAnsi="Times New Roman" w:cs="Times New Roman"/>
          <w:i/>
          <w:iCs/>
          <w:sz w:val="18"/>
          <w:szCs w:val="18"/>
        </w:rPr>
        <w:t xml:space="preserve"> p. 120 Managing Risk in Information Systems</w:t>
      </w:r>
    </w:p>
    <w:tbl>
      <w:tblPr>
        <w:tblStyle w:val="TableGrid"/>
        <w:tblW w:w="9355" w:type="dxa"/>
        <w:tblLook w:val="04A0" w:firstRow="1" w:lastRow="0" w:firstColumn="1" w:lastColumn="0" w:noHBand="0" w:noVBand="1"/>
      </w:tblPr>
      <w:tblGrid>
        <w:gridCol w:w="3194"/>
        <w:gridCol w:w="3391"/>
        <w:gridCol w:w="1500"/>
        <w:gridCol w:w="1270"/>
      </w:tblGrid>
      <w:tr w:rsidR="005B6877" w14:paraId="4EC38D47" w14:textId="68EE12F4" w:rsidTr="005B6877">
        <w:tc>
          <w:tcPr>
            <w:tcW w:w="8185" w:type="dxa"/>
            <w:gridSpan w:val="3"/>
          </w:tcPr>
          <w:p w14:paraId="5DD1A569" w14:textId="77777777" w:rsidR="005B6877" w:rsidRDefault="005B6877" w:rsidP="00AA7CFE">
            <w:pPr>
              <w:rPr>
                <w:rFonts w:ascii="Times New Roman" w:hAnsi="Times New Roman" w:cs="Times New Roman"/>
                <w:sz w:val="24"/>
                <w:szCs w:val="24"/>
              </w:rPr>
            </w:pPr>
            <w:bookmarkStart w:id="17" w:name="_Hlk68233726"/>
            <w:bookmarkEnd w:id="16"/>
            <w:r>
              <w:rPr>
                <w:rFonts w:ascii="Times New Roman" w:hAnsi="Times New Roman" w:cs="Times New Roman"/>
                <w:sz w:val="24"/>
                <w:szCs w:val="24"/>
              </w:rPr>
              <w:t>Threat Vulnerability Pairs</w:t>
            </w:r>
          </w:p>
        </w:tc>
        <w:tc>
          <w:tcPr>
            <w:tcW w:w="1170" w:type="dxa"/>
          </w:tcPr>
          <w:p w14:paraId="105A1B85" w14:textId="77777777" w:rsidR="005B6877" w:rsidRDefault="005B6877" w:rsidP="00AA7CFE">
            <w:pPr>
              <w:rPr>
                <w:rFonts w:ascii="Times New Roman" w:hAnsi="Times New Roman" w:cs="Times New Roman"/>
                <w:sz w:val="24"/>
                <w:szCs w:val="24"/>
              </w:rPr>
            </w:pPr>
          </w:p>
        </w:tc>
      </w:tr>
      <w:tr w:rsidR="005B6877" w14:paraId="438B916E" w14:textId="6BDE80F9" w:rsidTr="005B6877">
        <w:tc>
          <w:tcPr>
            <w:tcW w:w="3243" w:type="dxa"/>
          </w:tcPr>
          <w:p w14:paraId="3F0FB85B"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Threats</w:t>
            </w:r>
          </w:p>
        </w:tc>
        <w:tc>
          <w:tcPr>
            <w:tcW w:w="3442" w:type="dxa"/>
          </w:tcPr>
          <w:p w14:paraId="5920538C"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Vulnerabilities</w:t>
            </w:r>
          </w:p>
        </w:tc>
        <w:tc>
          <w:tcPr>
            <w:tcW w:w="1500" w:type="dxa"/>
          </w:tcPr>
          <w:p w14:paraId="48320F8E"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 xml:space="preserve">Threat Vulnerability Identifier </w:t>
            </w:r>
          </w:p>
        </w:tc>
        <w:tc>
          <w:tcPr>
            <w:tcW w:w="1170" w:type="dxa"/>
          </w:tcPr>
          <w:p w14:paraId="5206D17C" w14:textId="585641E2" w:rsidR="005B6877" w:rsidRDefault="005B6877" w:rsidP="00AA7CFE">
            <w:pPr>
              <w:rPr>
                <w:rFonts w:ascii="Times New Roman" w:hAnsi="Times New Roman" w:cs="Times New Roman"/>
                <w:sz w:val="24"/>
                <w:szCs w:val="24"/>
              </w:rPr>
            </w:pPr>
            <w:r>
              <w:rPr>
                <w:rFonts w:ascii="Times New Roman" w:hAnsi="Times New Roman" w:cs="Times New Roman"/>
                <w:sz w:val="24"/>
                <w:szCs w:val="24"/>
              </w:rPr>
              <w:t>Likelihood Value</w:t>
            </w:r>
            <w:r w:rsidR="00E44F43">
              <w:rPr>
                <w:rFonts w:ascii="Times New Roman" w:hAnsi="Times New Roman" w:cs="Times New Roman"/>
                <w:sz w:val="24"/>
                <w:szCs w:val="24"/>
              </w:rPr>
              <w:t xml:space="preserve"> (%)</w:t>
            </w:r>
          </w:p>
        </w:tc>
      </w:tr>
      <w:tr w:rsidR="005B6877" w14:paraId="25AFF5A9" w14:textId="6A9F53CB" w:rsidTr="00DD1C77">
        <w:trPr>
          <w:trHeight w:val="530"/>
        </w:trPr>
        <w:tc>
          <w:tcPr>
            <w:tcW w:w="3243" w:type="dxa"/>
            <w:vMerge w:val="restart"/>
          </w:tcPr>
          <w:p w14:paraId="5C56F071" w14:textId="77777777" w:rsidR="005B6877" w:rsidRPr="00D65FA0" w:rsidRDefault="005B6877" w:rsidP="00AA7CFE">
            <w:pPr>
              <w:rPr>
                <w:rFonts w:ascii="Times New Roman" w:hAnsi="Times New Roman" w:cs="Times New Roman"/>
                <w:sz w:val="24"/>
                <w:szCs w:val="24"/>
              </w:rPr>
            </w:pPr>
            <w:bookmarkStart w:id="18" w:name="_Hlk68236871"/>
            <w:r w:rsidRPr="00D65FA0">
              <w:rPr>
                <w:rFonts w:ascii="Times New Roman" w:hAnsi="Times New Roman" w:cs="Times New Roman"/>
                <w:sz w:val="24"/>
                <w:szCs w:val="24"/>
              </w:rPr>
              <w:t xml:space="preserve">Loss of company data due to hardware being removed from </w:t>
            </w:r>
          </w:p>
          <w:p w14:paraId="0E5303D5"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production system</w:t>
            </w:r>
          </w:p>
        </w:tc>
        <w:tc>
          <w:tcPr>
            <w:tcW w:w="3442" w:type="dxa"/>
          </w:tcPr>
          <w:p w14:paraId="21C6C19F"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 xml:space="preserve">Hardware malfunctions </w:t>
            </w:r>
          </w:p>
        </w:tc>
        <w:tc>
          <w:tcPr>
            <w:tcW w:w="1500" w:type="dxa"/>
          </w:tcPr>
          <w:p w14:paraId="60FEAFED"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w:t>
            </w:r>
          </w:p>
        </w:tc>
        <w:tc>
          <w:tcPr>
            <w:tcW w:w="1170" w:type="dxa"/>
          </w:tcPr>
          <w:p w14:paraId="7D5E731A" w14:textId="73D6422B" w:rsidR="005B6877" w:rsidRDefault="00510079" w:rsidP="00AA7CFE">
            <w:pPr>
              <w:rPr>
                <w:rFonts w:ascii="Times New Roman" w:hAnsi="Times New Roman" w:cs="Times New Roman"/>
                <w:sz w:val="24"/>
                <w:szCs w:val="24"/>
              </w:rPr>
            </w:pPr>
            <w:r>
              <w:rPr>
                <w:rFonts w:ascii="Times New Roman" w:hAnsi="Times New Roman" w:cs="Times New Roman"/>
                <w:sz w:val="24"/>
                <w:szCs w:val="24"/>
              </w:rPr>
              <w:t>3</w:t>
            </w:r>
            <w:r w:rsidR="00FF07A0">
              <w:rPr>
                <w:rFonts w:ascii="Times New Roman" w:hAnsi="Times New Roman" w:cs="Times New Roman"/>
                <w:sz w:val="24"/>
                <w:szCs w:val="24"/>
              </w:rPr>
              <w:t>0</w:t>
            </w:r>
          </w:p>
        </w:tc>
      </w:tr>
      <w:tr w:rsidR="005B6877" w14:paraId="667D92E1" w14:textId="2B729CEA" w:rsidTr="005B6877">
        <w:trPr>
          <w:trHeight w:val="502"/>
        </w:trPr>
        <w:tc>
          <w:tcPr>
            <w:tcW w:w="3243" w:type="dxa"/>
            <w:vMerge/>
          </w:tcPr>
          <w:p w14:paraId="6A7010B6" w14:textId="77777777" w:rsidR="005B6877" w:rsidRPr="00D65FA0" w:rsidRDefault="005B6877" w:rsidP="00AA7CFE">
            <w:pPr>
              <w:rPr>
                <w:rFonts w:ascii="Times New Roman" w:hAnsi="Times New Roman" w:cs="Times New Roman"/>
                <w:sz w:val="24"/>
                <w:szCs w:val="24"/>
              </w:rPr>
            </w:pPr>
          </w:p>
        </w:tc>
        <w:tc>
          <w:tcPr>
            <w:tcW w:w="3442" w:type="dxa"/>
          </w:tcPr>
          <w:p w14:paraId="683DF86C"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Data bearing devices are physically removed</w:t>
            </w:r>
          </w:p>
        </w:tc>
        <w:tc>
          <w:tcPr>
            <w:tcW w:w="1500" w:type="dxa"/>
          </w:tcPr>
          <w:p w14:paraId="2C702D10"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TV2</w:t>
            </w:r>
          </w:p>
        </w:tc>
        <w:tc>
          <w:tcPr>
            <w:tcW w:w="1170" w:type="dxa"/>
          </w:tcPr>
          <w:p w14:paraId="66FA8935" w14:textId="42EB6B65" w:rsidR="005B6877" w:rsidRDefault="00342A72" w:rsidP="00AA7CFE">
            <w:pPr>
              <w:rPr>
                <w:rFonts w:ascii="Times New Roman" w:hAnsi="Times New Roman" w:cs="Times New Roman"/>
                <w:sz w:val="24"/>
                <w:szCs w:val="24"/>
              </w:rPr>
            </w:pPr>
            <w:r>
              <w:rPr>
                <w:rFonts w:ascii="Times New Roman" w:hAnsi="Times New Roman" w:cs="Times New Roman"/>
                <w:sz w:val="24"/>
                <w:szCs w:val="24"/>
              </w:rPr>
              <w:t>20</w:t>
            </w:r>
          </w:p>
        </w:tc>
      </w:tr>
      <w:tr w:rsidR="005B6877" w14:paraId="03223908" w14:textId="346EAC0B" w:rsidTr="00DD1C77">
        <w:trPr>
          <w:trHeight w:val="422"/>
        </w:trPr>
        <w:tc>
          <w:tcPr>
            <w:tcW w:w="3243" w:type="dxa"/>
            <w:vMerge w:val="restart"/>
          </w:tcPr>
          <w:p w14:paraId="7A78BA4B"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 xml:space="preserve">Loss of company information </w:t>
            </w:r>
          </w:p>
          <w:p w14:paraId="048FD96B"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on lost or stolen company-</w:t>
            </w:r>
          </w:p>
          <w:p w14:paraId="1D948F40"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 xml:space="preserve">owned assets, such as mobile </w:t>
            </w:r>
          </w:p>
          <w:p w14:paraId="6748589F"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devices and laptops</w:t>
            </w:r>
          </w:p>
        </w:tc>
        <w:tc>
          <w:tcPr>
            <w:tcW w:w="3442" w:type="dxa"/>
          </w:tcPr>
          <w:p w14:paraId="5D7CCBD0"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Weak passwords</w:t>
            </w:r>
          </w:p>
        </w:tc>
        <w:tc>
          <w:tcPr>
            <w:tcW w:w="1500" w:type="dxa"/>
          </w:tcPr>
          <w:p w14:paraId="17A3D4AA"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TV3</w:t>
            </w:r>
          </w:p>
        </w:tc>
        <w:tc>
          <w:tcPr>
            <w:tcW w:w="1170" w:type="dxa"/>
          </w:tcPr>
          <w:p w14:paraId="14CAEA28" w14:textId="7F9BBC10" w:rsidR="005B6877" w:rsidRDefault="00FF07A0" w:rsidP="00AA7CFE">
            <w:pPr>
              <w:rPr>
                <w:rFonts w:ascii="Times New Roman" w:hAnsi="Times New Roman" w:cs="Times New Roman"/>
                <w:sz w:val="24"/>
                <w:szCs w:val="24"/>
              </w:rPr>
            </w:pPr>
            <w:r>
              <w:rPr>
                <w:rFonts w:ascii="Times New Roman" w:hAnsi="Times New Roman" w:cs="Times New Roman"/>
                <w:sz w:val="24"/>
                <w:szCs w:val="24"/>
              </w:rPr>
              <w:t>60</w:t>
            </w:r>
          </w:p>
        </w:tc>
      </w:tr>
      <w:tr w:rsidR="005B6877" w14:paraId="0B579B5C" w14:textId="4785B0EF" w:rsidTr="00DD1C77">
        <w:trPr>
          <w:trHeight w:val="341"/>
        </w:trPr>
        <w:tc>
          <w:tcPr>
            <w:tcW w:w="3243" w:type="dxa"/>
            <w:vMerge/>
          </w:tcPr>
          <w:p w14:paraId="52F28F05" w14:textId="77777777" w:rsidR="005B6877" w:rsidRPr="00D65FA0" w:rsidRDefault="005B6877" w:rsidP="00AA7CFE">
            <w:pPr>
              <w:rPr>
                <w:rFonts w:ascii="Times New Roman" w:hAnsi="Times New Roman" w:cs="Times New Roman"/>
                <w:sz w:val="24"/>
                <w:szCs w:val="24"/>
              </w:rPr>
            </w:pPr>
          </w:p>
        </w:tc>
        <w:tc>
          <w:tcPr>
            <w:tcW w:w="3442" w:type="dxa"/>
          </w:tcPr>
          <w:p w14:paraId="3E65859D"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Unencrypted data</w:t>
            </w:r>
          </w:p>
        </w:tc>
        <w:tc>
          <w:tcPr>
            <w:tcW w:w="1500" w:type="dxa"/>
          </w:tcPr>
          <w:p w14:paraId="57C3BDDD"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TV4</w:t>
            </w:r>
          </w:p>
        </w:tc>
        <w:tc>
          <w:tcPr>
            <w:tcW w:w="1170" w:type="dxa"/>
          </w:tcPr>
          <w:p w14:paraId="6EE1A7B3" w14:textId="269743E4" w:rsidR="005B6877" w:rsidRDefault="00FF07A0" w:rsidP="00AA7CFE">
            <w:pPr>
              <w:rPr>
                <w:rFonts w:ascii="Times New Roman" w:hAnsi="Times New Roman" w:cs="Times New Roman"/>
                <w:sz w:val="24"/>
                <w:szCs w:val="24"/>
              </w:rPr>
            </w:pPr>
            <w:r>
              <w:rPr>
                <w:rFonts w:ascii="Times New Roman" w:hAnsi="Times New Roman" w:cs="Times New Roman"/>
                <w:sz w:val="24"/>
                <w:szCs w:val="24"/>
              </w:rPr>
              <w:t>50</w:t>
            </w:r>
          </w:p>
        </w:tc>
      </w:tr>
      <w:tr w:rsidR="005B6877" w14:paraId="5A51F269" w14:textId="61EB66ED" w:rsidTr="005B6877">
        <w:trPr>
          <w:trHeight w:val="686"/>
        </w:trPr>
        <w:tc>
          <w:tcPr>
            <w:tcW w:w="3243" w:type="dxa"/>
            <w:vMerge/>
          </w:tcPr>
          <w:p w14:paraId="3AEFC441" w14:textId="77777777" w:rsidR="005B6877" w:rsidRPr="00D65FA0" w:rsidRDefault="005B6877" w:rsidP="00AA7CFE">
            <w:pPr>
              <w:rPr>
                <w:rFonts w:ascii="Times New Roman" w:hAnsi="Times New Roman" w:cs="Times New Roman"/>
                <w:sz w:val="24"/>
                <w:szCs w:val="24"/>
              </w:rPr>
            </w:pPr>
          </w:p>
        </w:tc>
        <w:tc>
          <w:tcPr>
            <w:tcW w:w="3442" w:type="dxa"/>
          </w:tcPr>
          <w:p w14:paraId="1B48D56C"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Employee quits or is fired and keeps company assets</w:t>
            </w:r>
          </w:p>
        </w:tc>
        <w:tc>
          <w:tcPr>
            <w:tcW w:w="1500" w:type="dxa"/>
          </w:tcPr>
          <w:p w14:paraId="5430419C"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TV5</w:t>
            </w:r>
          </w:p>
        </w:tc>
        <w:tc>
          <w:tcPr>
            <w:tcW w:w="1170" w:type="dxa"/>
          </w:tcPr>
          <w:p w14:paraId="1ED87754" w14:textId="2A9AC5D5" w:rsidR="005B6877" w:rsidRDefault="00342A72" w:rsidP="00AA7CFE">
            <w:pPr>
              <w:rPr>
                <w:rFonts w:ascii="Times New Roman" w:hAnsi="Times New Roman" w:cs="Times New Roman"/>
                <w:sz w:val="24"/>
                <w:szCs w:val="24"/>
              </w:rPr>
            </w:pPr>
            <w:r>
              <w:rPr>
                <w:rFonts w:ascii="Times New Roman" w:hAnsi="Times New Roman" w:cs="Times New Roman"/>
                <w:sz w:val="24"/>
                <w:szCs w:val="24"/>
              </w:rPr>
              <w:t>75</w:t>
            </w:r>
          </w:p>
        </w:tc>
      </w:tr>
      <w:tr w:rsidR="005B6877" w14:paraId="5AD680D8" w14:textId="71669433" w:rsidTr="005B6877">
        <w:trPr>
          <w:trHeight w:val="993"/>
        </w:trPr>
        <w:tc>
          <w:tcPr>
            <w:tcW w:w="3243" w:type="dxa"/>
            <w:vMerge w:val="restart"/>
          </w:tcPr>
          <w:p w14:paraId="14CD7FD6"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lastRenderedPageBreak/>
              <w:t xml:space="preserve">Loss of customers due to production outages caused by various events, such as natural disasters, change management, </w:t>
            </w:r>
          </w:p>
          <w:p w14:paraId="2AADF87B"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unstable software, and so on</w:t>
            </w:r>
          </w:p>
        </w:tc>
        <w:tc>
          <w:tcPr>
            <w:tcW w:w="3442" w:type="dxa"/>
          </w:tcPr>
          <w:p w14:paraId="6F2241F3"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 xml:space="preserve">Software has not been patched in a timely manner and flaws are present and unfixed. </w:t>
            </w:r>
          </w:p>
        </w:tc>
        <w:tc>
          <w:tcPr>
            <w:tcW w:w="1500" w:type="dxa"/>
          </w:tcPr>
          <w:p w14:paraId="1048FB1F"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TV6</w:t>
            </w:r>
          </w:p>
        </w:tc>
        <w:tc>
          <w:tcPr>
            <w:tcW w:w="1170" w:type="dxa"/>
          </w:tcPr>
          <w:p w14:paraId="07505BB2" w14:textId="4FAB6985" w:rsidR="005B6877" w:rsidRDefault="00342A72" w:rsidP="00AA7CFE">
            <w:pPr>
              <w:rPr>
                <w:rFonts w:ascii="Times New Roman" w:hAnsi="Times New Roman" w:cs="Times New Roman"/>
                <w:sz w:val="24"/>
                <w:szCs w:val="24"/>
              </w:rPr>
            </w:pPr>
            <w:r>
              <w:rPr>
                <w:rFonts w:ascii="Times New Roman" w:hAnsi="Times New Roman" w:cs="Times New Roman"/>
                <w:sz w:val="24"/>
                <w:szCs w:val="24"/>
              </w:rPr>
              <w:t>50</w:t>
            </w:r>
          </w:p>
        </w:tc>
      </w:tr>
      <w:tr w:rsidR="005B6877" w14:paraId="466BA4EC" w14:textId="30DA762F" w:rsidTr="00DD1C77">
        <w:trPr>
          <w:trHeight w:val="1151"/>
        </w:trPr>
        <w:tc>
          <w:tcPr>
            <w:tcW w:w="3243" w:type="dxa"/>
            <w:vMerge/>
          </w:tcPr>
          <w:p w14:paraId="7219BB3A" w14:textId="77777777" w:rsidR="005B6877" w:rsidRPr="00D65FA0" w:rsidRDefault="005B6877" w:rsidP="00AA7CFE">
            <w:pPr>
              <w:rPr>
                <w:rFonts w:ascii="Times New Roman" w:hAnsi="Times New Roman" w:cs="Times New Roman"/>
                <w:sz w:val="24"/>
                <w:szCs w:val="24"/>
              </w:rPr>
            </w:pPr>
          </w:p>
        </w:tc>
        <w:tc>
          <w:tcPr>
            <w:tcW w:w="3442" w:type="dxa"/>
          </w:tcPr>
          <w:p w14:paraId="60309B53"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Employees are unaware of how to act during a DDoS attack and cannot find the source of the threat.</w:t>
            </w:r>
          </w:p>
        </w:tc>
        <w:tc>
          <w:tcPr>
            <w:tcW w:w="1500" w:type="dxa"/>
          </w:tcPr>
          <w:p w14:paraId="43C3B7B6"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TV7</w:t>
            </w:r>
          </w:p>
        </w:tc>
        <w:tc>
          <w:tcPr>
            <w:tcW w:w="1170" w:type="dxa"/>
          </w:tcPr>
          <w:p w14:paraId="47F4BD98" w14:textId="4A4D0369" w:rsidR="005B6877" w:rsidRDefault="00342A72" w:rsidP="00AA7CFE">
            <w:pPr>
              <w:rPr>
                <w:rFonts w:ascii="Times New Roman" w:hAnsi="Times New Roman" w:cs="Times New Roman"/>
                <w:sz w:val="24"/>
                <w:szCs w:val="24"/>
              </w:rPr>
            </w:pPr>
            <w:r>
              <w:rPr>
                <w:rFonts w:ascii="Times New Roman" w:hAnsi="Times New Roman" w:cs="Times New Roman"/>
                <w:sz w:val="24"/>
                <w:szCs w:val="24"/>
              </w:rPr>
              <w:t>10</w:t>
            </w:r>
          </w:p>
        </w:tc>
      </w:tr>
      <w:tr w:rsidR="005B6877" w14:paraId="2C3647CC" w14:textId="131A45DD" w:rsidTr="00DD1C77">
        <w:trPr>
          <w:trHeight w:val="395"/>
        </w:trPr>
        <w:tc>
          <w:tcPr>
            <w:tcW w:w="3243" w:type="dxa"/>
            <w:vMerge/>
          </w:tcPr>
          <w:p w14:paraId="2AA2C97A" w14:textId="77777777" w:rsidR="005B6877" w:rsidRPr="00D65FA0" w:rsidRDefault="005B6877" w:rsidP="00AA7CFE">
            <w:pPr>
              <w:rPr>
                <w:rFonts w:ascii="Times New Roman" w:hAnsi="Times New Roman" w:cs="Times New Roman"/>
                <w:sz w:val="24"/>
                <w:szCs w:val="24"/>
              </w:rPr>
            </w:pPr>
          </w:p>
        </w:tc>
        <w:tc>
          <w:tcPr>
            <w:tcW w:w="3442" w:type="dxa"/>
          </w:tcPr>
          <w:p w14:paraId="42181BB2"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Lack of data backups.</w:t>
            </w:r>
          </w:p>
        </w:tc>
        <w:tc>
          <w:tcPr>
            <w:tcW w:w="1500" w:type="dxa"/>
          </w:tcPr>
          <w:p w14:paraId="31EB555B"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TV8</w:t>
            </w:r>
          </w:p>
        </w:tc>
        <w:tc>
          <w:tcPr>
            <w:tcW w:w="1170" w:type="dxa"/>
          </w:tcPr>
          <w:p w14:paraId="71F6FA5C" w14:textId="45CBF6D3" w:rsidR="005B6877" w:rsidRDefault="00342A72" w:rsidP="00AA7CFE">
            <w:pPr>
              <w:rPr>
                <w:rFonts w:ascii="Times New Roman" w:hAnsi="Times New Roman" w:cs="Times New Roman"/>
                <w:sz w:val="24"/>
                <w:szCs w:val="24"/>
              </w:rPr>
            </w:pPr>
            <w:r>
              <w:rPr>
                <w:rFonts w:ascii="Times New Roman" w:hAnsi="Times New Roman" w:cs="Times New Roman"/>
                <w:sz w:val="24"/>
                <w:szCs w:val="24"/>
              </w:rPr>
              <w:t>100</w:t>
            </w:r>
          </w:p>
        </w:tc>
      </w:tr>
      <w:tr w:rsidR="005B6877" w14:paraId="0322B18A" w14:textId="2AEF9BC7" w:rsidTr="005B6877">
        <w:trPr>
          <w:trHeight w:val="567"/>
        </w:trPr>
        <w:tc>
          <w:tcPr>
            <w:tcW w:w="3243" w:type="dxa"/>
            <w:vMerge w:val="restart"/>
          </w:tcPr>
          <w:p w14:paraId="396D1861"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 xml:space="preserve">Internet threats due to company products being </w:t>
            </w:r>
          </w:p>
          <w:p w14:paraId="294D0EB7"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accessible on the internet</w:t>
            </w:r>
          </w:p>
        </w:tc>
        <w:tc>
          <w:tcPr>
            <w:tcW w:w="3442" w:type="dxa"/>
          </w:tcPr>
          <w:p w14:paraId="0C3A5548"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Mismanaged firewalls configurations</w:t>
            </w:r>
          </w:p>
        </w:tc>
        <w:tc>
          <w:tcPr>
            <w:tcW w:w="1500" w:type="dxa"/>
          </w:tcPr>
          <w:p w14:paraId="34E6539E"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TV9</w:t>
            </w:r>
          </w:p>
        </w:tc>
        <w:tc>
          <w:tcPr>
            <w:tcW w:w="1170" w:type="dxa"/>
          </w:tcPr>
          <w:p w14:paraId="4537DA9D" w14:textId="00CB9F89" w:rsidR="005B6877" w:rsidRDefault="00342A72" w:rsidP="00AA7CFE">
            <w:pPr>
              <w:rPr>
                <w:rFonts w:ascii="Times New Roman" w:hAnsi="Times New Roman" w:cs="Times New Roman"/>
                <w:sz w:val="24"/>
                <w:szCs w:val="24"/>
              </w:rPr>
            </w:pPr>
            <w:r>
              <w:rPr>
                <w:rFonts w:ascii="Times New Roman" w:hAnsi="Times New Roman" w:cs="Times New Roman"/>
                <w:sz w:val="24"/>
                <w:szCs w:val="24"/>
              </w:rPr>
              <w:t>90</w:t>
            </w:r>
          </w:p>
        </w:tc>
      </w:tr>
      <w:tr w:rsidR="005B6877" w14:paraId="68F69607" w14:textId="0ACA9128" w:rsidTr="005B6877">
        <w:trPr>
          <w:trHeight w:val="502"/>
        </w:trPr>
        <w:tc>
          <w:tcPr>
            <w:tcW w:w="3243" w:type="dxa"/>
            <w:vMerge/>
          </w:tcPr>
          <w:p w14:paraId="6501A624" w14:textId="77777777" w:rsidR="005B6877" w:rsidRPr="00D65FA0" w:rsidRDefault="005B6877" w:rsidP="00AA7CFE">
            <w:pPr>
              <w:rPr>
                <w:rFonts w:ascii="Times New Roman" w:hAnsi="Times New Roman" w:cs="Times New Roman"/>
                <w:sz w:val="24"/>
                <w:szCs w:val="24"/>
              </w:rPr>
            </w:pPr>
          </w:p>
        </w:tc>
        <w:tc>
          <w:tcPr>
            <w:tcW w:w="3442" w:type="dxa"/>
          </w:tcPr>
          <w:p w14:paraId="0B4F96F7"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Firewalls and IDPS cannot filter out unauthorized users or programs.</w:t>
            </w:r>
          </w:p>
        </w:tc>
        <w:tc>
          <w:tcPr>
            <w:tcW w:w="1500" w:type="dxa"/>
          </w:tcPr>
          <w:p w14:paraId="075F2AB8"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TV10</w:t>
            </w:r>
          </w:p>
        </w:tc>
        <w:tc>
          <w:tcPr>
            <w:tcW w:w="1170" w:type="dxa"/>
          </w:tcPr>
          <w:p w14:paraId="182F5006" w14:textId="5D1EC670" w:rsidR="005B6877" w:rsidRDefault="00342A72" w:rsidP="00AA7CFE">
            <w:pPr>
              <w:rPr>
                <w:rFonts w:ascii="Times New Roman" w:hAnsi="Times New Roman" w:cs="Times New Roman"/>
                <w:sz w:val="24"/>
                <w:szCs w:val="24"/>
              </w:rPr>
            </w:pPr>
            <w:r>
              <w:rPr>
                <w:rFonts w:ascii="Times New Roman" w:hAnsi="Times New Roman" w:cs="Times New Roman"/>
                <w:sz w:val="24"/>
                <w:szCs w:val="24"/>
              </w:rPr>
              <w:t>85</w:t>
            </w:r>
          </w:p>
        </w:tc>
      </w:tr>
      <w:tr w:rsidR="005B6877" w14:paraId="22AC8C2C" w14:textId="6A1DBB43" w:rsidTr="00DD1C77">
        <w:trPr>
          <w:trHeight w:val="332"/>
        </w:trPr>
        <w:tc>
          <w:tcPr>
            <w:tcW w:w="3243" w:type="dxa"/>
            <w:vMerge/>
          </w:tcPr>
          <w:p w14:paraId="56E68BCB" w14:textId="77777777" w:rsidR="005B6877" w:rsidRPr="00D65FA0" w:rsidRDefault="005B6877" w:rsidP="00AA7CFE">
            <w:pPr>
              <w:rPr>
                <w:rFonts w:ascii="Times New Roman" w:hAnsi="Times New Roman" w:cs="Times New Roman"/>
                <w:sz w:val="24"/>
                <w:szCs w:val="24"/>
              </w:rPr>
            </w:pPr>
          </w:p>
        </w:tc>
        <w:tc>
          <w:tcPr>
            <w:tcW w:w="3442" w:type="dxa"/>
          </w:tcPr>
          <w:p w14:paraId="658DD13F"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Unsecure connections</w:t>
            </w:r>
          </w:p>
        </w:tc>
        <w:tc>
          <w:tcPr>
            <w:tcW w:w="1500" w:type="dxa"/>
          </w:tcPr>
          <w:p w14:paraId="0CA14A50"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TV11</w:t>
            </w:r>
          </w:p>
        </w:tc>
        <w:tc>
          <w:tcPr>
            <w:tcW w:w="1170" w:type="dxa"/>
          </w:tcPr>
          <w:p w14:paraId="11A5E551" w14:textId="121D8343" w:rsidR="005B6877" w:rsidRDefault="00342A72" w:rsidP="00AA7CFE">
            <w:pPr>
              <w:rPr>
                <w:rFonts w:ascii="Times New Roman" w:hAnsi="Times New Roman" w:cs="Times New Roman"/>
                <w:sz w:val="24"/>
                <w:szCs w:val="24"/>
              </w:rPr>
            </w:pPr>
            <w:r>
              <w:rPr>
                <w:rFonts w:ascii="Times New Roman" w:hAnsi="Times New Roman" w:cs="Times New Roman"/>
                <w:sz w:val="24"/>
                <w:szCs w:val="24"/>
              </w:rPr>
              <w:t>70</w:t>
            </w:r>
          </w:p>
        </w:tc>
      </w:tr>
      <w:tr w:rsidR="005B6877" w14:paraId="3105F500" w14:textId="245AFE17" w:rsidTr="005B6877">
        <w:trPr>
          <w:trHeight w:val="611"/>
        </w:trPr>
        <w:tc>
          <w:tcPr>
            <w:tcW w:w="3243" w:type="dxa"/>
            <w:vMerge w:val="restart"/>
          </w:tcPr>
          <w:p w14:paraId="508A34CC" w14:textId="77777777" w:rsidR="005B6877" w:rsidRPr="00D65FA0" w:rsidRDefault="005B6877" w:rsidP="00AA7CFE">
            <w:pPr>
              <w:rPr>
                <w:rFonts w:ascii="Times New Roman" w:hAnsi="Times New Roman" w:cs="Times New Roman"/>
                <w:sz w:val="24"/>
                <w:szCs w:val="24"/>
              </w:rPr>
            </w:pPr>
            <w:r w:rsidRPr="00D65FA0">
              <w:rPr>
                <w:rFonts w:ascii="Times New Roman" w:hAnsi="Times New Roman" w:cs="Times New Roman"/>
                <w:sz w:val="24"/>
                <w:szCs w:val="24"/>
              </w:rPr>
              <w:t>Insider threats</w:t>
            </w:r>
          </w:p>
        </w:tc>
        <w:tc>
          <w:tcPr>
            <w:tcW w:w="3442" w:type="dxa"/>
          </w:tcPr>
          <w:p w14:paraId="61185484"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Employees are given access to unauthorized documents or data which should not be accessible to them.</w:t>
            </w:r>
          </w:p>
        </w:tc>
        <w:tc>
          <w:tcPr>
            <w:tcW w:w="1500" w:type="dxa"/>
          </w:tcPr>
          <w:p w14:paraId="7D6F470F"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TV12</w:t>
            </w:r>
          </w:p>
        </w:tc>
        <w:tc>
          <w:tcPr>
            <w:tcW w:w="1170" w:type="dxa"/>
          </w:tcPr>
          <w:p w14:paraId="51D26B88" w14:textId="654530D7" w:rsidR="005B6877" w:rsidRDefault="00342A72" w:rsidP="00AA7CFE">
            <w:pPr>
              <w:rPr>
                <w:rFonts w:ascii="Times New Roman" w:hAnsi="Times New Roman" w:cs="Times New Roman"/>
                <w:sz w:val="24"/>
                <w:szCs w:val="24"/>
              </w:rPr>
            </w:pPr>
            <w:r>
              <w:rPr>
                <w:rFonts w:ascii="Times New Roman" w:hAnsi="Times New Roman" w:cs="Times New Roman"/>
                <w:sz w:val="24"/>
                <w:szCs w:val="24"/>
              </w:rPr>
              <w:t>50</w:t>
            </w:r>
          </w:p>
        </w:tc>
      </w:tr>
      <w:tr w:rsidR="005B6877" w14:paraId="6FF1B0CD" w14:textId="10741C92" w:rsidTr="00DD1C77">
        <w:trPr>
          <w:trHeight w:val="323"/>
        </w:trPr>
        <w:tc>
          <w:tcPr>
            <w:tcW w:w="3243" w:type="dxa"/>
            <w:vMerge/>
          </w:tcPr>
          <w:p w14:paraId="4C94BFDD" w14:textId="77777777" w:rsidR="005B6877" w:rsidRPr="00D65FA0" w:rsidRDefault="005B6877" w:rsidP="00AA7CFE">
            <w:pPr>
              <w:rPr>
                <w:rFonts w:ascii="Times New Roman" w:hAnsi="Times New Roman" w:cs="Times New Roman"/>
                <w:sz w:val="24"/>
                <w:szCs w:val="24"/>
              </w:rPr>
            </w:pPr>
          </w:p>
        </w:tc>
        <w:tc>
          <w:tcPr>
            <w:tcW w:w="3442" w:type="dxa"/>
          </w:tcPr>
          <w:p w14:paraId="01916A57"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Lack of user training</w:t>
            </w:r>
          </w:p>
        </w:tc>
        <w:tc>
          <w:tcPr>
            <w:tcW w:w="1500" w:type="dxa"/>
          </w:tcPr>
          <w:p w14:paraId="42A9320B"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TV13</w:t>
            </w:r>
          </w:p>
        </w:tc>
        <w:tc>
          <w:tcPr>
            <w:tcW w:w="1170" w:type="dxa"/>
          </w:tcPr>
          <w:p w14:paraId="5178D08C" w14:textId="42005F5C" w:rsidR="005B6877" w:rsidRDefault="00342A72" w:rsidP="00AA7CFE">
            <w:pPr>
              <w:rPr>
                <w:rFonts w:ascii="Times New Roman" w:hAnsi="Times New Roman" w:cs="Times New Roman"/>
                <w:sz w:val="24"/>
                <w:szCs w:val="24"/>
              </w:rPr>
            </w:pPr>
            <w:r>
              <w:rPr>
                <w:rFonts w:ascii="Times New Roman" w:hAnsi="Times New Roman" w:cs="Times New Roman"/>
                <w:sz w:val="24"/>
                <w:szCs w:val="24"/>
              </w:rPr>
              <w:t>45</w:t>
            </w:r>
          </w:p>
        </w:tc>
      </w:tr>
      <w:tr w:rsidR="005B6877" w14:paraId="56BF3CBF" w14:textId="22E57DF4" w:rsidTr="005B6877">
        <w:trPr>
          <w:trHeight w:val="556"/>
        </w:trPr>
        <w:tc>
          <w:tcPr>
            <w:tcW w:w="3243" w:type="dxa"/>
            <w:vMerge w:val="restart"/>
          </w:tcPr>
          <w:p w14:paraId="2618A7DA" w14:textId="77777777" w:rsidR="005B6877" w:rsidRPr="00D65FA0" w:rsidRDefault="005B6877" w:rsidP="00AA7CFE">
            <w:pPr>
              <w:rPr>
                <w:rFonts w:ascii="Times New Roman" w:hAnsi="Times New Roman" w:cs="Times New Roman"/>
                <w:sz w:val="24"/>
                <w:szCs w:val="24"/>
              </w:rPr>
            </w:pPr>
            <w:r w:rsidRPr="00E3208F">
              <w:rPr>
                <w:rFonts w:ascii="Times New Roman" w:hAnsi="Times New Roman" w:cs="Times New Roman"/>
                <w:sz w:val="24"/>
                <w:szCs w:val="24"/>
              </w:rPr>
              <w:t>Changes in regulatory landscape that may impact operations</w:t>
            </w:r>
          </w:p>
        </w:tc>
        <w:tc>
          <w:tcPr>
            <w:tcW w:w="3442" w:type="dxa"/>
          </w:tcPr>
          <w:p w14:paraId="1AEC27F2"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Policies are not being updated yearly to match the changing landscape</w:t>
            </w:r>
          </w:p>
        </w:tc>
        <w:tc>
          <w:tcPr>
            <w:tcW w:w="1500" w:type="dxa"/>
          </w:tcPr>
          <w:p w14:paraId="70C528E8"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TV14</w:t>
            </w:r>
          </w:p>
        </w:tc>
        <w:tc>
          <w:tcPr>
            <w:tcW w:w="1170" w:type="dxa"/>
          </w:tcPr>
          <w:p w14:paraId="591DAD1D" w14:textId="39F1DAA0" w:rsidR="005B6877" w:rsidRDefault="00342A72" w:rsidP="00AA7CFE">
            <w:pPr>
              <w:rPr>
                <w:rFonts w:ascii="Times New Roman" w:hAnsi="Times New Roman" w:cs="Times New Roman"/>
                <w:sz w:val="24"/>
                <w:szCs w:val="24"/>
              </w:rPr>
            </w:pPr>
            <w:r>
              <w:rPr>
                <w:rFonts w:ascii="Times New Roman" w:hAnsi="Times New Roman" w:cs="Times New Roman"/>
                <w:sz w:val="24"/>
                <w:szCs w:val="24"/>
              </w:rPr>
              <w:t>40</w:t>
            </w:r>
          </w:p>
        </w:tc>
      </w:tr>
      <w:tr w:rsidR="005B6877" w14:paraId="6B235425" w14:textId="62872992" w:rsidTr="00DD1C77">
        <w:trPr>
          <w:trHeight w:val="314"/>
        </w:trPr>
        <w:tc>
          <w:tcPr>
            <w:tcW w:w="3243" w:type="dxa"/>
            <w:vMerge/>
          </w:tcPr>
          <w:p w14:paraId="018A5DF5" w14:textId="77777777" w:rsidR="005B6877" w:rsidRPr="00D65FA0" w:rsidRDefault="005B6877" w:rsidP="00AA7CFE">
            <w:pPr>
              <w:rPr>
                <w:rFonts w:ascii="Times New Roman" w:hAnsi="Times New Roman" w:cs="Times New Roman"/>
                <w:sz w:val="24"/>
                <w:szCs w:val="24"/>
              </w:rPr>
            </w:pPr>
          </w:p>
        </w:tc>
        <w:tc>
          <w:tcPr>
            <w:tcW w:w="3442" w:type="dxa"/>
          </w:tcPr>
          <w:p w14:paraId="34432911"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Undertrained employees</w:t>
            </w:r>
          </w:p>
        </w:tc>
        <w:tc>
          <w:tcPr>
            <w:tcW w:w="1500" w:type="dxa"/>
          </w:tcPr>
          <w:p w14:paraId="0F8B3956"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TV15</w:t>
            </w:r>
          </w:p>
        </w:tc>
        <w:tc>
          <w:tcPr>
            <w:tcW w:w="1170" w:type="dxa"/>
          </w:tcPr>
          <w:p w14:paraId="76529F6D" w14:textId="475BA9B3" w:rsidR="005B6877" w:rsidRDefault="00342A72" w:rsidP="00AA7CFE">
            <w:pPr>
              <w:rPr>
                <w:rFonts w:ascii="Times New Roman" w:hAnsi="Times New Roman" w:cs="Times New Roman"/>
                <w:sz w:val="24"/>
                <w:szCs w:val="24"/>
              </w:rPr>
            </w:pPr>
            <w:r>
              <w:rPr>
                <w:rFonts w:ascii="Times New Roman" w:hAnsi="Times New Roman" w:cs="Times New Roman"/>
                <w:sz w:val="24"/>
                <w:szCs w:val="24"/>
              </w:rPr>
              <w:t>70</w:t>
            </w:r>
          </w:p>
        </w:tc>
      </w:tr>
      <w:tr w:rsidR="005B6877" w14:paraId="6DB46BC3" w14:textId="5ABB0D2F" w:rsidTr="005B6877">
        <w:trPr>
          <w:trHeight w:val="433"/>
        </w:trPr>
        <w:tc>
          <w:tcPr>
            <w:tcW w:w="3243" w:type="dxa"/>
            <w:vMerge/>
          </w:tcPr>
          <w:p w14:paraId="456004F7" w14:textId="77777777" w:rsidR="005B6877" w:rsidRPr="00D65FA0" w:rsidRDefault="005B6877" w:rsidP="00AA7CFE">
            <w:pPr>
              <w:rPr>
                <w:rFonts w:ascii="Times New Roman" w:hAnsi="Times New Roman" w:cs="Times New Roman"/>
                <w:sz w:val="24"/>
                <w:szCs w:val="24"/>
              </w:rPr>
            </w:pPr>
          </w:p>
        </w:tc>
        <w:tc>
          <w:tcPr>
            <w:tcW w:w="3442" w:type="dxa"/>
          </w:tcPr>
          <w:p w14:paraId="0FAB6128" w14:textId="77777777" w:rsidR="005B6877" w:rsidRPr="00367F3F" w:rsidRDefault="005B6877" w:rsidP="00AA7CFE">
            <w:pPr>
              <w:rPr>
                <w:rFonts w:ascii="Times New Roman" w:hAnsi="Times New Roman" w:cs="Times New Roman"/>
                <w:sz w:val="24"/>
                <w:szCs w:val="24"/>
              </w:rPr>
            </w:pPr>
            <w:r w:rsidRPr="00367F3F">
              <w:rPr>
                <w:rFonts w:ascii="Times New Roman" w:hAnsi="Times New Roman" w:cs="Times New Roman"/>
                <w:sz w:val="24"/>
                <w:szCs w:val="24"/>
              </w:rPr>
              <w:t>Loose regulation policies</w:t>
            </w:r>
          </w:p>
        </w:tc>
        <w:tc>
          <w:tcPr>
            <w:tcW w:w="1500" w:type="dxa"/>
          </w:tcPr>
          <w:p w14:paraId="3CBB04D0" w14:textId="77777777" w:rsidR="005B6877" w:rsidRDefault="005B6877" w:rsidP="00AA7CFE">
            <w:pPr>
              <w:rPr>
                <w:rFonts w:ascii="Times New Roman" w:hAnsi="Times New Roman" w:cs="Times New Roman"/>
                <w:sz w:val="24"/>
                <w:szCs w:val="24"/>
              </w:rPr>
            </w:pPr>
            <w:r>
              <w:rPr>
                <w:rFonts w:ascii="Times New Roman" w:hAnsi="Times New Roman" w:cs="Times New Roman"/>
                <w:sz w:val="24"/>
                <w:szCs w:val="24"/>
              </w:rPr>
              <w:t>TV16</w:t>
            </w:r>
          </w:p>
        </w:tc>
        <w:tc>
          <w:tcPr>
            <w:tcW w:w="1170" w:type="dxa"/>
          </w:tcPr>
          <w:p w14:paraId="54F5B630" w14:textId="2505FEB6" w:rsidR="005B6877" w:rsidRDefault="00342A72" w:rsidP="00AA7CFE">
            <w:pPr>
              <w:rPr>
                <w:rFonts w:ascii="Times New Roman" w:hAnsi="Times New Roman" w:cs="Times New Roman"/>
                <w:sz w:val="24"/>
                <w:szCs w:val="24"/>
              </w:rPr>
            </w:pPr>
            <w:r>
              <w:rPr>
                <w:rFonts w:ascii="Times New Roman" w:hAnsi="Times New Roman" w:cs="Times New Roman"/>
                <w:sz w:val="24"/>
                <w:szCs w:val="24"/>
              </w:rPr>
              <w:t>45</w:t>
            </w:r>
          </w:p>
        </w:tc>
      </w:tr>
      <w:bookmarkEnd w:id="17"/>
      <w:bookmarkEnd w:id="18"/>
    </w:tbl>
    <w:p w14:paraId="736F579E" w14:textId="77777777" w:rsidR="00EB49CE" w:rsidRPr="00840F24" w:rsidRDefault="00EB49CE" w:rsidP="00840F24"/>
    <w:p w14:paraId="293C7F44" w14:textId="45132EE3" w:rsidR="00D6204B" w:rsidRDefault="000C7F5D" w:rsidP="00D8184C">
      <w:pPr>
        <w:pStyle w:val="Heading3"/>
      </w:pPr>
      <w:bookmarkStart w:id="19" w:name="_Toc68571187"/>
      <w:r>
        <w:t xml:space="preserve">Impact </w:t>
      </w:r>
      <w:r w:rsidR="002F72C2">
        <w:t>Analysis</w:t>
      </w:r>
      <w:bookmarkEnd w:id="19"/>
    </w:p>
    <w:p w14:paraId="28282BB7" w14:textId="665F3D60" w:rsidR="00D6204B" w:rsidRPr="00CF5A64" w:rsidRDefault="00D6204B" w:rsidP="00D6204B">
      <w:pPr>
        <w:rPr>
          <w:rFonts w:ascii="Times New Roman" w:hAnsi="Times New Roman" w:cs="Times New Roman"/>
          <w:sz w:val="24"/>
          <w:szCs w:val="24"/>
        </w:rPr>
      </w:pPr>
      <w:r w:rsidRPr="00CF5A64">
        <w:rPr>
          <w:rFonts w:ascii="Times New Roman" w:hAnsi="Times New Roman" w:cs="Times New Roman"/>
          <w:sz w:val="24"/>
          <w:szCs w:val="24"/>
        </w:rPr>
        <w:t>Once the</w:t>
      </w:r>
      <w:r w:rsidR="007D4064">
        <w:rPr>
          <w:rFonts w:ascii="Times New Roman" w:hAnsi="Times New Roman" w:cs="Times New Roman"/>
          <w:sz w:val="24"/>
          <w:szCs w:val="24"/>
        </w:rPr>
        <w:t xml:space="preserve"> l</w:t>
      </w:r>
      <w:r w:rsidRPr="00CF5A64">
        <w:rPr>
          <w:rFonts w:ascii="Times New Roman" w:hAnsi="Times New Roman" w:cs="Times New Roman"/>
          <w:sz w:val="24"/>
          <w:szCs w:val="24"/>
        </w:rPr>
        <w:t xml:space="preserve">ikelihood of a risk occurring has been established, the </w:t>
      </w:r>
      <w:r w:rsidR="00765BB7">
        <w:rPr>
          <w:rFonts w:ascii="Times New Roman" w:hAnsi="Times New Roman" w:cs="Times New Roman"/>
          <w:sz w:val="24"/>
          <w:szCs w:val="24"/>
        </w:rPr>
        <w:t>risk man</w:t>
      </w:r>
      <w:r w:rsidR="007D4064">
        <w:rPr>
          <w:rFonts w:ascii="Times New Roman" w:hAnsi="Times New Roman" w:cs="Times New Roman"/>
          <w:sz w:val="24"/>
          <w:szCs w:val="24"/>
        </w:rPr>
        <w:t>a</w:t>
      </w:r>
      <w:r w:rsidR="00765BB7">
        <w:rPr>
          <w:rFonts w:ascii="Times New Roman" w:hAnsi="Times New Roman" w:cs="Times New Roman"/>
          <w:sz w:val="24"/>
          <w:szCs w:val="24"/>
        </w:rPr>
        <w:t>g</w:t>
      </w:r>
      <w:r w:rsidR="007D4064">
        <w:rPr>
          <w:rFonts w:ascii="Times New Roman" w:hAnsi="Times New Roman" w:cs="Times New Roman"/>
          <w:sz w:val="24"/>
          <w:szCs w:val="24"/>
        </w:rPr>
        <w:t>e</w:t>
      </w:r>
      <w:r w:rsidR="00765BB7">
        <w:rPr>
          <w:rFonts w:ascii="Times New Roman" w:hAnsi="Times New Roman" w:cs="Times New Roman"/>
          <w:sz w:val="24"/>
          <w:szCs w:val="24"/>
        </w:rPr>
        <w:t>ment team</w:t>
      </w:r>
      <w:r w:rsidRPr="00CF5A64">
        <w:rPr>
          <w:rFonts w:ascii="Times New Roman" w:hAnsi="Times New Roman" w:cs="Times New Roman"/>
          <w:sz w:val="24"/>
          <w:szCs w:val="24"/>
        </w:rPr>
        <w:t xml:space="preserve"> established the magnitude of the impact on NDANet’s operations. This is determined by identifying and prioritizing the critical assets and functions. Then the </w:t>
      </w:r>
      <w:r w:rsidR="00765BB7">
        <w:rPr>
          <w:rFonts w:ascii="Times New Roman" w:hAnsi="Times New Roman" w:cs="Times New Roman"/>
          <w:sz w:val="24"/>
          <w:szCs w:val="24"/>
        </w:rPr>
        <w:t xml:space="preserve">risk </w:t>
      </w:r>
      <w:r w:rsidR="007D4064">
        <w:rPr>
          <w:rFonts w:ascii="Times New Roman" w:hAnsi="Times New Roman" w:cs="Times New Roman"/>
          <w:sz w:val="24"/>
          <w:szCs w:val="24"/>
        </w:rPr>
        <w:t>management</w:t>
      </w:r>
      <w:r w:rsidR="00765BB7">
        <w:rPr>
          <w:rFonts w:ascii="Times New Roman" w:hAnsi="Times New Roman" w:cs="Times New Roman"/>
          <w:sz w:val="24"/>
          <w:szCs w:val="24"/>
        </w:rPr>
        <w:t xml:space="preserve"> team</w:t>
      </w:r>
      <w:r w:rsidRPr="00CF5A64">
        <w:rPr>
          <w:rFonts w:ascii="Times New Roman" w:hAnsi="Times New Roman" w:cs="Times New Roman"/>
          <w:sz w:val="24"/>
          <w:szCs w:val="24"/>
        </w:rPr>
        <w:t xml:space="preserve"> assigned a magnitude of impact based on the criteria below. </w:t>
      </w:r>
    </w:p>
    <w:tbl>
      <w:tblPr>
        <w:tblStyle w:val="TableGrid"/>
        <w:tblW w:w="0" w:type="auto"/>
        <w:tblLook w:val="04A0" w:firstRow="1" w:lastRow="0" w:firstColumn="1" w:lastColumn="0" w:noHBand="0" w:noVBand="1"/>
      </w:tblPr>
      <w:tblGrid>
        <w:gridCol w:w="1525"/>
        <w:gridCol w:w="5580"/>
        <w:gridCol w:w="2245"/>
      </w:tblGrid>
      <w:tr w:rsidR="00644DB5" w:rsidRPr="00CF5A64" w14:paraId="6FD01537" w14:textId="77777777" w:rsidTr="00CF5A64">
        <w:tc>
          <w:tcPr>
            <w:tcW w:w="9350" w:type="dxa"/>
            <w:gridSpan w:val="3"/>
          </w:tcPr>
          <w:p w14:paraId="7B18570A" w14:textId="6CA1538B"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Impact scale</w:t>
            </w:r>
          </w:p>
        </w:tc>
      </w:tr>
      <w:tr w:rsidR="00644DB5" w:rsidRPr="00CF5A64" w14:paraId="76EDA29F" w14:textId="77777777" w:rsidTr="00CF5A64">
        <w:tc>
          <w:tcPr>
            <w:tcW w:w="1525" w:type="dxa"/>
          </w:tcPr>
          <w:p w14:paraId="1CCABF1E"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Probability</w:t>
            </w:r>
          </w:p>
        </w:tc>
        <w:tc>
          <w:tcPr>
            <w:tcW w:w="5580" w:type="dxa"/>
          </w:tcPr>
          <w:p w14:paraId="2912972D"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Description</w:t>
            </w:r>
          </w:p>
        </w:tc>
        <w:tc>
          <w:tcPr>
            <w:tcW w:w="2245" w:type="dxa"/>
          </w:tcPr>
          <w:p w14:paraId="493E5271"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Value and Range</w:t>
            </w:r>
          </w:p>
        </w:tc>
      </w:tr>
      <w:tr w:rsidR="00644DB5" w:rsidRPr="00CF5A64" w14:paraId="6CD3A253" w14:textId="77777777" w:rsidTr="00CF5A64">
        <w:tc>
          <w:tcPr>
            <w:tcW w:w="1525" w:type="dxa"/>
          </w:tcPr>
          <w:p w14:paraId="1584AB58"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Low</w:t>
            </w:r>
          </w:p>
        </w:tc>
        <w:tc>
          <w:tcPr>
            <w:tcW w:w="5580" w:type="dxa"/>
          </w:tcPr>
          <w:p w14:paraId="1DAE12EE" w14:textId="36431D44"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 xml:space="preserve">If the risk occurs, it will have minimal impact on NDANet. The attack will not impact any critical data or systems. </w:t>
            </w:r>
          </w:p>
        </w:tc>
        <w:tc>
          <w:tcPr>
            <w:tcW w:w="2245" w:type="dxa"/>
          </w:tcPr>
          <w:p w14:paraId="3A1904A3"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 xml:space="preserve">0% to 10 % </w:t>
            </w:r>
          </w:p>
        </w:tc>
      </w:tr>
      <w:tr w:rsidR="00644DB5" w:rsidRPr="00CF5A64" w14:paraId="56DD075C" w14:textId="77777777" w:rsidTr="00CF5A64">
        <w:tc>
          <w:tcPr>
            <w:tcW w:w="1525" w:type="dxa"/>
          </w:tcPr>
          <w:p w14:paraId="0E074470"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Medium</w:t>
            </w:r>
          </w:p>
        </w:tc>
        <w:tc>
          <w:tcPr>
            <w:tcW w:w="5580" w:type="dxa"/>
          </w:tcPr>
          <w:p w14:paraId="47D940F2" w14:textId="54B4C379"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 xml:space="preserve">If the risk occurs, it will have a moderate impact on NDANet. It may affect critical data or systems but not to a large extent. </w:t>
            </w:r>
          </w:p>
        </w:tc>
        <w:tc>
          <w:tcPr>
            <w:tcW w:w="2245" w:type="dxa"/>
          </w:tcPr>
          <w:p w14:paraId="749D6FF5"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11% to 50%</w:t>
            </w:r>
          </w:p>
        </w:tc>
      </w:tr>
      <w:tr w:rsidR="00644DB5" w:rsidRPr="00CF5A64" w14:paraId="5A714F26" w14:textId="77777777" w:rsidTr="00CF5A64">
        <w:tc>
          <w:tcPr>
            <w:tcW w:w="1525" w:type="dxa"/>
          </w:tcPr>
          <w:p w14:paraId="787029E9"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High</w:t>
            </w:r>
          </w:p>
        </w:tc>
        <w:tc>
          <w:tcPr>
            <w:tcW w:w="5580" w:type="dxa"/>
          </w:tcPr>
          <w:p w14:paraId="0204D984" w14:textId="7D487321"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If the risk occurs, it will have a high impact on NDANet. It will affect critical data or systems and cause substantial damage.</w:t>
            </w:r>
          </w:p>
        </w:tc>
        <w:tc>
          <w:tcPr>
            <w:tcW w:w="2245" w:type="dxa"/>
          </w:tcPr>
          <w:p w14:paraId="0F1958D3" w14:textId="77777777" w:rsidR="00644DB5" w:rsidRPr="00CF5A64" w:rsidRDefault="00644DB5" w:rsidP="000415B2">
            <w:pPr>
              <w:rPr>
                <w:rFonts w:ascii="Times New Roman" w:hAnsi="Times New Roman" w:cs="Times New Roman"/>
                <w:sz w:val="24"/>
                <w:szCs w:val="24"/>
              </w:rPr>
            </w:pPr>
            <w:r w:rsidRPr="00CF5A64">
              <w:rPr>
                <w:rFonts w:ascii="Times New Roman" w:hAnsi="Times New Roman" w:cs="Times New Roman"/>
                <w:sz w:val="24"/>
                <w:szCs w:val="24"/>
              </w:rPr>
              <w:t>51% to 100%</w:t>
            </w:r>
          </w:p>
        </w:tc>
      </w:tr>
    </w:tbl>
    <w:p w14:paraId="47F65400" w14:textId="630AA99D" w:rsidR="00644DB5" w:rsidRPr="00AC7FA5" w:rsidRDefault="00AC7FA5" w:rsidP="00644DB5">
      <w:pPr>
        <w:rPr>
          <w:rFonts w:ascii="Times New Roman" w:hAnsi="Times New Roman" w:cs="Times New Roman"/>
          <w:i/>
          <w:iCs/>
          <w:sz w:val="20"/>
          <w:szCs w:val="20"/>
        </w:rPr>
      </w:pPr>
      <w:r w:rsidRPr="00AC7FA5">
        <w:rPr>
          <w:rFonts w:ascii="Times New Roman" w:hAnsi="Times New Roman" w:cs="Times New Roman"/>
          <w:i/>
          <w:iCs/>
          <w:sz w:val="20"/>
          <w:szCs w:val="20"/>
        </w:rPr>
        <w:t>*From Table 5-2 p. 120 Managing Risk in Information Systems</w:t>
      </w:r>
    </w:p>
    <w:tbl>
      <w:tblPr>
        <w:tblStyle w:val="TableGrid"/>
        <w:tblW w:w="9355" w:type="dxa"/>
        <w:tblLook w:val="04A0" w:firstRow="1" w:lastRow="0" w:firstColumn="1" w:lastColumn="0" w:noHBand="0" w:noVBand="1"/>
      </w:tblPr>
      <w:tblGrid>
        <w:gridCol w:w="3194"/>
        <w:gridCol w:w="3391"/>
        <w:gridCol w:w="1500"/>
        <w:gridCol w:w="1270"/>
      </w:tblGrid>
      <w:tr w:rsidR="005B6877" w14:paraId="7A0712FB" w14:textId="77777777" w:rsidTr="005B6877">
        <w:tc>
          <w:tcPr>
            <w:tcW w:w="8085" w:type="dxa"/>
            <w:gridSpan w:val="3"/>
          </w:tcPr>
          <w:p w14:paraId="7BCC4B75"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lastRenderedPageBreak/>
              <w:t>Threat Vulnerability Pairs</w:t>
            </w:r>
          </w:p>
        </w:tc>
        <w:tc>
          <w:tcPr>
            <w:tcW w:w="1270" w:type="dxa"/>
          </w:tcPr>
          <w:p w14:paraId="6777CD2D" w14:textId="77777777" w:rsidR="005B6877" w:rsidRPr="000415B2" w:rsidRDefault="005B6877" w:rsidP="000415B2">
            <w:pPr>
              <w:rPr>
                <w:rFonts w:ascii="Times New Roman" w:hAnsi="Times New Roman" w:cs="Times New Roman"/>
                <w:sz w:val="24"/>
                <w:szCs w:val="24"/>
              </w:rPr>
            </w:pPr>
          </w:p>
        </w:tc>
      </w:tr>
      <w:tr w:rsidR="005B6877" w14:paraId="239E4E71" w14:textId="77777777" w:rsidTr="005B6877">
        <w:tc>
          <w:tcPr>
            <w:tcW w:w="3194" w:type="dxa"/>
          </w:tcPr>
          <w:p w14:paraId="7C702D01"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Threats</w:t>
            </w:r>
          </w:p>
        </w:tc>
        <w:tc>
          <w:tcPr>
            <w:tcW w:w="3391" w:type="dxa"/>
          </w:tcPr>
          <w:p w14:paraId="767B6916"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Vulnerabilities</w:t>
            </w:r>
          </w:p>
        </w:tc>
        <w:tc>
          <w:tcPr>
            <w:tcW w:w="1500" w:type="dxa"/>
          </w:tcPr>
          <w:p w14:paraId="777B5638"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Threat Vulnerability Identifier </w:t>
            </w:r>
          </w:p>
        </w:tc>
        <w:tc>
          <w:tcPr>
            <w:tcW w:w="1270" w:type="dxa"/>
          </w:tcPr>
          <w:p w14:paraId="51A78B78" w14:textId="36BFCAF4"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Impact Value</w:t>
            </w:r>
            <w:r w:rsidR="00E44F43" w:rsidRPr="000415B2">
              <w:rPr>
                <w:rFonts w:ascii="Times New Roman" w:hAnsi="Times New Roman" w:cs="Times New Roman"/>
                <w:sz w:val="24"/>
                <w:szCs w:val="24"/>
              </w:rPr>
              <w:t xml:space="preserve"> (%)</w:t>
            </w:r>
          </w:p>
        </w:tc>
      </w:tr>
      <w:tr w:rsidR="005B6877" w14:paraId="26154A9A" w14:textId="77777777" w:rsidTr="000415B2">
        <w:trPr>
          <w:trHeight w:val="413"/>
        </w:trPr>
        <w:tc>
          <w:tcPr>
            <w:tcW w:w="3194" w:type="dxa"/>
            <w:vMerge w:val="restart"/>
          </w:tcPr>
          <w:p w14:paraId="0B340258"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Loss of company data due to hardware being removed from </w:t>
            </w:r>
          </w:p>
          <w:p w14:paraId="654AB3C5"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production system</w:t>
            </w:r>
          </w:p>
        </w:tc>
        <w:tc>
          <w:tcPr>
            <w:tcW w:w="3391" w:type="dxa"/>
          </w:tcPr>
          <w:p w14:paraId="7DDF898B"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Hardware malfunctions </w:t>
            </w:r>
          </w:p>
        </w:tc>
        <w:tc>
          <w:tcPr>
            <w:tcW w:w="1500" w:type="dxa"/>
          </w:tcPr>
          <w:p w14:paraId="03AC98CE"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w:t>
            </w:r>
          </w:p>
        </w:tc>
        <w:tc>
          <w:tcPr>
            <w:tcW w:w="1270" w:type="dxa"/>
          </w:tcPr>
          <w:p w14:paraId="0F6EBB54" w14:textId="0464D874"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10</w:t>
            </w:r>
          </w:p>
        </w:tc>
      </w:tr>
      <w:tr w:rsidR="005B6877" w14:paraId="655FAB2A" w14:textId="77777777" w:rsidTr="005B6877">
        <w:trPr>
          <w:trHeight w:val="502"/>
        </w:trPr>
        <w:tc>
          <w:tcPr>
            <w:tcW w:w="3194" w:type="dxa"/>
            <w:vMerge/>
          </w:tcPr>
          <w:p w14:paraId="19DBBB8E" w14:textId="77777777" w:rsidR="005B6877" w:rsidRPr="000415B2" w:rsidRDefault="005B6877" w:rsidP="000415B2">
            <w:pPr>
              <w:rPr>
                <w:rFonts w:ascii="Times New Roman" w:hAnsi="Times New Roman" w:cs="Times New Roman"/>
                <w:sz w:val="24"/>
                <w:szCs w:val="24"/>
              </w:rPr>
            </w:pPr>
          </w:p>
        </w:tc>
        <w:tc>
          <w:tcPr>
            <w:tcW w:w="3391" w:type="dxa"/>
          </w:tcPr>
          <w:p w14:paraId="1DB7069D"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Data bearing devices are physically removed</w:t>
            </w:r>
          </w:p>
        </w:tc>
        <w:tc>
          <w:tcPr>
            <w:tcW w:w="1500" w:type="dxa"/>
          </w:tcPr>
          <w:p w14:paraId="11856837"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TV2</w:t>
            </w:r>
          </w:p>
        </w:tc>
        <w:tc>
          <w:tcPr>
            <w:tcW w:w="1270" w:type="dxa"/>
          </w:tcPr>
          <w:p w14:paraId="45FBBBC7" w14:textId="0B686B35"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90</w:t>
            </w:r>
          </w:p>
        </w:tc>
      </w:tr>
      <w:tr w:rsidR="005B6877" w14:paraId="448A1D8B" w14:textId="77777777" w:rsidTr="000415B2">
        <w:trPr>
          <w:trHeight w:val="386"/>
        </w:trPr>
        <w:tc>
          <w:tcPr>
            <w:tcW w:w="3194" w:type="dxa"/>
            <w:vMerge w:val="restart"/>
          </w:tcPr>
          <w:p w14:paraId="22365D5A"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Loss of company information </w:t>
            </w:r>
          </w:p>
          <w:p w14:paraId="1AA7F92C"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on lost or stolen company-</w:t>
            </w:r>
          </w:p>
          <w:p w14:paraId="390EDEA8"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owned assets, such as mobile </w:t>
            </w:r>
          </w:p>
          <w:p w14:paraId="0A80AC6D"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devices and laptops</w:t>
            </w:r>
          </w:p>
        </w:tc>
        <w:tc>
          <w:tcPr>
            <w:tcW w:w="3391" w:type="dxa"/>
          </w:tcPr>
          <w:p w14:paraId="05637977"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Weak passwords</w:t>
            </w:r>
          </w:p>
        </w:tc>
        <w:tc>
          <w:tcPr>
            <w:tcW w:w="1500" w:type="dxa"/>
          </w:tcPr>
          <w:p w14:paraId="54376F9E"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TV3</w:t>
            </w:r>
          </w:p>
        </w:tc>
        <w:tc>
          <w:tcPr>
            <w:tcW w:w="1270" w:type="dxa"/>
          </w:tcPr>
          <w:p w14:paraId="6DC1F2BD" w14:textId="33A8F81C" w:rsidR="005B6877" w:rsidRPr="000415B2" w:rsidRDefault="006F4690" w:rsidP="000415B2">
            <w:pPr>
              <w:rPr>
                <w:rFonts w:ascii="Times New Roman" w:hAnsi="Times New Roman" w:cs="Times New Roman"/>
                <w:sz w:val="24"/>
                <w:szCs w:val="24"/>
              </w:rPr>
            </w:pPr>
            <w:r w:rsidRPr="000415B2">
              <w:rPr>
                <w:rFonts w:ascii="Times New Roman" w:hAnsi="Times New Roman" w:cs="Times New Roman"/>
                <w:sz w:val="24"/>
                <w:szCs w:val="24"/>
              </w:rPr>
              <w:t>25</w:t>
            </w:r>
          </w:p>
        </w:tc>
      </w:tr>
      <w:tr w:rsidR="005B6877" w14:paraId="229DFE4B" w14:textId="77777777" w:rsidTr="005B6877">
        <w:trPr>
          <w:trHeight w:val="415"/>
        </w:trPr>
        <w:tc>
          <w:tcPr>
            <w:tcW w:w="3194" w:type="dxa"/>
            <w:vMerge/>
          </w:tcPr>
          <w:p w14:paraId="019C3218" w14:textId="77777777" w:rsidR="005B6877" w:rsidRPr="000415B2" w:rsidRDefault="005B6877" w:rsidP="000415B2">
            <w:pPr>
              <w:rPr>
                <w:rFonts w:ascii="Times New Roman" w:hAnsi="Times New Roman" w:cs="Times New Roman"/>
                <w:sz w:val="24"/>
                <w:szCs w:val="24"/>
              </w:rPr>
            </w:pPr>
          </w:p>
        </w:tc>
        <w:tc>
          <w:tcPr>
            <w:tcW w:w="3391" w:type="dxa"/>
          </w:tcPr>
          <w:p w14:paraId="603A78F7"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Unencrypted data</w:t>
            </w:r>
          </w:p>
        </w:tc>
        <w:tc>
          <w:tcPr>
            <w:tcW w:w="1500" w:type="dxa"/>
          </w:tcPr>
          <w:p w14:paraId="3E3F890D"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TV4</w:t>
            </w:r>
          </w:p>
        </w:tc>
        <w:tc>
          <w:tcPr>
            <w:tcW w:w="1270" w:type="dxa"/>
          </w:tcPr>
          <w:p w14:paraId="26799D8D" w14:textId="52D69FF8"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30</w:t>
            </w:r>
          </w:p>
        </w:tc>
      </w:tr>
      <w:tr w:rsidR="005B6877" w14:paraId="00BF5806" w14:textId="77777777" w:rsidTr="005B6877">
        <w:trPr>
          <w:trHeight w:val="686"/>
        </w:trPr>
        <w:tc>
          <w:tcPr>
            <w:tcW w:w="3194" w:type="dxa"/>
            <w:vMerge/>
          </w:tcPr>
          <w:p w14:paraId="22315572" w14:textId="77777777" w:rsidR="005B6877" w:rsidRPr="000415B2" w:rsidRDefault="005B6877" w:rsidP="000415B2">
            <w:pPr>
              <w:rPr>
                <w:rFonts w:ascii="Times New Roman" w:hAnsi="Times New Roman" w:cs="Times New Roman"/>
                <w:sz w:val="24"/>
                <w:szCs w:val="24"/>
              </w:rPr>
            </w:pPr>
          </w:p>
        </w:tc>
        <w:tc>
          <w:tcPr>
            <w:tcW w:w="3391" w:type="dxa"/>
          </w:tcPr>
          <w:p w14:paraId="59A7B3DB"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Employee quits or is fired and keeps company assets</w:t>
            </w:r>
          </w:p>
        </w:tc>
        <w:tc>
          <w:tcPr>
            <w:tcW w:w="1500" w:type="dxa"/>
          </w:tcPr>
          <w:p w14:paraId="11ABB04E"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TV5</w:t>
            </w:r>
          </w:p>
        </w:tc>
        <w:tc>
          <w:tcPr>
            <w:tcW w:w="1270" w:type="dxa"/>
          </w:tcPr>
          <w:p w14:paraId="0297485A" w14:textId="3C2D467E"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90</w:t>
            </w:r>
          </w:p>
        </w:tc>
      </w:tr>
      <w:tr w:rsidR="005B6877" w14:paraId="0CA3B2C7" w14:textId="77777777" w:rsidTr="005B6877">
        <w:trPr>
          <w:trHeight w:val="993"/>
        </w:trPr>
        <w:tc>
          <w:tcPr>
            <w:tcW w:w="3194" w:type="dxa"/>
            <w:vMerge w:val="restart"/>
          </w:tcPr>
          <w:p w14:paraId="47A0A1EB"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Loss of customers due to production outages caused by various events, such as natural disasters, change management, </w:t>
            </w:r>
          </w:p>
          <w:p w14:paraId="787086A2"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unstable software, and so on</w:t>
            </w:r>
          </w:p>
        </w:tc>
        <w:tc>
          <w:tcPr>
            <w:tcW w:w="3391" w:type="dxa"/>
          </w:tcPr>
          <w:p w14:paraId="0FE9F2E2"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Software has not been patched in a timely manner and flaws are present and unfixed. </w:t>
            </w:r>
          </w:p>
        </w:tc>
        <w:tc>
          <w:tcPr>
            <w:tcW w:w="1500" w:type="dxa"/>
          </w:tcPr>
          <w:p w14:paraId="1D178FA9"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TV6</w:t>
            </w:r>
          </w:p>
        </w:tc>
        <w:tc>
          <w:tcPr>
            <w:tcW w:w="1270" w:type="dxa"/>
          </w:tcPr>
          <w:p w14:paraId="2BEF0BC8" w14:textId="029D79C6" w:rsidR="005B6877" w:rsidRPr="000415B2" w:rsidRDefault="00861D9C" w:rsidP="000415B2">
            <w:pPr>
              <w:rPr>
                <w:rFonts w:ascii="Times New Roman" w:hAnsi="Times New Roman" w:cs="Times New Roman"/>
                <w:sz w:val="24"/>
                <w:szCs w:val="24"/>
              </w:rPr>
            </w:pPr>
            <w:r w:rsidRPr="000415B2">
              <w:rPr>
                <w:rFonts w:ascii="Times New Roman" w:hAnsi="Times New Roman" w:cs="Times New Roman"/>
                <w:sz w:val="24"/>
                <w:szCs w:val="24"/>
              </w:rPr>
              <w:t>30</w:t>
            </w:r>
          </w:p>
        </w:tc>
      </w:tr>
      <w:tr w:rsidR="005B6877" w14:paraId="7CAF6DD3" w14:textId="77777777" w:rsidTr="005B6877">
        <w:trPr>
          <w:trHeight w:val="1080"/>
        </w:trPr>
        <w:tc>
          <w:tcPr>
            <w:tcW w:w="3194" w:type="dxa"/>
            <w:vMerge/>
          </w:tcPr>
          <w:p w14:paraId="7F0E3BD4" w14:textId="77777777" w:rsidR="005B6877" w:rsidRPr="000415B2" w:rsidRDefault="005B6877" w:rsidP="000415B2">
            <w:pPr>
              <w:rPr>
                <w:rFonts w:ascii="Times New Roman" w:hAnsi="Times New Roman" w:cs="Times New Roman"/>
                <w:sz w:val="24"/>
                <w:szCs w:val="24"/>
              </w:rPr>
            </w:pPr>
          </w:p>
        </w:tc>
        <w:tc>
          <w:tcPr>
            <w:tcW w:w="3391" w:type="dxa"/>
          </w:tcPr>
          <w:p w14:paraId="601A356A"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Employees are unaware of how to act during a DDoS attack and cannot find the source of the threat.</w:t>
            </w:r>
          </w:p>
        </w:tc>
        <w:tc>
          <w:tcPr>
            <w:tcW w:w="1500" w:type="dxa"/>
          </w:tcPr>
          <w:p w14:paraId="68801805"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TV7</w:t>
            </w:r>
          </w:p>
        </w:tc>
        <w:tc>
          <w:tcPr>
            <w:tcW w:w="1270" w:type="dxa"/>
          </w:tcPr>
          <w:p w14:paraId="152662F8" w14:textId="7F4AF6B7"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60</w:t>
            </w:r>
          </w:p>
        </w:tc>
      </w:tr>
      <w:tr w:rsidR="005B6877" w14:paraId="29314F39" w14:textId="77777777" w:rsidTr="005B6877">
        <w:trPr>
          <w:trHeight w:val="447"/>
        </w:trPr>
        <w:tc>
          <w:tcPr>
            <w:tcW w:w="3194" w:type="dxa"/>
            <w:vMerge/>
          </w:tcPr>
          <w:p w14:paraId="71153E85" w14:textId="77777777" w:rsidR="005B6877" w:rsidRPr="000415B2" w:rsidRDefault="005B6877" w:rsidP="000415B2">
            <w:pPr>
              <w:rPr>
                <w:rFonts w:ascii="Times New Roman" w:hAnsi="Times New Roman" w:cs="Times New Roman"/>
                <w:sz w:val="24"/>
                <w:szCs w:val="24"/>
              </w:rPr>
            </w:pPr>
          </w:p>
        </w:tc>
        <w:tc>
          <w:tcPr>
            <w:tcW w:w="3391" w:type="dxa"/>
          </w:tcPr>
          <w:p w14:paraId="570C72B8"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Lack of data backups.</w:t>
            </w:r>
          </w:p>
        </w:tc>
        <w:tc>
          <w:tcPr>
            <w:tcW w:w="1500" w:type="dxa"/>
          </w:tcPr>
          <w:p w14:paraId="1399E72C"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TV8</w:t>
            </w:r>
          </w:p>
        </w:tc>
        <w:tc>
          <w:tcPr>
            <w:tcW w:w="1270" w:type="dxa"/>
          </w:tcPr>
          <w:p w14:paraId="12462CCC" w14:textId="1E4C7B95" w:rsidR="005B6877" w:rsidRPr="000415B2" w:rsidRDefault="00861D9C" w:rsidP="000415B2">
            <w:pPr>
              <w:rPr>
                <w:rFonts w:ascii="Times New Roman" w:hAnsi="Times New Roman" w:cs="Times New Roman"/>
                <w:sz w:val="24"/>
                <w:szCs w:val="24"/>
              </w:rPr>
            </w:pPr>
            <w:r w:rsidRPr="000415B2">
              <w:rPr>
                <w:rFonts w:ascii="Times New Roman" w:hAnsi="Times New Roman" w:cs="Times New Roman"/>
                <w:sz w:val="24"/>
                <w:szCs w:val="24"/>
              </w:rPr>
              <w:t>100</w:t>
            </w:r>
          </w:p>
        </w:tc>
      </w:tr>
      <w:tr w:rsidR="005B6877" w14:paraId="529AEC01" w14:textId="77777777" w:rsidTr="005B6877">
        <w:trPr>
          <w:trHeight w:val="567"/>
        </w:trPr>
        <w:tc>
          <w:tcPr>
            <w:tcW w:w="3194" w:type="dxa"/>
            <w:vMerge w:val="restart"/>
          </w:tcPr>
          <w:p w14:paraId="63B911A0"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 xml:space="preserve">Internet threats due to company products being </w:t>
            </w:r>
          </w:p>
          <w:p w14:paraId="4DE611BF"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accessible on the internet</w:t>
            </w:r>
          </w:p>
        </w:tc>
        <w:tc>
          <w:tcPr>
            <w:tcW w:w="3391" w:type="dxa"/>
          </w:tcPr>
          <w:p w14:paraId="0E43B870"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Mismanaged firewalls configurations</w:t>
            </w:r>
          </w:p>
        </w:tc>
        <w:tc>
          <w:tcPr>
            <w:tcW w:w="1500" w:type="dxa"/>
          </w:tcPr>
          <w:p w14:paraId="57075151"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TV9</w:t>
            </w:r>
          </w:p>
        </w:tc>
        <w:tc>
          <w:tcPr>
            <w:tcW w:w="1270" w:type="dxa"/>
          </w:tcPr>
          <w:p w14:paraId="4EC765D8" w14:textId="1FFADB4F"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100</w:t>
            </w:r>
          </w:p>
        </w:tc>
      </w:tr>
      <w:tr w:rsidR="005B6877" w14:paraId="6B2F5FD9" w14:textId="77777777" w:rsidTr="007E7B59">
        <w:trPr>
          <w:trHeight w:val="971"/>
        </w:trPr>
        <w:tc>
          <w:tcPr>
            <w:tcW w:w="3194" w:type="dxa"/>
            <w:vMerge/>
          </w:tcPr>
          <w:p w14:paraId="1C5CC8B8" w14:textId="77777777" w:rsidR="005B6877" w:rsidRPr="000415B2" w:rsidRDefault="005B6877" w:rsidP="000415B2">
            <w:pPr>
              <w:rPr>
                <w:rFonts w:ascii="Times New Roman" w:hAnsi="Times New Roman" w:cs="Times New Roman"/>
                <w:sz w:val="24"/>
                <w:szCs w:val="24"/>
              </w:rPr>
            </w:pPr>
          </w:p>
        </w:tc>
        <w:tc>
          <w:tcPr>
            <w:tcW w:w="3391" w:type="dxa"/>
          </w:tcPr>
          <w:p w14:paraId="2E8CF2F7"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Firewalls and IDPS cannot filter out unauthorized users or programs.</w:t>
            </w:r>
          </w:p>
        </w:tc>
        <w:tc>
          <w:tcPr>
            <w:tcW w:w="1500" w:type="dxa"/>
          </w:tcPr>
          <w:p w14:paraId="7051C971"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TV10</w:t>
            </w:r>
          </w:p>
        </w:tc>
        <w:tc>
          <w:tcPr>
            <w:tcW w:w="1270" w:type="dxa"/>
          </w:tcPr>
          <w:p w14:paraId="0CA9DA7B" w14:textId="0368F8D2"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100</w:t>
            </w:r>
          </w:p>
        </w:tc>
      </w:tr>
      <w:tr w:rsidR="005B6877" w14:paraId="1BC260C6" w14:textId="77777777" w:rsidTr="007E7B59">
        <w:trPr>
          <w:trHeight w:val="395"/>
        </w:trPr>
        <w:tc>
          <w:tcPr>
            <w:tcW w:w="3194" w:type="dxa"/>
            <w:vMerge/>
          </w:tcPr>
          <w:p w14:paraId="137CE665" w14:textId="77777777" w:rsidR="005B6877" w:rsidRPr="000415B2" w:rsidRDefault="005B6877" w:rsidP="000415B2">
            <w:pPr>
              <w:rPr>
                <w:rFonts w:ascii="Times New Roman" w:hAnsi="Times New Roman" w:cs="Times New Roman"/>
                <w:sz w:val="24"/>
                <w:szCs w:val="24"/>
              </w:rPr>
            </w:pPr>
          </w:p>
        </w:tc>
        <w:tc>
          <w:tcPr>
            <w:tcW w:w="3391" w:type="dxa"/>
          </w:tcPr>
          <w:p w14:paraId="399F6D29"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Unsecure connections</w:t>
            </w:r>
          </w:p>
        </w:tc>
        <w:tc>
          <w:tcPr>
            <w:tcW w:w="1500" w:type="dxa"/>
          </w:tcPr>
          <w:p w14:paraId="342B87C6"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TV11</w:t>
            </w:r>
          </w:p>
        </w:tc>
        <w:tc>
          <w:tcPr>
            <w:tcW w:w="1270" w:type="dxa"/>
          </w:tcPr>
          <w:p w14:paraId="05049485" w14:textId="14E375B2"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100</w:t>
            </w:r>
          </w:p>
        </w:tc>
      </w:tr>
      <w:tr w:rsidR="005B6877" w14:paraId="1B4BC336" w14:textId="77777777" w:rsidTr="005B6877">
        <w:trPr>
          <w:trHeight w:val="611"/>
        </w:trPr>
        <w:tc>
          <w:tcPr>
            <w:tcW w:w="3194" w:type="dxa"/>
            <w:vMerge w:val="restart"/>
          </w:tcPr>
          <w:p w14:paraId="0B075716"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Insider threats</w:t>
            </w:r>
          </w:p>
        </w:tc>
        <w:tc>
          <w:tcPr>
            <w:tcW w:w="3391" w:type="dxa"/>
          </w:tcPr>
          <w:p w14:paraId="33A4A196"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Employees are given access to unauthorized documents or data which should not be accessible to them.</w:t>
            </w:r>
          </w:p>
        </w:tc>
        <w:tc>
          <w:tcPr>
            <w:tcW w:w="1500" w:type="dxa"/>
          </w:tcPr>
          <w:p w14:paraId="4DD7D2FB"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TV12</w:t>
            </w:r>
          </w:p>
        </w:tc>
        <w:tc>
          <w:tcPr>
            <w:tcW w:w="1270" w:type="dxa"/>
          </w:tcPr>
          <w:p w14:paraId="6BC5B8B4" w14:textId="27C7538B"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30</w:t>
            </w:r>
          </w:p>
        </w:tc>
      </w:tr>
      <w:tr w:rsidR="005B6877" w14:paraId="17B7480F" w14:textId="77777777" w:rsidTr="00861D9C">
        <w:trPr>
          <w:trHeight w:val="350"/>
        </w:trPr>
        <w:tc>
          <w:tcPr>
            <w:tcW w:w="3194" w:type="dxa"/>
            <w:vMerge/>
          </w:tcPr>
          <w:p w14:paraId="448C9ECC" w14:textId="77777777" w:rsidR="005B6877" w:rsidRPr="000415B2" w:rsidRDefault="005B6877" w:rsidP="000415B2">
            <w:pPr>
              <w:rPr>
                <w:rFonts w:ascii="Times New Roman" w:hAnsi="Times New Roman" w:cs="Times New Roman"/>
                <w:sz w:val="24"/>
                <w:szCs w:val="24"/>
              </w:rPr>
            </w:pPr>
          </w:p>
        </w:tc>
        <w:tc>
          <w:tcPr>
            <w:tcW w:w="3391" w:type="dxa"/>
          </w:tcPr>
          <w:p w14:paraId="61B4CA14"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Lack of user training</w:t>
            </w:r>
          </w:p>
        </w:tc>
        <w:tc>
          <w:tcPr>
            <w:tcW w:w="1500" w:type="dxa"/>
          </w:tcPr>
          <w:p w14:paraId="6FB95687"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TV13</w:t>
            </w:r>
          </w:p>
        </w:tc>
        <w:tc>
          <w:tcPr>
            <w:tcW w:w="1270" w:type="dxa"/>
          </w:tcPr>
          <w:p w14:paraId="34395D26" w14:textId="059407AF"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15</w:t>
            </w:r>
          </w:p>
        </w:tc>
      </w:tr>
      <w:tr w:rsidR="005B6877" w14:paraId="4C8EFF5E" w14:textId="77777777" w:rsidTr="005B6877">
        <w:trPr>
          <w:trHeight w:val="556"/>
        </w:trPr>
        <w:tc>
          <w:tcPr>
            <w:tcW w:w="3194" w:type="dxa"/>
            <w:vMerge w:val="restart"/>
          </w:tcPr>
          <w:p w14:paraId="6D542556"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Changes in regulatory landscape that may impact operations</w:t>
            </w:r>
          </w:p>
        </w:tc>
        <w:tc>
          <w:tcPr>
            <w:tcW w:w="3391" w:type="dxa"/>
          </w:tcPr>
          <w:p w14:paraId="502955CB"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Policies are not being updated yearly to match the changing landscape</w:t>
            </w:r>
          </w:p>
        </w:tc>
        <w:tc>
          <w:tcPr>
            <w:tcW w:w="1500" w:type="dxa"/>
          </w:tcPr>
          <w:p w14:paraId="5CCD28D5"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TV14</w:t>
            </w:r>
          </w:p>
        </w:tc>
        <w:tc>
          <w:tcPr>
            <w:tcW w:w="1270" w:type="dxa"/>
          </w:tcPr>
          <w:p w14:paraId="45A45649" w14:textId="2BB2DE11"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60</w:t>
            </w:r>
          </w:p>
        </w:tc>
      </w:tr>
      <w:tr w:rsidR="005B6877" w14:paraId="6282E567" w14:textId="77777777" w:rsidTr="005B6877">
        <w:trPr>
          <w:trHeight w:val="436"/>
        </w:trPr>
        <w:tc>
          <w:tcPr>
            <w:tcW w:w="3194" w:type="dxa"/>
            <w:vMerge/>
          </w:tcPr>
          <w:p w14:paraId="24E7929D" w14:textId="77777777" w:rsidR="005B6877" w:rsidRPr="000415B2" w:rsidRDefault="005B6877" w:rsidP="000415B2">
            <w:pPr>
              <w:rPr>
                <w:rFonts w:ascii="Times New Roman" w:hAnsi="Times New Roman" w:cs="Times New Roman"/>
                <w:sz w:val="24"/>
                <w:szCs w:val="24"/>
              </w:rPr>
            </w:pPr>
          </w:p>
        </w:tc>
        <w:tc>
          <w:tcPr>
            <w:tcW w:w="3391" w:type="dxa"/>
          </w:tcPr>
          <w:p w14:paraId="62F0663A"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Undertrained employees</w:t>
            </w:r>
          </w:p>
        </w:tc>
        <w:tc>
          <w:tcPr>
            <w:tcW w:w="1500" w:type="dxa"/>
          </w:tcPr>
          <w:p w14:paraId="3B8EAD11"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TV15</w:t>
            </w:r>
          </w:p>
        </w:tc>
        <w:tc>
          <w:tcPr>
            <w:tcW w:w="1270" w:type="dxa"/>
          </w:tcPr>
          <w:p w14:paraId="6B923186" w14:textId="4D7C8B88"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10</w:t>
            </w:r>
          </w:p>
        </w:tc>
      </w:tr>
      <w:tr w:rsidR="005B6877" w14:paraId="700FE271" w14:textId="77777777" w:rsidTr="005B6877">
        <w:trPr>
          <w:trHeight w:val="433"/>
        </w:trPr>
        <w:tc>
          <w:tcPr>
            <w:tcW w:w="3194" w:type="dxa"/>
            <w:vMerge/>
          </w:tcPr>
          <w:p w14:paraId="52A786D8" w14:textId="77777777" w:rsidR="005B6877" w:rsidRPr="000415B2" w:rsidRDefault="005B6877" w:rsidP="000415B2">
            <w:pPr>
              <w:rPr>
                <w:rFonts w:ascii="Times New Roman" w:hAnsi="Times New Roman" w:cs="Times New Roman"/>
                <w:sz w:val="24"/>
                <w:szCs w:val="24"/>
              </w:rPr>
            </w:pPr>
          </w:p>
        </w:tc>
        <w:tc>
          <w:tcPr>
            <w:tcW w:w="3391" w:type="dxa"/>
          </w:tcPr>
          <w:p w14:paraId="7FECF1EB"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Loose regulation policies</w:t>
            </w:r>
          </w:p>
        </w:tc>
        <w:tc>
          <w:tcPr>
            <w:tcW w:w="1500" w:type="dxa"/>
          </w:tcPr>
          <w:p w14:paraId="4009C253" w14:textId="77777777" w:rsidR="005B6877" w:rsidRPr="000415B2" w:rsidRDefault="005B6877" w:rsidP="000415B2">
            <w:pPr>
              <w:rPr>
                <w:rFonts w:ascii="Times New Roman" w:hAnsi="Times New Roman" w:cs="Times New Roman"/>
                <w:sz w:val="24"/>
                <w:szCs w:val="24"/>
              </w:rPr>
            </w:pPr>
            <w:r w:rsidRPr="000415B2">
              <w:rPr>
                <w:rFonts w:ascii="Times New Roman" w:hAnsi="Times New Roman" w:cs="Times New Roman"/>
                <w:sz w:val="24"/>
                <w:szCs w:val="24"/>
              </w:rPr>
              <w:t>TV16</w:t>
            </w:r>
          </w:p>
        </w:tc>
        <w:tc>
          <w:tcPr>
            <w:tcW w:w="1270" w:type="dxa"/>
          </w:tcPr>
          <w:p w14:paraId="5170D107" w14:textId="6E03B792" w:rsidR="005B6877" w:rsidRPr="000415B2" w:rsidRDefault="00342A72" w:rsidP="000415B2">
            <w:pPr>
              <w:rPr>
                <w:rFonts w:ascii="Times New Roman" w:hAnsi="Times New Roman" w:cs="Times New Roman"/>
                <w:sz w:val="24"/>
                <w:szCs w:val="24"/>
              </w:rPr>
            </w:pPr>
            <w:r>
              <w:rPr>
                <w:rFonts w:ascii="Times New Roman" w:hAnsi="Times New Roman" w:cs="Times New Roman"/>
                <w:sz w:val="24"/>
                <w:szCs w:val="24"/>
              </w:rPr>
              <w:t>45</w:t>
            </w:r>
          </w:p>
        </w:tc>
      </w:tr>
    </w:tbl>
    <w:p w14:paraId="685AB681" w14:textId="77777777" w:rsidR="00644DB5" w:rsidRPr="00644DB5" w:rsidRDefault="00644DB5" w:rsidP="00644DB5"/>
    <w:p w14:paraId="19525B6B" w14:textId="09FCDF67" w:rsidR="00CF5A64" w:rsidRPr="00CF5A64" w:rsidRDefault="002F72C2" w:rsidP="00D8184C">
      <w:pPr>
        <w:pStyle w:val="Heading3"/>
      </w:pPr>
      <w:bookmarkStart w:id="20" w:name="_Toc68571188"/>
      <w:r>
        <w:t>Prioritization of Risks</w:t>
      </w:r>
      <w:bookmarkEnd w:id="20"/>
    </w:p>
    <w:p w14:paraId="43D0BA83" w14:textId="34B76038" w:rsidR="00776250" w:rsidRDefault="008C44C9" w:rsidP="007E7B59">
      <w:pPr>
        <w:spacing w:after="0" w:line="360" w:lineRule="auto"/>
        <w:rPr>
          <w:rFonts w:ascii="Times New Roman" w:hAnsi="Times New Roman" w:cs="Times New Roman"/>
          <w:sz w:val="24"/>
          <w:szCs w:val="24"/>
        </w:rPr>
      </w:pPr>
      <w:r w:rsidRPr="001122E6">
        <w:rPr>
          <w:rFonts w:ascii="Times New Roman" w:hAnsi="Times New Roman" w:cs="Times New Roman"/>
          <w:sz w:val="24"/>
          <w:szCs w:val="24"/>
        </w:rPr>
        <w:t xml:space="preserve">The </w:t>
      </w:r>
      <w:r w:rsidR="00765BB7">
        <w:rPr>
          <w:rFonts w:ascii="Times New Roman" w:hAnsi="Times New Roman" w:cs="Times New Roman"/>
          <w:sz w:val="24"/>
          <w:szCs w:val="24"/>
        </w:rPr>
        <w:t xml:space="preserve">risk </w:t>
      </w:r>
      <w:r w:rsidR="000415B2">
        <w:rPr>
          <w:rFonts w:ascii="Times New Roman" w:hAnsi="Times New Roman" w:cs="Times New Roman"/>
          <w:sz w:val="24"/>
          <w:szCs w:val="24"/>
        </w:rPr>
        <w:t>management</w:t>
      </w:r>
      <w:r w:rsidR="00765BB7">
        <w:rPr>
          <w:rFonts w:ascii="Times New Roman" w:hAnsi="Times New Roman" w:cs="Times New Roman"/>
          <w:sz w:val="24"/>
          <w:szCs w:val="24"/>
        </w:rPr>
        <w:t xml:space="preserve"> team</w:t>
      </w:r>
      <w:r w:rsidRPr="001122E6">
        <w:rPr>
          <w:rFonts w:ascii="Times New Roman" w:hAnsi="Times New Roman" w:cs="Times New Roman"/>
          <w:sz w:val="24"/>
          <w:szCs w:val="24"/>
        </w:rPr>
        <w:t xml:space="preserve"> has established the likelihood and impact of potential risks. Utilizing this </w:t>
      </w:r>
      <w:r w:rsidR="001122E6" w:rsidRPr="001122E6">
        <w:rPr>
          <w:rFonts w:ascii="Times New Roman" w:hAnsi="Times New Roman" w:cs="Times New Roman"/>
          <w:sz w:val="24"/>
          <w:szCs w:val="24"/>
        </w:rPr>
        <w:t>information,</w:t>
      </w:r>
      <w:r w:rsidRPr="001122E6">
        <w:rPr>
          <w:rFonts w:ascii="Times New Roman" w:hAnsi="Times New Roman" w:cs="Times New Roman"/>
          <w:sz w:val="24"/>
          <w:szCs w:val="24"/>
        </w:rPr>
        <w:t xml:space="preserve"> the </w:t>
      </w:r>
      <w:r w:rsidR="00765BB7">
        <w:rPr>
          <w:rFonts w:ascii="Times New Roman" w:hAnsi="Times New Roman" w:cs="Times New Roman"/>
          <w:sz w:val="24"/>
          <w:szCs w:val="24"/>
        </w:rPr>
        <w:t xml:space="preserve">risk </w:t>
      </w:r>
      <w:r w:rsidR="000415B2">
        <w:rPr>
          <w:rFonts w:ascii="Times New Roman" w:hAnsi="Times New Roman" w:cs="Times New Roman"/>
          <w:sz w:val="24"/>
          <w:szCs w:val="24"/>
        </w:rPr>
        <w:t>management</w:t>
      </w:r>
      <w:r w:rsidR="00765BB7">
        <w:rPr>
          <w:rFonts w:ascii="Times New Roman" w:hAnsi="Times New Roman" w:cs="Times New Roman"/>
          <w:sz w:val="24"/>
          <w:szCs w:val="24"/>
        </w:rPr>
        <w:t xml:space="preserve"> team</w:t>
      </w:r>
      <w:r w:rsidRPr="001122E6">
        <w:rPr>
          <w:rFonts w:ascii="Times New Roman" w:hAnsi="Times New Roman" w:cs="Times New Roman"/>
          <w:sz w:val="24"/>
          <w:szCs w:val="24"/>
        </w:rPr>
        <w:t xml:space="preserve"> was able to preform a risk matrix to prioritize the </w:t>
      </w:r>
      <w:r w:rsidRPr="001122E6">
        <w:rPr>
          <w:rFonts w:ascii="Times New Roman" w:hAnsi="Times New Roman" w:cs="Times New Roman"/>
          <w:sz w:val="24"/>
          <w:szCs w:val="24"/>
        </w:rPr>
        <w:lastRenderedPageBreak/>
        <w:t>identified risks.  This generates a grid</w:t>
      </w:r>
      <w:r w:rsidR="001122E6" w:rsidRPr="001122E6">
        <w:rPr>
          <w:rFonts w:ascii="Times New Roman" w:hAnsi="Times New Roman" w:cs="Times New Roman"/>
          <w:sz w:val="24"/>
          <w:szCs w:val="24"/>
        </w:rPr>
        <w:t>,</w:t>
      </w:r>
      <w:r w:rsidRPr="001122E6">
        <w:rPr>
          <w:rFonts w:ascii="Times New Roman" w:hAnsi="Times New Roman" w:cs="Times New Roman"/>
          <w:sz w:val="24"/>
          <w:szCs w:val="24"/>
        </w:rPr>
        <w:t xml:space="preserve"> which places </w:t>
      </w:r>
      <w:r w:rsidR="001122E6" w:rsidRPr="001122E6">
        <w:rPr>
          <w:rFonts w:ascii="Times New Roman" w:hAnsi="Times New Roman" w:cs="Times New Roman"/>
          <w:sz w:val="24"/>
          <w:szCs w:val="24"/>
        </w:rPr>
        <w:t>each risk on the grid based on priority.</w:t>
      </w:r>
      <w:r w:rsidR="001122E6">
        <w:rPr>
          <w:rFonts w:ascii="Times New Roman" w:hAnsi="Times New Roman" w:cs="Times New Roman"/>
          <w:sz w:val="24"/>
          <w:szCs w:val="24"/>
        </w:rPr>
        <w:t xml:space="preserve"> The lowest priority begins in the lower left corner and increases to the highest priority in the upper right corner of the following grid.</w:t>
      </w:r>
      <w:r w:rsidR="00D310C7">
        <w:rPr>
          <w:rFonts w:ascii="Times New Roman" w:hAnsi="Times New Roman" w:cs="Times New Roman"/>
          <w:sz w:val="24"/>
          <w:szCs w:val="24"/>
        </w:rPr>
        <w:t xml:space="preserve"> Additionally, the </w:t>
      </w:r>
      <w:r w:rsidR="00765BB7">
        <w:rPr>
          <w:rFonts w:ascii="Times New Roman" w:hAnsi="Times New Roman" w:cs="Times New Roman"/>
          <w:sz w:val="24"/>
          <w:szCs w:val="24"/>
        </w:rPr>
        <w:t xml:space="preserve">risk </w:t>
      </w:r>
      <w:r w:rsidR="000415B2">
        <w:rPr>
          <w:rFonts w:ascii="Times New Roman" w:hAnsi="Times New Roman" w:cs="Times New Roman"/>
          <w:sz w:val="24"/>
          <w:szCs w:val="24"/>
        </w:rPr>
        <w:t>management</w:t>
      </w:r>
      <w:r w:rsidR="00765BB7">
        <w:rPr>
          <w:rFonts w:ascii="Times New Roman" w:hAnsi="Times New Roman" w:cs="Times New Roman"/>
          <w:sz w:val="24"/>
          <w:szCs w:val="24"/>
        </w:rPr>
        <w:t xml:space="preserve"> team</w:t>
      </w:r>
      <w:r w:rsidR="00D310C7">
        <w:rPr>
          <w:rFonts w:ascii="Times New Roman" w:hAnsi="Times New Roman" w:cs="Times New Roman"/>
          <w:sz w:val="24"/>
          <w:szCs w:val="24"/>
        </w:rPr>
        <w:t xml:space="preserve"> calculated the risk value based on the likelihood value and the impact value to determine the priority of each risk</w:t>
      </w:r>
      <w:r w:rsidR="00095192">
        <w:rPr>
          <w:rFonts w:ascii="Times New Roman" w:hAnsi="Times New Roman" w:cs="Times New Roman"/>
          <w:sz w:val="24"/>
          <w:szCs w:val="24"/>
        </w:rPr>
        <w:t>, the greater the risk level the greater</w:t>
      </w:r>
      <w:r w:rsidR="00D310C7">
        <w:rPr>
          <w:rFonts w:ascii="Times New Roman" w:hAnsi="Times New Roman" w:cs="Times New Roman"/>
          <w:sz w:val="24"/>
          <w:szCs w:val="24"/>
        </w:rPr>
        <w:t>.</w:t>
      </w:r>
      <w:r w:rsidR="001122E6">
        <w:rPr>
          <w:rFonts w:ascii="Times New Roman" w:hAnsi="Times New Roman" w:cs="Times New Roman"/>
          <w:sz w:val="24"/>
          <w:szCs w:val="24"/>
        </w:rPr>
        <w:t xml:space="preserve"> </w:t>
      </w:r>
      <w:r w:rsidR="000415B2">
        <w:rPr>
          <w:rFonts w:ascii="Times New Roman" w:hAnsi="Times New Roman" w:cs="Times New Roman"/>
          <w:sz w:val="24"/>
          <w:szCs w:val="24"/>
        </w:rPr>
        <w:t xml:space="preserve">Then, each threat is characterized into critical risks, major risks, and minor risks. This is determined by the risk value. Critical risks hold a risk value exceeding 50%, major risks hold a risk value between 11% and 50% and minor risks hold a risk value of 10% and lower. </w:t>
      </w:r>
    </w:p>
    <w:p w14:paraId="78FBA66F" w14:textId="3DB8F29D" w:rsidR="00776250" w:rsidRDefault="00BE5A90">
      <w:r w:rsidRPr="00BE5A90">
        <w:rPr>
          <w:noProof/>
        </w:rPr>
        <mc:AlternateContent>
          <mc:Choice Requires="wps">
            <w:drawing>
              <wp:anchor distT="45720" distB="45720" distL="114300" distR="114300" simplePos="0" relativeHeight="251663360" behindDoc="0" locked="0" layoutInCell="1" allowOverlap="1" wp14:anchorId="290DF4D1" wp14:editId="1B8B9F64">
                <wp:simplePos x="0" y="0"/>
                <wp:positionH relativeFrom="column">
                  <wp:posOffset>3359323</wp:posOffset>
                </wp:positionH>
                <wp:positionV relativeFrom="paragraph">
                  <wp:posOffset>1555057</wp:posOffset>
                </wp:positionV>
                <wp:extent cx="457200" cy="408709"/>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8709"/>
                        </a:xfrm>
                        <a:prstGeom prst="rect">
                          <a:avLst/>
                        </a:prstGeom>
                        <a:noFill/>
                        <a:ln w="9525">
                          <a:noFill/>
                          <a:miter lim="800000"/>
                          <a:headEnd/>
                          <a:tailEnd/>
                        </a:ln>
                      </wps:spPr>
                      <wps:txbx>
                        <w:txbxContent>
                          <w:p w14:paraId="0A1F9815" w14:textId="367D55F9" w:rsidR="000E23E8" w:rsidRPr="00BE5A90" w:rsidRDefault="000E23E8" w:rsidP="00BE5A90">
                            <w:pPr>
                              <w:spacing w:after="0" w:line="240" w:lineRule="auto"/>
                              <w:jc w:val="center"/>
                              <w:rPr>
                                <w:sz w:val="18"/>
                                <w:szCs w:val="18"/>
                              </w:rPr>
                            </w:pPr>
                            <w:r w:rsidRPr="00BE5A90">
                              <w:rPr>
                                <w:sz w:val="18"/>
                                <w:szCs w:val="18"/>
                              </w:rPr>
                              <w:t>TV1</w:t>
                            </w:r>
                            <w:r>
                              <w:rPr>
                                <w:sz w:val="18"/>
                                <w:szCs w:val="18"/>
                              </w:rPr>
                              <w:t>4</w:t>
                            </w:r>
                          </w:p>
                          <w:p w14:paraId="791A0F87" w14:textId="7C5202D0" w:rsidR="000E23E8" w:rsidRPr="00BE5A90" w:rsidRDefault="000E23E8" w:rsidP="00BE5A90">
                            <w:pPr>
                              <w:spacing w:after="0" w:line="240" w:lineRule="auto"/>
                              <w:jc w:val="center"/>
                              <w:rPr>
                                <w:sz w:val="18"/>
                                <w:szCs w:val="18"/>
                              </w:rPr>
                            </w:pPr>
                            <w:r>
                              <w:rPr>
                                <w:sz w:val="18"/>
                                <w:szCs w:val="1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DF4D1" id="_x0000_s1029" type="#_x0000_t202" style="position:absolute;margin-left:264.5pt;margin-top:122.45pt;width:36pt;height:3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eCwIAAPgDAAAOAAAAZHJzL2Uyb0RvYy54bWysU9tu2zAMfR+wfxD0vtjJkjUx4hRduw4D&#10;ugvQ7gMYWY6FSaImKbG7ry8lJ1mwvQ3TgyCJ5CHPIbW+HoxmB+mDQlvz6aTkTFqBjbK7mn9/un+z&#10;5CxEsA1otLLmzzLw683rV+veVXKGHepGekYgNlS9q3kXo6uKIohOGggTdNKSsUVvINLV74rGQ0/o&#10;RhezsnxX9Ogb51HIEOj1bjTyTcZvWyni17YNMjJdc6ot5t3nfZv2YrOGaufBdUocy4B/qMKAspT0&#10;DHUHEdjeq7+gjBIeA7ZxItAU2LZKyMyB2EzLP9g8duBk5kLiBHeWKfw/WPHl8M0z1dR8zpkFQy16&#10;kkNk73Fgs6RO70JFTo+O3OJAz9TlzDS4BxQ/ArN424HdyRvvse8kNFTdNEUWF6EjTkgg2/4zNpQG&#10;9hEz0NB6k6QjMRihU5eez51JpQh6nC+uqNucCTLNy+VVucoZoDoFOx/iR4mGpUPNPTU+g8PhIcRU&#10;DFQnl5TL4r3SOjdfW9bXfLWYLXLAhcWoSLOplan5skxrnJbE8YNtcnAEpcczJdD2SDrxHBnHYTtk&#10;dd+etNxi80wqeBxHkb4OHTr0vzjraQxrHn7uwUvO9CdLSq6m83ma23zJKnDmLy3bSwtYQVA1j5yN&#10;x9uYZ32kfEOKtyqrkVozVnIsmcYri3T8Cml+L+/Z6/eH3bwAAAD//wMAUEsDBBQABgAIAAAAIQB2&#10;I0SJ3wAAAAsBAAAPAAAAZHJzL2Rvd25yZXYueG1sTI/NTsMwEITvSLyDtUjcqN00rUjIpkIgriDK&#10;j8TNTbZJRLyOYrcJb89yosfZGc1+U2xn16sTjaHzjLBcGFDEla87bhDe355ubkGFaLm2vWdC+KEA&#10;2/LyorB57Sd+pdMuNkpKOOQWoY1xyLUOVUvOhoUfiMU7+NHZKHJsdD3aScpdrxNjNtrZjuVDawd6&#10;aKn63h0dwsfz4eszNS/No1sPk5+NZpdpxOur+f4OVKQ5/ofhD1/QoRSmvT9yHVSPsE4y2RIRkjTN&#10;QEliY5Zy2SOsTLYCXRb6fEP5CwAA//8DAFBLAQItABQABgAIAAAAIQC2gziS/gAAAOEBAAATAAAA&#10;AAAAAAAAAAAAAAAAAABbQ29udGVudF9UeXBlc10ueG1sUEsBAi0AFAAGAAgAAAAhADj9If/WAAAA&#10;lAEAAAsAAAAAAAAAAAAAAAAALwEAAF9yZWxzLy5yZWxzUEsBAi0AFAAGAAgAAAAhAD9F/h4LAgAA&#10;+AMAAA4AAAAAAAAAAAAAAAAALgIAAGRycy9lMm9Eb2MueG1sUEsBAi0AFAAGAAgAAAAhAHYjRInf&#10;AAAACwEAAA8AAAAAAAAAAAAAAAAAZQQAAGRycy9kb3ducmV2LnhtbFBLBQYAAAAABAAEAPMAAABx&#10;BQAAAAA=&#10;" filled="f" stroked="f">
                <v:textbox>
                  <w:txbxContent>
                    <w:p w14:paraId="0A1F9815" w14:textId="367D55F9" w:rsidR="000E23E8" w:rsidRPr="00BE5A90" w:rsidRDefault="000E23E8" w:rsidP="00BE5A90">
                      <w:pPr>
                        <w:spacing w:after="0" w:line="240" w:lineRule="auto"/>
                        <w:jc w:val="center"/>
                        <w:rPr>
                          <w:sz w:val="18"/>
                          <w:szCs w:val="18"/>
                        </w:rPr>
                      </w:pPr>
                      <w:r w:rsidRPr="00BE5A90">
                        <w:rPr>
                          <w:sz w:val="18"/>
                          <w:szCs w:val="18"/>
                        </w:rPr>
                        <w:t>TV1</w:t>
                      </w:r>
                      <w:r>
                        <w:rPr>
                          <w:sz w:val="18"/>
                          <w:szCs w:val="18"/>
                        </w:rPr>
                        <w:t>4</w:t>
                      </w:r>
                    </w:p>
                    <w:p w14:paraId="791A0F87" w14:textId="7C5202D0" w:rsidR="000E23E8" w:rsidRPr="00BE5A90" w:rsidRDefault="000E23E8" w:rsidP="00BE5A90">
                      <w:pPr>
                        <w:spacing w:after="0" w:line="240" w:lineRule="auto"/>
                        <w:jc w:val="center"/>
                        <w:rPr>
                          <w:sz w:val="18"/>
                          <w:szCs w:val="18"/>
                        </w:rPr>
                      </w:pPr>
                      <w:r>
                        <w:rPr>
                          <w:sz w:val="18"/>
                          <w:szCs w:val="18"/>
                        </w:rPr>
                        <w:t>24</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5C93294" wp14:editId="778E1D13">
                <wp:simplePos x="0" y="0"/>
                <wp:positionH relativeFrom="column">
                  <wp:posOffset>920923</wp:posOffset>
                </wp:positionH>
                <wp:positionV relativeFrom="paragraph">
                  <wp:posOffset>1444279</wp:posOffset>
                </wp:positionV>
                <wp:extent cx="457200" cy="40870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8709"/>
                        </a:xfrm>
                        <a:prstGeom prst="rect">
                          <a:avLst/>
                        </a:prstGeom>
                        <a:noFill/>
                        <a:ln w="9525">
                          <a:noFill/>
                          <a:miter lim="800000"/>
                          <a:headEnd/>
                          <a:tailEnd/>
                        </a:ln>
                      </wps:spPr>
                      <wps:txbx>
                        <w:txbxContent>
                          <w:p w14:paraId="6C073057" w14:textId="586855FB" w:rsidR="000E23E8" w:rsidRPr="00BE5A90" w:rsidRDefault="000E23E8" w:rsidP="00BE5A90">
                            <w:pPr>
                              <w:spacing w:after="0" w:line="240" w:lineRule="auto"/>
                              <w:jc w:val="center"/>
                              <w:rPr>
                                <w:sz w:val="18"/>
                                <w:szCs w:val="18"/>
                              </w:rPr>
                            </w:pPr>
                            <w:r w:rsidRPr="00BE5A90">
                              <w:rPr>
                                <w:sz w:val="18"/>
                                <w:szCs w:val="18"/>
                              </w:rPr>
                              <w:t>TV13</w:t>
                            </w:r>
                          </w:p>
                          <w:p w14:paraId="35B77578" w14:textId="001835B1" w:rsidR="000E23E8" w:rsidRPr="00BE5A90" w:rsidRDefault="000E23E8" w:rsidP="00BE5A90">
                            <w:pPr>
                              <w:spacing w:after="0" w:line="240" w:lineRule="auto"/>
                              <w:jc w:val="center"/>
                              <w:rPr>
                                <w:sz w:val="18"/>
                                <w:szCs w:val="18"/>
                              </w:rPr>
                            </w:pPr>
                            <w:r w:rsidRPr="00BE5A90">
                              <w:rPr>
                                <w:sz w:val="18"/>
                                <w:szCs w:val="18"/>
                              </w:rPr>
                              <w:t>6.75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93294" id="_x0000_s1030" type="#_x0000_t202" style="position:absolute;margin-left:72.5pt;margin-top:113.7pt;width:36pt;height:3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hdDAIAAPoDAAAOAAAAZHJzL2Uyb0RvYy54bWysU9uO2yAQfa/Uf0C8N3aipNlYcVbb3W5V&#10;aXuRdvsBE4xjVGAokNjp13fASRq1b1V5QMDMnJlzZljfDkazg/RBoa35dFJyJq3ARtldzb+9PL65&#10;4SxEsA1otLLmRxn47eb1q3XvKjnDDnUjPSMQG6re1byL0VVFEUQnDYQJOmnJ2KI3EOnqd0XjoSd0&#10;o4tZWb4tevSN8yhkCPT6MBr5JuO3rRTxS9sGGZmuOdUW8+7zvk17sVlDtfPgOiVOZcA/VGFAWUp6&#10;gXqACGzv1V9QRgmPAds4EWgKbFslZOZAbKblH2yeO3AycyFxgrvIFP4frPh8+OqZamo+my45s2Co&#10;SS9yiOwdDmyW9OldqMjt2ZFjHOiZ+py5BveE4ntgFu87sDt55z32nYSG6pumyOIqdMQJCWTbf8KG&#10;0sA+YgYaWm+SeCQHI3Tq0/HSm1SKoMf5Ykn95kyQaV7eLMtVzgDVOdj5ED9INCwdau6p9RkcDk8h&#10;pmKgOrukXBYflda5/dqyvuarxWyRA64sRkWaTq1MzW/KtMZ5SRzf2yYHR1B6PFMCbU+kE8+RcRy2&#10;Q9Z3ftZyi82RVPA4DiN9Hjp06H9y1tMg1jz82IOXnOmPlpRcTefzNLn5klXgzF9bttcWsIKgah45&#10;G4/3MU/7SPmOFG9VViO1ZqzkVDINWBbp9BnSBF/fs9fvL7v5BQAA//8DAFBLAwQUAAYACAAAACEA&#10;I2O02N8AAAALAQAADwAAAGRycy9kb3ducmV2LnhtbEyPQU/DMAyF70j7D5GRuLGkVce20nSaQFxB&#10;bAOJW9Z4bUXjVE22ln+PObGbn/30/L1iM7lOXHAIrScNyVyBQKq8banWcNi/3K9AhGjIms4TavjB&#10;AJtydlOY3PqR3vGyi7XgEAq50dDE2OdShqpBZ8Lc90h8O/nBmchyqKUdzMjhrpOpUg/SmZb4Q2N6&#10;fGqw+t6dnYaP19PXZ6be6me36Ec/KUluLbW+u522jyAiTvHfDH/4jA4lMx39mWwQHetswV2ihjRd&#10;ZiDYkSZL3hx5WCcrkGUhrzuUvwAAAP//AwBQSwECLQAUAAYACAAAACEAtoM4kv4AAADhAQAAEwAA&#10;AAAAAAAAAAAAAAAAAAAAW0NvbnRlbnRfVHlwZXNdLnhtbFBLAQItABQABgAIAAAAIQA4/SH/1gAA&#10;AJQBAAALAAAAAAAAAAAAAAAAAC8BAABfcmVscy8ucmVsc1BLAQItABQABgAIAAAAIQB7xqhdDAIA&#10;APoDAAAOAAAAAAAAAAAAAAAAAC4CAABkcnMvZTJvRG9jLnhtbFBLAQItABQABgAIAAAAIQAjY7TY&#10;3wAAAAsBAAAPAAAAAAAAAAAAAAAAAGYEAABkcnMvZG93bnJldi54bWxQSwUGAAAAAAQABADzAAAA&#10;cgUAAAAA&#10;" filled="f" stroked="f">
                <v:textbox>
                  <w:txbxContent>
                    <w:p w14:paraId="6C073057" w14:textId="586855FB" w:rsidR="000E23E8" w:rsidRPr="00BE5A90" w:rsidRDefault="000E23E8" w:rsidP="00BE5A90">
                      <w:pPr>
                        <w:spacing w:after="0" w:line="240" w:lineRule="auto"/>
                        <w:jc w:val="center"/>
                        <w:rPr>
                          <w:sz w:val="18"/>
                          <w:szCs w:val="18"/>
                        </w:rPr>
                      </w:pPr>
                      <w:r w:rsidRPr="00BE5A90">
                        <w:rPr>
                          <w:sz w:val="18"/>
                          <w:szCs w:val="18"/>
                        </w:rPr>
                        <w:t>TV13</w:t>
                      </w:r>
                    </w:p>
                    <w:p w14:paraId="35B77578" w14:textId="001835B1" w:rsidR="000E23E8" w:rsidRPr="00BE5A90" w:rsidRDefault="000E23E8" w:rsidP="00BE5A90">
                      <w:pPr>
                        <w:spacing w:after="0" w:line="240" w:lineRule="auto"/>
                        <w:jc w:val="center"/>
                        <w:rPr>
                          <w:sz w:val="18"/>
                          <w:szCs w:val="18"/>
                        </w:rPr>
                      </w:pPr>
                      <w:r w:rsidRPr="00BE5A90">
                        <w:rPr>
                          <w:sz w:val="18"/>
                          <w:szCs w:val="18"/>
                        </w:rPr>
                        <w:t>6.75</w:t>
                      </w:r>
                    </w:p>
                  </w:txbxContent>
                </v:textbox>
              </v:shape>
            </w:pict>
          </mc:Fallback>
        </mc:AlternateContent>
      </w:r>
      <w:r w:rsidR="00776250">
        <w:rPr>
          <w:noProof/>
        </w:rPr>
        <w:drawing>
          <wp:inline distT="0" distB="0" distL="0" distR="0" wp14:anchorId="770698AE" wp14:editId="008088C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0" w:type="auto"/>
        <w:tblLook w:val="04A0" w:firstRow="1" w:lastRow="0" w:firstColumn="1" w:lastColumn="0" w:noHBand="0" w:noVBand="1"/>
      </w:tblPr>
      <w:tblGrid>
        <w:gridCol w:w="1806"/>
        <w:gridCol w:w="2093"/>
        <w:gridCol w:w="1766"/>
        <w:gridCol w:w="1980"/>
        <w:gridCol w:w="1705"/>
      </w:tblGrid>
      <w:tr w:rsidR="00AC7FA5" w14:paraId="03F2021F" w14:textId="48CCF040" w:rsidTr="0039491E">
        <w:tc>
          <w:tcPr>
            <w:tcW w:w="1806" w:type="dxa"/>
          </w:tcPr>
          <w:p w14:paraId="25853F6A" w14:textId="4BC1F08F" w:rsidR="00AC7FA5" w:rsidRDefault="00AC7FA5" w:rsidP="00CF5A64">
            <w:pPr>
              <w:rPr>
                <w:rFonts w:ascii="Times New Roman" w:hAnsi="Times New Roman" w:cs="Times New Roman"/>
                <w:sz w:val="24"/>
                <w:szCs w:val="24"/>
              </w:rPr>
            </w:pPr>
            <w:r>
              <w:rPr>
                <w:rFonts w:ascii="Times New Roman" w:hAnsi="Times New Roman" w:cs="Times New Roman"/>
                <w:sz w:val="24"/>
                <w:szCs w:val="24"/>
              </w:rPr>
              <w:t xml:space="preserve">Threat Vulnerability Pair Identifier  </w:t>
            </w:r>
          </w:p>
        </w:tc>
        <w:tc>
          <w:tcPr>
            <w:tcW w:w="2093" w:type="dxa"/>
          </w:tcPr>
          <w:p w14:paraId="36F709CC" w14:textId="6B1147D0" w:rsidR="00AC7FA5" w:rsidRDefault="00AC7FA5" w:rsidP="00CF5A64">
            <w:pPr>
              <w:rPr>
                <w:rFonts w:ascii="Times New Roman" w:hAnsi="Times New Roman" w:cs="Times New Roman"/>
                <w:sz w:val="24"/>
                <w:szCs w:val="24"/>
              </w:rPr>
            </w:pPr>
            <w:r>
              <w:rPr>
                <w:rFonts w:ascii="Times New Roman" w:hAnsi="Times New Roman" w:cs="Times New Roman"/>
                <w:sz w:val="24"/>
                <w:szCs w:val="24"/>
              </w:rPr>
              <w:t>Likelihood (%)</w:t>
            </w:r>
          </w:p>
        </w:tc>
        <w:tc>
          <w:tcPr>
            <w:tcW w:w="1766" w:type="dxa"/>
          </w:tcPr>
          <w:p w14:paraId="3E3FA7BC" w14:textId="7548EF07" w:rsidR="00AC7FA5" w:rsidRDefault="00AC7FA5" w:rsidP="00CF5A64">
            <w:pPr>
              <w:rPr>
                <w:rFonts w:ascii="Times New Roman" w:hAnsi="Times New Roman" w:cs="Times New Roman"/>
                <w:sz w:val="24"/>
                <w:szCs w:val="24"/>
              </w:rPr>
            </w:pPr>
            <w:r>
              <w:rPr>
                <w:rFonts w:ascii="Times New Roman" w:hAnsi="Times New Roman" w:cs="Times New Roman"/>
                <w:sz w:val="24"/>
                <w:szCs w:val="24"/>
              </w:rPr>
              <w:t>Impact (%)</w:t>
            </w:r>
          </w:p>
        </w:tc>
        <w:tc>
          <w:tcPr>
            <w:tcW w:w="1980" w:type="dxa"/>
          </w:tcPr>
          <w:p w14:paraId="459FCA1A" w14:textId="77777777" w:rsidR="00AC7FA5" w:rsidRDefault="00AC7FA5" w:rsidP="00CF5A64">
            <w:pPr>
              <w:rPr>
                <w:rFonts w:ascii="Times New Roman" w:hAnsi="Times New Roman" w:cs="Times New Roman"/>
                <w:sz w:val="24"/>
                <w:szCs w:val="24"/>
              </w:rPr>
            </w:pPr>
            <w:r>
              <w:rPr>
                <w:rFonts w:ascii="Times New Roman" w:hAnsi="Times New Roman" w:cs="Times New Roman"/>
                <w:sz w:val="24"/>
                <w:szCs w:val="24"/>
              </w:rPr>
              <w:t>Risk level</w:t>
            </w:r>
          </w:p>
          <w:p w14:paraId="2B129BDC" w14:textId="74FC4DAB" w:rsidR="00AC7FA5" w:rsidRDefault="00AC7FA5" w:rsidP="00CF5A64">
            <w:pPr>
              <w:rPr>
                <w:rFonts w:ascii="Times New Roman" w:hAnsi="Times New Roman" w:cs="Times New Roman"/>
                <w:sz w:val="24"/>
                <w:szCs w:val="24"/>
              </w:rPr>
            </w:pPr>
            <w:r>
              <w:rPr>
                <w:rFonts w:ascii="Times New Roman" w:hAnsi="Times New Roman" w:cs="Times New Roman"/>
                <w:sz w:val="24"/>
                <w:szCs w:val="24"/>
              </w:rPr>
              <w:t>(Likelihood x Impact)</w:t>
            </w:r>
          </w:p>
        </w:tc>
        <w:tc>
          <w:tcPr>
            <w:tcW w:w="1705" w:type="dxa"/>
          </w:tcPr>
          <w:p w14:paraId="7929934D" w14:textId="75C13453" w:rsidR="00AC7FA5" w:rsidRDefault="00AC7FA5" w:rsidP="00CF5A64">
            <w:pPr>
              <w:rPr>
                <w:rFonts w:ascii="Times New Roman" w:hAnsi="Times New Roman" w:cs="Times New Roman"/>
                <w:sz w:val="24"/>
                <w:szCs w:val="24"/>
              </w:rPr>
            </w:pPr>
            <w:r>
              <w:rPr>
                <w:rFonts w:ascii="Times New Roman" w:hAnsi="Times New Roman" w:cs="Times New Roman"/>
                <w:sz w:val="24"/>
                <w:szCs w:val="24"/>
              </w:rPr>
              <w:t>Risk Category</w:t>
            </w:r>
          </w:p>
        </w:tc>
      </w:tr>
      <w:tr w:rsidR="00342A72" w:rsidRPr="00EB49CE" w14:paraId="70BC98F2" w14:textId="4B04D8D3" w:rsidTr="00810DE2">
        <w:tc>
          <w:tcPr>
            <w:tcW w:w="1806" w:type="dxa"/>
          </w:tcPr>
          <w:p w14:paraId="09866534" w14:textId="2FF1CA22"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TV1</w:t>
            </w:r>
          </w:p>
        </w:tc>
        <w:tc>
          <w:tcPr>
            <w:tcW w:w="2093" w:type="dxa"/>
          </w:tcPr>
          <w:p w14:paraId="7647FF67" w14:textId="5DE0DF73"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30</w:t>
            </w:r>
          </w:p>
        </w:tc>
        <w:tc>
          <w:tcPr>
            <w:tcW w:w="1766" w:type="dxa"/>
          </w:tcPr>
          <w:p w14:paraId="734D1479" w14:textId="2EA49FA7"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10</w:t>
            </w:r>
          </w:p>
        </w:tc>
        <w:tc>
          <w:tcPr>
            <w:tcW w:w="1980" w:type="dxa"/>
          </w:tcPr>
          <w:p w14:paraId="6F176CFA" w14:textId="03BDE983" w:rsidR="00342A72" w:rsidRPr="00EB49CE" w:rsidRDefault="00810DE2" w:rsidP="00342A72">
            <w:pPr>
              <w:rPr>
                <w:rFonts w:ascii="Times New Roman" w:hAnsi="Times New Roman" w:cs="Times New Roman"/>
                <w:sz w:val="24"/>
                <w:szCs w:val="24"/>
              </w:rPr>
            </w:pPr>
            <w:r>
              <w:rPr>
                <w:rFonts w:ascii="Times New Roman" w:hAnsi="Times New Roman" w:cs="Times New Roman"/>
                <w:sz w:val="24"/>
                <w:szCs w:val="24"/>
              </w:rPr>
              <w:t>3</w:t>
            </w:r>
            <w:r w:rsidR="00342A72">
              <w:rPr>
                <w:rFonts w:ascii="Times New Roman" w:hAnsi="Times New Roman" w:cs="Times New Roman"/>
                <w:sz w:val="24"/>
                <w:szCs w:val="24"/>
              </w:rPr>
              <w:t xml:space="preserve"> (0.3 x 10)</w:t>
            </w:r>
          </w:p>
        </w:tc>
        <w:tc>
          <w:tcPr>
            <w:tcW w:w="1705" w:type="dxa"/>
            <w:shd w:val="clear" w:color="auto" w:fill="E2EFD9" w:themeFill="accent6" w:themeFillTint="33"/>
          </w:tcPr>
          <w:p w14:paraId="13FEE734" w14:textId="14036B29" w:rsidR="00342A72" w:rsidRDefault="00810DE2" w:rsidP="00342A72">
            <w:pPr>
              <w:rPr>
                <w:rFonts w:ascii="Times New Roman" w:hAnsi="Times New Roman" w:cs="Times New Roman"/>
                <w:sz w:val="24"/>
                <w:szCs w:val="24"/>
              </w:rPr>
            </w:pPr>
            <w:r>
              <w:rPr>
                <w:rFonts w:ascii="Times New Roman" w:hAnsi="Times New Roman" w:cs="Times New Roman"/>
                <w:sz w:val="24"/>
                <w:szCs w:val="24"/>
              </w:rPr>
              <w:t>Minor</w:t>
            </w:r>
          </w:p>
        </w:tc>
      </w:tr>
      <w:tr w:rsidR="00342A72" w:rsidRPr="00EB49CE" w14:paraId="25321C4A" w14:textId="34F8737C" w:rsidTr="0039491E">
        <w:tc>
          <w:tcPr>
            <w:tcW w:w="1806" w:type="dxa"/>
          </w:tcPr>
          <w:p w14:paraId="0C39E519" w14:textId="05B34426"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TV2</w:t>
            </w:r>
          </w:p>
        </w:tc>
        <w:tc>
          <w:tcPr>
            <w:tcW w:w="2093" w:type="dxa"/>
          </w:tcPr>
          <w:p w14:paraId="0E446BEF" w14:textId="0798D49E"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20</w:t>
            </w:r>
          </w:p>
        </w:tc>
        <w:tc>
          <w:tcPr>
            <w:tcW w:w="1766" w:type="dxa"/>
          </w:tcPr>
          <w:p w14:paraId="7917D66D" w14:textId="5C17D9D3"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90</w:t>
            </w:r>
          </w:p>
        </w:tc>
        <w:tc>
          <w:tcPr>
            <w:tcW w:w="1980" w:type="dxa"/>
          </w:tcPr>
          <w:p w14:paraId="228A0D6F" w14:textId="1BA9649F" w:rsidR="00342A72" w:rsidRPr="00EB49CE" w:rsidRDefault="00810DE2" w:rsidP="00342A72">
            <w:pPr>
              <w:rPr>
                <w:rFonts w:ascii="Times New Roman" w:hAnsi="Times New Roman" w:cs="Times New Roman"/>
                <w:sz w:val="24"/>
                <w:szCs w:val="24"/>
              </w:rPr>
            </w:pPr>
            <w:r>
              <w:rPr>
                <w:rFonts w:ascii="Times New Roman" w:hAnsi="Times New Roman" w:cs="Times New Roman"/>
                <w:sz w:val="24"/>
                <w:szCs w:val="24"/>
              </w:rPr>
              <w:t>18</w:t>
            </w:r>
            <w:r w:rsidR="00342A72">
              <w:rPr>
                <w:rFonts w:ascii="Times New Roman" w:hAnsi="Times New Roman" w:cs="Times New Roman"/>
                <w:sz w:val="24"/>
                <w:szCs w:val="24"/>
              </w:rPr>
              <w:t xml:space="preserve"> (0.2 x 90)</w:t>
            </w:r>
          </w:p>
        </w:tc>
        <w:tc>
          <w:tcPr>
            <w:tcW w:w="1705" w:type="dxa"/>
            <w:shd w:val="clear" w:color="auto" w:fill="FFF2CC" w:themeFill="accent4" w:themeFillTint="33"/>
          </w:tcPr>
          <w:p w14:paraId="3A731B5D" w14:textId="6E48814A" w:rsidR="00342A72" w:rsidRDefault="00810DE2" w:rsidP="00342A72">
            <w:pPr>
              <w:rPr>
                <w:rFonts w:ascii="Times New Roman" w:hAnsi="Times New Roman" w:cs="Times New Roman"/>
                <w:sz w:val="24"/>
                <w:szCs w:val="24"/>
              </w:rPr>
            </w:pPr>
            <w:r>
              <w:rPr>
                <w:rFonts w:ascii="Times New Roman" w:hAnsi="Times New Roman" w:cs="Times New Roman"/>
                <w:sz w:val="24"/>
                <w:szCs w:val="24"/>
              </w:rPr>
              <w:t>Major</w:t>
            </w:r>
          </w:p>
        </w:tc>
      </w:tr>
      <w:tr w:rsidR="00342A72" w:rsidRPr="00EB49CE" w14:paraId="10D52612" w14:textId="6CED84EA" w:rsidTr="0039491E">
        <w:tc>
          <w:tcPr>
            <w:tcW w:w="1806" w:type="dxa"/>
          </w:tcPr>
          <w:p w14:paraId="13373A81" w14:textId="3ABF2A51"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TV3</w:t>
            </w:r>
          </w:p>
        </w:tc>
        <w:tc>
          <w:tcPr>
            <w:tcW w:w="2093" w:type="dxa"/>
          </w:tcPr>
          <w:p w14:paraId="0E7408DF" w14:textId="54DA1A8A"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60</w:t>
            </w:r>
          </w:p>
        </w:tc>
        <w:tc>
          <w:tcPr>
            <w:tcW w:w="1766" w:type="dxa"/>
          </w:tcPr>
          <w:p w14:paraId="435E4D7B" w14:textId="69893874" w:rsidR="00342A72" w:rsidRPr="00821F34" w:rsidRDefault="00342A72" w:rsidP="00342A72">
            <w:pPr>
              <w:rPr>
                <w:rFonts w:ascii="Times New Roman" w:hAnsi="Times New Roman" w:cs="Times New Roman"/>
                <w:sz w:val="24"/>
                <w:szCs w:val="24"/>
              </w:rPr>
            </w:pPr>
            <w:r w:rsidRPr="000415B2">
              <w:rPr>
                <w:rFonts w:ascii="Times New Roman" w:hAnsi="Times New Roman" w:cs="Times New Roman"/>
                <w:sz w:val="24"/>
                <w:szCs w:val="24"/>
              </w:rPr>
              <w:t>25</w:t>
            </w:r>
          </w:p>
        </w:tc>
        <w:tc>
          <w:tcPr>
            <w:tcW w:w="1980" w:type="dxa"/>
          </w:tcPr>
          <w:p w14:paraId="13CF3FF4" w14:textId="38110722" w:rsidR="00342A72" w:rsidRPr="00EB49CE" w:rsidRDefault="00342A72" w:rsidP="00342A72">
            <w:pPr>
              <w:rPr>
                <w:rFonts w:ascii="Times New Roman" w:hAnsi="Times New Roman" w:cs="Times New Roman"/>
                <w:sz w:val="24"/>
                <w:szCs w:val="24"/>
              </w:rPr>
            </w:pPr>
            <w:r>
              <w:rPr>
                <w:rFonts w:ascii="Times New Roman" w:hAnsi="Times New Roman" w:cs="Times New Roman"/>
                <w:sz w:val="24"/>
                <w:szCs w:val="24"/>
              </w:rPr>
              <w:t>15 (0.6 x 25)</w:t>
            </w:r>
          </w:p>
        </w:tc>
        <w:tc>
          <w:tcPr>
            <w:tcW w:w="1705" w:type="dxa"/>
            <w:shd w:val="clear" w:color="auto" w:fill="FFF2CC" w:themeFill="accent4" w:themeFillTint="33"/>
          </w:tcPr>
          <w:p w14:paraId="6F1105CF" w14:textId="0A282F3C" w:rsidR="00342A72" w:rsidRDefault="00342A72" w:rsidP="00342A72">
            <w:pPr>
              <w:rPr>
                <w:rFonts w:ascii="Times New Roman" w:hAnsi="Times New Roman" w:cs="Times New Roman"/>
                <w:sz w:val="24"/>
                <w:szCs w:val="24"/>
              </w:rPr>
            </w:pPr>
            <w:r>
              <w:rPr>
                <w:rFonts w:ascii="Times New Roman" w:hAnsi="Times New Roman" w:cs="Times New Roman"/>
                <w:sz w:val="24"/>
                <w:szCs w:val="24"/>
              </w:rPr>
              <w:t>Major</w:t>
            </w:r>
          </w:p>
        </w:tc>
      </w:tr>
      <w:tr w:rsidR="00342A72" w:rsidRPr="00EB49CE" w14:paraId="44A32FF2" w14:textId="7B18B953" w:rsidTr="0039491E">
        <w:tc>
          <w:tcPr>
            <w:tcW w:w="1806" w:type="dxa"/>
          </w:tcPr>
          <w:p w14:paraId="5A51BF4F" w14:textId="060593BE"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TV4</w:t>
            </w:r>
          </w:p>
        </w:tc>
        <w:tc>
          <w:tcPr>
            <w:tcW w:w="2093" w:type="dxa"/>
          </w:tcPr>
          <w:p w14:paraId="5C223D61" w14:textId="7A36BE7F"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50</w:t>
            </w:r>
          </w:p>
        </w:tc>
        <w:tc>
          <w:tcPr>
            <w:tcW w:w="1766" w:type="dxa"/>
          </w:tcPr>
          <w:p w14:paraId="3A378B17" w14:textId="69A52092"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30</w:t>
            </w:r>
          </w:p>
        </w:tc>
        <w:tc>
          <w:tcPr>
            <w:tcW w:w="1980" w:type="dxa"/>
          </w:tcPr>
          <w:p w14:paraId="7FDFB802" w14:textId="3C708763" w:rsidR="00342A72" w:rsidRPr="00EB49CE" w:rsidRDefault="00810DE2" w:rsidP="00342A72">
            <w:pPr>
              <w:rPr>
                <w:rFonts w:ascii="Times New Roman" w:hAnsi="Times New Roman" w:cs="Times New Roman"/>
                <w:sz w:val="24"/>
                <w:szCs w:val="24"/>
              </w:rPr>
            </w:pPr>
            <w:r>
              <w:rPr>
                <w:rFonts w:ascii="Times New Roman" w:hAnsi="Times New Roman" w:cs="Times New Roman"/>
                <w:sz w:val="24"/>
                <w:szCs w:val="24"/>
              </w:rPr>
              <w:t>15</w:t>
            </w:r>
            <w:r w:rsidR="00342A72">
              <w:rPr>
                <w:rFonts w:ascii="Times New Roman" w:hAnsi="Times New Roman" w:cs="Times New Roman"/>
                <w:sz w:val="24"/>
                <w:szCs w:val="24"/>
              </w:rPr>
              <w:t xml:space="preserve"> (0.5 x 30)</w:t>
            </w:r>
          </w:p>
        </w:tc>
        <w:tc>
          <w:tcPr>
            <w:tcW w:w="1705" w:type="dxa"/>
            <w:shd w:val="clear" w:color="auto" w:fill="FFF2CC" w:themeFill="accent4" w:themeFillTint="33"/>
          </w:tcPr>
          <w:p w14:paraId="7E8AB157" w14:textId="703FA5F8" w:rsidR="00342A72" w:rsidRDefault="00342A72" w:rsidP="00342A72">
            <w:pPr>
              <w:rPr>
                <w:rFonts w:ascii="Times New Roman" w:hAnsi="Times New Roman" w:cs="Times New Roman"/>
                <w:sz w:val="24"/>
                <w:szCs w:val="24"/>
              </w:rPr>
            </w:pPr>
            <w:r>
              <w:rPr>
                <w:rFonts w:ascii="Times New Roman" w:hAnsi="Times New Roman" w:cs="Times New Roman"/>
                <w:sz w:val="24"/>
                <w:szCs w:val="24"/>
              </w:rPr>
              <w:t>Major</w:t>
            </w:r>
            <w:r w:rsidR="00E856E0">
              <w:rPr>
                <w:rFonts w:ascii="Times New Roman" w:hAnsi="Times New Roman" w:cs="Times New Roman"/>
                <w:sz w:val="24"/>
                <w:szCs w:val="24"/>
              </w:rPr>
              <w:t xml:space="preserve"> </w:t>
            </w:r>
          </w:p>
        </w:tc>
      </w:tr>
      <w:tr w:rsidR="00342A72" w:rsidRPr="00EB49CE" w14:paraId="5F420753" w14:textId="29C2511D" w:rsidTr="00810DE2">
        <w:tc>
          <w:tcPr>
            <w:tcW w:w="1806" w:type="dxa"/>
          </w:tcPr>
          <w:p w14:paraId="64A48D32" w14:textId="17DBD7BF"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TV5</w:t>
            </w:r>
          </w:p>
        </w:tc>
        <w:tc>
          <w:tcPr>
            <w:tcW w:w="2093" w:type="dxa"/>
          </w:tcPr>
          <w:p w14:paraId="43731D46" w14:textId="58D1C9E8"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75</w:t>
            </w:r>
          </w:p>
        </w:tc>
        <w:tc>
          <w:tcPr>
            <w:tcW w:w="1766" w:type="dxa"/>
          </w:tcPr>
          <w:p w14:paraId="7BBFC5D5" w14:textId="5DE14B0A"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90</w:t>
            </w:r>
          </w:p>
        </w:tc>
        <w:tc>
          <w:tcPr>
            <w:tcW w:w="1980" w:type="dxa"/>
          </w:tcPr>
          <w:p w14:paraId="071582A7" w14:textId="119E53AD" w:rsidR="00342A72" w:rsidRPr="00EB49CE" w:rsidRDefault="00810DE2" w:rsidP="00342A72">
            <w:pPr>
              <w:rPr>
                <w:rFonts w:ascii="Times New Roman" w:hAnsi="Times New Roman" w:cs="Times New Roman"/>
                <w:sz w:val="24"/>
                <w:szCs w:val="24"/>
              </w:rPr>
            </w:pPr>
            <w:r>
              <w:rPr>
                <w:rFonts w:ascii="Times New Roman" w:hAnsi="Times New Roman" w:cs="Times New Roman"/>
                <w:sz w:val="24"/>
                <w:szCs w:val="24"/>
              </w:rPr>
              <w:t>67.5</w:t>
            </w:r>
            <w:r w:rsidR="00342A72">
              <w:rPr>
                <w:rFonts w:ascii="Times New Roman" w:hAnsi="Times New Roman" w:cs="Times New Roman"/>
                <w:sz w:val="24"/>
                <w:szCs w:val="24"/>
              </w:rPr>
              <w:t xml:space="preserve"> (0.75 x 90)</w:t>
            </w:r>
          </w:p>
        </w:tc>
        <w:tc>
          <w:tcPr>
            <w:tcW w:w="1705" w:type="dxa"/>
            <w:shd w:val="clear" w:color="auto" w:fill="FBE4D5" w:themeFill="accent2" w:themeFillTint="33"/>
          </w:tcPr>
          <w:p w14:paraId="1EAE9EC7" w14:textId="4FC918AA" w:rsidR="00342A72" w:rsidRDefault="00810DE2" w:rsidP="00342A72">
            <w:pPr>
              <w:rPr>
                <w:rFonts w:ascii="Times New Roman" w:hAnsi="Times New Roman" w:cs="Times New Roman"/>
                <w:sz w:val="24"/>
                <w:szCs w:val="24"/>
              </w:rPr>
            </w:pPr>
            <w:r>
              <w:rPr>
                <w:rFonts w:ascii="Times New Roman" w:hAnsi="Times New Roman" w:cs="Times New Roman"/>
                <w:sz w:val="24"/>
                <w:szCs w:val="24"/>
              </w:rPr>
              <w:t>Critical</w:t>
            </w:r>
          </w:p>
        </w:tc>
      </w:tr>
      <w:tr w:rsidR="00342A72" w:rsidRPr="00EB49CE" w14:paraId="79F47418" w14:textId="2C0DF895" w:rsidTr="0039491E">
        <w:tc>
          <w:tcPr>
            <w:tcW w:w="1806" w:type="dxa"/>
          </w:tcPr>
          <w:p w14:paraId="2EEE7572" w14:textId="1198543D"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TV6</w:t>
            </w:r>
          </w:p>
        </w:tc>
        <w:tc>
          <w:tcPr>
            <w:tcW w:w="2093" w:type="dxa"/>
          </w:tcPr>
          <w:p w14:paraId="031FE003" w14:textId="212756DC"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50</w:t>
            </w:r>
          </w:p>
        </w:tc>
        <w:tc>
          <w:tcPr>
            <w:tcW w:w="1766" w:type="dxa"/>
          </w:tcPr>
          <w:p w14:paraId="3C94678D" w14:textId="1479F5D5" w:rsidR="00342A72" w:rsidRPr="00821F34" w:rsidRDefault="00342A72" w:rsidP="00342A72">
            <w:pPr>
              <w:rPr>
                <w:rFonts w:ascii="Times New Roman" w:hAnsi="Times New Roman" w:cs="Times New Roman"/>
                <w:sz w:val="24"/>
                <w:szCs w:val="24"/>
              </w:rPr>
            </w:pPr>
            <w:r w:rsidRPr="000415B2">
              <w:rPr>
                <w:rFonts w:ascii="Times New Roman" w:hAnsi="Times New Roman" w:cs="Times New Roman"/>
                <w:sz w:val="24"/>
                <w:szCs w:val="24"/>
              </w:rPr>
              <w:t>30</w:t>
            </w:r>
          </w:p>
        </w:tc>
        <w:tc>
          <w:tcPr>
            <w:tcW w:w="1980" w:type="dxa"/>
          </w:tcPr>
          <w:p w14:paraId="24555D99" w14:textId="647223D1" w:rsidR="00342A72" w:rsidRPr="00EB49CE" w:rsidRDefault="00810DE2" w:rsidP="00342A72">
            <w:pPr>
              <w:rPr>
                <w:rFonts w:ascii="Times New Roman" w:hAnsi="Times New Roman" w:cs="Times New Roman"/>
                <w:sz w:val="24"/>
                <w:szCs w:val="24"/>
              </w:rPr>
            </w:pPr>
            <w:r>
              <w:rPr>
                <w:rFonts w:ascii="Times New Roman" w:hAnsi="Times New Roman" w:cs="Times New Roman"/>
                <w:sz w:val="24"/>
                <w:szCs w:val="24"/>
              </w:rPr>
              <w:t>15</w:t>
            </w:r>
            <w:r w:rsidR="00342A72">
              <w:rPr>
                <w:rFonts w:ascii="Times New Roman" w:hAnsi="Times New Roman" w:cs="Times New Roman"/>
                <w:sz w:val="24"/>
                <w:szCs w:val="24"/>
              </w:rPr>
              <w:t xml:space="preserve"> (0.5 x 30)</w:t>
            </w:r>
          </w:p>
        </w:tc>
        <w:tc>
          <w:tcPr>
            <w:tcW w:w="1705" w:type="dxa"/>
            <w:shd w:val="clear" w:color="auto" w:fill="FFF2CC" w:themeFill="accent4" w:themeFillTint="33"/>
          </w:tcPr>
          <w:p w14:paraId="2F064020" w14:textId="2C11DD5A" w:rsidR="00342A72" w:rsidRDefault="00342A72" w:rsidP="00342A72">
            <w:pPr>
              <w:rPr>
                <w:rFonts w:ascii="Times New Roman" w:hAnsi="Times New Roman" w:cs="Times New Roman"/>
                <w:sz w:val="24"/>
                <w:szCs w:val="24"/>
              </w:rPr>
            </w:pPr>
            <w:r>
              <w:rPr>
                <w:rFonts w:ascii="Times New Roman" w:hAnsi="Times New Roman" w:cs="Times New Roman"/>
                <w:sz w:val="24"/>
                <w:szCs w:val="24"/>
              </w:rPr>
              <w:t>Majo</w:t>
            </w:r>
            <w:r w:rsidR="00810DE2">
              <w:rPr>
                <w:rFonts w:ascii="Times New Roman" w:hAnsi="Times New Roman" w:cs="Times New Roman"/>
                <w:sz w:val="24"/>
                <w:szCs w:val="24"/>
              </w:rPr>
              <w:t>r</w:t>
            </w:r>
          </w:p>
        </w:tc>
      </w:tr>
      <w:tr w:rsidR="00342A72" w:rsidRPr="00EB49CE" w14:paraId="7844AC86" w14:textId="1DD6D6DB" w:rsidTr="00810DE2">
        <w:tc>
          <w:tcPr>
            <w:tcW w:w="1806" w:type="dxa"/>
          </w:tcPr>
          <w:p w14:paraId="4AED58E6" w14:textId="6D0C4448"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TV7</w:t>
            </w:r>
          </w:p>
        </w:tc>
        <w:tc>
          <w:tcPr>
            <w:tcW w:w="2093" w:type="dxa"/>
          </w:tcPr>
          <w:p w14:paraId="0E7852FD" w14:textId="00C31C39"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10</w:t>
            </w:r>
          </w:p>
        </w:tc>
        <w:tc>
          <w:tcPr>
            <w:tcW w:w="1766" w:type="dxa"/>
          </w:tcPr>
          <w:p w14:paraId="391468CF" w14:textId="04341251"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60</w:t>
            </w:r>
          </w:p>
        </w:tc>
        <w:tc>
          <w:tcPr>
            <w:tcW w:w="1980" w:type="dxa"/>
          </w:tcPr>
          <w:p w14:paraId="5F05B02E" w14:textId="2017D3FE" w:rsidR="00342A72" w:rsidRDefault="00810DE2" w:rsidP="00342A72">
            <w:pPr>
              <w:rPr>
                <w:rFonts w:ascii="Times New Roman" w:hAnsi="Times New Roman" w:cs="Times New Roman"/>
                <w:sz w:val="24"/>
                <w:szCs w:val="24"/>
              </w:rPr>
            </w:pPr>
            <w:r>
              <w:rPr>
                <w:rFonts w:ascii="Times New Roman" w:hAnsi="Times New Roman" w:cs="Times New Roman"/>
                <w:sz w:val="24"/>
                <w:szCs w:val="24"/>
              </w:rPr>
              <w:t>6</w:t>
            </w:r>
            <w:r w:rsidR="00342A72">
              <w:rPr>
                <w:rFonts w:ascii="Times New Roman" w:hAnsi="Times New Roman" w:cs="Times New Roman"/>
                <w:sz w:val="24"/>
                <w:szCs w:val="24"/>
              </w:rPr>
              <w:t xml:space="preserve"> (0.1 x 60)</w:t>
            </w:r>
          </w:p>
        </w:tc>
        <w:tc>
          <w:tcPr>
            <w:tcW w:w="1705" w:type="dxa"/>
            <w:shd w:val="clear" w:color="auto" w:fill="E2EFD9" w:themeFill="accent6" w:themeFillTint="33"/>
          </w:tcPr>
          <w:p w14:paraId="55FD511F" w14:textId="62992A76" w:rsidR="00342A72" w:rsidRDefault="00810DE2" w:rsidP="00342A72">
            <w:pPr>
              <w:rPr>
                <w:rFonts w:ascii="Times New Roman" w:hAnsi="Times New Roman" w:cs="Times New Roman"/>
                <w:sz w:val="24"/>
                <w:szCs w:val="24"/>
              </w:rPr>
            </w:pPr>
            <w:r>
              <w:rPr>
                <w:rFonts w:ascii="Times New Roman" w:hAnsi="Times New Roman" w:cs="Times New Roman"/>
                <w:sz w:val="24"/>
                <w:szCs w:val="24"/>
              </w:rPr>
              <w:t>Minor</w:t>
            </w:r>
          </w:p>
        </w:tc>
      </w:tr>
      <w:tr w:rsidR="00342A72" w:rsidRPr="00EB49CE" w14:paraId="0C9E22B6" w14:textId="721DE9A0" w:rsidTr="0039491E">
        <w:tc>
          <w:tcPr>
            <w:tcW w:w="1806" w:type="dxa"/>
          </w:tcPr>
          <w:p w14:paraId="64C0C54F" w14:textId="01388D25"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TV8</w:t>
            </w:r>
          </w:p>
        </w:tc>
        <w:tc>
          <w:tcPr>
            <w:tcW w:w="2093" w:type="dxa"/>
          </w:tcPr>
          <w:p w14:paraId="525E473B" w14:textId="20557056"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100</w:t>
            </w:r>
          </w:p>
        </w:tc>
        <w:tc>
          <w:tcPr>
            <w:tcW w:w="1766" w:type="dxa"/>
          </w:tcPr>
          <w:p w14:paraId="05DF92FB" w14:textId="51B4B21A" w:rsidR="00342A72" w:rsidRPr="00821F34" w:rsidRDefault="00342A72" w:rsidP="00342A72">
            <w:pPr>
              <w:rPr>
                <w:rFonts w:ascii="Times New Roman" w:hAnsi="Times New Roman" w:cs="Times New Roman"/>
                <w:sz w:val="24"/>
                <w:szCs w:val="24"/>
              </w:rPr>
            </w:pPr>
            <w:r w:rsidRPr="000415B2">
              <w:rPr>
                <w:rFonts w:ascii="Times New Roman" w:hAnsi="Times New Roman" w:cs="Times New Roman"/>
                <w:sz w:val="24"/>
                <w:szCs w:val="24"/>
              </w:rPr>
              <w:t>100</w:t>
            </w:r>
          </w:p>
        </w:tc>
        <w:tc>
          <w:tcPr>
            <w:tcW w:w="1980" w:type="dxa"/>
          </w:tcPr>
          <w:p w14:paraId="6D1653EA" w14:textId="45F05935" w:rsidR="00342A72" w:rsidRDefault="00810DE2" w:rsidP="00342A72">
            <w:pPr>
              <w:rPr>
                <w:rFonts w:ascii="Times New Roman" w:hAnsi="Times New Roman" w:cs="Times New Roman"/>
                <w:sz w:val="24"/>
                <w:szCs w:val="24"/>
              </w:rPr>
            </w:pPr>
            <w:r>
              <w:rPr>
                <w:rFonts w:ascii="Times New Roman" w:hAnsi="Times New Roman" w:cs="Times New Roman"/>
                <w:sz w:val="24"/>
                <w:szCs w:val="24"/>
              </w:rPr>
              <w:t>100</w:t>
            </w:r>
            <w:r w:rsidR="00342A72">
              <w:rPr>
                <w:rFonts w:ascii="Times New Roman" w:hAnsi="Times New Roman" w:cs="Times New Roman"/>
                <w:sz w:val="24"/>
                <w:szCs w:val="24"/>
              </w:rPr>
              <w:t xml:space="preserve"> (1.0 x 100)</w:t>
            </w:r>
          </w:p>
        </w:tc>
        <w:tc>
          <w:tcPr>
            <w:tcW w:w="1705" w:type="dxa"/>
            <w:shd w:val="clear" w:color="auto" w:fill="FBE4D5" w:themeFill="accent2" w:themeFillTint="33"/>
          </w:tcPr>
          <w:p w14:paraId="00989764" w14:textId="13415EDF" w:rsidR="00342A72" w:rsidRDefault="00342A72" w:rsidP="00342A72">
            <w:pPr>
              <w:rPr>
                <w:rFonts w:ascii="Times New Roman" w:hAnsi="Times New Roman" w:cs="Times New Roman"/>
                <w:sz w:val="24"/>
                <w:szCs w:val="24"/>
              </w:rPr>
            </w:pPr>
            <w:r>
              <w:rPr>
                <w:rFonts w:ascii="Times New Roman" w:hAnsi="Times New Roman" w:cs="Times New Roman"/>
                <w:sz w:val="24"/>
                <w:szCs w:val="24"/>
              </w:rPr>
              <w:t>Critical</w:t>
            </w:r>
          </w:p>
        </w:tc>
      </w:tr>
      <w:tr w:rsidR="00342A72" w:rsidRPr="00EB49CE" w14:paraId="64D44765" w14:textId="78F478F8" w:rsidTr="00810DE2">
        <w:tc>
          <w:tcPr>
            <w:tcW w:w="1806" w:type="dxa"/>
          </w:tcPr>
          <w:p w14:paraId="7D2F84B7" w14:textId="3C4CE67D"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TV9</w:t>
            </w:r>
          </w:p>
        </w:tc>
        <w:tc>
          <w:tcPr>
            <w:tcW w:w="2093" w:type="dxa"/>
          </w:tcPr>
          <w:p w14:paraId="23036315" w14:textId="4BA43728"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90</w:t>
            </w:r>
          </w:p>
        </w:tc>
        <w:tc>
          <w:tcPr>
            <w:tcW w:w="1766" w:type="dxa"/>
          </w:tcPr>
          <w:p w14:paraId="53FCE72F" w14:textId="4BAB0658"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283DC5A6" w14:textId="3275DC48" w:rsidR="00342A72" w:rsidRDefault="00810DE2" w:rsidP="00342A72">
            <w:pPr>
              <w:rPr>
                <w:rFonts w:ascii="Times New Roman" w:hAnsi="Times New Roman" w:cs="Times New Roman"/>
                <w:sz w:val="24"/>
                <w:szCs w:val="24"/>
              </w:rPr>
            </w:pPr>
            <w:r>
              <w:rPr>
                <w:rFonts w:ascii="Times New Roman" w:hAnsi="Times New Roman" w:cs="Times New Roman"/>
                <w:sz w:val="24"/>
                <w:szCs w:val="24"/>
              </w:rPr>
              <w:t>90</w:t>
            </w:r>
            <w:r w:rsidR="00342A72">
              <w:rPr>
                <w:rFonts w:ascii="Times New Roman" w:hAnsi="Times New Roman" w:cs="Times New Roman"/>
                <w:sz w:val="24"/>
                <w:szCs w:val="24"/>
              </w:rPr>
              <w:t xml:space="preserve"> (0.9 x 100)</w:t>
            </w:r>
          </w:p>
        </w:tc>
        <w:tc>
          <w:tcPr>
            <w:tcW w:w="1705" w:type="dxa"/>
            <w:shd w:val="clear" w:color="auto" w:fill="FBE4D5" w:themeFill="accent2" w:themeFillTint="33"/>
          </w:tcPr>
          <w:p w14:paraId="55D1B14A" w14:textId="057E68CD" w:rsidR="00342A72" w:rsidRDefault="00810DE2" w:rsidP="00342A72">
            <w:pPr>
              <w:rPr>
                <w:rFonts w:ascii="Times New Roman" w:hAnsi="Times New Roman" w:cs="Times New Roman"/>
                <w:sz w:val="24"/>
                <w:szCs w:val="24"/>
              </w:rPr>
            </w:pPr>
            <w:r>
              <w:rPr>
                <w:rFonts w:ascii="Times New Roman" w:hAnsi="Times New Roman" w:cs="Times New Roman"/>
                <w:sz w:val="24"/>
                <w:szCs w:val="24"/>
              </w:rPr>
              <w:t>Critical</w:t>
            </w:r>
          </w:p>
        </w:tc>
      </w:tr>
      <w:tr w:rsidR="00342A72" w:rsidRPr="00EB49CE" w14:paraId="714760AD" w14:textId="688B382D" w:rsidTr="00810DE2">
        <w:tc>
          <w:tcPr>
            <w:tcW w:w="1806" w:type="dxa"/>
          </w:tcPr>
          <w:p w14:paraId="3EC3E294" w14:textId="0E0F1D83"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TV10</w:t>
            </w:r>
          </w:p>
        </w:tc>
        <w:tc>
          <w:tcPr>
            <w:tcW w:w="2093" w:type="dxa"/>
          </w:tcPr>
          <w:p w14:paraId="7BD82F63" w14:textId="64B92A43"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85</w:t>
            </w:r>
          </w:p>
        </w:tc>
        <w:tc>
          <w:tcPr>
            <w:tcW w:w="1766" w:type="dxa"/>
          </w:tcPr>
          <w:p w14:paraId="2F9EF130" w14:textId="75F7E587"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7F977A9A" w14:textId="32F4114B" w:rsidR="00342A72" w:rsidRDefault="00810DE2" w:rsidP="00342A72">
            <w:pPr>
              <w:rPr>
                <w:rFonts w:ascii="Times New Roman" w:hAnsi="Times New Roman" w:cs="Times New Roman"/>
                <w:sz w:val="24"/>
                <w:szCs w:val="24"/>
              </w:rPr>
            </w:pPr>
            <w:r>
              <w:rPr>
                <w:rFonts w:ascii="Times New Roman" w:hAnsi="Times New Roman" w:cs="Times New Roman"/>
                <w:sz w:val="24"/>
                <w:szCs w:val="24"/>
              </w:rPr>
              <w:t>85</w:t>
            </w:r>
            <w:r w:rsidR="00342A72">
              <w:rPr>
                <w:rFonts w:ascii="Times New Roman" w:hAnsi="Times New Roman" w:cs="Times New Roman"/>
                <w:sz w:val="24"/>
                <w:szCs w:val="24"/>
              </w:rPr>
              <w:t xml:space="preserve"> (0.85 x 100)</w:t>
            </w:r>
          </w:p>
        </w:tc>
        <w:tc>
          <w:tcPr>
            <w:tcW w:w="1705" w:type="dxa"/>
            <w:shd w:val="clear" w:color="auto" w:fill="FBE4D5" w:themeFill="accent2" w:themeFillTint="33"/>
          </w:tcPr>
          <w:p w14:paraId="3FF6FD73" w14:textId="5FA86781" w:rsidR="00342A72" w:rsidRDefault="00810DE2" w:rsidP="00342A72">
            <w:pPr>
              <w:rPr>
                <w:rFonts w:ascii="Times New Roman" w:hAnsi="Times New Roman" w:cs="Times New Roman"/>
                <w:sz w:val="24"/>
                <w:szCs w:val="24"/>
              </w:rPr>
            </w:pPr>
            <w:r>
              <w:rPr>
                <w:rFonts w:ascii="Times New Roman" w:hAnsi="Times New Roman" w:cs="Times New Roman"/>
                <w:sz w:val="24"/>
                <w:szCs w:val="24"/>
              </w:rPr>
              <w:t>Critical</w:t>
            </w:r>
          </w:p>
        </w:tc>
      </w:tr>
      <w:tr w:rsidR="00342A72" w:rsidRPr="00EB49CE" w14:paraId="2BAC74DC" w14:textId="0165FC39" w:rsidTr="00810DE2">
        <w:tc>
          <w:tcPr>
            <w:tcW w:w="1806" w:type="dxa"/>
          </w:tcPr>
          <w:p w14:paraId="2AB818B3" w14:textId="0F4F2EC4"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TV11</w:t>
            </w:r>
          </w:p>
        </w:tc>
        <w:tc>
          <w:tcPr>
            <w:tcW w:w="2093" w:type="dxa"/>
          </w:tcPr>
          <w:p w14:paraId="739847A4" w14:textId="7A806346"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70</w:t>
            </w:r>
          </w:p>
        </w:tc>
        <w:tc>
          <w:tcPr>
            <w:tcW w:w="1766" w:type="dxa"/>
          </w:tcPr>
          <w:p w14:paraId="34015CC2" w14:textId="5FB62BA3"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35053D2" w14:textId="39F4ED9E" w:rsidR="00342A72" w:rsidRDefault="00810DE2" w:rsidP="00342A72">
            <w:pPr>
              <w:rPr>
                <w:rFonts w:ascii="Times New Roman" w:hAnsi="Times New Roman" w:cs="Times New Roman"/>
                <w:sz w:val="24"/>
                <w:szCs w:val="24"/>
              </w:rPr>
            </w:pPr>
            <w:r>
              <w:rPr>
                <w:rFonts w:ascii="Times New Roman" w:hAnsi="Times New Roman" w:cs="Times New Roman"/>
                <w:sz w:val="24"/>
                <w:szCs w:val="24"/>
              </w:rPr>
              <w:t>70</w:t>
            </w:r>
            <w:r w:rsidR="00342A72">
              <w:rPr>
                <w:rFonts w:ascii="Times New Roman" w:hAnsi="Times New Roman" w:cs="Times New Roman"/>
                <w:sz w:val="24"/>
                <w:szCs w:val="24"/>
              </w:rPr>
              <w:t xml:space="preserve"> (0.7 x 100)</w:t>
            </w:r>
          </w:p>
        </w:tc>
        <w:tc>
          <w:tcPr>
            <w:tcW w:w="1705" w:type="dxa"/>
            <w:shd w:val="clear" w:color="auto" w:fill="FBE4D5" w:themeFill="accent2" w:themeFillTint="33"/>
          </w:tcPr>
          <w:p w14:paraId="4089C936" w14:textId="5F932513" w:rsidR="00342A72" w:rsidRDefault="00810DE2" w:rsidP="00342A72">
            <w:pPr>
              <w:rPr>
                <w:rFonts w:ascii="Times New Roman" w:hAnsi="Times New Roman" w:cs="Times New Roman"/>
                <w:sz w:val="24"/>
                <w:szCs w:val="24"/>
              </w:rPr>
            </w:pPr>
            <w:r>
              <w:rPr>
                <w:rFonts w:ascii="Times New Roman" w:hAnsi="Times New Roman" w:cs="Times New Roman"/>
                <w:sz w:val="24"/>
                <w:szCs w:val="24"/>
              </w:rPr>
              <w:t>Critical</w:t>
            </w:r>
          </w:p>
        </w:tc>
      </w:tr>
      <w:tr w:rsidR="00342A72" w:rsidRPr="00EB49CE" w14:paraId="0BA84EC3" w14:textId="00F8E06F" w:rsidTr="0039491E">
        <w:tc>
          <w:tcPr>
            <w:tcW w:w="1806" w:type="dxa"/>
          </w:tcPr>
          <w:p w14:paraId="120BE009" w14:textId="0B7B699F"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TV12</w:t>
            </w:r>
          </w:p>
        </w:tc>
        <w:tc>
          <w:tcPr>
            <w:tcW w:w="2093" w:type="dxa"/>
          </w:tcPr>
          <w:p w14:paraId="6C9E7104" w14:textId="412F1E7B"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50</w:t>
            </w:r>
          </w:p>
        </w:tc>
        <w:tc>
          <w:tcPr>
            <w:tcW w:w="1766" w:type="dxa"/>
          </w:tcPr>
          <w:p w14:paraId="156285B1" w14:textId="3C17F429"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30</w:t>
            </w:r>
          </w:p>
        </w:tc>
        <w:tc>
          <w:tcPr>
            <w:tcW w:w="1980" w:type="dxa"/>
          </w:tcPr>
          <w:p w14:paraId="7FAF85AE" w14:textId="6796193E" w:rsidR="00342A72" w:rsidRDefault="00810DE2" w:rsidP="00342A72">
            <w:pPr>
              <w:rPr>
                <w:rFonts w:ascii="Times New Roman" w:hAnsi="Times New Roman" w:cs="Times New Roman"/>
                <w:sz w:val="24"/>
                <w:szCs w:val="24"/>
              </w:rPr>
            </w:pPr>
            <w:r>
              <w:rPr>
                <w:rFonts w:ascii="Times New Roman" w:hAnsi="Times New Roman" w:cs="Times New Roman"/>
                <w:sz w:val="24"/>
                <w:szCs w:val="24"/>
              </w:rPr>
              <w:t>15</w:t>
            </w:r>
            <w:r w:rsidR="00342A72">
              <w:rPr>
                <w:rFonts w:ascii="Times New Roman" w:hAnsi="Times New Roman" w:cs="Times New Roman"/>
                <w:sz w:val="24"/>
                <w:szCs w:val="24"/>
              </w:rPr>
              <w:t xml:space="preserve"> (0.5 x 30)</w:t>
            </w:r>
          </w:p>
        </w:tc>
        <w:tc>
          <w:tcPr>
            <w:tcW w:w="1705" w:type="dxa"/>
            <w:shd w:val="clear" w:color="auto" w:fill="FFF2CC" w:themeFill="accent4" w:themeFillTint="33"/>
          </w:tcPr>
          <w:p w14:paraId="66C6A9A9" w14:textId="0E29C4C0" w:rsidR="00342A72" w:rsidRDefault="00342A72" w:rsidP="00342A72">
            <w:pPr>
              <w:rPr>
                <w:rFonts w:ascii="Times New Roman" w:hAnsi="Times New Roman" w:cs="Times New Roman"/>
                <w:sz w:val="24"/>
                <w:szCs w:val="24"/>
              </w:rPr>
            </w:pPr>
            <w:r>
              <w:rPr>
                <w:rFonts w:ascii="Times New Roman" w:hAnsi="Times New Roman" w:cs="Times New Roman"/>
                <w:sz w:val="24"/>
                <w:szCs w:val="24"/>
              </w:rPr>
              <w:t>Major</w:t>
            </w:r>
          </w:p>
        </w:tc>
      </w:tr>
      <w:tr w:rsidR="00342A72" w:rsidRPr="00EB49CE" w14:paraId="4DDAE9EA" w14:textId="6E67A018" w:rsidTr="00810DE2">
        <w:tc>
          <w:tcPr>
            <w:tcW w:w="1806" w:type="dxa"/>
          </w:tcPr>
          <w:p w14:paraId="52E24DB4" w14:textId="7C33EA42" w:rsidR="00342A72" w:rsidRDefault="00342A72" w:rsidP="00342A72">
            <w:pPr>
              <w:rPr>
                <w:rFonts w:ascii="Times New Roman" w:hAnsi="Times New Roman" w:cs="Times New Roman"/>
                <w:sz w:val="24"/>
                <w:szCs w:val="24"/>
              </w:rPr>
            </w:pPr>
            <w:r>
              <w:rPr>
                <w:rFonts w:ascii="Times New Roman" w:hAnsi="Times New Roman" w:cs="Times New Roman"/>
                <w:sz w:val="24"/>
                <w:szCs w:val="24"/>
              </w:rPr>
              <w:lastRenderedPageBreak/>
              <w:t>TV13</w:t>
            </w:r>
          </w:p>
        </w:tc>
        <w:tc>
          <w:tcPr>
            <w:tcW w:w="2093" w:type="dxa"/>
          </w:tcPr>
          <w:p w14:paraId="4ECBDB71" w14:textId="75216787"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45</w:t>
            </w:r>
          </w:p>
        </w:tc>
        <w:tc>
          <w:tcPr>
            <w:tcW w:w="1766" w:type="dxa"/>
          </w:tcPr>
          <w:p w14:paraId="7DAE4AD9" w14:textId="2A575342"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15</w:t>
            </w:r>
          </w:p>
        </w:tc>
        <w:tc>
          <w:tcPr>
            <w:tcW w:w="1980" w:type="dxa"/>
          </w:tcPr>
          <w:p w14:paraId="227A6E01" w14:textId="1807C01F" w:rsidR="00342A72" w:rsidRDefault="00810DE2" w:rsidP="00342A72">
            <w:pPr>
              <w:rPr>
                <w:rFonts w:ascii="Times New Roman" w:hAnsi="Times New Roman" w:cs="Times New Roman"/>
                <w:sz w:val="24"/>
                <w:szCs w:val="24"/>
              </w:rPr>
            </w:pPr>
            <w:r>
              <w:rPr>
                <w:rFonts w:ascii="Times New Roman" w:hAnsi="Times New Roman" w:cs="Times New Roman"/>
                <w:sz w:val="24"/>
                <w:szCs w:val="24"/>
              </w:rPr>
              <w:t>6.75</w:t>
            </w:r>
            <w:r w:rsidR="00342A72">
              <w:rPr>
                <w:rFonts w:ascii="Times New Roman" w:hAnsi="Times New Roman" w:cs="Times New Roman"/>
                <w:sz w:val="24"/>
                <w:szCs w:val="24"/>
              </w:rPr>
              <w:t xml:space="preserve"> (0.45 x 15)</w:t>
            </w:r>
          </w:p>
        </w:tc>
        <w:tc>
          <w:tcPr>
            <w:tcW w:w="1705" w:type="dxa"/>
            <w:shd w:val="clear" w:color="auto" w:fill="E2EFD9" w:themeFill="accent6" w:themeFillTint="33"/>
          </w:tcPr>
          <w:p w14:paraId="1875AD03" w14:textId="13214002" w:rsidR="00342A72" w:rsidRDefault="00810DE2" w:rsidP="00342A72">
            <w:pPr>
              <w:rPr>
                <w:rFonts w:ascii="Times New Roman" w:hAnsi="Times New Roman" w:cs="Times New Roman"/>
                <w:sz w:val="24"/>
                <w:szCs w:val="24"/>
              </w:rPr>
            </w:pPr>
            <w:r>
              <w:rPr>
                <w:rFonts w:ascii="Times New Roman" w:hAnsi="Times New Roman" w:cs="Times New Roman"/>
                <w:sz w:val="24"/>
                <w:szCs w:val="24"/>
              </w:rPr>
              <w:t>Minor</w:t>
            </w:r>
          </w:p>
        </w:tc>
      </w:tr>
      <w:tr w:rsidR="00342A72" w:rsidRPr="00EB49CE" w14:paraId="67B5367D" w14:textId="757AFBF7" w:rsidTr="00810DE2">
        <w:tc>
          <w:tcPr>
            <w:tcW w:w="1806" w:type="dxa"/>
          </w:tcPr>
          <w:p w14:paraId="624C8FC5" w14:textId="744A867C"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TV14</w:t>
            </w:r>
          </w:p>
        </w:tc>
        <w:tc>
          <w:tcPr>
            <w:tcW w:w="2093" w:type="dxa"/>
          </w:tcPr>
          <w:p w14:paraId="2E3469A2" w14:textId="5C6C4503"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40</w:t>
            </w:r>
          </w:p>
        </w:tc>
        <w:tc>
          <w:tcPr>
            <w:tcW w:w="1766" w:type="dxa"/>
          </w:tcPr>
          <w:p w14:paraId="2BC5495D" w14:textId="745A0E5B"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60</w:t>
            </w:r>
          </w:p>
        </w:tc>
        <w:tc>
          <w:tcPr>
            <w:tcW w:w="1980" w:type="dxa"/>
          </w:tcPr>
          <w:p w14:paraId="4A9C42A3" w14:textId="15A88C7F" w:rsidR="00342A72" w:rsidRDefault="00810DE2" w:rsidP="00342A72">
            <w:pPr>
              <w:rPr>
                <w:rFonts w:ascii="Times New Roman" w:hAnsi="Times New Roman" w:cs="Times New Roman"/>
                <w:sz w:val="24"/>
                <w:szCs w:val="24"/>
              </w:rPr>
            </w:pPr>
            <w:r>
              <w:rPr>
                <w:rFonts w:ascii="Times New Roman" w:hAnsi="Times New Roman" w:cs="Times New Roman"/>
                <w:sz w:val="24"/>
                <w:szCs w:val="24"/>
              </w:rPr>
              <w:t>24</w:t>
            </w:r>
            <w:r w:rsidR="00342A72">
              <w:rPr>
                <w:rFonts w:ascii="Times New Roman" w:hAnsi="Times New Roman" w:cs="Times New Roman"/>
                <w:sz w:val="24"/>
                <w:szCs w:val="24"/>
              </w:rPr>
              <w:t xml:space="preserve"> (0.4 x 60)</w:t>
            </w:r>
          </w:p>
        </w:tc>
        <w:tc>
          <w:tcPr>
            <w:tcW w:w="1705" w:type="dxa"/>
            <w:shd w:val="clear" w:color="auto" w:fill="FFF2CC" w:themeFill="accent4" w:themeFillTint="33"/>
          </w:tcPr>
          <w:p w14:paraId="0A21358F" w14:textId="213BC1EA" w:rsidR="00342A72" w:rsidRDefault="00810DE2" w:rsidP="00342A72">
            <w:pPr>
              <w:rPr>
                <w:rFonts w:ascii="Times New Roman" w:hAnsi="Times New Roman" w:cs="Times New Roman"/>
                <w:sz w:val="24"/>
                <w:szCs w:val="24"/>
              </w:rPr>
            </w:pPr>
            <w:r>
              <w:rPr>
                <w:rFonts w:ascii="Times New Roman" w:hAnsi="Times New Roman" w:cs="Times New Roman"/>
                <w:sz w:val="24"/>
                <w:szCs w:val="24"/>
              </w:rPr>
              <w:t>Major</w:t>
            </w:r>
          </w:p>
        </w:tc>
      </w:tr>
      <w:tr w:rsidR="00342A72" w:rsidRPr="00EB49CE" w14:paraId="09415585" w14:textId="3710681F" w:rsidTr="00810DE2">
        <w:tc>
          <w:tcPr>
            <w:tcW w:w="1806" w:type="dxa"/>
          </w:tcPr>
          <w:p w14:paraId="6F28A1FA" w14:textId="3662A16C"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TV15</w:t>
            </w:r>
          </w:p>
        </w:tc>
        <w:tc>
          <w:tcPr>
            <w:tcW w:w="2093" w:type="dxa"/>
          </w:tcPr>
          <w:p w14:paraId="04DAE6B0" w14:textId="647F56C7"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70</w:t>
            </w:r>
          </w:p>
        </w:tc>
        <w:tc>
          <w:tcPr>
            <w:tcW w:w="1766" w:type="dxa"/>
          </w:tcPr>
          <w:p w14:paraId="5CD0B2F2" w14:textId="306B97D0"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10</w:t>
            </w:r>
          </w:p>
        </w:tc>
        <w:tc>
          <w:tcPr>
            <w:tcW w:w="1980" w:type="dxa"/>
          </w:tcPr>
          <w:p w14:paraId="4D6DD2EB" w14:textId="7008AEC0" w:rsidR="00342A72" w:rsidRDefault="00810DE2" w:rsidP="00342A72">
            <w:pPr>
              <w:rPr>
                <w:rFonts w:ascii="Times New Roman" w:hAnsi="Times New Roman" w:cs="Times New Roman"/>
                <w:sz w:val="24"/>
                <w:szCs w:val="24"/>
              </w:rPr>
            </w:pPr>
            <w:r>
              <w:rPr>
                <w:rFonts w:ascii="Times New Roman" w:hAnsi="Times New Roman" w:cs="Times New Roman"/>
                <w:sz w:val="24"/>
                <w:szCs w:val="24"/>
              </w:rPr>
              <w:t>7</w:t>
            </w:r>
            <w:r w:rsidR="00342A72">
              <w:rPr>
                <w:rFonts w:ascii="Times New Roman" w:hAnsi="Times New Roman" w:cs="Times New Roman"/>
                <w:sz w:val="24"/>
                <w:szCs w:val="24"/>
              </w:rPr>
              <w:t xml:space="preserve"> (0.7 x 10)</w:t>
            </w:r>
          </w:p>
        </w:tc>
        <w:tc>
          <w:tcPr>
            <w:tcW w:w="1705" w:type="dxa"/>
            <w:shd w:val="clear" w:color="auto" w:fill="E2EFD9" w:themeFill="accent6" w:themeFillTint="33"/>
          </w:tcPr>
          <w:p w14:paraId="0B773772" w14:textId="5CF5C9A6" w:rsidR="00342A72" w:rsidRDefault="00810DE2" w:rsidP="00342A72">
            <w:pPr>
              <w:rPr>
                <w:rFonts w:ascii="Times New Roman" w:hAnsi="Times New Roman" w:cs="Times New Roman"/>
                <w:sz w:val="24"/>
                <w:szCs w:val="24"/>
              </w:rPr>
            </w:pPr>
            <w:r>
              <w:rPr>
                <w:rFonts w:ascii="Times New Roman" w:hAnsi="Times New Roman" w:cs="Times New Roman"/>
                <w:sz w:val="24"/>
                <w:szCs w:val="24"/>
              </w:rPr>
              <w:t>Minor</w:t>
            </w:r>
          </w:p>
        </w:tc>
      </w:tr>
      <w:tr w:rsidR="00342A72" w:rsidRPr="00EB49CE" w14:paraId="35C139EA" w14:textId="7796BD25" w:rsidTr="00810DE2">
        <w:tc>
          <w:tcPr>
            <w:tcW w:w="1806" w:type="dxa"/>
          </w:tcPr>
          <w:p w14:paraId="2431311C" w14:textId="558FC0AE" w:rsidR="00342A72" w:rsidRDefault="00342A72" w:rsidP="00342A72">
            <w:pPr>
              <w:rPr>
                <w:rFonts w:ascii="Times New Roman" w:hAnsi="Times New Roman" w:cs="Times New Roman"/>
                <w:sz w:val="24"/>
                <w:szCs w:val="24"/>
              </w:rPr>
            </w:pPr>
            <w:r>
              <w:rPr>
                <w:rFonts w:ascii="Times New Roman" w:hAnsi="Times New Roman" w:cs="Times New Roman"/>
                <w:sz w:val="24"/>
                <w:szCs w:val="24"/>
              </w:rPr>
              <w:t>TV16</w:t>
            </w:r>
          </w:p>
        </w:tc>
        <w:tc>
          <w:tcPr>
            <w:tcW w:w="2093" w:type="dxa"/>
          </w:tcPr>
          <w:p w14:paraId="0E35C4C9" w14:textId="63F1C7C1" w:rsidR="00342A72" w:rsidRPr="00D65FA0" w:rsidRDefault="00342A72" w:rsidP="00342A72">
            <w:pPr>
              <w:rPr>
                <w:rFonts w:ascii="Times New Roman" w:hAnsi="Times New Roman" w:cs="Times New Roman"/>
                <w:sz w:val="24"/>
                <w:szCs w:val="24"/>
              </w:rPr>
            </w:pPr>
            <w:r>
              <w:rPr>
                <w:rFonts w:ascii="Times New Roman" w:hAnsi="Times New Roman" w:cs="Times New Roman"/>
                <w:sz w:val="24"/>
                <w:szCs w:val="24"/>
              </w:rPr>
              <w:t>45</w:t>
            </w:r>
          </w:p>
        </w:tc>
        <w:tc>
          <w:tcPr>
            <w:tcW w:w="1766" w:type="dxa"/>
          </w:tcPr>
          <w:p w14:paraId="3FCAFCAE" w14:textId="1D655142" w:rsidR="00342A72" w:rsidRPr="00821F34" w:rsidRDefault="00342A72" w:rsidP="00342A72">
            <w:pPr>
              <w:rPr>
                <w:rFonts w:ascii="Times New Roman" w:hAnsi="Times New Roman" w:cs="Times New Roman"/>
                <w:sz w:val="24"/>
                <w:szCs w:val="24"/>
              </w:rPr>
            </w:pPr>
            <w:r>
              <w:rPr>
                <w:rFonts w:ascii="Times New Roman" w:hAnsi="Times New Roman" w:cs="Times New Roman"/>
                <w:sz w:val="24"/>
                <w:szCs w:val="24"/>
              </w:rPr>
              <w:t>45</w:t>
            </w:r>
          </w:p>
        </w:tc>
        <w:tc>
          <w:tcPr>
            <w:tcW w:w="1980" w:type="dxa"/>
          </w:tcPr>
          <w:p w14:paraId="694C78C0" w14:textId="0ADD532A" w:rsidR="00342A72" w:rsidRDefault="00810DE2" w:rsidP="00342A72">
            <w:pPr>
              <w:rPr>
                <w:rFonts w:ascii="Times New Roman" w:hAnsi="Times New Roman" w:cs="Times New Roman"/>
                <w:sz w:val="24"/>
                <w:szCs w:val="24"/>
              </w:rPr>
            </w:pPr>
            <w:r>
              <w:rPr>
                <w:rFonts w:ascii="Times New Roman" w:hAnsi="Times New Roman" w:cs="Times New Roman"/>
                <w:sz w:val="24"/>
                <w:szCs w:val="24"/>
              </w:rPr>
              <w:t>20.25</w:t>
            </w:r>
            <w:r w:rsidR="00342A72">
              <w:rPr>
                <w:rFonts w:ascii="Times New Roman" w:hAnsi="Times New Roman" w:cs="Times New Roman"/>
                <w:sz w:val="24"/>
                <w:szCs w:val="24"/>
              </w:rPr>
              <w:t xml:space="preserve"> (0.45 x 45)</w:t>
            </w:r>
          </w:p>
        </w:tc>
        <w:tc>
          <w:tcPr>
            <w:tcW w:w="1705" w:type="dxa"/>
            <w:shd w:val="clear" w:color="auto" w:fill="FFF2CC" w:themeFill="accent4" w:themeFillTint="33"/>
          </w:tcPr>
          <w:p w14:paraId="6CE31F23" w14:textId="5355D768" w:rsidR="00342A72" w:rsidRDefault="00810DE2" w:rsidP="00342A72">
            <w:pPr>
              <w:rPr>
                <w:rFonts w:ascii="Times New Roman" w:hAnsi="Times New Roman" w:cs="Times New Roman"/>
                <w:sz w:val="24"/>
                <w:szCs w:val="24"/>
              </w:rPr>
            </w:pPr>
            <w:r>
              <w:rPr>
                <w:rFonts w:ascii="Times New Roman" w:hAnsi="Times New Roman" w:cs="Times New Roman"/>
                <w:sz w:val="24"/>
                <w:szCs w:val="24"/>
              </w:rPr>
              <w:t>Major</w:t>
            </w:r>
          </w:p>
        </w:tc>
      </w:tr>
    </w:tbl>
    <w:p w14:paraId="3F340493" w14:textId="77777777" w:rsidR="007D4064" w:rsidRDefault="007D4064" w:rsidP="008B1C50">
      <w:pPr>
        <w:pStyle w:val="Heading1"/>
      </w:pPr>
    </w:p>
    <w:p w14:paraId="42D28AFB" w14:textId="5874DEE6" w:rsidR="008B1C50" w:rsidRPr="00DF35AD" w:rsidRDefault="008B1C50" w:rsidP="00DF35AD">
      <w:pPr>
        <w:pStyle w:val="Heading1"/>
      </w:pPr>
      <w:bookmarkStart w:id="21" w:name="_Toc68571189"/>
      <w:r w:rsidRPr="00C5720B">
        <w:t>M</w:t>
      </w:r>
      <w:r w:rsidR="000724E1">
        <w:t>aintaining</w:t>
      </w:r>
      <w:r w:rsidRPr="00C5720B">
        <w:t xml:space="preserve"> </w:t>
      </w:r>
      <w:r w:rsidR="000724E1">
        <w:t>the</w:t>
      </w:r>
      <w:r w:rsidRPr="00C5720B">
        <w:t xml:space="preserve"> R</w:t>
      </w:r>
      <w:r w:rsidR="000724E1">
        <w:t>isk</w:t>
      </w:r>
      <w:r w:rsidRPr="00C5720B">
        <w:t xml:space="preserve"> A</w:t>
      </w:r>
      <w:r w:rsidR="000724E1">
        <w:t>ssessment</w:t>
      </w:r>
      <w:bookmarkEnd w:id="21"/>
      <w:r w:rsidR="007E7B59" w:rsidRPr="007E7B59">
        <w:rPr>
          <w:rFonts w:ascii="Times New Roman" w:hAnsi="Times New Roman" w:cs="Times New Roman"/>
          <w:sz w:val="24"/>
          <w:szCs w:val="24"/>
        </w:rPr>
        <w:t xml:space="preserve"> </w:t>
      </w:r>
    </w:p>
    <w:p w14:paraId="49803433" w14:textId="14B54AA2" w:rsidR="00AC261C" w:rsidRDefault="0018695C" w:rsidP="007E7B59">
      <w:pPr>
        <w:spacing w:after="0" w:line="360" w:lineRule="auto"/>
        <w:rPr>
          <w:rFonts w:ascii="Times New Roman" w:hAnsi="Times New Roman" w:cs="Times New Roman"/>
        </w:rPr>
      </w:pPr>
      <w:r>
        <w:rPr>
          <w:rFonts w:ascii="Times New Roman" w:hAnsi="Times New Roman" w:cs="Times New Roman"/>
          <w:sz w:val="24"/>
          <w:szCs w:val="24"/>
        </w:rPr>
        <w:t xml:space="preserve">Once risk assessment has been </w:t>
      </w:r>
      <w:r w:rsidR="00D8184C">
        <w:rPr>
          <w:rFonts w:ascii="Times New Roman" w:hAnsi="Times New Roman" w:cs="Times New Roman"/>
          <w:sz w:val="24"/>
          <w:szCs w:val="24"/>
        </w:rPr>
        <w:t>performed</w:t>
      </w:r>
      <w:r>
        <w:rPr>
          <w:rFonts w:ascii="Times New Roman" w:hAnsi="Times New Roman" w:cs="Times New Roman"/>
          <w:sz w:val="24"/>
          <w:szCs w:val="24"/>
        </w:rPr>
        <w:t xml:space="preserve"> </w:t>
      </w:r>
      <w:r w:rsidR="00D8184C">
        <w:rPr>
          <w:rFonts w:ascii="Times New Roman" w:hAnsi="Times New Roman" w:cs="Times New Roman"/>
          <w:sz w:val="24"/>
          <w:szCs w:val="24"/>
        </w:rPr>
        <w:t xml:space="preserve">and the results have been evaluated another risk assessment is needed to be preformed again. A risk assessment needs to be preformed whenever there has been a major change to NDANet’s critical functions or infrastructure or on an annual basis. This prevents risks from developing without being identified. To ensure that a risk assessment can be preformed it is crucial to stay up to date on news surrounding potential threats and audit and vulnerability scans. This allows risk assessments to be performed efficiently when they are needed. </w:t>
      </w:r>
      <w:r w:rsidR="00AC261C" w:rsidRPr="007E7B59">
        <w:rPr>
          <w:rFonts w:ascii="Times New Roman" w:hAnsi="Times New Roman" w:cs="Times New Roman"/>
        </w:rPr>
        <w:br w:type="page"/>
      </w:r>
    </w:p>
    <w:p w14:paraId="347F9B3D" w14:textId="77777777" w:rsidR="007D4064" w:rsidRPr="007E7B59" w:rsidRDefault="007D4064" w:rsidP="007E7B59">
      <w:pPr>
        <w:spacing w:after="0" w:line="360" w:lineRule="auto"/>
        <w:rPr>
          <w:rFonts w:ascii="Times New Roman" w:eastAsia="Times New Roman" w:hAnsi="Times New Roman" w:cs="Times New Roman"/>
          <w:sz w:val="24"/>
          <w:szCs w:val="24"/>
        </w:rPr>
      </w:pPr>
    </w:p>
    <w:p w14:paraId="253C1717" w14:textId="64F247CA" w:rsidR="00AC261C" w:rsidRPr="00AC261C" w:rsidRDefault="00AC261C" w:rsidP="00AC261C"/>
    <w:p w14:paraId="799DFE2B" w14:textId="7C580C84" w:rsidR="000C7F5D" w:rsidRDefault="00AC261C" w:rsidP="00AC261C">
      <w:pPr>
        <w:pStyle w:val="Heading1"/>
      </w:pPr>
      <w:bookmarkStart w:id="22" w:name="_Toc68571190"/>
      <w:r w:rsidRPr="007B71CC">
        <w:t>References</w:t>
      </w:r>
      <w:bookmarkEnd w:id="22"/>
      <w:r>
        <w:t xml:space="preserve"> </w:t>
      </w:r>
    </w:p>
    <w:p w14:paraId="08673446" w14:textId="3FB947C9" w:rsidR="00BA4422" w:rsidRDefault="00BA4422" w:rsidP="0009405B">
      <w:pPr>
        <w:pStyle w:val="NormalWeb"/>
        <w:tabs>
          <w:tab w:val="left" w:pos="180"/>
        </w:tabs>
        <w:spacing w:before="0" w:beforeAutospacing="0" w:after="120" w:afterAutospacing="0"/>
        <w:ind w:left="720" w:hanging="720"/>
      </w:pPr>
      <w:r>
        <w:t xml:space="preserve">NIST. (2013). </w:t>
      </w:r>
      <w:r>
        <w:rPr>
          <w:i/>
          <w:iCs/>
        </w:rPr>
        <w:t xml:space="preserve">NIST SP 800-53r4 </w:t>
      </w:r>
      <w:r w:rsidRPr="007B71CC">
        <w:t>Security and Privacy Controls for Federal Information Systems and Organizations</w:t>
      </w:r>
      <w:r>
        <w:t xml:space="preserve">. </w:t>
      </w:r>
      <w:r w:rsidR="007B71CC" w:rsidRPr="0009405B">
        <w:t>https://doi.org/10.6028/nist.sp.800-53r4</w:t>
      </w:r>
    </w:p>
    <w:p w14:paraId="391A35F2" w14:textId="6AE44A68" w:rsidR="007B71CC" w:rsidRDefault="007B71CC" w:rsidP="0009405B">
      <w:pPr>
        <w:pStyle w:val="NormalWeb"/>
        <w:tabs>
          <w:tab w:val="left" w:pos="0"/>
        </w:tabs>
        <w:spacing w:before="0" w:beforeAutospacing="0" w:after="120" w:afterAutospacing="0"/>
        <w:ind w:left="720" w:hanging="720"/>
      </w:pPr>
      <w:r>
        <w:t xml:space="preserve">Ross, R. (2012), Guide for Conducting Risk Assessments, Special Publication (NIST SP), National Institute of Standards and Technology, Gaithersburg, MD, [online], </w:t>
      </w:r>
    </w:p>
    <w:p w14:paraId="621C9808" w14:textId="52A1FF0C" w:rsidR="007B71CC" w:rsidRDefault="007B71CC" w:rsidP="0009405B">
      <w:pPr>
        <w:pStyle w:val="NormalWeb"/>
        <w:spacing w:before="0" w:beforeAutospacing="0" w:after="120" w:afterAutospacing="0"/>
        <w:ind w:left="567" w:hanging="567"/>
      </w:pPr>
      <w:r>
        <w:t xml:space="preserve">Gibson, D., &amp; </w:t>
      </w:r>
      <w:proofErr w:type="spellStart"/>
      <w:r>
        <w:t>Igonor</w:t>
      </w:r>
      <w:proofErr w:type="spellEnd"/>
      <w:r>
        <w:t xml:space="preserve">, A. (2021). Managing risk in information systems. In </w:t>
      </w:r>
      <w:r>
        <w:rPr>
          <w:i/>
          <w:iCs/>
        </w:rPr>
        <w:t>Managing risk in information systems</w:t>
      </w:r>
      <w:r>
        <w:t xml:space="preserve"> (3rd ed., pp. 100-320). Burlington, MA: Jones &amp; Bartlett Learning.</w:t>
      </w:r>
    </w:p>
    <w:p w14:paraId="55DE2DF3" w14:textId="77777777" w:rsidR="0009405B" w:rsidRPr="00DC4F6F" w:rsidRDefault="0009405B" w:rsidP="0009405B">
      <w:pPr>
        <w:spacing w:after="120" w:line="240" w:lineRule="auto"/>
        <w:ind w:left="567" w:hanging="567"/>
        <w:rPr>
          <w:rFonts w:ascii="Times New Roman" w:eastAsia="Times New Roman" w:hAnsi="Times New Roman" w:cs="Times New Roman"/>
          <w:sz w:val="24"/>
          <w:szCs w:val="24"/>
        </w:rPr>
      </w:pPr>
      <w:r w:rsidRPr="00DC4F6F">
        <w:rPr>
          <w:rFonts w:ascii="Times New Roman" w:eastAsia="Times New Roman" w:hAnsi="Times New Roman" w:cs="Times New Roman"/>
          <w:sz w:val="24"/>
          <w:szCs w:val="24"/>
        </w:rPr>
        <w:t>NIST 800-39. (2011, March). Retrieved April 6, 2021, from https://nvlpubs.nist.gov/nistpubs/Legacy/SP/nistspecialpublication800-39.pdf</w:t>
      </w:r>
    </w:p>
    <w:p w14:paraId="2BC23E56" w14:textId="77777777" w:rsidR="0009405B" w:rsidRDefault="0009405B" w:rsidP="0016475B">
      <w:pPr>
        <w:pStyle w:val="NormalWeb"/>
        <w:spacing w:before="120" w:beforeAutospacing="0" w:after="0" w:afterAutospacing="0"/>
        <w:ind w:left="567" w:hanging="567"/>
      </w:pPr>
    </w:p>
    <w:p w14:paraId="0CF11767" w14:textId="6D0E0D06" w:rsidR="00526F14" w:rsidRPr="00526F14" w:rsidRDefault="00526F14" w:rsidP="0016475B">
      <w:pPr>
        <w:spacing w:before="120" w:after="0" w:line="240" w:lineRule="auto"/>
      </w:pPr>
    </w:p>
    <w:p w14:paraId="7236319A" w14:textId="0F32C850" w:rsidR="00AC261C" w:rsidRDefault="00AC261C" w:rsidP="00AC261C">
      <w:pPr>
        <w:tabs>
          <w:tab w:val="left" w:pos="3696"/>
        </w:tabs>
      </w:pPr>
      <w:r>
        <w:tab/>
      </w:r>
    </w:p>
    <w:p w14:paraId="2A3B7024" w14:textId="113B3041" w:rsidR="00AC261C" w:rsidRDefault="00AC261C" w:rsidP="00AC261C">
      <w:pPr>
        <w:tabs>
          <w:tab w:val="left" w:pos="3696"/>
        </w:tabs>
      </w:pPr>
    </w:p>
    <w:p w14:paraId="70B9E49C" w14:textId="1B5D77A7" w:rsidR="00AC261C" w:rsidRPr="00AC261C" w:rsidRDefault="00AC261C" w:rsidP="00F91DBD"/>
    <w:sectPr w:rsidR="00AC261C" w:rsidRPr="00AC261C" w:rsidSect="00220DD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7F2CE" w14:textId="77777777" w:rsidR="00A76180" w:rsidRDefault="00A76180" w:rsidP="00220DDA">
      <w:pPr>
        <w:spacing w:after="0" w:line="240" w:lineRule="auto"/>
      </w:pPr>
      <w:r>
        <w:separator/>
      </w:r>
    </w:p>
  </w:endnote>
  <w:endnote w:type="continuationSeparator" w:id="0">
    <w:p w14:paraId="7A3CC85D" w14:textId="77777777" w:rsidR="00A76180" w:rsidRDefault="00A76180" w:rsidP="0022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430184"/>
      <w:docPartObj>
        <w:docPartGallery w:val="Page Numbers (Bottom of Page)"/>
        <w:docPartUnique/>
      </w:docPartObj>
    </w:sdtPr>
    <w:sdtEndPr>
      <w:rPr>
        <w:color w:val="7F7F7F" w:themeColor="background1" w:themeShade="7F"/>
        <w:spacing w:val="60"/>
      </w:rPr>
    </w:sdtEndPr>
    <w:sdtContent>
      <w:p w14:paraId="4AF37852" w14:textId="4E8A890C" w:rsidR="000E23E8" w:rsidRDefault="000E23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C5BBB0" w14:textId="77777777" w:rsidR="000E23E8" w:rsidRDefault="000E2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AB8C4" w14:textId="77777777" w:rsidR="00A76180" w:rsidRDefault="00A76180" w:rsidP="00220DDA">
      <w:pPr>
        <w:spacing w:after="0" w:line="240" w:lineRule="auto"/>
      </w:pPr>
      <w:r>
        <w:separator/>
      </w:r>
    </w:p>
  </w:footnote>
  <w:footnote w:type="continuationSeparator" w:id="0">
    <w:p w14:paraId="013A486C" w14:textId="77777777" w:rsidR="00A76180" w:rsidRDefault="00A76180" w:rsidP="00220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BD8"/>
    <w:multiLevelType w:val="multilevel"/>
    <w:tmpl w:val="907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6EEB"/>
    <w:multiLevelType w:val="hybridMultilevel"/>
    <w:tmpl w:val="0C00CDF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15:restartNumberingAfterBreak="0">
    <w:nsid w:val="04A56587"/>
    <w:multiLevelType w:val="hybridMultilevel"/>
    <w:tmpl w:val="51884D8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05693304"/>
    <w:multiLevelType w:val="multilevel"/>
    <w:tmpl w:val="C9F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90A02"/>
    <w:multiLevelType w:val="hybridMultilevel"/>
    <w:tmpl w:val="5994E18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0AF75A1F"/>
    <w:multiLevelType w:val="multilevel"/>
    <w:tmpl w:val="5D44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C40F7"/>
    <w:multiLevelType w:val="hybridMultilevel"/>
    <w:tmpl w:val="0FB4D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B129C"/>
    <w:multiLevelType w:val="hybridMultilevel"/>
    <w:tmpl w:val="447C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955079"/>
    <w:multiLevelType w:val="hybridMultilevel"/>
    <w:tmpl w:val="09F0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73458"/>
    <w:multiLevelType w:val="multilevel"/>
    <w:tmpl w:val="886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60D6"/>
    <w:multiLevelType w:val="hybridMultilevel"/>
    <w:tmpl w:val="81D679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F386BFF"/>
    <w:multiLevelType w:val="hybridMultilevel"/>
    <w:tmpl w:val="A67C9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071F26"/>
    <w:multiLevelType w:val="multilevel"/>
    <w:tmpl w:val="3CE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53058"/>
    <w:multiLevelType w:val="hybridMultilevel"/>
    <w:tmpl w:val="A31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B54CF"/>
    <w:multiLevelType w:val="multilevel"/>
    <w:tmpl w:val="8AA0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62BB5"/>
    <w:multiLevelType w:val="multilevel"/>
    <w:tmpl w:val="106E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C365C"/>
    <w:multiLevelType w:val="hybridMultilevel"/>
    <w:tmpl w:val="2D7C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C70C6"/>
    <w:multiLevelType w:val="hybridMultilevel"/>
    <w:tmpl w:val="4CF4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62550"/>
    <w:multiLevelType w:val="multilevel"/>
    <w:tmpl w:val="525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93C22"/>
    <w:multiLevelType w:val="multilevel"/>
    <w:tmpl w:val="430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75009"/>
    <w:multiLevelType w:val="multilevel"/>
    <w:tmpl w:val="7C0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D3F5D"/>
    <w:multiLevelType w:val="hybridMultilevel"/>
    <w:tmpl w:val="189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A15EA"/>
    <w:multiLevelType w:val="hybridMultilevel"/>
    <w:tmpl w:val="C41E4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77606"/>
    <w:multiLevelType w:val="multilevel"/>
    <w:tmpl w:val="2EB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17A95"/>
    <w:multiLevelType w:val="hybridMultilevel"/>
    <w:tmpl w:val="D718476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15:restartNumberingAfterBreak="0">
    <w:nsid w:val="6205386B"/>
    <w:multiLevelType w:val="multilevel"/>
    <w:tmpl w:val="35E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D0462"/>
    <w:multiLevelType w:val="multilevel"/>
    <w:tmpl w:val="C11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3576A"/>
    <w:multiLevelType w:val="multilevel"/>
    <w:tmpl w:val="98209B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E46B2"/>
    <w:multiLevelType w:val="multilevel"/>
    <w:tmpl w:val="B44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06709"/>
    <w:multiLevelType w:val="hybridMultilevel"/>
    <w:tmpl w:val="0B0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17F38"/>
    <w:multiLevelType w:val="multilevel"/>
    <w:tmpl w:val="CF58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B4731"/>
    <w:multiLevelType w:val="hybridMultilevel"/>
    <w:tmpl w:val="311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94104"/>
    <w:multiLevelType w:val="hybridMultilevel"/>
    <w:tmpl w:val="CDF4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E703E"/>
    <w:multiLevelType w:val="hybridMultilevel"/>
    <w:tmpl w:val="AF7E1556"/>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34" w15:restartNumberingAfterBreak="0">
    <w:nsid w:val="77CB7063"/>
    <w:multiLevelType w:val="hybridMultilevel"/>
    <w:tmpl w:val="CD328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8"/>
  </w:num>
  <w:num w:numId="4">
    <w:abstractNumId w:val="19"/>
  </w:num>
  <w:num w:numId="5">
    <w:abstractNumId w:val="0"/>
  </w:num>
  <w:num w:numId="6">
    <w:abstractNumId w:val="5"/>
  </w:num>
  <w:num w:numId="7">
    <w:abstractNumId w:val="20"/>
  </w:num>
  <w:num w:numId="8">
    <w:abstractNumId w:val="26"/>
  </w:num>
  <w:num w:numId="9">
    <w:abstractNumId w:val="23"/>
  </w:num>
  <w:num w:numId="10">
    <w:abstractNumId w:val="30"/>
  </w:num>
  <w:num w:numId="11">
    <w:abstractNumId w:val="12"/>
  </w:num>
  <w:num w:numId="12">
    <w:abstractNumId w:val="9"/>
  </w:num>
  <w:num w:numId="13">
    <w:abstractNumId w:val="17"/>
  </w:num>
  <w:num w:numId="14">
    <w:abstractNumId w:val="21"/>
  </w:num>
  <w:num w:numId="15">
    <w:abstractNumId w:val="31"/>
  </w:num>
  <w:num w:numId="16">
    <w:abstractNumId w:val="32"/>
  </w:num>
  <w:num w:numId="17">
    <w:abstractNumId w:val="8"/>
  </w:num>
  <w:num w:numId="18">
    <w:abstractNumId w:val="13"/>
  </w:num>
  <w:num w:numId="19">
    <w:abstractNumId w:val="2"/>
  </w:num>
  <w:num w:numId="20">
    <w:abstractNumId w:val="24"/>
  </w:num>
  <w:num w:numId="21">
    <w:abstractNumId w:val="29"/>
  </w:num>
  <w:num w:numId="22">
    <w:abstractNumId w:val="22"/>
  </w:num>
  <w:num w:numId="23">
    <w:abstractNumId w:val="34"/>
  </w:num>
  <w:num w:numId="24">
    <w:abstractNumId w:val="6"/>
  </w:num>
  <w:num w:numId="25">
    <w:abstractNumId w:val="27"/>
  </w:num>
  <w:num w:numId="26">
    <w:abstractNumId w:val="28"/>
  </w:num>
  <w:num w:numId="27">
    <w:abstractNumId w:val="14"/>
  </w:num>
  <w:num w:numId="28">
    <w:abstractNumId w:val="25"/>
  </w:num>
  <w:num w:numId="29">
    <w:abstractNumId w:val="33"/>
  </w:num>
  <w:num w:numId="30">
    <w:abstractNumId w:val="1"/>
  </w:num>
  <w:num w:numId="31">
    <w:abstractNumId w:val="4"/>
  </w:num>
  <w:num w:numId="32">
    <w:abstractNumId w:val="11"/>
  </w:num>
  <w:num w:numId="33">
    <w:abstractNumId w:val="7"/>
  </w:num>
  <w:num w:numId="34">
    <w:abstractNumId w:val="1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43"/>
    <w:rsid w:val="00013E75"/>
    <w:rsid w:val="000415B2"/>
    <w:rsid w:val="00042B4F"/>
    <w:rsid w:val="00070BF9"/>
    <w:rsid w:val="000724E1"/>
    <w:rsid w:val="0008437F"/>
    <w:rsid w:val="0009301E"/>
    <w:rsid w:val="0009405B"/>
    <w:rsid w:val="00095192"/>
    <w:rsid w:val="000A4065"/>
    <w:rsid w:val="000B5846"/>
    <w:rsid w:val="000C230D"/>
    <w:rsid w:val="000C4E43"/>
    <w:rsid w:val="000C7F5D"/>
    <w:rsid w:val="000D5849"/>
    <w:rsid w:val="000E23E8"/>
    <w:rsid w:val="000F176D"/>
    <w:rsid w:val="000F4B85"/>
    <w:rsid w:val="000F7BDD"/>
    <w:rsid w:val="001012C3"/>
    <w:rsid w:val="0010637F"/>
    <w:rsid w:val="001122E6"/>
    <w:rsid w:val="001255CE"/>
    <w:rsid w:val="001275EA"/>
    <w:rsid w:val="00134342"/>
    <w:rsid w:val="001355B8"/>
    <w:rsid w:val="001466EF"/>
    <w:rsid w:val="001502B7"/>
    <w:rsid w:val="0016475B"/>
    <w:rsid w:val="0018695C"/>
    <w:rsid w:val="00190426"/>
    <w:rsid w:val="001F4430"/>
    <w:rsid w:val="00216017"/>
    <w:rsid w:val="00220DDA"/>
    <w:rsid w:val="00260227"/>
    <w:rsid w:val="00266E5A"/>
    <w:rsid w:val="002B1546"/>
    <w:rsid w:val="002B556B"/>
    <w:rsid w:val="002D70C5"/>
    <w:rsid w:val="002E4EC1"/>
    <w:rsid w:val="002F3837"/>
    <w:rsid w:val="002F72C2"/>
    <w:rsid w:val="00306394"/>
    <w:rsid w:val="00321396"/>
    <w:rsid w:val="00342A72"/>
    <w:rsid w:val="00352A3F"/>
    <w:rsid w:val="00360A6B"/>
    <w:rsid w:val="00367F3F"/>
    <w:rsid w:val="00385049"/>
    <w:rsid w:val="003860F8"/>
    <w:rsid w:val="0039491E"/>
    <w:rsid w:val="003A5C8E"/>
    <w:rsid w:val="003B157F"/>
    <w:rsid w:val="003D3417"/>
    <w:rsid w:val="00424B20"/>
    <w:rsid w:val="0046532B"/>
    <w:rsid w:val="00472F4C"/>
    <w:rsid w:val="00487780"/>
    <w:rsid w:val="00491FA7"/>
    <w:rsid w:val="00496666"/>
    <w:rsid w:val="004B2215"/>
    <w:rsid w:val="004C042F"/>
    <w:rsid w:val="004C4D75"/>
    <w:rsid w:val="00510079"/>
    <w:rsid w:val="00526F14"/>
    <w:rsid w:val="005508F7"/>
    <w:rsid w:val="005600D7"/>
    <w:rsid w:val="00571BC0"/>
    <w:rsid w:val="005730B6"/>
    <w:rsid w:val="005824A6"/>
    <w:rsid w:val="005873FF"/>
    <w:rsid w:val="00592BE0"/>
    <w:rsid w:val="00597A21"/>
    <w:rsid w:val="005B6877"/>
    <w:rsid w:val="005B6A21"/>
    <w:rsid w:val="005C4125"/>
    <w:rsid w:val="005D46C2"/>
    <w:rsid w:val="005E2D8F"/>
    <w:rsid w:val="006210B9"/>
    <w:rsid w:val="00622213"/>
    <w:rsid w:val="006271AD"/>
    <w:rsid w:val="00644DB5"/>
    <w:rsid w:val="00661E50"/>
    <w:rsid w:val="006A03A5"/>
    <w:rsid w:val="006B7062"/>
    <w:rsid w:val="006E7A9D"/>
    <w:rsid w:val="006F10E5"/>
    <w:rsid w:val="006F4690"/>
    <w:rsid w:val="0070503B"/>
    <w:rsid w:val="00714F31"/>
    <w:rsid w:val="00724460"/>
    <w:rsid w:val="00736B0D"/>
    <w:rsid w:val="0074104B"/>
    <w:rsid w:val="00764C4E"/>
    <w:rsid w:val="00765BB7"/>
    <w:rsid w:val="007740EA"/>
    <w:rsid w:val="00776250"/>
    <w:rsid w:val="00782D7A"/>
    <w:rsid w:val="007A1AD8"/>
    <w:rsid w:val="007A310B"/>
    <w:rsid w:val="007A5446"/>
    <w:rsid w:val="007A6C5A"/>
    <w:rsid w:val="007A7D07"/>
    <w:rsid w:val="007B3CB2"/>
    <w:rsid w:val="007B71CC"/>
    <w:rsid w:val="007D4064"/>
    <w:rsid w:val="007E7B59"/>
    <w:rsid w:val="0081096C"/>
    <w:rsid w:val="00810DE2"/>
    <w:rsid w:val="0081388B"/>
    <w:rsid w:val="00820EF5"/>
    <w:rsid w:val="00821F34"/>
    <w:rsid w:val="00824233"/>
    <w:rsid w:val="00840F24"/>
    <w:rsid w:val="008442B0"/>
    <w:rsid w:val="00861D9C"/>
    <w:rsid w:val="008B1C50"/>
    <w:rsid w:val="008B1EC9"/>
    <w:rsid w:val="008C26F5"/>
    <w:rsid w:val="008C420F"/>
    <w:rsid w:val="008C44C9"/>
    <w:rsid w:val="008D3829"/>
    <w:rsid w:val="008E494B"/>
    <w:rsid w:val="009000C8"/>
    <w:rsid w:val="0094398F"/>
    <w:rsid w:val="0094763E"/>
    <w:rsid w:val="00967C37"/>
    <w:rsid w:val="009722C7"/>
    <w:rsid w:val="009A30E4"/>
    <w:rsid w:val="009F0E46"/>
    <w:rsid w:val="00A25DDB"/>
    <w:rsid w:val="00A45CA9"/>
    <w:rsid w:val="00A72ADA"/>
    <w:rsid w:val="00A76180"/>
    <w:rsid w:val="00A85D76"/>
    <w:rsid w:val="00AA7CFE"/>
    <w:rsid w:val="00AB7015"/>
    <w:rsid w:val="00AC261C"/>
    <w:rsid w:val="00AC62E3"/>
    <w:rsid w:val="00AC7FA5"/>
    <w:rsid w:val="00AE2EE4"/>
    <w:rsid w:val="00AF53C3"/>
    <w:rsid w:val="00B039D2"/>
    <w:rsid w:val="00B320E5"/>
    <w:rsid w:val="00B458CB"/>
    <w:rsid w:val="00B57DAF"/>
    <w:rsid w:val="00BA4422"/>
    <w:rsid w:val="00BE1811"/>
    <w:rsid w:val="00BE5A90"/>
    <w:rsid w:val="00C12BF5"/>
    <w:rsid w:val="00C734CC"/>
    <w:rsid w:val="00CA434A"/>
    <w:rsid w:val="00CC5C77"/>
    <w:rsid w:val="00CE541A"/>
    <w:rsid w:val="00CF3379"/>
    <w:rsid w:val="00CF5A64"/>
    <w:rsid w:val="00CF602D"/>
    <w:rsid w:val="00D15376"/>
    <w:rsid w:val="00D310C7"/>
    <w:rsid w:val="00D43247"/>
    <w:rsid w:val="00D461D5"/>
    <w:rsid w:val="00D6204B"/>
    <w:rsid w:val="00D65BEC"/>
    <w:rsid w:val="00D65FA0"/>
    <w:rsid w:val="00D8184C"/>
    <w:rsid w:val="00D84BA7"/>
    <w:rsid w:val="00D94685"/>
    <w:rsid w:val="00DA28FF"/>
    <w:rsid w:val="00DB0259"/>
    <w:rsid w:val="00DB7DD8"/>
    <w:rsid w:val="00DD1C77"/>
    <w:rsid w:val="00DE0D2F"/>
    <w:rsid w:val="00DF35AD"/>
    <w:rsid w:val="00E3208F"/>
    <w:rsid w:val="00E32A7D"/>
    <w:rsid w:val="00E35473"/>
    <w:rsid w:val="00E44F43"/>
    <w:rsid w:val="00E65E1B"/>
    <w:rsid w:val="00E856E0"/>
    <w:rsid w:val="00E92143"/>
    <w:rsid w:val="00EB1188"/>
    <w:rsid w:val="00EB49CE"/>
    <w:rsid w:val="00EF2BAF"/>
    <w:rsid w:val="00EF3C24"/>
    <w:rsid w:val="00F00556"/>
    <w:rsid w:val="00F12659"/>
    <w:rsid w:val="00F74D2A"/>
    <w:rsid w:val="00F91DBD"/>
    <w:rsid w:val="00FA111A"/>
    <w:rsid w:val="00FB3642"/>
    <w:rsid w:val="00FD1815"/>
    <w:rsid w:val="00FE7D36"/>
    <w:rsid w:val="00FF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2BB7"/>
  <w15:chartTrackingRefBased/>
  <w15:docId w15:val="{1A87DB0F-6F92-4626-8E6D-6610A694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77"/>
  </w:style>
  <w:style w:type="paragraph" w:styleId="Heading1">
    <w:name w:val="heading 1"/>
    <w:basedOn w:val="Normal"/>
    <w:next w:val="Normal"/>
    <w:link w:val="Heading1Char"/>
    <w:uiPriority w:val="9"/>
    <w:qFormat/>
    <w:rsid w:val="000C7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F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7F5D"/>
    <w:pPr>
      <w:outlineLvl w:val="9"/>
    </w:pPr>
  </w:style>
  <w:style w:type="paragraph" w:styleId="TOC1">
    <w:name w:val="toc 1"/>
    <w:basedOn w:val="Normal"/>
    <w:next w:val="Normal"/>
    <w:autoRedefine/>
    <w:uiPriority w:val="39"/>
    <w:unhideWhenUsed/>
    <w:rsid w:val="000C7F5D"/>
    <w:pPr>
      <w:spacing w:after="100"/>
    </w:pPr>
  </w:style>
  <w:style w:type="paragraph" w:styleId="TOC2">
    <w:name w:val="toc 2"/>
    <w:basedOn w:val="Normal"/>
    <w:next w:val="Normal"/>
    <w:autoRedefine/>
    <w:uiPriority w:val="39"/>
    <w:unhideWhenUsed/>
    <w:rsid w:val="000C7F5D"/>
    <w:pPr>
      <w:spacing w:after="100"/>
      <w:ind w:left="220"/>
    </w:pPr>
  </w:style>
  <w:style w:type="character" w:styleId="Hyperlink">
    <w:name w:val="Hyperlink"/>
    <w:basedOn w:val="DefaultParagraphFont"/>
    <w:uiPriority w:val="99"/>
    <w:unhideWhenUsed/>
    <w:rsid w:val="000C7F5D"/>
    <w:rPr>
      <w:color w:val="0563C1" w:themeColor="hyperlink"/>
      <w:u w:val="single"/>
    </w:rPr>
  </w:style>
  <w:style w:type="paragraph" w:styleId="NormalWeb">
    <w:name w:val="Normal (Web)"/>
    <w:basedOn w:val="Normal"/>
    <w:uiPriority w:val="99"/>
    <w:unhideWhenUsed/>
    <w:rsid w:val="00AC2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60F8"/>
  </w:style>
  <w:style w:type="character" w:styleId="Emphasis">
    <w:name w:val="Emphasis"/>
    <w:basedOn w:val="DefaultParagraphFont"/>
    <w:uiPriority w:val="20"/>
    <w:qFormat/>
    <w:rsid w:val="003860F8"/>
    <w:rPr>
      <w:i/>
      <w:iCs/>
    </w:rPr>
  </w:style>
  <w:style w:type="table" w:styleId="TableGrid">
    <w:name w:val="Table Grid"/>
    <w:basedOn w:val="TableNormal"/>
    <w:uiPriority w:val="39"/>
    <w:rsid w:val="00592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1AD8"/>
    <w:pPr>
      <w:ind w:left="720"/>
      <w:contextualSpacing/>
    </w:pPr>
  </w:style>
  <w:style w:type="character" w:styleId="UnresolvedMention">
    <w:name w:val="Unresolved Mention"/>
    <w:basedOn w:val="DefaultParagraphFont"/>
    <w:uiPriority w:val="99"/>
    <w:semiHidden/>
    <w:unhideWhenUsed/>
    <w:rsid w:val="00526F14"/>
    <w:rPr>
      <w:color w:val="605E5C"/>
      <w:shd w:val="clear" w:color="auto" w:fill="E1DFDD"/>
    </w:rPr>
  </w:style>
  <w:style w:type="character" w:customStyle="1" w:styleId="Heading3Char">
    <w:name w:val="Heading 3 Char"/>
    <w:basedOn w:val="DefaultParagraphFont"/>
    <w:link w:val="Heading3"/>
    <w:uiPriority w:val="9"/>
    <w:rsid w:val="00DE0D2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E0D2F"/>
    <w:pPr>
      <w:spacing w:after="100"/>
      <w:ind w:left="440"/>
    </w:pPr>
  </w:style>
  <w:style w:type="paragraph" w:styleId="Header">
    <w:name w:val="header"/>
    <w:basedOn w:val="Normal"/>
    <w:link w:val="HeaderChar"/>
    <w:uiPriority w:val="99"/>
    <w:unhideWhenUsed/>
    <w:rsid w:val="0022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DDA"/>
  </w:style>
  <w:style w:type="paragraph" w:styleId="Footer">
    <w:name w:val="footer"/>
    <w:basedOn w:val="Normal"/>
    <w:link w:val="FooterChar"/>
    <w:uiPriority w:val="99"/>
    <w:unhideWhenUsed/>
    <w:rsid w:val="0022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DDA"/>
  </w:style>
  <w:style w:type="paragraph" w:customStyle="1" w:styleId="Default">
    <w:name w:val="Default"/>
    <w:rsid w:val="00385049"/>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B71CC"/>
    <w:rPr>
      <w:color w:val="954F72" w:themeColor="followedHyperlink"/>
      <w:u w:val="single"/>
    </w:rPr>
  </w:style>
  <w:style w:type="paragraph" w:styleId="NoSpacing">
    <w:name w:val="No Spacing"/>
    <w:link w:val="NoSpacingChar"/>
    <w:uiPriority w:val="1"/>
    <w:qFormat/>
    <w:rsid w:val="005730B6"/>
    <w:pPr>
      <w:spacing w:after="0" w:line="240" w:lineRule="auto"/>
    </w:pPr>
    <w:rPr>
      <w:rFonts w:eastAsiaTheme="minorEastAsia"/>
    </w:rPr>
  </w:style>
  <w:style w:type="character" w:customStyle="1" w:styleId="NoSpacingChar">
    <w:name w:val="No Spacing Char"/>
    <w:basedOn w:val="DefaultParagraphFont"/>
    <w:link w:val="NoSpacing"/>
    <w:uiPriority w:val="1"/>
    <w:rsid w:val="005730B6"/>
    <w:rPr>
      <w:rFonts w:eastAsiaTheme="minorEastAsia"/>
    </w:rPr>
  </w:style>
  <w:style w:type="paragraph" w:styleId="Title">
    <w:name w:val="Title"/>
    <w:basedOn w:val="Normal"/>
    <w:next w:val="Normal"/>
    <w:link w:val="TitleChar"/>
    <w:uiPriority w:val="10"/>
    <w:qFormat/>
    <w:rsid w:val="00573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0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257">
      <w:bodyDiv w:val="1"/>
      <w:marLeft w:val="0"/>
      <w:marRight w:val="0"/>
      <w:marTop w:val="0"/>
      <w:marBottom w:val="0"/>
      <w:divBdr>
        <w:top w:val="none" w:sz="0" w:space="0" w:color="auto"/>
        <w:left w:val="none" w:sz="0" w:space="0" w:color="auto"/>
        <w:bottom w:val="none" w:sz="0" w:space="0" w:color="auto"/>
        <w:right w:val="none" w:sz="0" w:space="0" w:color="auto"/>
      </w:divBdr>
    </w:div>
    <w:div w:id="17125420">
      <w:bodyDiv w:val="1"/>
      <w:marLeft w:val="0"/>
      <w:marRight w:val="0"/>
      <w:marTop w:val="0"/>
      <w:marBottom w:val="0"/>
      <w:divBdr>
        <w:top w:val="none" w:sz="0" w:space="0" w:color="auto"/>
        <w:left w:val="none" w:sz="0" w:space="0" w:color="auto"/>
        <w:bottom w:val="none" w:sz="0" w:space="0" w:color="auto"/>
        <w:right w:val="none" w:sz="0" w:space="0" w:color="auto"/>
      </w:divBdr>
    </w:div>
    <w:div w:id="115417874">
      <w:bodyDiv w:val="1"/>
      <w:marLeft w:val="0"/>
      <w:marRight w:val="0"/>
      <w:marTop w:val="0"/>
      <w:marBottom w:val="0"/>
      <w:divBdr>
        <w:top w:val="none" w:sz="0" w:space="0" w:color="auto"/>
        <w:left w:val="none" w:sz="0" w:space="0" w:color="auto"/>
        <w:bottom w:val="none" w:sz="0" w:space="0" w:color="auto"/>
        <w:right w:val="none" w:sz="0" w:space="0" w:color="auto"/>
      </w:divBdr>
    </w:div>
    <w:div w:id="126626741">
      <w:bodyDiv w:val="1"/>
      <w:marLeft w:val="0"/>
      <w:marRight w:val="0"/>
      <w:marTop w:val="0"/>
      <w:marBottom w:val="0"/>
      <w:divBdr>
        <w:top w:val="none" w:sz="0" w:space="0" w:color="auto"/>
        <w:left w:val="none" w:sz="0" w:space="0" w:color="auto"/>
        <w:bottom w:val="none" w:sz="0" w:space="0" w:color="auto"/>
        <w:right w:val="none" w:sz="0" w:space="0" w:color="auto"/>
      </w:divBdr>
    </w:div>
    <w:div w:id="299192229">
      <w:bodyDiv w:val="1"/>
      <w:marLeft w:val="0"/>
      <w:marRight w:val="0"/>
      <w:marTop w:val="0"/>
      <w:marBottom w:val="0"/>
      <w:divBdr>
        <w:top w:val="none" w:sz="0" w:space="0" w:color="auto"/>
        <w:left w:val="none" w:sz="0" w:space="0" w:color="auto"/>
        <w:bottom w:val="none" w:sz="0" w:space="0" w:color="auto"/>
        <w:right w:val="none" w:sz="0" w:space="0" w:color="auto"/>
      </w:divBdr>
    </w:div>
    <w:div w:id="302858246">
      <w:bodyDiv w:val="1"/>
      <w:marLeft w:val="0"/>
      <w:marRight w:val="0"/>
      <w:marTop w:val="0"/>
      <w:marBottom w:val="0"/>
      <w:divBdr>
        <w:top w:val="none" w:sz="0" w:space="0" w:color="auto"/>
        <w:left w:val="none" w:sz="0" w:space="0" w:color="auto"/>
        <w:bottom w:val="none" w:sz="0" w:space="0" w:color="auto"/>
        <w:right w:val="none" w:sz="0" w:space="0" w:color="auto"/>
      </w:divBdr>
    </w:div>
    <w:div w:id="413629648">
      <w:bodyDiv w:val="1"/>
      <w:marLeft w:val="0"/>
      <w:marRight w:val="0"/>
      <w:marTop w:val="0"/>
      <w:marBottom w:val="0"/>
      <w:divBdr>
        <w:top w:val="none" w:sz="0" w:space="0" w:color="auto"/>
        <w:left w:val="none" w:sz="0" w:space="0" w:color="auto"/>
        <w:bottom w:val="none" w:sz="0" w:space="0" w:color="auto"/>
        <w:right w:val="none" w:sz="0" w:space="0" w:color="auto"/>
      </w:divBdr>
    </w:div>
    <w:div w:id="679158622">
      <w:bodyDiv w:val="1"/>
      <w:marLeft w:val="0"/>
      <w:marRight w:val="0"/>
      <w:marTop w:val="0"/>
      <w:marBottom w:val="0"/>
      <w:divBdr>
        <w:top w:val="none" w:sz="0" w:space="0" w:color="auto"/>
        <w:left w:val="none" w:sz="0" w:space="0" w:color="auto"/>
        <w:bottom w:val="none" w:sz="0" w:space="0" w:color="auto"/>
        <w:right w:val="none" w:sz="0" w:space="0" w:color="auto"/>
      </w:divBdr>
    </w:div>
    <w:div w:id="747338159">
      <w:bodyDiv w:val="1"/>
      <w:marLeft w:val="0"/>
      <w:marRight w:val="0"/>
      <w:marTop w:val="0"/>
      <w:marBottom w:val="0"/>
      <w:divBdr>
        <w:top w:val="none" w:sz="0" w:space="0" w:color="auto"/>
        <w:left w:val="none" w:sz="0" w:space="0" w:color="auto"/>
        <w:bottom w:val="none" w:sz="0" w:space="0" w:color="auto"/>
        <w:right w:val="none" w:sz="0" w:space="0" w:color="auto"/>
      </w:divBdr>
    </w:div>
    <w:div w:id="911768011">
      <w:bodyDiv w:val="1"/>
      <w:marLeft w:val="0"/>
      <w:marRight w:val="0"/>
      <w:marTop w:val="0"/>
      <w:marBottom w:val="0"/>
      <w:divBdr>
        <w:top w:val="none" w:sz="0" w:space="0" w:color="auto"/>
        <w:left w:val="none" w:sz="0" w:space="0" w:color="auto"/>
        <w:bottom w:val="none" w:sz="0" w:space="0" w:color="auto"/>
        <w:right w:val="none" w:sz="0" w:space="0" w:color="auto"/>
      </w:divBdr>
    </w:div>
    <w:div w:id="924798805">
      <w:bodyDiv w:val="1"/>
      <w:marLeft w:val="0"/>
      <w:marRight w:val="0"/>
      <w:marTop w:val="0"/>
      <w:marBottom w:val="0"/>
      <w:divBdr>
        <w:top w:val="none" w:sz="0" w:space="0" w:color="auto"/>
        <w:left w:val="none" w:sz="0" w:space="0" w:color="auto"/>
        <w:bottom w:val="none" w:sz="0" w:space="0" w:color="auto"/>
        <w:right w:val="none" w:sz="0" w:space="0" w:color="auto"/>
      </w:divBdr>
    </w:div>
    <w:div w:id="1497530018">
      <w:bodyDiv w:val="1"/>
      <w:marLeft w:val="0"/>
      <w:marRight w:val="0"/>
      <w:marTop w:val="0"/>
      <w:marBottom w:val="0"/>
      <w:divBdr>
        <w:top w:val="none" w:sz="0" w:space="0" w:color="auto"/>
        <w:left w:val="none" w:sz="0" w:space="0" w:color="auto"/>
        <w:bottom w:val="none" w:sz="0" w:space="0" w:color="auto"/>
        <w:right w:val="none" w:sz="0" w:space="0" w:color="auto"/>
      </w:divBdr>
    </w:div>
    <w:div w:id="1619993585">
      <w:bodyDiv w:val="1"/>
      <w:marLeft w:val="0"/>
      <w:marRight w:val="0"/>
      <w:marTop w:val="0"/>
      <w:marBottom w:val="0"/>
      <w:divBdr>
        <w:top w:val="none" w:sz="0" w:space="0" w:color="auto"/>
        <w:left w:val="none" w:sz="0" w:space="0" w:color="auto"/>
        <w:bottom w:val="none" w:sz="0" w:space="0" w:color="auto"/>
        <w:right w:val="none" w:sz="0" w:space="0" w:color="auto"/>
      </w:divBdr>
    </w:div>
    <w:div w:id="1785728906">
      <w:bodyDiv w:val="1"/>
      <w:marLeft w:val="0"/>
      <w:marRight w:val="0"/>
      <w:marTop w:val="0"/>
      <w:marBottom w:val="0"/>
      <w:divBdr>
        <w:top w:val="none" w:sz="0" w:space="0" w:color="auto"/>
        <w:left w:val="none" w:sz="0" w:space="0" w:color="auto"/>
        <w:bottom w:val="none" w:sz="0" w:space="0" w:color="auto"/>
        <w:right w:val="none" w:sz="0" w:space="0" w:color="auto"/>
      </w:divBdr>
      <w:divsChild>
        <w:div w:id="1867137518">
          <w:marLeft w:val="-108"/>
          <w:marRight w:val="0"/>
          <w:marTop w:val="0"/>
          <w:marBottom w:val="0"/>
          <w:divBdr>
            <w:top w:val="none" w:sz="0" w:space="0" w:color="auto"/>
            <w:left w:val="none" w:sz="0" w:space="0" w:color="auto"/>
            <w:bottom w:val="none" w:sz="0" w:space="0" w:color="auto"/>
            <w:right w:val="none" w:sz="0" w:space="0" w:color="auto"/>
          </w:divBdr>
        </w:div>
      </w:divsChild>
    </w:div>
    <w:div w:id="18038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12540099154273"/>
          <c:y val="0.14718253968253969"/>
          <c:w val="0.84357830271216094"/>
          <c:h val="0.67661386076740404"/>
        </c:manualLayout>
      </c:layout>
      <c:scatterChart>
        <c:scatterStyle val="lineMarker"/>
        <c:varyColors val="0"/>
        <c:ser>
          <c:idx val="0"/>
          <c:order val="0"/>
          <c:tx>
            <c:strRef>
              <c:f>Sheet1!$B$1</c:f>
              <c:strCache>
                <c:ptCount val="1"/>
                <c:pt idx="0">
                  <c:v>Likelihood</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7.1875000000000092E-2"/>
                  <c:y val="3.968253968253968E-2"/>
                </c:manualLayout>
              </c:layout>
              <c:tx>
                <c:rich>
                  <a:bodyPr/>
                  <a:lstStyle/>
                  <a:p>
                    <a:r>
                      <a:rPr lang="en-US"/>
                      <a:t>TV1</a:t>
                    </a:r>
                  </a:p>
                  <a:p>
                    <a:r>
                      <a:rPr lang="en-US"/>
                      <a:t>3</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8CC-4E42-823C-DA355F0A5DB6}"/>
                </c:ext>
              </c:extLst>
            </c:dLbl>
            <c:dLbl>
              <c:idx val="1"/>
              <c:layout>
                <c:manualLayout>
                  <c:x val="-8.2430555555555646E-2"/>
                  <c:y val="4.7619047619047616E-2"/>
                </c:manualLayout>
              </c:layout>
              <c:tx>
                <c:rich>
                  <a:bodyPr/>
                  <a:lstStyle/>
                  <a:p>
                    <a:r>
                      <a:rPr lang="en-US"/>
                      <a:t>TV2</a:t>
                    </a:r>
                  </a:p>
                  <a:p>
                    <a:r>
                      <a:rPr lang="en-US"/>
                      <a:t>18</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8CC-4E42-823C-DA355F0A5DB6}"/>
                </c:ext>
              </c:extLst>
            </c:dLbl>
            <c:dLbl>
              <c:idx val="2"/>
              <c:layout>
                <c:manualLayout>
                  <c:x val="-9.7337962962962959E-2"/>
                  <c:y val="-7.5396825396825476E-2"/>
                </c:manualLayout>
              </c:layout>
              <c:tx>
                <c:rich>
                  <a:bodyPr/>
                  <a:lstStyle/>
                  <a:p>
                    <a:r>
                      <a:rPr lang="en-US"/>
                      <a:t>TV3</a:t>
                    </a:r>
                  </a:p>
                  <a:p>
                    <a:r>
                      <a:rPr lang="en-US"/>
                      <a:t>15</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98CC-4E42-823C-DA355F0A5DB6}"/>
                </c:ext>
              </c:extLst>
            </c:dLbl>
            <c:dLbl>
              <c:idx val="3"/>
              <c:layout>
                <c:manualLayout>
                  <c:x val="-7.8819444444444442E-2"/>
                  <c:y val="9.1269841269841195E-2"/>
                </c:manualLayout>
              </c:layout>
              <c:tx>
                <c:rich>
                  <a:bodyPr/>
                  <a:lstStyle/>
                  <a:p>
                    <a:r>
                      <a:rPr lang="en-US"/>
                      <a:t>TV4,</a:t>
                    </a:r>
                  </a:p>
                  <a:p>
                    <a:r>
                      <a:rPr lang="en-US"/>
                      <a:t>TV6,</a:t>
                    </a:r>
                  </a:p>
                  <a:p>
                    <a:r>
                      <a:rPr lang="en-US"/>
                      <a:t>TV12</a:t>
                    </a:r>
                  </a:p>
                  <a:p>
                    <a:r>
                      <a:rPr lang="en-US"/>
                      <a:t>15</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8CC-4E42-823C-DA355F0A5DB6}"/>
                </c:ext>
              </c:extLst>
            </c:dLbl>
            <c:dLbl>
              <c:idx val="4"/>
              <c:layout>
                <c:manualLayout>
                  <c:x val="-7.6504629629629631E-2"/>
                  <c:y val="3.1746031746031675E-2"/>
                </c:manualLayout>
              </c:layout>
              <c:tx>
                <c:rich>
                  <a:bodyPr/>
                  <a:lstStyle/>
                  <a:p>
                    <a:r>
                      <a:rPr lang="en-US"/>
                      <a:t>TV5 </a:t>
                    </a:r>
                  </a:p>
                  <a:p>
                    <a:r>
                      <a:rPr lang="en-US"/>
                      <a:t>67.5</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8CC-4E42-823C-DA355F0A5DB6}"/>
                </c:ext>
              </c:extLst>
            </c:dLbl>
            <c:dLbl>
              <c:idx val="5"/>
              <c:delete val="1"/>
              <c:extLst>
                <c:ext xmlns:c15="http://schemas.microsoft.com/office/drawing/2012/chart" uri="{CE6537A1-D6FC-4f65-9D91-7224C49458BB}"/>
                <c:ext xmlns:c16="http://schemas.microsoft.com/office/drawing/2014/chart" uri="{C3380CC4-5D6E-409C-BE32-E72D297353CC}">
                  <c16:uniqueId val="{00000006-98CC-4E42-823C-DA355F0A5DB6}"/>
                </c:ext>
              </c:extLst>
            </c:dLbl>
            <c:dLbl>
              <c:idx val="6"/>
              <c:layout>
                <c:manualLayout>
                  <c:x val="-0.11652777777777777"/>
                  <c:y val="-1.5873015873015872E-2"/>
                </c:manualLayout>
              </c:layout>
              <c:tx>
                <c:rich>
                  <a:bodyPr/>
                  <a:lstStyle/>
                  <a:p>
                    <a:r>
                      <a:rPr lang="en-US"/>
                      <a:t>TV7</a:t>
                    </a:r>
                  </a:p>
                  <a:p>
                    <a:r>
                      <a:rPr lang="en-US"/>
                      <a:t>6</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98CC-4E42-823C-DA355F0A5DB6}"/>
                </c:ext>
              </c:extLst>
            </c:dLbl>
            <c:dLbl>
              <c:idx val="7"/>
              <c:layout>
                <c:manualLayout>
                  <c:x val="-6.3287037037037031E-2"/>
                  <c:y val="-1.5873015873015883E-2"/>
                </c:manualLayout>
              </c:layout>
              <c:tx>
                <c:rich>
                  <a:bodyPr/>
                  <a:lstStyle/>
                  <a:p>
                    <a:r>
                      <a:rPr lang="en-US"/>
                      <a:t>TV8</a:t>
                    </a:r>
                  </a:p>
                  <a:p>
                    <a:fld id="{E2E6F1A2-5709-48D0-BDBF-2AAEF63330DA}" type="YVALUE">
                      <a:rPr lang="en-US"/>
                      <a:pPr/>
                      <a:t>[Y VALUE]</a:t>
                    </a:fld>
                    <a:endParaRPr 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98CC-4E42-823C-DA355F0A5DB6}"/>
                </c:ext>
              </c:extLst>
            </c:dLbl>
            <c:dLbl>
              <c:idx val="8"/>
              <c:layout>
                <c:manualLayout>
                  <c:x val="-0.10196759259259276"/>
                  <c:y val="3.9682539682539316E-3"/>
                </c:manualLayout>
              </c:layout>
              <c:tx>
                <c:rich>
                  <a:bodyPr/>
                  <a:lstStyle/>
                  <a:p>
                    <a:r>
                      <a:rPr lang="en-US"/>
                      <a:t>TV9</a:t>
                    </a:r>
                  </a:p>
                  <a:p>
                    <a:r>
                      <a:rPr lang="en-US"/>
                      <a:t>90</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98CC-4E42-823C-DA355F0A5DB6}"/>
                </c:ext>
              </c:extLst>
            </c:dLbl>
            <c:dLbl>
              <c:idx val="9"/>
              <c:layout>
                <c:manualLayout>
                  <c:x val="-5.4652777777777946E-2"/>
                  <c:y val="7.1428571428571397E-2"/>
                </c:manualLayout>
              </c:layout>
              <c:tx>
                <c:rich>
                  <a:bodyPr/>
                  <a:lstStyle/>
                  <a:p>
                    <a:r>
                      <a:rPr lang="en-US"/>
                      <a:t>TV10</a:t>
                    </a:r>
                  </a:p>
                  <a:p>
                    <a:r>
                      <a:rPr lang="en-US"/>
                      <a:t>85</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98CC-4E42-823C-DA355F0A5DB6}"/>
                </c:ext>
              </c:extLst>
            </c:dLbl>
            <c:dLbl>
              <c:idx val="10"/>
              <c:layout>
                <c:manualLayout>
                  <c:x val="-3.8449074074074246E-2"/>
                  <c:y val="0.23412698412698421"/>
                </c:manualLayout>
              </c:layout>
              <c:tx>
                <c:rich>
                  <a:bodyPr/>
                  <a:lstStyle/>
                  <a:p>
                    <a:r>
                      <a:rPr lang="en-US"/>
                      <a:t>TV11</a:t>
                    </a:r>
                  </a:p>
                  <a:p>
                    <a:r>
                      <a:rPr lang="en-US"/>
                      <a:t>70</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98CC-4E42-823C-DA355F0A5DB6}"/>
                </c:ext>
              </c:extLst>
            </c:dLbl>
            <c:dLbl>
              <c:idx val="11"/>
              <c:delete val="1"/>
              <c:extLst>
                <c:ext xmlns:c15="http://schemas.microsoft.com/office/drawing/2012/chart" uri="{CE6537A1-D6FC-4f65-9D91-7224C49458BB}"/>
                <c:ext xmlns:c16="http://schemas.microsoft.com/office/drawing/2014/chart" uri="{C3380CC4-5D6E-409C-BE32-E72D297353CC}">
                  <c16:uniqueId val="{00000008-98CC-4E42-823C-DA355F0A5DB6}"/>
                </c:ext>
              </c:extLst>
            </c:dLbl>
            <c:dLbl>
              <c:idx val="12"/>
              <c:delete val="1"/>
              <c:extLst>
                <c:ext xmlns:c15="http://schemas.microsoft.com/office/drawing/2012/chart" uri="{CE6537A1-D6FC-4f65-9D91-7224C49458BB}"/>
                <c:ext xmlns:c16="http://schemas.microsoft.com/office/drawing/2014/chart" uri="{C3380CC4-5D6E-409C-BE32-E72D297353CC}">
                  <c16:uniqueId val="{00000009-98CC-4E42-823C-DA355F0A5DB6}"/>
                </c:ext>
              </c:extLst>
            </c:dLbl>
            <c:dLbl>
              <c:idx val="13"/>
              <c:delete val="1"/>
              <c:extLst>
                <c:ext xmlns:c15="http://schemas.microsoft.com/office/drawing/2012/chart" uri="{CE6537A1-D6FC-4f65-9D91-7224C49458BB}"/>
                <c:ext xmlns:c16="http://schemas.microsoft.com/office/drawing/2014/chart" uri="{C3380CC4-5D6E-409C-BE32-E72D297353CC}">
                  <c16:uniqueId val="{0000000A-98CC-4E42-823C-DA355F0A5DB6}"/>
                </c:ext>
              </c:extLst>
            </c:dLbl>
            <c:dLbl>
              <c:idx val="14"/>
              <c:layout>
                <c:manualLayout>
                  <c:x val="-8.2430555555555562E-2"/>
                  <c:y val="-3.1746031746031744E-2"/>
                </c:manualLayout>
              </c:layout>
              <c:tx>
                <c:rich>
                  <a:bodyPr/>
                  <a:lstStyle/>
                  <a:p>
                    <a:r>
                      <a:rPr lang="en-US"/>
                      <a:t>TV15</a:t>
                    </a:r>
                  </a:p>
                  <a:p>
                    <a:r>
                      <a:rPr lang="en-US"/>
                      <a:t>7</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0-98CC-4E42-823C-DA355F0A5DB6}"/>
                </c:ext>
              </c:extLst>
            </c:dLbl>
            <c:dLbl>
              <c:idx val="15"/>
              <c:layout>
                <c:manualLayout>
                  <c:x val="-0.10071759259259251"/>
                  <c:y val="-5.5555555555555552E-2"/>
                </c:manualLayout>
              </c:layout>
              <c:tx>
                <c:rich>
                  <a:bodyPr/>
                  <a:lstStyle/>
                  <a:p>
                    <a:r>
                      <a:rPr lang="en-US"/>
                      <a:t>TV16</a:t>
                    </a:r>
                  </a:p>
                  <a:p>
                    <a:r>
                      <a:rPr lang="en-US"/>
                      <a:t>20.25</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1-98CC-4E42-823C-DA355F0A5D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Sheet1!$A$2:$A$17</c:f>
              <c:numCache>
                <c:formatCode>General</c:formatCode>
                <c:ptCount val="16"/>
                <c:pt idx="0">
                  <c:v>10</c:v>
                </c:pt>
                <c:pt idx="1">
                  <c:v>90</c:v>
                </c:pt>
                <c:pt idx="2">
                  <c:v>25</c:v>
                </c:pt>
                <c:pt idx="3">
                  <c:v>30</c:v>
                </c:pt>
                <c:pt idx="4">
                  <c:v>90</c:v>
                </c:pt>
                <c:pt idx="5">
                  <c:v>30</c:v>
                </c:pt>
                <c:pt idx="6">
                  <c:v>60</c:v>
                </c:pt>
                <c:pt idx="7">
                  <c:v>100</c:v>
                </c:pt>
                <c:pt idx="8">
                  <c:v>100</c:v>
                </c:pt>
                <c:pt idx="9">
                  <c:v>100</c:v>
                </c:pt>
                <c:pt idx="10">
                  <c:v>100</c:v>
                </c:pt>
                <c:pt idx="11">
                  <c:v>30</c:v>
                </c:pt>
                <c:pt idx="12">
                  <c:v>15</c:v>
                </c:pt>
                <c:pt idx="13">
                  <c:v>60</c:v>
                </c:pt>
                <c:pt idx="14">
                  <c:v>10</c:v>
                </c:pt>
                <c:pt idx="15">
                  <c:v>45</c:v>
                </c:pt>
              </c:numCache>
            </c:numRef>
          </c:xVal>
          <c:yVal>
            <c:numRef>
              <c:f>Sheet1!$B$2:$B$17</c:f>
              <c:numCache>
                <c:formatCode>General</c:formatCode>
                <c:ptCount val="16"/>
                <c:pt idx="0">
                  <c:v>30</c:v>
                </c:pt>
                <c:pt idx="1">
                  <c:v>20</c:v>
                </c:pt>
                <c:pt idx="2">
                  <c:v>60</c:v>
                </c:pt>
                <c:pt idx="3">
                  <c:v>50</c:v>
                </c:pt>
                <c:pt idx="4">
                  <c:v>75</c:v>
                </c:pt>
                <c:pt idx="5">
                  <c:v>50</c:v>
                </c:pt>
                <c:pt idx="6">
                  <c:v>10</c:v>
                </c:pt>
                <c:pt idx="7">
                  <c:v>100</c:v>
                </c:pt>
                <c:pt idx="8">
                  <c:v>90</c:v>
                </c:pt>
                <c:pt idx="9">
                  <c:v>85</c:v>
                </c:pt>
                <c:pt idx="10">
                  <c:v>70</c:v>
                </c:pt>
                <c:pt idx="11">
                  <c:v>50</c:v>
                </c:pt>
                <c:pt idx="12">
                  <c:v>45</c:v>
                </c:pt>
                <c:pt idx="13">
                  <c:v>40</c:v>
                </c:pt>
                <c:pt idx="14">
                  <c:v>70</c:v>
                </c:pt>
                <c:pt idx="15">
                  <c:v>45</c:v>
                </c:pt>
              </c:numCache>
            </c:numRef>
          </c:yVal>
          <c:smooth val="0"/>
          <c:extLst>
            <c:ext xmlns:c16="http://schemas.microsoft.com/office/drawing/2014/chart" uri="{C3380CC4-5D6E-409C-BE32-E72D297353CC}">
              <c16:uniqueId val="{00000000-98CC-4E42-823C-DA355F0A5DB6}"/>
            </c:ext>
          </c:extLst>
        </c:ser>
        <c:dLbls>
          <c:dLblPos val="l"/>
          <c:showLegendKey val="0"/>
          <c:showVal val="1"/>
          <c:showCatName val="0"/>
          <c:showSerName val="0"/>
          <c:showPercent val="0"/>
          <c:showBubbleSize val="0"/>
        </c:dLbls>
        <c:axId val="500796560"/>
        <c:axId val="596471592"/>
      </c:scatterChart>
      <c:valAx>
        <c:axId val="5007965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Impact</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471592"/>
        <c:crosses val="autoZero"/>
        <c:crossBetween val="midCat"/>
      </c:valAx>
      <c:valAx>
        <c:axId val="59647159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796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George Washington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836F0-08B9-FF41-BF84-D488BEEE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NDANet’s Risk Assessment Plan</vt:lpstr>
    </vt:vector>
  </TitlesOfParts>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NDANet’s Risk Assessment Plan</dc:title>
  <dc:subject>Produced by: Luis Ruiz, Zhyldyz Chow, Kari Hattabaugh, Mona Al Amouri, and Kanghee Kim</dc:subject>
  <dc:creator>Professor Alen Hendricks</dc:creator>
  <cp:keywords/>
  <dc:description/>
  <cp:lastModifiedBy>Hattabaugh, Kari</cp:lastModifiedBy>
  <cp:revision>3</cp:revision>
  <dcterms:created xsi:type="dcterms:W3CDTF">2021-04-06T16:27:00Z</dcterms:created>
  <dcterms:modified xsi:type="dcterms:W3CDTF">2021-04-06T16:37:00Z</dcterms:modified>
</cp:coreProperties>
</file>