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C"/>
          <w:sz w:val="40"/>
          <w:szCs w:val="40"/>
          <w:rFonts w:ascii="Arial" w:cs="Arial" w:eastAsia="Arial" w:hAnsi="Arial"/>
        </w:rPr>
        <w:t xml:space="preserve">Table Demo Script</w:t>
      </w:r>
    </w:p>
    <w:p>
      <w:pPr>
        <w:spacing w:after="120"/>
      </w:pPr>
      <w:r>
        <w:rPr>
          <w:color w:val="555555"/>
          <w:rFonts w:ascii="Arial" w:cs="Arial" w:eastAsia="Arial" w:hAnsi="Arial"/>
        </w:rPr>
        <w:t xml:space="preserve">Plan It By The Planet · SwampHacks 2026 · 2:30 present + 1:30 questions</w:t>
      </w:r>
    </w:p>
    <w:p>
      <w:pPr>
        <w:pStyle w:val="Heading1"/>
        <w:spacing w:before="240" w:after="120"/>
      </w:pPr>
      <w:r>
        <w:rPr>
          <w:rFonts w:ascii="Arial" w:cs="Arial" w:eastAsia="Arial" w:hAnsi="Arial"/>
        </w:rPr>
        <w:t xml:space="preserve">Before judging starts (set up once)</w:t>
      </w:r>
    </w:p>
    <w:p>
      <w:pPr>
        <w:pStyle w:val="ListParagraph"/>
        <w:numPr>
          <w:ilvl w:val="0"/>
          <w:numId w:val="2"/>
        </w:numPr>
        <w:spacing w:after="60"/>
      </w:pPr>
      <w:r>
        <w:rPr>
          <w:b/>
          <w:bCs/>
          <w:rFonts w:ascii="Arial" w:cs="Arial" w:eastAsia="Arial" w:hAnsi="Arial"/>
        </w:rPr>
        <w:t xml:space="preserve">Deploy the latest code</w:t>
      </w:r>
      <w:r>
        <w:rPr>
          <w:rFonts w:ascii="Arial" w:cs="Arial" w:eastAsia="Arial" w:hAnsi="Arial"/>
        </w:rPr>
        <w:t xml:space="preserve"> to plan-it-by-the-planet.us and hard-refresh (Ctrl+Shift+R) once, so the phone backup shows the final version.</w:t>
      </w:r>
    </w:p>
    <w:p>
      <w:pPr>
        <w:pStyle w:val="ListParagraph"/>
        <w:numPr>
          <w:ilvl w:val="0"/>
          <w:numId w:val="2"/>
        </w:numPr>
        <w:spacing w:after="60"/>
      </w:pPr>
      <w:r>
        <w:rPr>
          <w:b/>
          <w:bCs/>
          <w:rFonts w:ascii="Arial" w:cs="Arial" w:eastAsia="Arial" w:hAnsi="Arial"/>
        </w:rPr>
        <w:t xml:space="preserve">Approve your account as a supervisor</w:t>
      </w:r>
      <w:r>
        <w:rPr>
          <w:rFonts w:ascii="Arial" w:cs="Arial" w:eastAsia="Arial" w:hAnsi="Arial"/>
        </w:rPr>
        <w:t xml:space="preserve">, or ▶ Demo returns "Supervisors only": put your email in </w:t>
      </w:r>
      <w:r>
        <w:rPr>
          <w:b/>
          <w:bCs/>
          <w:rFonts w:ascii="Arial" w:cs="Arial" w:eastAsia="Arial" w:hAnsi="Arial"/>
        </w:rPr>
        <w:t xml:space="preserve">SUPERVISOR_EMAILS</w:t>
      </w:r>
      <w:r>
        <w:rPr>
          <w:rFonts w:ascii="Arial" w:cs="Arial" w:eastAsia="Arial" w:hAnsi="Arial"/>
        </w:rPr>
        <w:t xml:space="preserve"> in .env on the laptop and the server (then restart), or run the SQL in the run-through.</w:t>
      </w:r>
    </w:p>
    <w:p>
      <w:pPr>
        <w:pStyle w:val="ListParagraph"/>
        <w:numPr>
          <w:ilvl w:val="0"/>
          <w:numId w:val="2"/>
        </w:numPr>
        <w:spacing w:after="60"/>
      </w:pPr>
      <w:r>
        <w:rPr>
          <w:rFonts w:ascii="Arial" w:cs="Arial" w:eastAsia="Arial" w:hAnsi="Arial"/>
        </w:rPr>
        <w:t xml:space="preserve">Run the app on a laptop with demo mode on: </w:t>
      </w:r>
      <w:r>
        <w:rPr>
          <w:b/>
          <w:bCs/>
          <w:rFonts w:ascii="Arial" w:cs="Arial" w:eastAsia="Arial" w:hAnsi="Arial"/>
        </w:rPr>
        <w:t xml:space="preserve">$env:PLANIT_DEV="1"; python -m uvicorn backend.app:app</w:t>
      </w:r>
      <w:r>
        <w:rPr>
          <w:rFonts w:ascii="Arial" w:cs="Arial" w:eastAsia="Arial" w:hAnsi="Arial"/>
        </w:rPr>
        <w:t xml:space="preserve">, then </w:t>
      </w:r>
      <w:r>
        <w:rPr>
          <w:b/>
          <w:bCs/>
          <w:rFonts w:ascii="Arial" w:cs="Arial" w:eastAsia="Arial" w:hAnsi="Arial"/>
        </w:rPr>
        <w:t xml:space="preserve">cd frontend; npm run dev</w:t>
      </w:r>
      <w:r>
        <w:rPr>
          <w:rFonts w:ascii="Arial" w:cs="Arial" w:eastAsia="Arial" w:hAnsi="Arial"/>
        </w:rPr>
        <w:t xml:space="preserve">. Don't start a worker on the laptop: the server's worker is already running and sends the Discord messages. The public site has no ▶ Demo button, by design.</w:t>
      </w:r>
    </w:p>
    <w:p>
      <w:pPr>
        <w:pStyle w:val="ListParagraph"/>
        <w:numPr>
          <w:ilvl w:val="0"/>
          <w:numId w:val="2"/>
        </w:numPr>
        <w:spacing w:after="60"/>
      </w:pPr>
      <w:r>
        <w:rPr>
          <w:rFonts w:ascii="Arial" w:cs="Arial" w:eastAsia="Arial" w:hAnsi="Arial"/>
        </w:rPr>
        <w:t xml:space="preserve">Sign in, pick </w:t>
      </w:r>
      <w:r>
        <w:rPr>
          <w:b/>
          <w:bCs/>
          <w:rFonts w:ascii="Arial" w:cs="Arial" w:eastAsia="Arial" w:hAnsi="Arial"/>
        </w:rPr>
        <w:t xml:space="preserve">Supervisor</w:t>
      </w:r>
      <w:r>
        <w:rPr>
          <w:rFonts w:ascii="Arial" w:cs="Arial" w:eastAsia="Arial" w:hAnsi="Arial"/>
        </w:rPr>
        <w:t xml:space="preserve">, and connect a </w:t>
      </w:r>
      <w:r>
        <w:rPr>
          <w:b/>
          <w:bCs/>
          <w:rFonts w:ascii="Arial" w:cs="Arial" w:eastAsia="Arial" w:hAnsi="Arial"/>
        </w:rPr>
        <w:t xml:space="preserve">Discord channel</w:t>
      </w:r>
      <w:r>
        <w:rPr>
          <w:rFonts w:ascii="Arial" w:cs="Arial" w:eastAsia="Arial" w:hAnsi="Arial"/>
        </w:rPr>
        <w:t xml:space="preserve"> under the bell (as Supervisor), then press </w:t>
      </w:r>
      <w:r>
        <w:rPr>
          <w:b/>
          <w:bCs/>
          <w:rFonts w:ascii="Arial" w:cs="Arial" w:eastAsia="Arial" w:hAnsi="Arial"/>
        </w:rPr>
        <w:t xml:space="preserve">Send test</w:t>
      </w:r>
      <w:r>
        <w:rPr>
          <w:rFonts w:ascii="Arial" w:cs="Arial" w:eastAsia="Arial" w:hAnsi="Arial"/>
        </w:rPr>
        <w:t xml:space="preserve">. Keep Discord visible on a second screen or your phone.</w:t>
      </w:r>
    </w:p>
    <w:p>
      <w:pPr>
        <w:pStyle w:val="ListParagraph"/>
        <w:numPr>
          <w:ilvl w:val="0"/>
          <w:numId w:val="2"/>
        </w:numPr>
        <w:spacing w:after="60"/>
      </w:pPr>
      <w:r>
        <w:rPr>
          <w:rFonts w:ascii="Arial" w:cs="Arial" w:eastAsia="Arial" w:hAnsi="Arial"/>
        </w:rPr>
        <w:t xml:space="preserve">If a yellow </w:t>
      </w:r>
      <w:r>
        <w:rPr>
          <w:b/>
          <w:bCs/>
          <w:rFonts w:ascii="Arial" w:cs="Arial" w:eastAsia="Arial" w:hAnsi="Arial"/>
        </w:rPr>
        <w:t xml:space="preserve">"Some live data is unavailable"</w:t>
      </w:r>
      <w:r>
        <w:rPr>
          <w:rFonts w:ascii="Arial" w:cs="Arial" w:eastAsia="Arial" w:hAnsi="Arial"/>
        </w:rPr>
        <w:t xml:space="preserve"> notice is showing, press its </w:t>
      </w:r>
      <w:r>
        <w:rPr>
          <w:b/>
          <w:bCs/>
          <w:rFonts w:ascii="Arial" w:cs="Arial" w:eastAsia="Arial" w:hAnsi="Arial"/>
        </w:rPr>
        <w:t xml:space="preserve">✕</w:t>
      </w:r>
      <w:r>
        <w:rPr>
          <w:rFonts w:ascii="Arial" w:cs="Arial" w:eastAsia="Arial" w:hAnsi="Arial"/>
        </w:rPr>
        <w:t xml:space="preserve">. If a stop-work banner from a real alert is covering the map, press </w:t>
      </w:r>
      <w:r>
        <w:rPr>
          <w:b/>
          <w:bCs/>
          <w:rFonts w:ascii="Arial" w:cs="Arial" w:eastAsia="Arial" w:hAnsi="Arial"/>
        </w:rPr>
        <w:t xml:space="preserve">✕ Close</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Open the </w:t>
      </w:r>
      <w:r>
        <w:rPr>
          <w:b/>
          <w:bCs/>
          <w:rFonts w:ascii="Arial" w:cs="Arial" w:eastAsia="Arial" w:hAnsi="Arial"/>
        </w:rPr>
        <w:t xml:space="preserve">University of Florida</w:t>
      </w:r>
      <w:r>
        <w:rPr>
          <w:rFonts w:ascii="Arial" w:cs="Arial" w:eastAsia="Arial" w:hAnsi="Arial"/>
        </w:rPr>
        <w:t xml:space="preserve"> site once, then generate its </w:t>
      </w:r>
      <w:r>
        <w:rPr>
          <w:b/>
          <w:bCs/>
          <w:rFonts w:ascii="Arial" w:cs="Arial" w:eastAsia="Arial" w:hAnsi="Arial"/>
        </w:rPr>
        <w:t xml:space="preserve">AI safety report</w:t>
      </w:r>
      <w:r>
        <w:rPr>
          <w:rFonts w:ascii="Arial" w:cs="Arial" w:eastAsia="Arial" w:hAnsi="Arial"/>
        </w:rPr>
        <w:t xml:space="preserve"> and the </w:t>
      </w:r>
      <w:r>
        <w:rPr>
          <w:b/>
          <w:bCs/>
          <w:rFonts w:ascii="Arial" w:cs="Arial" w:eastAsia="Arial" w:hAnsi="Arial"/>
        </w:rPr>
        <w:t xml:space="preserve">6 PM briefing</w:t>
      </w:r>
      <w:r>
        <w:rPr>
          <w:rFonts w:ascii="Arial" w:cs="Arial" w:eastAsia="Arial" w:hAnsi="Arial"/>
        </w:rPr>
        <w:t xml:space="preserve"> (🧪 Briefing). They're cached, so during the demo they open instantly instead of taking about 20 seconds.</w:t>
      </w:r>
    </w:p>
    <w:p>
      <w:pPr>
        <w:pStyle w:val="ListParagraph"/>
        <w:numPr>
          <w:ilvl w:val="0"/>
          <w:numId w:val="2"/>
        </w:numPr>
        <w:spacing w:after="60"/>
      </w:pPr>
      <w:r>
        <w:rPr>
          <w:b/>
          <w:bCs/>
          <w:rFonts w:ascii="Arial" w:cs="Arial" w:eastAsia="Arial" w:hAnsi="Arial"/>
        </w:rPr>
        <w:t xml:space="preserve">Reset the demo</w:t>
      </w:r>
      <w:r>
        <w:rPr>
          <w:rFonts w:ascii="Arial" w:cs="Arial" w:eastAsia="Arial" w:hAnsi="Arial"/>
        </w:rPr>
        <w:t xml:space="preserve"> after every judge.</w:t>
      </w:r>
    </w:p>
    <w:p>
      <w:pPr>
        <w:spacing w:after="120"/>
      </w:pPr>
      <w:r>
        <w:rPr>
          <w:b/>
          <w:bCs/>
          <w:rFonts w:ascii="Arial" w:cs="Arial" w:eastAsia="Arial" w:hAnsi="Arial"/>
        </w:rPr>
        <w:t xml:space="preserve">Spoken word count:</w:t>
      </w:r>
      <w:r>
        <w:rPr>
          <w:rFonts w:ascii="Arial" w:cs="Arial" w:eastAsia="Arial" w:hAnsi="Arial"/>
        </w:rPr>
        <w:t xml:space="preserve"> about 380 words, a comfortable 2:30. Practice with a timer.</w:t>
      </w:r>
    </w:p>
    <w:p>
      <w:pPr>
        <w:pStyle w:val="Heading1"/>
        <w:spacing w:before="240" w:after="120"/>
      </w:pPr>
      <w:r>
        <w:rPr>
          <w:rFonts w:ascii="Arial" w:cs="Arial" w:eastAsia="Arial" w:hAnsi="Arial"/>
        </w:rPr>
        <w:t xml:space="preserve">The 2:30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5260"/>
        <w:gridCol w:w="2850"/>
      </w:tblGrid>
      <w:tr>
        <w:trPr>
          <w:tblHeader/>
        </w:trPr>
        <w:tc>
          <w:tcPr>
            <w:tcW w:type="dxa" w:w="1250"/>
            <w:tcBorders>
              <w:top w:val="single" w:color="BBBBBB" w:sz="4"/>
              <w:left w:val="single" w:color="BBBBBB" w:sz="4"/>
              <w:bottom w:val="single" w:color="BBBBBB" w:sz="4"/>
              <w:right w:val="single" w:color="BBBBBB" w:sz="4"/>
            </w:tcBorders>
            <w:shd w:fill="E8EEF6" w:color="auto" w:val="clear"/>
            <w:tcMar>
              <w:top w:type="dxa" w:w="80"/>
              <w:left w:type="dxa" w:w="100"/>
              <w:bottom w:type="dxa" w:w="80"/>
              <w:right w:type="dxa" w:w="100"/>
            </w:tcMar>
          </w:tcPr>
          <w:p>
            <w:r>
              <w:rPr>
                <w:b/>
                <w:bCs/>
                <w:rFonts w:ascii="Arial" w:cs="Arial" w:eastAsia="Arial" w:hAnsi="Arial"/>
              </w:rPr>
              <w:t xml:space="preserve">Time</w:t>
            </w:r>
          </w:p>
        </w:tc>
        <w:tc>
          <w:tcPr>
            <w:tcW w:type="dxa" w:w="5260"/>
            <w:tcBorders>
              <w:top w:val="single" w:color="BBBBBB" w:sz="4"/>
              <w:left w:val="single" w:color="BBBBBB" w:sz="4"/>
              <w:bottom w:val="single" w:color="BBBBBB" w:sz="4"/>
              <w:right w:val="single" w:color="BBBBBB" w:sz="4"/>
            </w:tcBorders>
            <w:shd w:fill="E8EEF6" w:color="auto" w:val="clear"/>
            <w:tcMar>
              <w:top w:type="dxa" w:w="80"/>
              <w:left w:type="dxa" w:w="100"/>
              <w:bottom w:type="dxa" w:w="80"/>
              <w:right w:type="dxa" w:w="100"/>
            </w:tcMar>
          </w:tcPr>
          <w:p>
            <w:r>
              <w:rPr>
                <w:b/>
                <w:bCs/>
                <w:rFonts w:ascii="Arial" w:cs="Arial" w:eastAsia="Arial" w:hAnsi="Arial"/>
              </w:rPr>
              <w:t xml:space="preserve">Say</w:t>
            </w:r>
          </w:p>
        </w:tc>
        <w:tc>
          <w:tcPr>
            <w:tcW w:type="dxa" w:w="2850"/>
            <w:tcBorders>
              <w:top w:val="single" w:color="BBBBBB" w:sz="4"/>
              <w:left w:val="single" w:color="BBBBBB" w:sz="4"/>
              <w:bottom w:val="single" w:color="BBBBBB" w:sz="4"/>
              <w:right w:val="single" w:color="BBBBBB" w:sz="4"/>
            </w:tcBorders>
            <w:shd w:fill="E8EEF6" w:color="auto" w:val="clear"/>
            <w:tcMar>
              <w:top w:type="dxa" w:w="80"/>
              <w:left w:type="dxa" w:w="100"/>
              <w:bottom w:type="dxa" w:w="80"/>
              <w:right w:type="dxa" w:w="100"/>
            </w:tcMar>
          </w:tcPr>
          <w:p>
            <w:r>
              <w:rPr>
                <w:b/>
                <w:bCs/>
                <w:rFonts w:ascii="Arial" w:cs="Arial" w:eastAsia="Arial" w:hAnsi="Arial"/>
              </w:rPr>
              <w:t xml:space="preserve">Do</w:t>
            </w:r>
          </w:p>
        </w:tc>
      </w:tr>
      <w:tr>
        <w:tc>
          <w:tcPr>
            <w:tcW w:type="dxa" w:w="12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0:00–0:15</w:t>
            </w:r>
          </w:p>
        </w:tc>
        <w:tc>
          <w:tcPr>
            <w:tcW w:type="dxa" w:w="5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"A lightning strike 4 miles away, a 108-degree heat index, or a river at flood stage can put a power-plant crew in danger in minutes. Plan It By The Planet tells crews and supervisors </w:t>
            </w:r>
            <w:r>
              <w:rPr>
                <w:b/>
                <w:bCs/>
                <w:rFonts w:ascii="Arial" w:cs="Arial" w:eastAsia="Arial" w:hAnsi="Arial"/>
              </w:rPr>
              <w:t xml:space="preserve">what to do about the weather, what it will cost, and how sure we are.</w:t>
            </w:r>
            <w:r>
              <w:rPr>
                <w:rFonts w:ascii="Arial" w:cs="Arial" w:eastAsia="Arial" w:hAnsi="Arial"/>
              </w:rPr>
              <w:t xml:space="preserve">"</w:t>
            </w:r>
          </w:p>
        </w:tc>
        <w:tc>
          <w:tcPr>
            <w:tcW w:type="dxa" w:w="2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The globe on screen, Florida in view</w:t>
            </w:r>
          </w:p>
        </w:tc>
      </w:tr>
      <w:tr>
        <w:tc>
          <w:tcPr>
            <w:tcW w:type="dxa" w:w="12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0:15–0:40</w:t>
            </w:r>
          </w:p>
        </w:tc>
        <w:tc>
          <w:tcPr>
            <w:tcW w:type="dxa" w:w="5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"We track 2,579 real power plants across the lower 48. The 694 in Florida, Georgia and Alabama get a </w:t>
            </w:r>
            <w:r>
              <w:rPr>
                <w:b/>
                <w:bCs/>
                <w:rFonts w:ascii="Arial" w:cs="Arial" w:eastAsia="Arial" w:hAnsi="Arial"/>
              </w:rPr>
              <w:t xml:space="preserve">Hazard Index from 0 to 10</w:t>
            </w:r>
            <w:r>
              <w:rPr>
                <w:rFonts w:ascii="Arial" w:cs="Arial" w:eastAsia="Arial" w:hAnsi="Arial"/>
              </w:rPr>
              <w:t xml:space="preserve"> for today and tomorrow; the rest get live alerts. It comes from XGBoost models trained on 11 years of NOAA storms and OSHA worker injuries, using only what the forecast knew the night before. On years it never saw, it beats a simple baseline: </w:t>
            </w:r>
            <w:r>
              <w:rPr>
                <w:b/>
                <w:bCs/>
                <w:rFonts w:ascii="Arial" w:cs="Arial" w:eastAsia="Arial" w:hAnsi="Arial"/>
              </w:rPr>
              <w:t xml:space="preserve">0.87 versus 0.66 AUC.</w:t>
            </w:r>
            <w:r>
              <w:rPr>
                <w:rFonts w:ascii="Arial" w:cs="Arial" w:eastAsia="Arial" w:hAnsi="Arial"/>
              </w:rPr>
              <w:t xml:space="preserve">"</w:t>
            </w:r>
          </w:p>
        </w:tc>
        <w:tc>
          <w:tcPr>
            <w:tcW w:type="dxa" w:w="2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Point at the </w:t>
            </w:r>
            <w:r>
              <w:rPr>
                <w:b/>
                <w:bCs/>
                <w:rFonts w:ascii="Arial" w:cs="Arial" w:eastAsia="Arial" w:hAnsi="Arial"/>
              </w:rPr>
              <w:t xml:space="preserve">Hazard ranking</w:t>
            </w:r>
            <w:r>
              <w:rPr>
                <w:rFonts w:ascii="Arial" w:cs="Arial" w:eastAsia="Arial" w:hAnsi="Arial"/>
              </w:rPr>
              <w:t xml:space="preserve">, switch </w:t>
            </w:r>
            <w:r>
              <w:rPr>
                <w:b/>
                <w:bCs/>
                <w:rFonts w:ascii="Arial" w:cs="Arial" w:eastAsia="Arial" w:hAnsi="Arial"/>
              </w:rPr>
              <w:t xml:space="preserve">Today / Tomorrow</w:t>
            </w:r>
            <w:r>
              <w:rPr>
                <w:rFonts w:ascii="Arial" w:cs="Arial" w:eastAsia="Arial" w:hAnsi="Arial"/>
              </w:rPr>
              <w:t xml:space="preserve">, click a top Florida site</w:t>
            </w:r>
          </w:p>
        </w:tc>
      </w:tr>
      <w:tr>
        <w:tc>
          <w:tcPr>
            <w:tcW w:type="dxa" w:w="12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0:40–1:20</w:t>
            </w:r>
          </w:p>
        </w:tc>
        <w:tc>
          <w:tcPr>
            <w:tcW w:type="dxa" w:w="5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"Here's the brief's scenario, live. Heat index 108, a week of rain softening the ground, and a crew member reports an alligator, with a photo. Now lightning </w:t>
            </w:r>
            <w:r>
              <w:rPr>
                <w:b/>
                <w:bCs/>
                <w:rFonts w:ascii="Arial" w:cs="Arial" w:eastAsia="Arial" w:hAnsi="Arial"/>
              </w:rPr>
              <w:t xml:space="preserve">4 miles away</w:t>
            </w:r>
            <w:r>
              <w:rPr>
                <w:rFonts w:ascii="Arial" w:cs="Arial" w:eastAsia="Arial" w:hAnsi="Arial"/>
              </w:rPr>
              <w:t xml:space="preserve">: everyone stops work, and a 30-minute all-clear starts. A </w:t>
            </w:r>
            <w:r>
              <w:rPr>
                <w:b/>
                <w:bCs/>
                <w:rFonts w:ascii="Arial" w:cs="Arial" w:eastAsia="Arial" w:hAnsi="Arial"/>
              </w:rPr>
              <w:t xml:space="preserve">second strike</w:t>
            </w:r>
            <w:r>
              <w:rPr>
                <w:rFonts w:ascii="Arial" w:cs="Arial" w:eastAsia="Arial" w:hAnsi="Arial"/>
              </w:rPr>
              <w:t xml:space="preserve"> restarts it at 30:00. Nobody goes back out early. The same alert just hit the supervisor's </w:t>
            </w:r>
            <w:r>
              <w:rPr>
                <w:b/>
                <w:bCs/>
                <w:rFonts w:ascii="Arial" w:cs="Arial" w:eastAsia="Arial" w:hAnsi="Arial"/>
              </w:rPr>
              <w:t xml:space="preserve">Discord</w:t>
            </w:r>
            <w:r>
              <w:rPr>
                <w:rFonts w:ascii="Arial" w:cs="Arial" w:eastAsia="Arial" w:hAnsi="Arial"/>
              </w:rPr>
              <w:t xml:space="preserve">."</w:t>
            </w:r>
          </w:p>
        </w:tc>
        <w:tc>
          <w:tcPr>
            <w:tcW w:type="dxa" w:w="2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Click </w:t>
            </w:r>
            <w:r>
              <w:rPr>
                <w:b/>
                <w:bCs/>
                <w:rFonts w:ascii="Arial" w:cs="Arial" w:eastAsia="Arial" w:hAnsi="Arial"/>
              </w:rPr>
              <w:t xml:space="preserve">▶ Demo</w:t>
            </w:r>
            <w:r>
              <w:rPr>
                <w:rFonts w:ascii="Arial" w:cs="Arial" w:eastAsia="Arial" w:hAnsi="Arial"/>
              </w:rPr>
              <w:t xml:space="preserve"> on the UF site, let the captions run; point at the </w:t>
            </w:r>
            <w:r>
              <w:rPr>
                <w:b/>
                <w:bCs/>
                <w:rFonts w:ascii="Arial" w:cs="Arial" w:eastAsia="Arial" w:hAnsi="Arial"/>
              </w:rPr>
              <w:t xml:space="preserve">STOP WORK</w:t>
            </w:r>
            <w:r>
              <w:rPr>
                <w:rFonts w:ascii="Arial" w:cs="Arial" w:eastAsia="Arial" w:hAnsi="Arial"/>
              </w:rPr>
              <w:t xml:space="preserve"> screen, then the </w:t>
            </w:r>
            <w:r>
              <w:rPr>
                <w:b/>
                <w:bCs/>
                <w:rFonts w:ascii="Arial" w:cs="Arial" w:eastAsia="Arial" w:hAnsi="Arial"/>
              </w:rPr>
              <w:t xml:space="preserve">Discord</w:t>
            </w:r>
            <w:r>
              <w:rPr>
                <w:rFonts w:ascii="Arial" w:cs="Arial" w:eastAsia="Arial" w:hAnsi="Arial"/>
              </w:rPr>
              <w:t xml:space="preserve"> message</w:t>
            </w:r>
          </w:p>
        </w:tc>
      </w:tr>
      <w:tr>
        <w:tc>
          <w:tcPr>
            <w:tcW w:type="dxa" w:w="12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1:20–1:50</w:t>
            </w:r>
          </w:p>
        </w:tc>
        <w:tc>
          <w:tcPr>
            <w:tcW w:type="dxa" w:w="5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"For supervisors, the </w:t>
            </w:r>
            <w:r>
              <w:rPr>
                <w:b/>
                <w:bCs/>
                <w:rFonts w:ascii="Arial" w:cs="Arial" w:eastAsia="Arial" w:hAnsi="Arial"/>
              </w:rPr>
              <w:t xml:space="preserve">Plan</w:t>
            </w:r>
            <w:r>
              <w:rPr>
                <w:rFonts w:ascii="Arial" w:cs="Arial" w:eastAsia="Arial" w:hAnsi="Arial"/>
              </w:rPr>
              <w:t xml:space="preserve"> view turns risk into decisions. </w:t>
            </w:r>
            <w:r>
              <w:rPr>
                <w:b/>
                <w:bCs/>
                <w:rFonts w:ascii="Arial" w:cs="Arial" w:eastAsia="Arial" w:hAnsi="Arial"/>
              </w:rPr>
              <w:t xml:space="preserve">Act now</w:t>
            </w:r>
            <w:r>
              <w:rPr>
                <w:rFonts w:ascii="Arial" w:cs="Arial" w:eastAsia="Arial" w:hAnsi="Arial"/>
              </w:rPr>
              <w:t xml:space="preserve">: what to do and bring. </w:t>
            </w:r>
            <w:r>
              <w:rPr>
                <w:b/>
                <w:bCs/>
                <w:rFonts w:ascii="Arial" w:cs="Arial" w:eastAsia="Arial" w:hAnsi="Arial"/>
              </w:rPr>
              <w:t xml:space="preserve">This week</w:t>
            </w:r>
            <w:r>
              <w:rPr>
                <w:rFonts w:ascii="Arial" w:cs="Arial" w:eastAsia="Arial" w:hAnsi="Arial"/>
              </w:rPr>
              <w:t xml:space="preserve">: stage pumps at floodplain and levee sites before Tuesday's rain. </w:t>
            </w:r>
            <w:r>
              <w:rPr>
                <w:b/>
                <w:bCs/>
                <w:rFonts w:ascii="Arial" w:cs="Arial" w:eastAsia="Arial" w:hAnsi="Arial"/>
              </w:rPr>
              <w:t xml:space="preserve">Invest</w:t>
            </w:r>
            <w:r>
              <w:rPr>
                <w:rFonts w:ascii="Arial" w:cs="Arial" w:eastAsia="Arial" w:hAnsi="Arial"/>
              </w:rPr>
              <w:t xml:space="preserve">: which plants lose the most crew time to weather each year, the fix, and its payback. </w:t>
            </w:r>
            <w:r>
              <w:rPr>
                <w:b/>
                <w:bCs/>
                <w:rFonts w:ascii="Arial" w:cs="Arial" w:eastAsia="Arial" w:hAnsi="Arial"/>
              </w:rPr>
              <w:t xml:space="preserve">Economics</w:t>
            </w:r>
            <w:r>
              <w:rPr>
                <w:rFonts w:ascii="Arial" w:cs="Arial" w:eastAsia="Arial" w:hAnsi="Arial"/>
              </w:rPr>
              <w:t xml:space="preserve">: what this week's weather puts at risk, in crew-hours and dollars."</w:t>
            </w:r>
          </w:p>
        </w:tc>
        <w:tc>
          <w:tcPr>
            <w:tcW w:type="dxa" w:w="2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Plan</w:t>
            </w:r>
            <w:r>
              <w:rPr>
                <w:rFonts w:ascii="Arial" w:cs="Arial" w:eastAsia="Arial" w:hAnsi="Arial"/>
              </w:rPr>
              <w:t xml:space="preserve">: click quickly through </w:t>
            </w:r>
            <w:r>
              <w:rPr>
                <w:b/>
                <w:bCs/>
                <w:rFonts w:ascii="Arial" w:cs="Arial" w:eastAsia="Arial" w:hAnsi="Arial"/>
              </w:rPr>
              <w:t xml:space="preserve">Act now → This week → Invest → Economics</w:t>
            </w:r>
          </w:p>
        </w:tc>
      </w:tr>
      <w:tr>
        <w:tc>
          <w:tcPr>
            <w:tcW w:type="dxa" w:w="12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1:50–2:15</w:t>
            </w:r>
          </w:p>
        </w:tc>
        <w:tc>
          <w:tcPr>
            <w:tcW w:type="dxa" w:w="5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"At 6 PM, supervisors get a full-screen </w:t>
            </w:r>
            <w:r>
              <w:rPr>
                <w:b/>
                <w:bCs/>
                <w:rFonts w:ascii="Arial" w:cs="Arial" w:eastAsia="Arial" w:hAnsi="Arial"/>
              </w:rPr>
              <w:t xml:space="preserve">briefing</w:t>
            </w:r>
            <w:r>
              <w:rPr>
                <w:rFonts w:ascii="Arial" w:cs="Arial" w:eastAsia="Arial" w:hAnsi="Arial"/>
              </w:rPr>
              <w:t xml:space="preserve">. </w:t>
            </w:r>
            <w:r>
              <w:rPr>
                <w:b/>
                <w:bCs/>
                <w:rFonts w:ascii="Arial" w:cs="Arial" w:eastAsia="Arial" w:hAnsi="Arial"/>
              </w:rPr>
              <w:t xml:space="preserve">Gemini</w:t>
            </w:r>
            <w:r>
              <w:rPr>
                <w:rFonts w:ascii="Arial" w:cs="Arial" w:eastAsia="Arial" w:hAnsi="Arial"/>
              </w:rPr>
              <w:t xml:space="preserve"> writes it, but our code decides everything, and we </w:t>
            </w:r>
            <w:r>
              <w:rPr>
                <w:b/>
                <w:bCs/>
                <w:rFonts w:ascii="Arial" w:cs="Arial" w:eastAsia="Arial" w:hAnsi="Arial"/>
              </w:rPr>
              <w:t xml:space="preserve">audit every number</w:t>
            </w:r>
            <w:r>
              <w:rPr>
                <w:rFonts w:ascii="Arial" w:cs="Arial" w:eastAsia="Arial" w:hAnsi="Arial"/>
              </w:rPr>
              <w:t xml:space="preserve"> Gemini writes against the data. It even drafts a message for each crew's Slack or Discord; the supervisor edits it, then sends."</w:t>
            </w:r>
          </w:p>
        </w:tc>
        <w:tc>
          <w:tcPr>
            <w:tcW w:type="dxa" w:w="2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Open the </w:t>
            </w:r>
            <w:r>
              <w:rPr>
                <w:b/>
                <w:bCs/>
                <w:rFonts w:ascii="Arial" w:cs="Arial" w:eastAsia="Arial" w:hAnsi="Arial"/>
              </w:rPr>
              <w:t xml:space="preserve">briefing</w:t>
            </w:r>
            <w:r>
              <w:rPr>
                <w:rFonts w:ascii="Arial" w:cs="Arial" w:eastAsia="Arial" w:hAnsi="Arial"/>
              </w:rPr>
              <w:t xml:space="preserve">, point at the "numbers checked" footer, click </w:t>
            </w:r>
            <w:r>
              <w:rPr>
                <w:b/>
                <w:bCs/>
                <w:rFonts w:ascii="Arial" w:cs="Arial" w:eastAsia="Arial" w:hAnsi="Arial"/>
              </w:rPr>
              <w:t xml:space="preserve">Send</w:t>
            </w:r>
            <w:r>
              <w:rPr>
                <w:rFonts w:ascii="Arial" w:cs="Arial" w:eastAsia="Arial" w:hAnsi="Arial"/>
              </w:rPr>
              <w:t xml:space="preserve"> on a crew message</w:t>
            </w:r>
          </w:p>
        </w:tc>
      </w:tr>
      <w:tr>
        <w:tc>
          <w:tcPr>
            <w:tcW w:type="dxa" w:w="12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2:15–2:30</w:t>
            </w:r>
          </w:p>
        </w:tc>
        <w:tc>
          <w:tcPr>
            <w:tcW w:type="dxa" w:w="5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"So it's not just a map of bad weather. It's live federal data, a model that beats its baseline, and honest economics, including two hypotheses we tested and </w:t>
            </w:r>
            <w:r>
              <w:rPr>
                <w:b/>
                <w:bCs/>
                <w:rFonts w:ascii="Arial" w:cs="Arial" w:eastAsia="Arial" w:hAnsi="Arial"/>
              </w:rPr>
              <w:t xml:space="preserve">rejected</w:t>
            </w:r>
            <w:r>
              <w:rPr>
                <w:rFonts w:ascii="Arial" w:cs="Arial" w:eastAsia="Arial" w:hAnsi="Arial"/>
              </w:rPr>
              <w:t xml:space="preserve">. It's live right now at </w:t>
            </w:r>
            <w:r>
              <w:rPr>
                <w:b/>
                <w:bCs/>
                <w:rFonts w:ascii="Arial" w:cs="Arial" w:eastAsia="Arial" w:hAnsi="Arial"/>
              </w:rPr>
              <w:t xml:space="preserve">plan-it-by-the-planet.us</w:t>
            </w:r>
            <w:r>
              <w:rPr>
                <w:rFonts w:ascii="Arial" w:cs="Arial" w:eastAsia="Arial" w:hAnsi="Arial"/>
              </w:rPr>
              <w:t xml:space="preserve">."</w:t>
            </w:r>
          </w:p>
        </w:tc>
        <w:tc>
          <w:tcPr>
            <w:tcW w:type="dxa" w:w="285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Back to the globe</w:t>
            </w:r>
          </w:p>
        </w:tc>
      </w:tr>
    </w:tbl>
    <w:p>
      <w:pPr>
        <w:spacing w:after="120"/>
      </w:pPr>
    </w:p>
    <w:p>
      <w:pPr>
        <w:pStyle w:val="ListParagraph"/>
        <w:numPr>
          <w:ilvl w:val="0"/>
          <w:numId w:val="2"/>
        </w:numPr>
        <w:spacing w:after="60"/>
      </w:pPr>
      <w:r>
        <w:rPr>
          <w:b/>
          <w:bCs/>
          <w:rFonts w:ascii="Arial" w:cs="Arial" w:eastAsia="Arial" w:hAnsi="Arial"/>
        </w:rPr>
        <w:t xml:space="preserve">If you're short on time,</w:t>
      </w:r>
      <w:r>
        <w:rPr>
          <w:rFonts w:ascii="Arial" w:cs="Arial" w:eastAsia="Arial" w:hAnsi="Arial"/>
        </w:rPr>
        <w:t xml:space="preserve"> drop the Economics click (1:40–1:50).</w:t>
      </w:r>
    </w:p>
    <w:p>
      <w:pPr>
        <w:pStyle w:val="ListParagraph"/>
        <w:numPr>
          <w:ilvl w:val="0"/>
          <w:numId w:val="2"/>
        </w:numPr>
        <w:spacing w:after="60"/>
      </w:pPr>
      <w:r>
        <w:rPr>
          <w:b/>
          <w:bCs/>
          <w:rFonts w:ascii="Arial" w:cs="Arial" w:eastAsia="Arial" w:hAnsi="Arial"/>
        </w:rPr>
        <w:t xml:space="preserve">If something breaks:</w:t>
      </w:r>
      <w:r>
        <w:rPr>
          <w:rFonts w:ascii="Arial" w:cs="Arial" w:eastAsia="Arial" w:hAnsi="Arial"/>
        </w:rPr>
        <w:t xml:space="preserve"> keep talking, switch to the public site on your phone, and show the ranking and a site card. Everything except ▶ Demo works there.</w:t>
      </w:r>
    </w:p>
    <w:p>
      <w:pPr>
        <w:pStyle w:val="Heading1"/>
        <w:spacing w:before="240" w:after="120"/>
      </w:pPr>
      <w:r>
        <w:rPr>
          <w:rFonts w:ascii="Arial" w:cs="Arial" w:eastAsia="Arial" w:hAnsi="Arial"/>
        </w:rPr>
        <w:t xml:space="preserve">Questions to prepare for (15–20 seconds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E8EEF6" w:color="auto" w:val="clear"/>
            <w:tcMar>
              <w:top w:type="dxa" w:w="80"/>
              <w:left w:type="dxa" w:w="100"/>
              <w:bottom w:type="dxa" w:w="80"/>
              <w:right w:type="dxa" w:w="100"/>
            </w:tcMar>
          </w:tcPr>
          <w:p>
            <w:r>
              <w:rPr>
                <w:b/>
                <w:bCs/>
                <w:rFonts w:ascii="Arial" w:cs="Arial" w:eastAsia="Arial" w:hAnsi="Arial"/>
              </w:rPr>
              <w:t xml:space="preserve">Likely question</w:t>
            </w:r>
          </w:p>
        </w:tc>
        <w:tc>
          <w:tcPr>
            <w:tcW w:type="dxa" w:w="6760"/>
            <w:tcBorders>
              <w:top w:val="single" w:color="BBBBBB" w:sz="4"/>
              <w:left w:val="single" w:color="BBBBBB" w:sz="4"/>
              <w:bottom w:val="single" w:color="BBBBBB" w:sz="4"/>
              <w:right w:val="single" w:color="BBBBBB" w:sz="4"/>
            </w:tcBorders>
            <w:shd w:fill="E8EEF6" w:color="auto" w:val="clear"/>
            <w:tcMar>
              <w:top w:type="dxa" w:w="80"/>
              <w:left w:type="dxa" w:w="100"/>
              <w:bottom w:type="dxa" w:w="80"/>
              <w:right w:type="dxa" w:w="100"/>
            </w:tcMar>
          </w:tcPr>
          <w:p>
            <w:r>
              <w:rPr>
                <w:b/>
                <w:bCs/>
                <w:rFonts w:ascii="Arial" w:cs="Arial" w:eastAsia="Arial" w:hAnsi="Arial"/>
              </w:rPr>
              <w:t xml:space="preserve">Answer</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How does the model work?</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"One XGBoost model per hazard. Each row is one plant on one day, with features known by 6 PM the night before. Labels are real NOAA storm events and OSHA weather injuries nearby. We combine the per-hazard chances into one index, with severe outcomes weighted 4×. Trained 2021–24, tested on 2025–26."</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How do you know it's good?</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"We compare against a no-weather baseline, each site's usual rate for that month: 0.87 versus 0.66 AUC, 0.92 versus 0.65 for death days. Per hazard, it's 0.85 to 0.98."</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What if Gemini makes something up?</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"Gemini never decides anything. Code computes the scores, alerts and the GO / NO-GO call. Every fact has a source ID, an audit flags any number Gemini wrote that isn't in our data, and there's a template fallback."</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Where does the live data come from?</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"NWS forecasts, alerts and readings; GOES-19 satellite lightning every minute; NOAA river and tide gauges; FEMA flood maps; the Army Corps levee database. All public and free."</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Are the dollar figures real?</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"The labor rates are real BLS numbers. Crew size and hours lost per hazard are labeled assumptions, and a supervisor can replace them in the app. We showed weather really does drive outage workload (r up to 0.71) and real utility sales (R² from 0.13 to 0.98)."</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What was hardest?</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"Messy real data. Weather sensors reporting 959-knot winds, a captive alligator at the Georgia Aquarium triggering alerts, NWS cancellations showing up as new warnings. We found each one and fixed it at the source."</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Does it scale beyond three states?</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"It already runs live alerts for 1,885 more plants across the lower 48: the gray dots, which turn color when an alert hits. The model stays on the Southeast until it's trained on each region's own history, and cold rules there follow the local NWS office, not Florida's limits."</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What stops junk or test reports?</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"A report too vague to act on, like 'Stuff', waits for a supervisor to approve it: no alert, no Discord post. A report with a photo or severity 4–5 always alerts immediately, so a real emergency is never held back."</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What's next?</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"Load a utility's real crew logs, sales and project costs. Our loaders are ready, and that turns our estimates into measurements."</w:t>
            </w:r>
          </w:p>
        </w:tc>
      </w:tr>
      <w:tr>
        <w:tc>
          <w:tcPr>
            <w:tcW w:type="dxa" w:w="26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rFonts w:ascii="Arial" w:cs="Arial" w:eastAsia="Arial" w:hAnsi="Arial"/>
              </w:rPr>
              <w:t xml:space="preserve">Security?</w:t>
            </w:r>
          </w:p>
        </w:tc>
        <w:tc>
          <w:tcPr>
            <w:tcW w:type="dxa" w:w="6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rPr>
              <w:t xml:space="preserve">"Auth0 sign-in with RS256 JWTs, crew and supervisor roles, encrypted webhook URLs, a least-privilege database user, and HTTPS end to end."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1F3B5C"/>
      <w:sz w:val="30"/>
      <w:szCs w:val="30"/>
      <w:rFonts w:ascii="Arial" w:cs="Arial" w:eastAsia="Arial" w:hAnsi="Arial"/>
    </w:rPr>
  </w:style>
  <w:style w:type="paragraph" w:styleId="Heading2">
    <w:name w:val="Heading 2"/>
    <w:basedOn w:val="Normal"/>
    <w:next w:val="Normal"/>
    <w:qFormat/>
    <w:pPr>
      <w:outlineLvl w:val="1"/>
    </w:pPr>
    <w:rPr>
      <w:b/>
      <w:bCs/>
      <w:color w:val="1F3B5C"/>
      <w:sz w:val="25"/>
      <w:szCs w:val="25"/>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Demo Script</dc:title>
  <dc:creator>Plan It By The Planet team</dc:creator>
  <cp:lastModifiedBy>Un-named</cp:lastModifiedBy>
  <cp:revision>1</cp:revision>
  <dcterms:created xsi:type="dcterms:W3CDTF">2026-10-18T08:36:05.663Z</dcterms:created>
  <dcterms:modified xsi:type="dcterms:W3CDTF">2026-10-18T08:36:05.664Z</dcterms:modified>
</cp:coreProperties>
</file>

<file path=docProps/custom.xml><?xml version="1.0" encoding="utf-8"?>
<Properties xmlns="http://schemas.openxmlformats.org/officeDocument/2006/custom-properties" xmlns:vt="http://schemas.openxmlformats.org/officeDocument/2006/docPropsVTypes"/>
</file>