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4BF234" w14:textId="77777777" w:rsidR="00326027" w:rsidRDefault="006D462C">
      <w:pPr>
        <w:pStyle w:val="papertitle"/>
        <w:spacing w:beforeAutospacing="1" w:afterAutospacing="1"/>
        <w:rPr>
          <w:lang w:val="es-419"/>
        </w:rPr>
      </w:pPr>
      <w:r>
        <w:rPr>
          <w:lang w:val="es-419"/>
        </w:rPr>
        <w:t>Implementación de sistema de comunicación digital inalámbrico utilizando radios definidos por software</w:t>
      </w:r>
    </w:p>
    <w:p w14:paraId="2B97BD43" w14:textId="77777777" w:rsidR="00326027" w:rsidRDefault="00326027">
      <w:pPr>
        <w:pStyle w:val="Author"/>
        <w:spacing w:beforeAutospacing="1" w:afterAutospacing="1" w:line="120" w:lineRule="auto"/>
        <w:rPr>
          <w:sz w:val="16"/>
          <w:szCs w:val="16"/>
          <w:lang w:val="es-419"/>
        </w:rPr>
      </w:pPr>
    </w:p>
    <w:p w14:paraId="77447D4B" w14:textId="77777777" w:rsidR="00326027" w:rsidRPr="003A55ED" w:rsidRDefault="00326027">
      <w:pPr>
        <w:rPr>
          <w:lang w:val="es-419"/>
        </w:rPr>
        <w:sectPr w:rsidR="00326027" w:rsidRPr="003A55ED">
          <w:footerReference w:type="first" r:id="rId8"/>
          <w:pgSz w:w="12240" w:h="15840"/>
          <w:pgMar w:top="1080" w:right="893" w:bottom="720" w:left="893" w:header="0" w:footer="0" w:gutter="0"/>
          <w:cols w:space="720"/>
          <w:formProt w:val="0"/>
          <w:titlePg/>
          <w:docGrid w:linePitch="360" w:charSpace="8192"/>
        </w:sectPr>
      </w:pPr>
    </w:p>
    <w:p w14:paraId="19878ACD" w14:textId="77777777" w:rsidR="00326027" w:rsidRDefault="006D462C">
      <w:pPr>
        <w:pStyle w:val="Author"/>
        <w:spacing w:before="0" w:after="0"/>
        <w:ind w:left="1440"/>
        <w:rPr>
          <w:sz w:val="18"/>
          <w:szCs w:val="18"/>
          <w:lang w:val="es-419"/>
        </w:rPr>
      </w:pPr>
      <w:r>
        <w:rPr>
          <w:sz w:val="18"/>
          <w:szCs w:val="18"/>
          <w:lang w:val="es-419"/>
        </w:rPr>
        <w:t xml:space="preserve">Luis Alberto Herasme Cuevas </w:t>
      </w:r>
      <w:r>
        <w:rPr>
          <w:sz w:val="18"/>
          <w:szCs w:val="18"/>
          <w:lang w:val="es-419"/>
        </w:rPr>
        <w:br/>
        <w:t>Ingeniería electrónica y de comunicaciones</w:t>
      </w:r>
      <w:r>
        <w:rPr>
          <w:sz w:val="18"/>
          <w:szCs w:val="18"/>
          <w:lang w:val="es-419"/>
        </w:rPr>
        <w:br/>
        <w:t>Instituto tecnológico de Santo Domingo</w:t>
      </w:r>
      <w:r>
        <w:rPr>
          <w:i/>
          <w:sz w:val="18"/>
          <w:szCs w:val="18"/>
          <w:lang w:val="es-419"/>
        </w:rPr>
        <w:br/>
      </w:r>
      <w:r>
        <w:rPr>
          <w:sz w:val="18"/>
          <w:szCs w:val="18"/>
          <w:lang w:val="es-419"/>
        </w:rPr>
        <w:t>Santo Domingo, República Dominicana</w:t>
      </w:r>
      <w:r>
        <w:rPr>
          <w:sz w:val="18"/>
          <w:szCs w:val="18"/>
          <w:lang w:val="es-419"/>
        </w:rPr>
        <w:br/>
        <w:t>1088668@est.intec.edu.do</w:t>
      </w:r>
    </w:p>
    <w:p w14:paraId="7FE4AB51" w14:textId="77777777" w:rsidR="00326027" w:rsidRDefault="006D462C">
      <w:pPr>
        <w:pStyle w:val="Author"/>
        <w:spacing w:before="0" w:after="0"/>
        <w:ind w:right="1440"/>
        <w:rPr>
          <w:sz w:val="18"/>
          <w:szCs w:val="18"/>
          <w:lang w:val="es-419"/>
        </w:rPr>
      </w:pPr>
      <w:r>
        <w:rPr>
          <w:sz w:val="18"/>
          <w:szCs w:val="18"/>
          <w:lang w:val="es-419"/>
        </w:rPr>
        <w:t>Gabriel Santos</w:t>
      </w:r>
    </w:p>
    <w:p w14:paraId="028D4242" w14:textId="77777777" w:rsidR="00326027" w:rsidRDefault="006D462C">
      <w:pPr>
        <w:pStyle w:val="Author"/>
        <w:spacing w:before="0" w:after="0"/>
        <w:ind w:right="1440"/>
        <w:rPr>
          <w:sz w:val="18"/>
          <w:szCs w:val="18"/>
          <w:lang w:val="es-419"/>
        </w:rPr>
      </w:pPr>
      <w:r>
        <w:rPr>
          <w:sz w:val="18"/>
          <w:szCs w:val="18"/>
          <w:lang w:val="es-419"/>
        </w:rPr>
        <w:t>Ingeniería electrónica y de comunicaciones</w:t>
      </w:r>
    </w:p>
    <w:p w14:paraId="00338CF6" w14:textId="77777777" w:rsidR="00326027" w:rsidRDefault="006D462C">
      <w:pPr>
        <w:pStyle w:val="Author"/>
        <w:spacing w:before="0" w:after="0"/>
        <w:ind w:right="1440"/>
        <w:rPr>
          <w:sz w:val="18"/>
          <w:szCs w:val="18"/>
          <w:lang w:val="es-419"/>
        </w:rPr>
      </w:pPr>
      <w:r>
        <w:rPr>
          <w:sz w:val="18"/>
          <w:szCs w:val="18"/>
          <w:lang w:val="es-419"/>
        </w:rPr>
        <w:t>Instituto tecnológico de Santo Domingo</w:t>
      </w:r>
    </w:p>
    <w:p w14:paraId="54B36893" w14:textId="77777777" w:rsidR="00326027" w:rsidRDefault="006D462C">
      <w:pPr>
        <w:pStyle w:val="Author"/>
        <w:spacing w:before="0" w:after="0"/>
        <w:ind w:right="1440"/>
        <w:rPr>
          <w:sz w:val="18"/>
          <w:szCs w:val="18"/>
          <w:lang w:val="es-419"/>
        </w:rPr>
      </w:pPr>
      <w:r>
        <w:rPr>
          <w:sz w:val="18"/>
          <w:szCs w:val="18"/>
          <w:lang w:val="es-419"/>
        </w:rPr>
        <w:t>Santo Domingo, República Dominicana</w:t>
      </w:r>
    </w:p>
    <w:p w14:paraId="01BFAA84" w14:textId="77777777" w:rsidR="00326027" w:rsidRDefault="006D462C">
      <w:pPr>
        <w:pStyle w:val="Author"/>
        <w:spacing w:before="0" w:after="0"/>
        <w:ind w:right="1440"/>
        <w:rPr>
          <w:sz w:val="18"/>
          <w:szCs w:val="18"/>
          <w:lang w:val="es-419"/>
        </w:rPr>
      </w:pPr>
      <w:r>
        <w:rPr>
          <w:sz w:val="18"/>
          <w:szCs w:val="18"/>
          <w:lang w:val="es-419"/>
        </w:rPr>
        <w:t>1085078@est.intec.edu.do</w:t>
      </w:r>
    </w:p>
    <w:p w14:paraId="30FD2860" w14:textId="77777777" w:rsidR="00326027" w:rsidRPr="00527C89" w:rsidRDefault="00326027">
      <w:pPr>
        <w:rPr>
          <w:lang w:val="es-419"/>
        </w:rPr>
        <w:sectPr w:rsidR="00326027" w:rsidRPr="00527C89">
          <w:type w:val="continuous"/>
          <w:pgSz w:w="12240" w:h="15840"/>
          <w:pgMar w:top="1080" w:right="893" w:bottom="1440" w:left="893" w:header="0" w:footer="720" w:gutter="0"/>
          <w:cols w:num="2" w:space="216"/>
          <w:formProt w:val="0"/>
          <w:docGrid w:linePitch="360" w:charSpace="8192"/>
        </w:sectPr>
      </w:pPr>
    </w:p>
    <w:p w14:paraId="7B02BAF9" w14:textId="77777777" w:rsidR="00326027" w:rsidRDefault="00326027">
      <w:pPr>
        <w:pStyle w:val="Author"/>
        <w:spacing w:before="0"/>
        <w:jc w:val="both"/>
        <w:rPr>
          <w:sz w:val="16"/>
          <w:szCs w:val="16"/>
          <w:lang w:val="es-419"/>
        </w:rPr>
      </w:pPr>
    </w:p>
    <w:p w14:paraId="32CBD9F8" w14:textId="77777777" w:rsidR="00326027" w:rsidRPr="00527C89" w:rsidRDefault="00326027">
      <w:pPr>
        <w:rPr>
          <w:lang w:val="es-419"/>
        </w:rPr>
        <w:sectPr w:rsidR="00326027" w:rsidRPr="00527C89">
          <w:type w:val="continuous"/>
          <w:pgSz w:w="12240" w:h="15840"/>
          <w:pgMar w:top="1080" w:right="893" w:bottom="1440" w:left="893" w:header="0" w:footer="720" w:gutter="0"/>
          <w:cols w:num="4" w:space="720" w:equalWidth="0">
            <w:col w:w="2505" w:space="216"/>
            <w:col w:w="2397" w:space="216"/>
            <w:col w:w="2397" w:space="216"/>
            <w:col w:w="2505"/>
          </w:cols>
          <w:formProt w:val="0"/>
          <w:docGrid w:linePitch="360" w:charSpace="8192"/>
        </w:sectPr>
      </w:pPr>
    </w:p>
    <w:p w14:paraId="5175CE24" w14:textId="77777777" w:rsidR="00326027" w:rsidRDefault="00326027">
      <w:pPr>
        <w:pStyle w:val="Author"/>
        <w:spacing w:before="0"/>
        <w:jc w:val="both"/>
        <w:rPr>
          <w:sz w:val="16"/>
          <w:szCs w:val="16"/>
          <w:lang w:val="es-419"/>
        </w:rPr>
      </w:pPr>
    </w:p>
    <w:p w14:paraId="2F722D1F" w14:textId="77777777" w:rsidR="00326027" w:rsidRPr="00527C89" w:rsidRDefault="00326027">
      <w:pPr>
        <w:rPr>
          <w:lang w:val="es-419"/>
        </w:rPr>
        <w:sectPr w:rsidR="00326027" w:rsidRPr="00527C89">
          <w:type w:val="continuous"/>
          <w:pgSz w:w="12240" w:h="15840"/>
          <w:pgMar w:top="1080" w:right="893" w:bottom="1440" w:left="893" w:header="0" w:footer="720" w:gutter="0"/>
          <w:cols w:num="4" w:space="720" w:equalWidth="0">
            <w:col w:w="2505" w:space="216"/>
            <w:col w:w="2397" w:space="216"/>
            <w:col w:w="2397" w:space="216"/>
            <w:col w:w="2505"/>
          </w:cols>
          <w:formProt w:val="0"/>
          <w:docGrid w:linePitch="360" w:charSpace="8192"/>
        </w:sectPr>
      </w:pPr>
    </w:p>
    <w:p w14:paraId="4A39C345" w14:textId="278203D1" w:rsidR="00326027" w:rsidRDefault="006D462C">
      <w:pPr>
        <w:pStyle w:val="Abstract"/>
        <w:rPr>
          <w:i/>
          <w:iCs/>
          <w:lang w:val="es-419"/>
        </w:rPr>
      </w:pPr>
      <w:r>
        <w:rPr>
          <w:i/>
          <w:iCs/>
          <w:lang w:val="es-419"/>
        </w:rPr>
        <w:t>Resumen</w:t>
      </w:r>
      <w:r>
        <w:rPr>
          <w:lang w:val="es-419"/>
        </w:rPr>
        <w:t>—En este documento se describe el diseño y funcionamiento de un sistema de comunicación digital ASK</w:t>
      </w:r>
      <w:r w:rsidR="00527C89">
        <w:rPr>
          <w:lang w:val="es-419"/>
        </w:rPr>
        <w:t xml:space="preserve"> OOK</w:t>
      </w:r>
      <w:r w:rsidR="00892E64">
        <w:rPr>
          <w:lang w:val="es-419"/>
        </w:rPr>
        <w:t xml:space="preserve"> no coherente</w:t>
      </w:r>
      <w:r>
        <w:rPr>
          <w:lang w:val="es-419"/>
        </w:rPr>
        <w:t xml:space="preserve"> con codificación de canal</w:t>
      </w:r>
      <w:r w:rsidR="00527C89">
        <w:rPr>
          <w:lang w:val="es-419"/>
        </w:rPr>
        <w:t xml:space="preserve"> y técnicas de espectro disperso</w:t>
      </w:r>
      <w:r>
        <w:rPr>
          <w:lang w:val="es-419"/>
        </w:rPr>
        <w:t xml:space="preserve">, además se indica como fue implementado mediante el uso de radios definidos por software. </w:t>
      </w:r>
    </w:p>
    <w:p w14:paraId="25051312" w14:textId="0F45DD31" w:rsidR="00326027" w:rsidRDefault="006D462C">
      <w:pPr>
        <w:pStyle w:val="Keywords"/>
        <w:rPr>
          <w:lang w:val="es-419"/>
        </w:rPr>
      </w:pPr>
      <w:r>
        <w:rPr>
          <w:lang w:val="es-419"/>
        </w:rPr>
        <w:t>Palabras clave—Radios definidos por software, Modulación digital, Códigos de bloques lineales</w:t>
      </w:r>
      <w:r w:rsidR="00527C89">
        <w:rPr>
          <w:lang w:val="es-419"/>
        </w:rPr>
        <w:t>, DSSS</w:t>
      </w:r>
    </w:p>
    <w:p w14:paraId="4EB96DAF" w14:textId="77777777" w:rsidR="00326027" w:rsidRDefault="006D462C">
      <w:pPr>
        <w:pStyle w:val="Heading1"/>
        <w:rPr>
          <w:lang w:val="es-419"/>
        </w:rPr>
      </w:pPr>
      <w:r>
        <w:rPr>
          <w:lang w:val="es-419"/>
        </w:rPr>
        <w:t>Introducción</w:t>
      </w:r>
    </w:p>
    <w:p w14:paraId="3AB1ABBD" w14:textId="6AC78B18" w:rsidR="00326027" w:rsidRDefault="006D462C">
      <w:pPr>
        <w:pStyle w:val="BodyText"/>
        <w:rPr>
          <w:lang w:val="es-419"/>
        </w:rPr>
      </w:pPr>
      <w:r>
        <w:rPr>
          <w:lang w:val="es-419"/>
        </w:rPr>
        <w:t xml:space="preserve">Este proyecto fue realizado con la finalidad de lograr la transmisión y recepción inalámbrica de imágenes utilizando radios definidos por software o SDR por sus siglas en ingles. Específicamente utilizamos el LimeSDR-Mini para </w:t>
      </w:r>
      <w:r w:rsidR="00527C89">
        <w:rPr>
          <w:lang w:val="es-419"/>
        </w:rPr>
        <w:t>la implementación. E</w:t>
      </w:r>
      <w:r>
        <w:rPr>
          <w:lang w:val="es-419"/>
        </w:rPr>
        <w:t xml:space="preserve">l </w:t>
      </w:r>
      <w:r w:rsidR="00527C89">
        <w:rPr>
          <w:lang w:val="es-419"/>
        </w:rPr>
        <w:t xml:space="preserve">sistema </w:t>
      </w:r>
      <w:r>
        <w:rPr>
          <w:lang w:val="es-419"/>
        </w:rPr>
        <w:t>cuenta con modulación y demodulación pasa banda, codificación de canal</w:t>
      </w:r>
      <w:r w:rsidR="00892E64">
        <w:rPr>
          <w:lang w:val="es-419"/>
        </w:rPr>
        <w:t>,</w:t>
      </w:r>
      <w:r w:rsidR="00527C89">
        <w:rPr>
          <w:lang w:val="es-419"/>
        </w:rPr>
        <w:t xml:space="preserve"> técnicas de espectro disperso y</w:t>
      </w:r>
      <w:r>
        <w:rPr>
          <w:lang w:val="es-419"/>
        </w:rPr>
        <w:t xml:space="preserve"> un mecanismo de sincronización de trama. El procesamiento no es realizado en tiempo real, las señales son enviadas utilizando los SDR y cierto grado de procesamiento es realizado en los </w:t>
      </w:r>
      <w:r w:rsidR="00527C89">
        <w:rPr>
          <w:lang w:val="es-419"/>
        </w:rPr>
        <w:t>mismos,</w:t>
      </w:r>
      <w:r>
        <w:rPr>
          <w:lang w:val="es-419"/>
        </w:rPr>
        <w:t xml:space="preserve"> sin embargo</w:t>
      </w:r>
      <w:r w:rsidR="00527C89">
        <w:rPr>
          <w:lang w:val="es-419"/>
        </w:rPr>
        <w:t>,</w:t>
      </w:r>
      <w:r>
        <w:rPr>
          <w:lang w:val="es-419"/>
        </w:rPr>
        <w:t xml:space="preserve"> luego de las señales ser procesadas en el SDR, estas son guardadas en un archivo para posteriormente ser procesadas</w:t>
      </w:r>
      <w:r w:rsidR="00892E64">
        <w:rPr>
          <w:lang w:val="es-419"/>
        </w:rPr>
        <w:t xml:space="preserve"> nuevamente</w:t>
      </w:r>
      <w:r>
        <w:rPr>
          <w:lang w:val="es-419"/>
        </w:rPr>
        <w:t xml:space="preserve"> en Octave.</w:t>
      </w:r>
    </w:p>
    <w:p w14:paraId="4D165158" w14:textId="76F79819" w:rsidR="00326027" w:rsidRDefault="00527C89" w:rsidP="00527C89">
      <w:pPr>
        <w:pStyle w:val="BodyText"/>
        <w:jc w:val="center"/>
        <w:rPr>
          <w:lang w:val="es-419"/>
        </w:rPr>
      </w:pPr>
      <w:r w:rsidRPr="00527C89">
        <w:rPr>
          <w:noProof/>
          <w:lang w:val="es-419"/>
        </w:rPr>
        <w:drawing>
          <wp:inline distT="0" distB="0" distL="0" distR="0" wp14:anchorId="1392EAA0" wp14:editId="5237108C">
            <wp:extent cx="2788434" cy="25657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3101" cy="2606879"/>
                    </a:xfrm>
                    <a:prstGeom prst="rect">
                      <a:avLst/>
                    </a:prstGeom>
                  </pic:spPr>
                </pic:pic>
              </a:graphicData>
            </a:graphic>
          </wp:inline>
        </w:drawing>
      </w:r>
    </w:p>
    <w:p w14:paraId="6C3B7515" w14:textId="77777777" w:rsidR="00326027" w:rsidRDefault="006D462C">
      <w:pPr>
        <w:pStyle w:val="figurecaption"/>
        <w:rPr>
          <w:lang w:val="es-419"/>
        </w:rPr>
      </w:pPr>
      <w:r>
        <w:rPr>
          <w:lang w:val="es-419"/>
        </w:rPr>
        <w:t>Diagrama de bloques general del sistema.</w:t>
      </w:r>
    </w:p>
    <w:p w14:paraId="400797D9" w14:textId="4214D9C7" w:rsidR="00326027" w:rsidRDefault="006D462C">
      <w:pPr>
        <w:pStyle w:val="BodyText"/>
        <w:rPr>
          <w:lang w:val="es-419"/>
        </w:rPr>
      </w:pPr>
      <w:r>
        <w:rPr>
          <w:lang w:val="es-419"/>
        </w:rPr>
        <w:t xml:space="preserve">En la figura 1, puede observarse todos los bloques que componen este </w:t>
      </w:r>
      <w:r w:rsidR="00892E64">
        <w:rPr>
          <w:lang w:val="es-419"/>
        </w:rPr>
        <w:t>sistema de comunicación</w:t>
      </w:r>
      <w:r>
        <w:rPr>
          <w:lang w:val="es-419"/>
        </w:rPr>
        <w:t xml:space="preserve"> y que serán detallados a lo largo de este documento.</w:t>
      </w:r>
    </w:p>
    <w:p w14:paraId="7E5924FD" w14:textId="77777777" w:rsidR="00326027" w:rsidRDefault="006D462C">
      <w:pPr>
        <w:pStyle w:val="Heading1"/>
        <w:rPr>
          <w:lang w:val="es-419"/>
        </w:rPr>
      </w:pPr>
      <w:r>
        <w:rPr>
          <w:lang w:val="es-419"/>
        </w:rPr>
        <w:t>Diseño de trama</w:t>
      </w:r>
    </w:p>
    <w:p w14:paraId="3CECF0DA" w14:textId="5EB881E7" w:rsidR="00326027" w:rsidRDefault="006D462C">
      <w:pPr>
        <w:pStyle w:val="BodyText"/>
        <w:rPr>
          <w:lang w:val="es-419"/>
        </w:rPr>
      </w:pPr>
      <w:r>
        <w:rPr>
          <w:lang w:val="es-419"/>
        </w:rPr>
        <w:t>Nuestra trama cuenta con tres secciones, el preámbulo que lo utilizamos para sincronizar la trama, la cabecera que la utilizamos para describir la forma de la información que contiene la trama y los datos que como su nombre indica son los datos que serán transmitidos. La cabecera tiene</w:t>
      </w:r>
      <w:r w:rsidR="00892E64">
        <w:rPr>
          <w:lang w:val="es-419"/>
        </w:rPr>
        <w:t xml:space="preserve"> un tamaño</w:t>
      </w:r>
      <w:r>
        <w:rPr>
          <w:lang w:val="es-419"/>
        </w:rPr>
        <w:t xml:space="preserve"> 40 bits y </w:t>
      </w:r>
      <w:r w:rsidR="00892E64">
        <w:rPr>
          <w:lang w:val="es-419"/>
        </w:rPr>
        <w:t xml:space="preserve">este tamaño </w:t>
      </w:r>
      <w:r>
        <w:rPr>
          <w:lang w:val="es-419"/>
        </w:rPr>
        <w:t>es fij</w:t>
      </w:r>
      <w:r w:rsidR="00892E64">
        <w:rPr>
          <w:lang w:val="es-419"/>
        </w:rPr>
        <w:t>o</w:t>
      </w:r>
      <w:r>
        <w:rPr>
          <w:lang w:val="es-419"/>
        </w:rPr>
        <w:t>, ocho de estos 40 bits definen la altura de la imagen que será enviada, otros ocho la anchura y los últimos 24 bits definen la cantidad de bytes que contiene la imagen.</w:t>
      </w:r>
    </w:p>
    <w:p w14:paraId="68E0A73F" w14:textId="77777777" w:rsidR="00326027" w:rsidRDefault="006D462C">
      <w:pPr>
        <w:pStyle w:val="BodyText"/>
        <w:jc w:val="center"/>
        <w:rPr>
          <w:lang w:val="es-419"/>
        </w:rPr>
      </w:pPr>
      <w:r>
        <w:rPr>
          <w:noProof/>
        </w:rPr>
        <w:drawing>
          <wp:inline distT="0" distB="0" distL="0" distR="0" wp14:anchorId="6AEA4395" wp14:editId="382F9F1E">
            <wp:extent cx="2586355" cy="1209675"/>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0"/>
                    <a:stretch>
                      <a:fillRect/>
                    </a:stretch>
                  </pic:blipFill>
                  <pic:spPr bwMode="auto">
                    <a:xfrm>
                      <a:off x="0" y="0"/>
                      <a:ext cx="2586355" cy="1209675"/>
                    </a:xfrm>
                    <a:prstGeom prst="rect">
                      <a:avLst/>
                    </a:prstGeom>
                  </pic:spPr>
                </pic:pic>
              </a:graphicData>
            </a:graphic>
          </wp:inline>
        </w:drawing>
      </w:r>
    </w:p>
    <w:p w14:paraId="22BB722D" w14:textId="07A903BE" w:rsidR="00892E64" w:rsidRDefault="006D462C" w:rsidP="00892E64">
      <w:pPr>
        <w:pStyle w:val="figurecaption"/>
        <w:rPr>
          <w:lang w:val="es-419"/>
        </w:rPr>
      </w:pPr>
      <w:r>
        <w:rPr>
          <w:lang w:val="es-419"/>
        </w:rPr>
        <w:t>Diseño de la trama.</w:t>
      </w:r>
    </w:p>
    <w:p w14:paraId="7A0147FE" w14:textId="2F2E59A8" w:rsidR="00892E64" w:rsidRDefault="00892E64" w:rsidP="00892E64">
      <w:pPr>
        <w:pStyle w:val="BodyText"/>
        <w:rPr>
          <w:lang w:val="es-419"/>
        </w:rPr>
      </w:pPr>
      <w:r>
        <w:rPr>
          <w:lang w:val="es-419"/>
        </w:rPr>
        <w:t>Además, a cada trama enviada se le añaden 100 bits de espaciamiento, donde no se envía nada, esto lo logramos añadiendo 100 ceros al principio de la trama.</w:t>
      </w:r>
    </w:p>
    <w:p w14:paraId="6631033C" w14:textId="28E2EAEF" w:rsidR="00621474" w:rsidRPr="00621474" w:rsidRDefault="00621474" w:rsidP="00621474">
      <w:pPr>
        <w:pStyle w:val="Heading1"/>
        <w:rPr>
          <w:lang w:val="es-419"/>
        </w:rPr>
      </w:pPr>
      <w:r w:rsidRPr="00621474">
        <w:rPr>
          <w:lang w:val="es-419"/>
        </w:rPr>
        <w:t>Generación de los datos a transmitir</w:t>
      </w:r>
      <w:r>
        <w:rPr>
          <w:lang w:val="es-419"/>
        </w:rPr>
        <w:t xml:space="preserve"> (Formateado)</w:t>
      </w:r>
    </w:p>
    <w:p w14:paraId="09FA1BE8" w14:textId="437BAAB3" w:rsidR="00621474" w:rsidRPr="00621474" w:rsidRDefault="00621474" w:rsidP="00621474">
      <w:pPr>
        <w:pStyle w:val="BodyText"/>
        <w:rPr>
          <w:lang w:val="es-419"/>
        </w:rPr>
      </w:pPr>
      <w:r w:rsidRPr="00621474">
        <w:rPr>
          <w:lang w:val="es-419"/>
        </w:rPr>
        <w:t xml:space="preserve">Comenzando con la información que se desea enviar, en nuestro caso una imagen de RGB. Antes de realizarse la transmisión a través del LimeSDR primero se procesa utilizando </w:t>
      </w:r>
      <w:r w:rsidR="002B6C29">
        <w:rPr>
          <w:lang w:val="es-419"/>
        </w:rPr>
        <w:t xml:space="preserve">nuestra </w:t>
      </w:r>
      <w:r w:rsidRPr="00621474">
        <w:rPr>
          <w:lang w:val="es-419"/>
        </w:rPr>
        <w:t xml:space="preserve">función </w:t>
      </w:r>
      <w:r w:rsidR="002B6C29">
        <w:rPr>
          <w:lang w:val="es-419"/>
        </w:rPr>
        <w:t>“</w:t>
      </w:r>
      <w:r w:rsidRPr="00621474">
        <w:rPr>
          <w:lang w:val="es-419"/>
        </w:rPr>
        <w:t>generar</w:t>
      </w:r>
      <w:r w:rsidR="002B6C29">
        <w:rPr>
          <w:lang w:val="es-419"/>
        </w:rPr>
        <w:t>_</w:t>
      </w:r>
      <w:r w:rsidRPr="00621474">
        <w:rPr>
          <w:lang w:val="es-419"/>
        </w:rPr>
        <w:t>datos.m</w:t>
      </w:r>
      <w:r w:rsidR="002B6C29">
        <w:rPr>
          <w:lang w:val="es-419"/>
        </w:rPr>
        <w:t>”</w:t>
      </w:r>
      <w:r w:rsidRPr="00621474">
        <w:rPr>
          <w:lang w:val="es-419"/>
        </w:rPr>
        <w:t xml:space="preserve"> para ser convertido a un archivo </w:t>
      </w:r>
      <w:r w:rsidR="002B6C29" w:rsidRPr="00621474">
        <w:rPr>
          <w:lang w:val="es-419"/>
        </w:rPr>
        <w:t>intermediario</w:t>
      </w:r>
      <w:r w:rsidR="00904C19">
        <w:rPr>
          <w:lang w:val="es-419"/>
        </w:rPr>
        <w:t>, en esta</w:t>
      </w:r>
      <w:r w:rsidRPr="00621474">
        <w:rPr>
          <w:lang w:val="es-419"/>
        </w:rPr>
        <w:t>:</w:t>
      </w:r>
    </w:p>
    <w:p w14:paraId="5B0D49C1" w14:textId="4EE01F94" w:rsidR="00621474" w:rsidRPr="00621474" w:rsidRDefault="00621474" w:rsidP="00621474">
      <w:pPr>
        <w:pStyle w:val="BodyText"/>
        <w:numPr>
          <w:ilvl w:val="0"/>
          <w:numId w:val="10"/>
        </w:numPr>
        <w:rPr>
          <w:lang w:val="es-419"/>
        </w:rPr>
      </w:pPr>
      <w:r w:rsidRPr="00621474">
        <w:rPr>
          <w:lang w:val="es-419"/>
        </w:rPr>
        <w:t xml:space="preserve">Convierte la matriz en un vector de bits, y </w:t>
      </w:r>
      <w:r w:rsidR="00057606">
        <w:rPr>
          <w:lang w:val="es-419"/>
        </w:rPr>
        <w:t xml:space="preserve">se </w:t>
      </w:r>
      <w:r w:rsidRPr="00621474">
        <w:rPr>
          <w:lang w:val="es-419"/>
        </w:rPr>
        <w:t xml:space="preserve">concatenan estos datos con la cabecera. La </w:t>
      </w:r>
      <w:r w:rsidR="002B6C29" w:rsidRPr="00621474">
        <w:rPr>
          <w:lang w:val="es-419"/>
        </w:rPr>
        <w:t>cabecera</w:t>
      </w:r>
      <w:r w:rsidRPr="00621474">
        <w:rPr>
          <w:lang w:val="es-419"/>
        </w:rPr>
        <w:t xml:space="preserve"> consiste en información acerca de la imagen a enviar. </w:t>
      </w:r>
      <w:r w:rsidR="00722C9B">
        <w:rPr>
          <w:lang w:val="es-419"/>
        </w:rPr>
        <w:t>Esta i</w:t>
      </w:r>
      <w:r w:rsidRPr="00621474">
        <w:rPr>
          <w:lang w:val="es-419"/>
        </w:rPr>
        <w:t xml:space="preserve">nformación </w:t>
      </w:r>
      <w:r w:rsidR="00722C9B">
        <w:rPr>
          <w:lang w:val="es-419"/>
        </w:rPr>
        <w:t xml:space="preserve">es </w:t>
      </w:r>
      <w:r w:rsidRPr="00621474">
        <w:rPr>
          <w:lang w:val="es-419"/>
        </w:rPr>
        <w:t>el ancho, alto, y la cantidad de datos de la trama.</w:t>
      </w:r>
    </w:p>
    <w:p w14:paraId="27D34CFA" w14:textId="27224198" w:rsidR="00621474" w:rsidRPr="00621474" w:rsidRDefault="00621474" w:rsidP="00621474">
      <w:pPr>
        <w:pStyle w:val="BodyText"/>
        <w:numPr>
          <w:ilvl w:val="0"/>
          <w:numId w:val="10"/>
        </w:numPr>
        <w:rPr>
          <w:lang w:val="es-419"/>
        </w:rPr>
      </w:pPr>
      <w:r w:rsidRPr="00621474">
        <w:rPr>
          <w:lang w:val="es-419"/>
        </w:rPr>
        <w:t>Luego de tener esta cadena de bits, se codifica</w:t>
      </w:r>
      <w:r w:rsidR="00722C9B">
        <w:rPr>
          <w:lang w:val="es-419"/>
        </w:rPr>
        <w:t>n</w:t>
      </w:r>
      <w:r w:rsidRPr="00621474">
        <w:rPr>
          <w:lang w:val="es-419"/>
        </w:rPr>
        <w:t xml:space="preserve"> l</w:t>
      </w:r>
      <w:r w:rsidR="00722C9B">
        <w:rPr>
          <w:lang w:val="es-419"/>
        </w:rPr>
        <w:t>os</w:t>
      </w:r>
      <w:r w:rsidRPr="00621474">
        <w:rPr>
          <w:lang w:val="es-419"/>
        </w:rPr>
        <w:t xml:space="preserve"> datos junto con su cabecera utilizando una función de codificación Hamming con una tasa de bits de 4</w:t>
      </w:r>
      <w:r w:rsidR="00722C9B">
        <w:rPr>
          <w:lang w:val="es-419"/>
        </w:rPr>
        <w:t>/</w:t>
      </w:r>
      <w:r w:rsidRPr="00621474">
        <w:rPr>
          <w:lang w:val="es-419"/>
        </w:rPr>
        <w:t>7.</w:t>
      </w:r>
    </w:p>
    <w:p w14:paraId="703CE0D1" w14:textId="46FAEE18" w:rsidR="00621474" w:rsidRPr="00621474" w:rsidRDefault="00722C9B" w:rsidP="00621474">
      <w:pPr>
        <w:pStyle w:val="BodyText"/>
        <w:numPr>
          <w:ilvl w:val="0"/>
          <w:numId w:val="10"/>
        </w:numPr>
        <w:rPr>
          <w:lang w:val="es-419"/>
        </w:rPr>
      </w:pPr>
      <w:r>
        <w:rPr>
          <w:lang w:val="es-419"/>
        </w:rPr>
        <w:t xml:space="preserve">Aplica </w:t>
      </w:r>
      <w:r w:rsidR="00621474" w:rsidRPr="00621474">
        <w:rPr>
          <w:lang w:val="es-419"/>
        </w:rPr>
        <w:t>DSSS al vector codificado con Hamming.</w:t>
      </w:r>
    </w:p>
    <w:p w14:paraId="20323BA7" w14:textId="17E4B6E6" w:rsidR="00621474" w:rsidRDefault="00722C9B" w:rsidP="00621474">
      <w:pPr>
        <w:pStyle w:val="BodyText"/>
        <w:numPr>
          <w:ilvl w:val="0"/>
          <w:numId w:val="10"/>
        </w:numPr>
        <w:rPr>
          <w:lang w:val="es-419"/>
        </w:rPr>
      </w:pPr>
      <w:r>
        <w:rPr>
          <w:lang w:val="es-419"/>
        </w:rPr>
        <w:t xml:space="preserve">Al </w:t>
      </w:r>
      <w:r w:rsidR="00621474" w:rsidRPr="00621474">
        <w:rPr>
          <w:lang w:val="es-419"/>
        </w:rPr>
        <w:t>esparcido con DSSS, se</w:t>
      </w:r>
      <w:r>
        <w:rPr>
          <w:lang w:val="es-419"/>
        </w:rPr>
        <w:t xml:space="preserve"> le</w:t>
      </w:r>
      <w:r w:rsidR="00621474" w:rsidRPr="00621474">
        <w:rPr>
          <w:lang w:val="es-419"/>
        </w:rPr>
        <w:t xml:space="preserve"> agrega una secuencia de pseudo</w:t>
      </w:r>
      <w:r>
        <w:rPr>
          <w:lang w:val="es-419"/>
        </w:rPr>
        <w:t xml:space="preserve"> </w:t>
      </w:r>
      <w:r w:rsidRPr="00621474">
        <w:rPr>
          <w:lang w:val="es-419"/>
        </w:rPr>
        <w:t>ruido</w:t>
      </w:r>
      <w:r w:rsidR="00621474" w:rsidRPr="00621474">
        <w:rPr>
          <w:lang w:val="es-419"/>
        </w:rPr>
        <w:t xml:space="preserve"> como preámbulo. Esta secuencia de será útil para la sincronización de trama en la parte de recepción y detección. </w:t>
      </w:r>
    </w:p>
    <w:p w14:paraId="752046D2" w14:textId="42B52FAE" w:rsidR="00621474" w:rsidRDefault="00722C9B" w:rsidP="00621474">
      <w:pPr>
        <w:pStyle w:val="Heading1"/>
        <w:rPr>
          <w:lang w:val="es-419"/>
        </w:rPr>
      </w:pPr>
      <w:r>
        <w:rPr>
          <w:lang w:val="es-419"/>
        </w:rPr>
        <w:lastRenderedPageBreak/>
        <w:t>Enviar datos con formato por GNU radio</w:t>
      </w:r>
    </w:p>
    <w:p w14:paraId="324ACD09" w14:textId="0B7F582F" w:rsidR="00621474" w:rsidRPr="00621474" w:rsidRDefault="00621474" w:rsidP="00621474">
      <w:pPr>
        <w:pStyle w:val="BodyText"/>
        <w:ind w:left="288"/>
        <w:rPr>
          <w:lang w:val="es-419"/>
        </w:rPr>
      </w:pPr>
      <w:r w:rsidRPr="00621474">
        <w:rPr>
          <w:lang w:val="es-419"/>
        </w:rPr>
        <w:t xml:space="preserve">En GNU Radio se toma el archivo de datos generado anteriormente y se </w:t>
      </w:r>
      <w:r w:rsidR="00722C9B">
        <w:rPr>
          <w:lang w:val="es-419"/>
        </w:rPr>
        <w:t xml:space="preserve">transmite y recibe </w:t>
      </w:r>
      <w:r w:rsidRPr="00621474">
        <w:rPr>
          <w:lang w:val="es-419"/>
        </w:rPr>
        <w:t>en el mismo LimeSDR.</w:t>
      </w:r>
      <w:r w:rsidR="00722C9B">
        <w:rPr>
          <w:lang w:val="es-419"/>
        </w:rPr>
        <w:t xml:space="preserve"> </w:t>
      </w:r>
      <w:r w:rsidRPr="00621474">
        <w:rPr>
          <w:lang w:val="es-419"/>
        </w:rPr>
        <w:t xml:space="preserve">Los bloques empleados para </w:t>
      </w:r>
      <w:r w:rsidR="00722C9B">
        <w:rPr>
          <w:lang w:val="es-419"/>
        </w:rPr>
        <w:t xml:space="preserve">la transmisión y recepción </w:t>
      </w:r>
      <w:r w:rsidRPr="00621474">
        <w:rPr>
          <w:lang w:val="es-419"/>
        </w:rPr>
        <w:t>fueron:</w:t>
      </w:r>
      <w:r w:rsidR="00722C9B">
        <w:rPr>
          <w:lang w:val="es-419"/>
        </w:rPr>
        <w:tab/>
      </w:r>
    </w:p>
    <w:p w14:paraId="7AA89FAB" w14:textId="2F66BA99" w:rsidR="00621474" w:rsidRPr="00621474" w:rsidRDefault="00621474" w:rsidP="00722C9B">
      <w:pPr>
        <w:pStyle w:val="BodyText"/>
        <w:numPr>
          <w:ilvl w:val="0"/>
          <w:numId w:val="11"/>
        </w:numPr>
        <w:rPr>
          <w:lang w:val="es-419"/>
        </w:rPr>
      </w:pPr>
      <w:r w:rsidRPr="00621474">
        <w:rPr>
          <w:lang w:val="es-419"/>
        </w:rPr>
        <w:t xml:space="preserve">File </w:t>
      </w:r>
      <w:proofErr w:type="spellStart"/>
      <w:r w:rsidRPr="00621474">
        <w:rPr>
          <w:lang w:val="es-419"/>
        </w:rPr>
        <w:t>source</w:t>
      </w:r>
      <w:proofErr w:type="spellEnd"/>
      <w:r w:rsidRPr="00621474">
        <w:rPr>
          <w:lang w:val="es-419"/>
        </w:rPr>
        <w:t>: Este bloque toma como argumento principal la dirección de un archivo para leerlo e importar su contenido a GNU.</w:t>
      </w:r>
    </w:p>
    <w:p w14:paraId="32025550" w14:textId="131149EA" w:rsidR="00621474" w:rsidRPr="00621474" w:rsidRDefault="00621474" w:rsidP="00722C9B">
      <w:pPr>
        <w:pStyle w:val="BodyText"/>
        <w:numPr>
          <w:ilvl w:val="0"/>
          <w:numId w:val="11"/>
        </w:numPr>
        <w:rPr>
          <w:lang w:val="es-419"/>
        </w:rPr>
      </w:pPr>
      <w:proofErr w:type="spellStart"/>
      <w:r w:rsidRPr="00621474">
        <w:rPr>
          <w:lang w:val="es-419"/>
        </w:rPr>
        <w:t>Reapeat</w:t>
      </w:r>
      <w:proofErr w:type="spellEnd"/>
      <w:r w:rsidRPr="00621474">
        <w:rPr>
          <w:lang w:val="es-419"/>
        </w:rPr>
        <w:t>: Este bloque toma un vector y repite cada uno de sus elementos K veces, siendo K un parámetro establecido por nosotros.</w:t>
      </w:r>
    </w:p>
    <w:p w14:paraId="1E8FB103" w14:textId="77777777" w:rsidR="00621474" w:rsidRPr="00621474" w:rsidRDefault="00621474" w:rsidP="00722C9B">
      <w:pPr>
        <w:pStyle w:val="BodyText"/>
        <w:numPr>
          <w:ilvl w:val="0"/>
          <w:numId w:val="11"/>
        </w:numPr>
        <w:rPr>
          <w:lang w:val="es-419"/>
        </w:rPr>
      </w:pPr>
      <w:proofErr w:type="spellStart"/>
      <w:r w:rsidRPr="00621474">
        <w:rPr>
          <w:lang w:val="es-419"/>
        </w:rPr>
        <w:t>Float</w:t>
      </w:r>
      <w:proofErr w:type="spellEnd"/>
      <w:r w:rsidRPr="00621474">
        <w:rPr>
          <w:lang w:val="es-419"/>
        </w:rPr>
        <w:t xml:space="preserve"> </w:t>
      </w:r>
      <w:proofErr w:type="spellStart"/>
      <w:r w:rsidRPr="00621474">
        <w:rPr>
          <w:lang w:val="es-419"/>
        </w:rPr>
        <w:t>to</w:t>
      </w:r>
      <w:proofErr w:type="spellEnd"/>
      <w:r w:rsidRPr="00621474">
        <w:rPr>
          <w:lang w:val="es-419"/>
        </w:rPr>
        <w:t xml:space="preserve"> </w:t>
      </w:r>
      <w:proofErr w:type="spellStart"/>
      <w:r w:rsidRPr="00621474">
        <w:rPr>
          <w:lang w:val="es-419"/>
        </w:rPr>
        <w:t>complex</w:t>
      </w:r>
      <w:proofErr w:type="spellEnd"/>
      <w:r w:rsidRPr="00621474">
        <w:rPr>
          <w:lang w:val="es-419"/>
        </w:rPr>
        <w:t>: Convierte del tipo de dato flotante a complejo.</w:t>
      </w:r>
    </w:p>
    <w:p w14:paraId="0986767E" w14:textId="77777777" w:rsidR="00621474" w:rsidRPr="00621474" w:rsidRDefault="00621474" w:rsidP="00722C9B">
      <w:pPr>
        <w:pStyle w:val="BodyText"/>
        <w:numPr>
          <w:ilvl w:val="0"/>
          <w:numId w:val="11"/>
        </w:numPr>
        <w:rPr>
          <w:lang w:val="es-419"/>
        </w:rPr>
      </w:pPr>
      <w:proofErr w:type="spellStart"/>
      <w:r w:rsidRPr="00621474">
        <w:rPr>
          <w:lang w:val="es-419"/>
        </w:rPr>
        <w:t>LimeSuite</w:t>
      </w:r>
      <w:proofErr w:type="spellEnd"/>
      <w:r w:rsidRPr="00621474">
        <w:rPr>
          <w:lang w:val="es-419"/>
        </w:rPr>
        <w:t xml:space="preserve"> </w:t>
      </w:r>
      <w:proofErr w:type="spellStart"/>
      <w:r w:rsidRPr="00621474">
        <w:rPr>
          <w:lang w:val="es-419"/>
        </w:rPr>
        <w:t>Tx</w:t>
      </w:r>
      <w:proofErr w:type="spellEnd"/>
      <w:r w:rsidRPr="00621474">
        <w:rPr>
          <w:lang w:val="es-419"/>
        </w:rPr>
        <w:t xml:space="preserve"> </w:t>
      </w:r>
      <w:proofErr w:type="spellStart"/>
      <w:r w:rsidRPr="00621474">
        <w:rPr>
          <w:lang w:val="es-419"/>
        </w:rPr>
        <w:t>sink</w:t>
      </w:r>
      <w:proofErr w:type="spellEnd"/>
      <w:r w:rsidRPr="00621474">
        <w:rPr>
          <w:lang w:val="es-419"/>
        </w:rPr>
        <w:t>: Este bloque sirve como interfaz para el LimeSDR.</w:t>
      </w:r>
    </w:p>
    <w:p w14:paraId="067C6E4F" w14:textId="77777777" w:rsidR="00621474" w:rsidRPr="00621474" w:rsidRDefault="00621474" w:rsidP="00722C9B">
      <w:pPr>
        <w:pStyle w:val="BodyText"/>
        <w:numPr>
          <w:ilvl w:val="0"/>
          <w:numId w:val="11"/>
        </w:numPr>
        <w:rPr>
          <w:lang w:val="es-419"/>
        </w:rPr>
      </w:pPr>
      <w:proofErr w:type="spellStart"/>
      <w:r w:rsidRPr="00621474">
        <w:rPr>
          <w:lang w:val="es-419"/>
        </w:rPr>
        <w:t>LimeSuite</w:t>
      </w:r>
      <w:proofErr w:type="spellEnd"/>
      <w:r w:rsidRPr="00621474">
        <w:rPr>
          <w:lang w:val="es-419"/>
        </w:rPr>
        <w:t xml:space="preserve"> Rx </w:t>
      </w:r>
      <w:proofErr w:type="spellStart"/>
      <w:r w:rsidRPr="00621474">
        <w:rPr>
          <w:lang w:val="es-419"/>
        </w:rPr>
        <w:t>source</w:t>
      </w:r>
      <w:proofErr w:type="spellEnd"/>
      <w:r w:rsidRPr="00621474">
        <w:rPr>
          <w:lang w:val="es-419"/>
        </w:rPr>
        <w:t>: Este bloque sirve como interfaz para la recepción de datos del LimeSDR.</w:t>
      </w:r>
    </w:p>
    <w:p w14:paraId="6EA07874" w14:textId="77777777" w:rsidR="00621474" w:rsidRPr="00621474" w:rsidRDefault="00621474" w:rsidP="00722C9B">
      <w:pPr>
        <w:pStyle w:val="BodyText"/>
        <w:numPr>
          <w:ilvl w:val="0"/>
          <w:numId w:val="11"/>
        </w:numPr>
        <w:rPr>
          <w:lang w:val="es-419"/>
        </w:rPr>
      </w:pPr>
      <w:r w:rsidRPr="00621474">
        <w:rPr>
          <w:lang w:val="es-419"/>
        </w:rPr>
        <w:t xml:space="preserve">RMS: Por sus siglas en inglés </w:t>
      </w:r>
      <w:proofErr w:type="spellStart"/>
      <w:r w:rsidRPr="00621474">
        <w:rPr>
          <w:lang w:val="es-419"/>
        </w:rPr>
        <w:t>Root</w:t>
      </w:r>
      <w:proofErr w:type="spellEnd"/>
      <w:r w:rsidRPr="00621474">
        <w:rPr>
          <w:lang w:val="es-419"/>
        </w:rPr>
        <w:t xml:space="preserve"> Mean </w:t>
      </w:r>
      <w:proofErr w:type="spellStart"/>
      <w:r w:rsidRPr="00621474">
        <w:rPr>
          <w:lang w:val="es-419"/>
        </w:rPr>
        <w:t>Squared</w:t>
      </w:r>
      <w:proofErr w:type="spellEnd"/>
      <w:r w:rsidRPr="00621474">
        <w:rPr>
          <w:lang w:val="es-419"/>
        </w:rPr>
        <w:t>. Es el bloque es utilizado para la demodulación del ASK OOK.</w:t>
      </w:r>
    </w:p>
    <w:p w14:paraId="1B7F139E" w14:textId="54B8CE8B" w:rsidR="00621474" w:rsidRDefault="00621474" w:rsidP="00722C9B">
      <w:pPr>
        <w:pStyle w:val="BodyText"/>
        <w:numPr>
          <w:ilvl w:val="0"/>
          <w:numId w:val="11"/>
        </w:numPr>
        <w:rPr>
          <w:lang w:val="es-419"/>
        </w:rPr>
      </w:pPr>
      <w:r w:rsidRPr="00621474">
        <w:rPr>
          <w:lang w:val="es-419"/>
        </w:rPr>
        <w:t xml:space="preserve">File </w:t>
      </w:r>
      <w:proofErr w:type="spellStart"/>
      <w:r w:rsidRPr="00621474">
        <w:rPr>
          <w:lang w:val="es-419"/>
        </w:rPr>
        <w:t>Sink</w:t>
      </w:r>
      <w:proofErr w:type="spellEnd"/>
      <w:r w:rsidRPr="00621474">
        <w:rPr>
          <w:lang w:val="es-419"/>
        </w:rPr>
        <w:t>: Utilizado para guardar los datos generados por GNU Radio hacia un archivo.</w:t>
      </w:r>
    </w:p>
    <w:p w14:paraId="745B84E0" w14:textId="77777777" w:rsidR="00722C9B" w:rsidRDefault="00621474" w:rsidP="00722C9B">
      <w:pPr>
        <w:pStyle w:val="BodyText"/>
        <w:ind w:left="288"/>
        <w:rPr>
          <w:lang w:val="es-419"/>
        </w:rPr>
      </w:pPr>
      <w:r w:rsidRPr="00621474">
        <w:rPr>
          <w:lang w:val="es-419"/>
        </w:rPr>
        <w:t xml:space="preserve">Una vez teniendo el archivo generado por GNU Radio, se emplea la función de Octave </w:t>
      </w:r>
      <w:r w:rsidR="00722C9B">
        <w:rPr>
          <w:lang w:val="es-419"/>
        </w:rPr>
        <w:t>“</w:t>
      </w:r>
      <w:r w:rsidRPr="00621474">
        <w:rPr>
          <w:lang w:val="es-419"/>
        </w:rPr>
        <w:t>leer</w:t>
      </w:r>
      <w:r w:rsidR="00722C9B">
        <w:rPr>
          <w:lang w:val="es-419"/>
        </w:rPr>
        <w:t>_</w:t>
      </w:r>
      <w:r w:rsidRPr="00621474">
        <w:rPr>
          <w:lang w:val="es-419"/>
        </w:rPr>
        <w:t>datos.m</w:t>
      </w:r>
      <w:r w:rsidR="00722C9B">
        <w:rPr>
          <w:lang w:val="es-419"/>
        </w:rPr>
        <w:t>”</w:t>
      </w:r>
      <w:r w:rsidRPr="00621474">
        <w:rPr>
          <w:lang w:val="es-419"/>
        </w:rPr>
        <w:t>. Esta se encarga de realizar la detección del inicio de la trama con los datos enviados en el archivo generado por GNU Radio. Para realizar esta detección se hace una correlación sobre todo el archivo generado por GNU Radio con una copia de la señal de pseudo</w:t>
      </w:r>
      <w:r w:rsidR="00722C9B">
        <w:rPr>
          <w:lang w:val="es-419"/>
        </w:rPr>
        <w:t xml:space="preserve"> </w:t>
      </w:r>
      <w:r w:rsidR="00722C9B" w:rsidRPr="00621474">
        <w:rPr>
          <w:lang w:val="es-419"/>
        </w:rPr>
        <w:t>ruido</w:t>
      </w:r>
      <w:r w:rsidRPr="00621474">
        <w:rPr>
          <w:lang w:val="es-419"/>
        </w:rPr>
        <w:t xml:space="preserve"> utilizada antes de la transmisión. Una vez sabiendo en dónde se encuentra el inicio de la trama, se llevan a cabo:</w:t>
      </w:r>
    </w:p>
    <w:p w14:paraId="7022EDDA" w14:textId="22744A28" w:rsidR="00722C9B" w:rsidRDefault="00722C9B" w:rsidP="00722C9B">
      <w:pPr>
        <w:pStyle w:val="BodyText"/>
        <w:numPr>
          <w:ilvl w:val="0"/>
          <w:numId w:val="13"/>
        </w:numPr>
        <w:rPr>
          <w:lang w:val="es-419"/>
        </w:rPr>
      </w:pPr>
      <w:r w:rsidRPr="00722C9B">
        <w:rPr>
          <w:lang w:val="es-419"/>
        </w:rPr>
        <w:t>Lectura de datos.</w:t>
      </w:r>
    </w:p>
    <w:p w14:paraId="624D99B3" w14:textId="13603570" w:rsidR="00722C9B" w:rsidRDefault="00722C9B" w:rsidP="00722C9B">
      <w:pPr>
        <w:pStyle w:val="BodyText"/>
        <w:numPr>
          <w:ilvl w:val="0"/>
          <w:numId w:val="13"/>
        </w:numPr>
        <w:rPr>
          <w:lang w:val="es-419"/>
        </w:rPr>
      </w:pPr>
      <w:r w:rsidRPr="00722C9B">
        <w:rPr>
          <w:lang w:val="es-419"/>
        </w:rPr>
        <w:t>La decodificación Hamming.</w:t>
      </w:r>
    </w:p>
    <w:p w14:paraId="6CEED0A4" w14:textId="6DE80F95" w:rsidR="00722C9B" w:rsidRDefault="00722C9B" w:rsidP="00722C9B">
      <w:pPr>
        <w:pStyle w:val="BodyText"/>
        <w:numPr>
          <w:ilvl w:val="0"/>
          <w:numId w:val="13"/>
        </w:numPr>
        <w:rPr>
          <w:lang w:val="es-419"/>
        </w:rPr>
      </w:pPr>
      <w:r w:rsidRPr="00722C9B">
        <w:rPr>
          <w:lang w:val="es-419"/>
        </w:rPr>
        <w:t>El DSSS de la señal.</w:t>
      </w:r>
    </w:p>
    <w:p w14:paraId="13D10F82" w14:textId="393C28C0" w:rsidR="00621474" w:rsidRPr="00892E64" w:rsidRDefault="00621474" w:rsidP="00621474">
      <w:pPr>
        <w:pStyle w:val="BodyText"/>
        <w:ind w:left="288" w:firstLine="0"/>
        <w:rPr>
          <w:lang w:val="es-419"/>
        </w:rPr>
      </w:pPr>
      <w:r w:rsidRPr="00621474">
        <w:rPr>
          <w:lang w:val="es-419"/>
        </w:rPr>
        <w:t>Ya teniendo los datos correspondientes a la imagen transmitida, se reconstruye y luego se grafica para confirmar su transmisión.</w:t>
      </w:r>
    </w:p>
    <w:p w14:paraId="10053A10" w14:textId="65AEE1CD" w:rsidR="00326027" w:rsidRDefault="006D462C">
      <w:pPr>
        <w:pStyle w:val="Heading1"/>
        <w:rPr>
          <w:lang w:val="es-419"/>
        </w:rPr>
      </w:pPr>
      <w:r>
        <w:rPr>
          <w:lang w:val="es-419"/>
        </w:rPr>
        <w:t>Mecanismo de sincronización de trama</w:t>
      </w:r>
    </w:p>
    <w:p w14:paraId="33912778" w14:textId="77777777" w:rsidR="00326027" w:rsidRDefault="006D462C">
      <w:pPr>
        <w:pStyle w:val="BodyText"/>
        <w:rPr>
          <w:lang w:val="es-419"/>
        </w:rPr>
      </w:pPr>
      <w:r>
        <w:rPr>
          <w:lang w:val="es-419"/>
        </w:rPr>
        <w:t>Para la sincronización de trama se utilizaron secuencias de pseudo ruido, cuando se realiza la autocorrelación de una secuencia de pseudo ruido con una versión desfasada de la misma, la función de autocorrelación presenta su valor máximo cuando el desfase es igual a cero; podemos utilizar esta propiedad para realizar la autocorrelación de una versión almacenada que tenemos de la secuencia de pseudo ruido con el mensaje que nos esté llegando al radio, una vez observemos que la autocorrelación alcanza cierto valor podemos determinar que se enviara un mensaje. Estas secuencias pueden ser generadas con registros de desplazamiento de retroalimentación lineal, el que usamos en específico puede verse en la siguiente figura:</w:t>
      </w:r>
    </w:p>
    <w:p w14:paraId="62A3EE26" w14:textId="77777777" w:rsidR="00326027" w:rsidRDefault="006D462C">
      <w:pPr>
        <w:pStyle w:val="BodyText"/>
        <w:jc w:val="center"/>
        <w:rPr>
          <w:lang w:val="es-419"/>
        </w:rPr>
      </w:pPr>
      <w:r>
        <w:rPr>
          <w:noProof/>
        </w:rPr>
        <w:drawing>
          <wp:inline distT="0" distB="0" distL="0" distR="0" wp14:anchorId="15F822A2" wp14:editId="53C91B05">
            <wp:extent cx="2456597" cy="1008032"/>
            <wp:effectExtent l="0" t="0" r="1270"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1"/>
                    <a:stretch>
                      <a:fillRect/>
                    </a:stretch>
                  </pic:blipFill>
                  <pic:spPr bwMode="auto">
                    <a:xfrm>
                      <a:off x="0" y="0"/>
                      <a:ext cx="2466472" cy="1012084"/>
                    </a:xfrm>
                    <a:prstGeom prst="rect">
                      <a:avLst/>
                    </a:prstGeom>
                  </pic:spPr>
                </pic:pic>
              </a:graphicData>
            </a:graphic>
          </wp:inline>
        </w:drawing>
      </w:r>
    </w:p>
    <w:p w14:paraId="45F4138D" w14:textId="77777777" w:rsidR="00326027" w:rsidRDefault="006D462C">
      <w:pPr>
        <w:pStyle w:val="figurecaption"/>
        <w:rPr>
          <w:lang w:val="es-419"/>
        </w:rPr>
      </w:pPr>
      <w:r>
        <w:rPr>
          <w:lang w:val="es-419"/>
        </w:rPr>
        <w:t>Registro de desplazamiento de retroalimentación lineal.</w:t>
      </w:r>
    </w:p>
    <w:p w14:paraId="3F9EE9B4" w14:textId="77777777" w:rsidR="00326027" w:rsidRDefault="006D462C">
      <w:pPr>
        <w:pStyle w:val="BodyText"/>
        <w:ind w:firstLine="0"/>
        <w:rPr>
          <w:lang w:val="es-419"/>
        </w:rPr>
      </w:pPr>
      <w:r>
        <w:rPr>
          <w:lang w:val="es-419"/>
        </w:rPr>
        <w:tab/>
        <w:t>Este registro genera la secuencia de pseudo ruido que utilizamos para realizar la autocorrelación, esta secuencia es la siguiente:</w:t>
      </w:r>
    </w:p>
    <w:p w14:paraId="4E78844B" w14:textId="77777777" w:rsidR="00326027" w:rsidRDefault="006D462C">
      <w:pPr>
        <w:pStyle w:val="BodyText"/>
        <w:jc w:val="center"/>
        <w:rPr>
          <w:lang w:val="es-419"/>
        </w:rPr>
      </w:pPr>
      <m:oMathPara>
        <m:oMathParaPr>
          <m:jc m:val="center"/>
        </m:oMathParaPr>
        <m:oMath>
          <m:r>
            <w:rPr>
              <w:rFonts w:ascii="Cambria Math" w:hAnsi="Cambria Math"/>
            </w:rPr>
            <m:t>PN=</m:t>
          </m:r>
          <m:d>
            <m:dPr>
              <m:begChr m:val="["/>
              <m:endChr m:val="]"/>
              <m:ctrlPr>
                <w:rPr>
                  <w:rFonts w:ascii="Cambria Math" w:hAnsi="Cambria Math"/>
                </w:rPr>
              </m:ctrlPr>
            </m:dPr>
            <m:e>
              <m:r>
                <w:rPr>
                  <w:rFonts w:ascii="Cambria Math" w:hAnsi="Cambria Math"/>
                </w:rPr>
                <m:t>111100010011010</m:t>
              </m:r>
            </m:e>
          </m:d>
        </m:oMath>
      </m:oMathPara>
    </w:p>
    <w:p w14:paraId="00780C4A" w14:textId="12E694CD" w:rsidR="00326027" w:rsidRDefault="006D462C">
      <w:pPr>
        <w:pStyle w:val="BodyText"/>
        <w:rPr>
          <w:lang w:val="es-419"/>
        </w:rPr>
      </w:pPr>
      <w:r>
        <w:rPr>
          <w:lang w:val="es-419"/>
        </w:rPr>
        <w:t xml:space="preserve">Cuando se realiza </w:t>
      </w:r>
      <w:r w:rsidR="00EE2191">
        <w:rPr>
          <w:lang w:val="es-419"/>
        </w:rPr>
        <w:t>la</w:t>
      </w:r>
      <w:r>
        <w:rPr>
          <w:lang w:val="es-419"/>
        </w:rPr>
        <w:t xml:space="preserve"> autocorrelación </w:t>
      </w:r>
      <w:r w:rsidR="00EE2191">
        <w:rPr>
          <w:lang w:val="es-419"/>
        </w:rPr>
        <w:t xml:space="preserve">de este vector PN </w:t>
      </w:r>
      <w:r>
        <w:rPr>
          <w:lang w:val="es-419"/>
        </w:rPr>
        <w:t>de con una versión desfasada del mismo se puede ver la siguiente gráfica:</w:t>
      </w:r>
    </w:p>
    <w:p w14:paraId="187C1A99" w14:textId="77777777" w:rsidR="00326027" w:rsidRDefault="006D462C">
      <w:pPr>
        <w:pStyle w:val="BodyText"/>
        <w:jc w:val="center"/>
        <w:rPr>
          <w:lang w:val="es-419"/>
        </w:rPr>
      </w:pPr>
      <w:r>
        <w:rPr>
          <w:noProof/>
        </w:rPr>
        <w:drawing>
          <wp:inline distT="0" distB="0" distL="0" distR="0" wp14:anchorId="466DEB36" wp14:editId="01E54106">
            <wp:extent cx="2300605" cy="1755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2300605" cy="1755775"/>
                    </a:xfrm>
                    <a:prstGeom prst="rect">
                      <a:avLst/>
                    </a:prstGeom>
                  </pic:spPr>
                </pic:pic>
              </a:graphicData>
            </a:graphic>
          </wp:inline>
        </w:drawing>
      </w:r>
    </w:p>
    <w:p w14:paraId="6C151D66" w14:textId="77777777" w:rsidR="00326027" w:rsidRDefault="006D462C">
      <w:pPr>
        <w:pStyle w:val="figurecaption"/>
        <w:rPr>
          <w:lang w:val="es-419"/>
        </w:rPr>
      </w:pPr>
      <w:r>
        <w:rPr>
          <w:lang w:val="es-419"/>
        </w:rPr>
        <w:t>Función de autocorrelación de pseudo ruido.</w:t>
      </w:r>
    </w:p>
    <w:p w14:paraId="0115B1C8" w14:textId="77777777" w:rsidR="00326027" w:rsidRDefault="006D462C">
      <w:pPr>
        <w:pStyle w:val="BodyText"/>
        <w:rPr>
          <w:lang w:val="es-419"/>
        </w:rPr>
      </w:pPr>
      <w:r>
        <w:rPr>
          <w:lang w:val="es-419"/>
        </w:rPr>
        <w:t>En esta grafica puede apreciarse la propiedad más importante que queremos aprovechar de las secuencias de pseudo ruido:</w:t>
      </w:r>
    </w:p>
    <w:p w14:paraId="3F41470F" w14:textId="7F57FAAF" w:rsidR="00EE2191" w:rsidRDefault="009032CE" w:rsidP="00EE2191">
      <w:pPr>
        <w:pStyle w:val="BodyText"/>
        <w:jc w:val="center"/>
        <w:rPr>
          <w:lang w:val="es-419"/>
        </w:rPr>
      </w:pPr>
      <m:oMathPara>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τ=0</m:t>
              </m:r>
            </m:e>
          </m:d>
          <m:r>
            <w:rPr>
              <w:rFonts w:ascii="Cambria Math" w:hAnsi="Cambria Math"/>
            </w:rPr>
            <m:t>=1</m:t>
          </m:r>
        </m:oMath>
      </m:oMathPara>
    </w:p>
    <w:p w14:paraId="03876395" w14:textId="7C03ECC5" w:rsidR="00EE2191" w:rsidRPr="00EE2191" w:rsidRDefault="009032CE" w:rsidP="00EE2191">
      <w:pPr>
        <w:pStyle w:val="BodyText"/>
        <w:jc w:val="center"/>
      </w:pPr>
      <m:oMathPara>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τ=0</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 xml:space="preserve">τ </m:t>
              </m:r>
            </m:e>
          </m:d>
        </m:oMath>
      </m:oMathPara>
    </w:p>
    <w:p w14:paraId="39347D07" w14:textId="065D2AD8" w:rsidR="00326027" w:rsidRDefault="006D462C">
      <w:pPr>
        <w:pStyle w:val="BodyText"/>
        <w:rPr>
          <w:lang w:val="es-419"/>
        </w:rPr>
      </w:pPr>
      <w:r>
        <w:rPr>
          <w:lang w:val="es-419"/>
        </w:rPr>
        <w:t>Realizamos la autocorrelación de la siguiente forma, primero sabemos que la función de autocorrelación para códigos PN es la siguiente:</w:t>
      </w:r>
    </w:p>
    <w:p w14:paraId="2DAD5767" w14:textId="77777777" w:rsidR="00326027" w:rsidRDefault="009032CE">
      <w:pPr>
        <w:pStyle w:val="equation"/>
        <w:rPr>
          <w:rFonts w:hint="eastAsia"/>
          <w:lang w:val="es-419"/>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K</m:t>
              </m:r>
            </m:den>
          </m:f>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0</m:t>
                      </m:r>
                    </m:sub>
                  </m:sSub>
                </m:den>
              </m:f>
            </m:e>
          </m:d>
          <m:nary>
            <m:naryPr>
              <m:ctrlPr>
                <w:rPr>
                  <w:rFonts w:ascii="Cambria Math" w:hAnsi="Cambria Math"/>
                </w:rPr>
              </m:ctrlPr>
            </m:naryPr>
            <m: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num>
                <m:den>
                  <m:r>
                    <w:rPr>
                      <w:rFonts w:ascii="Cambria Math" w:hAnsi="Cambria Math"/>
                    </w:rPr>
                    <m:t>2</m:t>
                  </m:r>
                </m:den>
              </m:f>
            </m:sub>
            <m:sup>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0</m:t>
                      </m:r>
                    </m:sub>
                  </m:sSub>
                </m:num>
                <m:den>
                  <m:r>
                    <w:rPr>
                      <w:rFonts w:ascii="Cambria Math" w:hAnsi="Cambria Math"/>
                    </w:rPr>
                    <m:t>2</m:t>
                  </m:r>
                </m:den>
              </m:f>
            </m:sup>
            <m:e>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t-τ</m:t>
                  </m:r>
                </m:e>
              </m:d>
              <m:r>
                <w:rPr>
                  <w:rFonts w:ascii="Cambria Math" w:hAnsi="Cambria Math"/>
                </w:rPr>
                <m:t>dt</m:t>
              </m:r>
            </m:e>
          </m:nary>
        </m:oMath>
      </m:oMathPara>
    </w:p>
    <w:p w14:paraId="6DFEC66F" w14:textId="77777777" w:rsidR="00326027" w:rsidRDefault="006D462C">
      <w:pPr>
        <w:pStyle w:val="equation"/>
        <w:rPr>
          <w:rFonts w:hint="eastAsia"/>
          <w:lang w:val="es-419"/>
        </w:rPr>
      </w:pPr>
      <m:oMathPara>
        <m:oMathParaPr>
          <m:jc m:val="center"/>
        </m:oMathParaPr>
        <m:oMath>
          <m:r>
            <w:rPr>
              <w:rFonts w:ascii="Cambria Math" w:hAnsi="Cambria Math"/>
            </w:rPr>
            <m:t>K=</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0</m:t>
                  </m:r>
                </m:sub>
              </m:sSub>
            </m:den>
          </m:f>
          <m:nary>
            <m:naryPr>
              <m:ctrlPr>
                <w:rPr>
                  <w:rFonts w:ascii="Cambria Math" w:hAnsi="Cambria Math"/>
                </w:rPr>
              </m:ctrlPr>
            </m:naryPr>
            <m: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num>
                <m:den>
                  <m:r>
                    <w:rPr>
                      <w:rFonts w:ascii="Cambria Math" w:hAnsi="Cambria Math"/>
                    </w:rPr>
                    <m:t>2</m:t>
                  </m:r>
                </m:den>
              </m:f>
            </m:sub>
            <m:sup>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0</m:t>
                      </m:r>
                    </m:sub>
                  </m:sSub>
                </m:num>
                <m:den>
                  <m:r>
                    <w:rPr>
                      <w:rFonts w:ascii="Cambria Math" w:hAnsi="Cambria Math"/>
                    </w:rPr>
                    <m:t>2</m:t>
                  </m:r>
                </m:den>
              </m:f>
            </m:sup>
            <m:e>
              <m:sSup>
                <m:sSupPr>
                  <m:ctrlPr>
                    <w:rPr>
                      <w:rFonts w:ascii="Cambria Math" w:hAnsi="Cambria Math"/>
                    </w:rPr>
                  </m:ctrlPr>
                </m:sSupPr>
                <m:e>
                  <m:r>
                    <w:rPr>
                      <w:rFonts w:ascii="Cambria Math" w:hAnsi="Cambria Math"/>
                    </w:rPr>
                    <m:t>x</m:t>
                  </m:r>
                </m:e>
                <m:sup>
                  <m:r>
                    <w:rPr>
                      <w:rFonts w:ascii="Cambria Math" w:hAnsi="Cambria Math"/>
                    </w:rPr>
                    <m:t>2</m:t>
                  </m:r>
                </m:sup>
              </m:sSup>
              <m:d>
                <m:dPr>
                  <m:ctrlPr>
                    <w:rPr>
                      <w:rFonts w:ascii="Cambria Math" w:hAnsi="Cambria Math"/>
                    </w:rPr>
                  </m:ctrlPr>
                </m:dPr>
                <m:e>
                  <m:r>
                    <w:rPr>
                      <w:rFonts w:ascii="Cambria Math" w:hAnsi="Cambria Math"/>
                    </w:rPr>
                    <m:t>t</m:t>
                  </m:r>
                </m:e>
              </m:d>
              <m:r>
                <w:rPr>
                  <w:rFonts w:ascii="Cambria Math" w:hAnsi="Cambria Math"/>
                </w:rPr>
                <m:t>dt</m:t>
              </m:r>
            </m:e>
          </m:nary>
        </m:oMath>
      </m:oMathPara>
    </w:p>
    <w:p w14:paraId="620F7D1E" w14:textId="1F1E7199" w:rsidR="00326027" w:rsidRDefault="006D462C">
      <w:pPr>
        <w:pStyle w:val="BodyText"/>
        <w:rPr>
          <w:lang w:val="es-419"/>
        </w:rPr>
      </w:pPr>
      <w:r>
        <w:rPr>
          <w:lang w:val="es-419"/>
        </w:rPr>
        <w:t xml:space="preserve">Pero como estamos utilizado señales discretas debemos hacer una pequeña modificación de esta de la siguiente forma, donde </w:t>
      </w:r>
      <w:r w:rsidR="00EE2191">
        <w:rPr>
          <w:lang w:val="es-419"/>
        </w:rPr>
        <w:t>m</w:t>
      </w:r>
      <w:r>
        <w:rPr>
          <w:lang w:val="es-419"/>
        </w:rPr>
        <w:t xml:space="preserve"> es el mensaje que nos llega y P es la secuencia de pseudo ruido:</w:t>
      </w:r>
    </w:p>
    <w:p w14:paraId="073FDE37" w14:textId="1A64B090" w:rsidR="00326027" w:rsidRDefault="009032CE">
      <w:pPr>
        <w:pStyle w:val="equation"/>
        <w:rPr>
          <w:rFonts w:hint="eastAsia"/>
          <w:lang w:val="es-419"/>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K</m:t>
              </m:r>
            </m:den>
          </m:f>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0</m:t>
                      </m:r>
                    </m:sub>
                  </m:sSub>
                </m:den>
              </m:f>
            </m:e>
          </m:d>
          <m:nary>
            <m:naryPr>
              <m:chr m:val="∑"/>
              <m:ctrlPr>
                <w:rPr>
                  <w:rFonts w:ascii="Cambria Math" w:hAnsi="Cambria Math"/>
                </w:rPr>
              </m:ctrlPr>
            </m:naryPr>
            <m:sub>
              <m:r>
                <w:rPr>
                  <w:rFonts w:ascii="Cambria Math" w:hAnsi="Cambria Math"/>
                </w:rPr>
                <m:t>n=τ</m:t>
              </m:r>
            </m:sub>
            <m:sup>
              <m:r>
                <w:rPr>
                  <w:rFonts w:ascii="Cambria Math" w:hAnsi="Cambria Math"/>
                </w:rPr>
                <m:t>τ+P</m:t>
              </m:r>
            </m:sup>
            <m:e>
              <m:r>
                <w:rPr>
                  <w:rFonts w:ascii="Cambria Math" w:hAnsi="Cambria Math"/>
                </w:rPr>
                <m:t>P</m:t>
              </m:r>
              <m:d>
                <m:dPr>
                  <m:ctrlPr>
                    <w:rPr>
                      <w:rFonts w:ascii="Cambria Math" w:hAnsi="Cambria Math"/>
                    </w:rPr>
                  </m:ctrlPr>
                </m:dPr>
                <m:e>
                  <m:r>
                    <w:rPr>
                      <w:rFonts w:ascii="Cambria Math" w:hAnsi="Cambria Math"/>
                    </w:rPr>
                    <m:t>n</m:t>
                  </m:r>
                </m:e>
              </m:d>
              <m:r>
                <w:rPr>
                  <w:rFonts w:ascii="Cambria Math" w:hAnsi="Cambria Math"/>
                </w:rPr>
                <m:t>m</m:t>
              </m:r>
              <m:d>
                <m:dPr>
                  <m:ctrlPr>
                    <w:rPr>
                      <w:rFonts w:ascii="Cambria Math" w:hAnsi="Cambria Math"/>
                    </w:rPr>
                  </m:ctrlPr>
                </m:dPr>
                <m:e>
                  <m:r>
                    <w:rPr>
                      <w:rFonts w:ascii="Cambria Math" w:hAnsi="Cambria Math"/>
                    </w:rPr>
                    <m:t>n</m:t>
                  </m:r>
                </m:e>
              </m:d>
            </m:e>
          </m:nary>
        </m:oMath>
      </m:oMathPara>
    </w:p>
    <w:p w14:paraId="383C9030" w14:textId="2E776F29" w:rsidR="00326027" w:rsidRDefault="006D462C">
      <w:pPr>
        <w:pStyle w:val="equation"/>
        <w:rPr>
          <w:rFonts w:hint="eastAsia"/>
          <w:lang w:val="es-419"/>
        </w:rPr>
      </w:pPr>
      <m:oMathPara>
        <m:oMathParaPr>
          <m:jc m:val="center"/>
        </m:oMathParaPr>
        <m:oMath>
          <m:r>
            <w:rPr>
              <w:rFonts w:ascii="Cambria Math" w:hAnsi="Cambria Math"/>
            </w:rPr>
            <w:lastRenderedPageBreak/>
            <m:t>K=</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0</m:t>
                  </m:r>
                </m:sub>
              </m:sSub>
            </m:den>
          </m:f>
          <m:nary>
            <m:naryPr>
              <m:chr m:val="∑"/>
              <m:ctrlPr>
                <w:rPr>
                  <w:rFonts w:ascii="Cambria Math" w:hAnsi="Cambria Math"/>
                </w:rPr>
              </m:ctrlPr>
            </m:naryPr>
            <m:sub>
              <m:r>
                <w:rPr>
                  <w:rFonts w:ascii="Cambria Math" w:hAnsi="Cambria Math"/>
                </w:rPr>
                <m:t>n=τ</m:t>
              </m:r>
            </m:sub>
            <m:sup>
              <m:r>
                <w:rPr>
                  <w:rFonts w:ascii="Cambria Math" w:hAnsi="Cambria Math"/>
                </w:rPr>
                <m:t>τ+P</m:t>
              </m:r>
            </m:sup>
            <m:e>
              <m:sSup>
                <m:sSupPr>
                  <m:ctrlPr>
                    <w:rPr>
                      <w:rFonts w:ascii="Cambria Math" w:hAnsi="Cambria Math"/>
                    </w:rPr>
                  </m:ctrlPr>
                </m:sSupPr>
                <m:e>
                  <m:r>
                    <w:rPr>
                      <w:rFonts w:ascii="Cambria Math" w:hAnsi="Cambria Math"/>
                    </w:rPr>
                    <m:t>P</m:t>
                  </m:r>
                  <m:d>
                    <m:dPr>
                      <m:ctrlPr>
                        <w:rPr>
                          <w:rFonts w:ascii="Cambria Math" w:hAnsi="Cambria Math"/>
                        </w:rPr>
                      </m:ctrlPr>
                    </m:dPr>
                    <m:e>
                      <m:r>
                        <w:rPr>
                          <w:rFonts w:ascii="Cambria Math" w:hAnsi="Cambria Math"/>
                        </w:rPr>
                        <m:t>n</m:t>
                      </m:r>
                    </m:e>
                  </m:d>
                </m:e>
                <m:sup>
                  <m:r>
                    <w:rPr>
                      <w:rFonts w:ascii="Cambria Math" w:hAnsi="Cambria Math"/>
                    </w:rPr>
                    <m:t>2</m:t>
                  </m:r>
                </m:sup>
              </m:sSup>
            </m:e>
          </m:nary>
        </m:oMath>
      </m:oMathPara>
    </w:p>
    <w:p w14:paraId="067461B9" w14:textId="6B62E76E" w:rsidR="00326027" w:rsidRDefault="009032CE">
      <w:pPr>
        <w:pStyle w:val="equation"/>
        <w:rPr>
          <w:rFonts w:hint="eastAsia"/>
          <w:lang w:val="es-419"/>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n=1</m:t>
                  </m:r>
                </m:sub>
                <m:sup>
                  <m:d>
                    <m:dPr>
                      <m:begChr m:val="|"/>
                      <m:endChr m:val="|"/>
                      <m:ctrlPr>
                        <w:rPr>
                          <w:rFonts w:ascii="Cambria Math" w:hAnsi="Cambria Math"/>
                        </w:rPr>
                      </m:ctrlPr>
                    </m:dPr>
                    <m:e>
                      <m:r>
                        <w:rPr>
                          <w:rFonts w:ascii="Cambria Math" w:hAnsi="Cambria Math"/>
                        </w:rPr>
                        <m:t>P</m:t>
                      </m:r>
                    </m:e>
                  </m:d>
                </m:sup>
                <m:e>
                  <m:sSup>
                    <m:sSupPr>
                      <m:ctrlPr>
                        <w:rPr>
                          <w:rFonts w:ascii="Cambria Math" w:hAnsi="Cambria Math"/>
                        </w:rPr>
                      </m:ctrlPr>
                    </m:sSupPr>
                    <m:e>
                      <m:r>
                        <w:rPr>
                          <w:rFonts w:ascii="Cambria Math" w:hAnsi="Cambria Math"/>
                        </w:rPr>
                        <m:t>P</m:t>
                      </m:r>
                      <m:d>
                        <m:dPr>
                          <m:ctrlPr>
                            <w:rPr>
                              <w:rFonts w:ascii="Cambria Math" w:hAnsi="Cambria Math"/>
                            </w:rPr>
                          </m:ctrlPr>
                        </m:dPr>
                        <m:e>
                          <m:r>
                            <w:rPr>
                              <w:rFonts w:ascii="Cambria Math" w:hAnsi="Cambria Math"/>
                            </w:rPr>
                            <m:t>n</m:t>
                          </m:r>
                        </m:e>
                      </m:d>
                    </m:e>
                    <m:sup>
                      <m:r>
                        <w:rPr>
                          <w:rFonts w:ascii="Cambria Math" w:hAnsi="Cambria Math"/>
                        </w:rPr>
                        <m:t>2</m:t>
                      </m:r>
                    </m:sup>
                  </m:sSup>
                </m:e>
              </m:nary>
            </m:den>
          </m:f>
          <m:nary>
            <m:naryPr>
              <m:chr m:val="∑"/>
              <m:ctrlPr>
                <w:rPr>
                  <w:rFonts w:ascii="Cambria Math" w:hAnsi="Cambria Math"/>
                </w:rPr>
              </m:ctrlPr>
            </m:naryPr>
            <m:sub>
              <m:r>
                <w:rPr>
                  <w:rFonts w:ascii="Cambria Math" w:hAnsi="Cambria Math"/>
                </w:rPr>
                <m:t>n=τ</m:t>
              </m:r>
            </m:sub>
            <m:sup>
              <m:r>
                <w:rPr>
                  <w:rFonts w:ascii="Cambria Math" w:hAnsi="Cambria Math"/>
                </w:rPr>
                <m:t>τ+P</m:t>
              </m:r>
            </m:sup>
            <m:e>
              <m:r>
                <w:rPr>
                  <w:rFonts w:ascii="Cambria Math" w:hAnsi="Cambria Math"/>
                </w:rPr>
                <m:t>P</m:t>
              </m:r>
              <m:d>
                <m:dPr>
                  <m:ctrlPr>
                    <w:rPr>
                      <w:rFonts w:ascii="Cambria Math" w:hAnsi="Cambria Math"/>
                    </w:rPr>
                  </m:ctrlPr>
                </m:dPr>
                <m:e>
                  <m:r>
                    <w:rPr>
                      <w:rFonts w:ascii="Cambria Math" w:hAnsi="Cambria Math"/>
                    </w:rPr>
                    <m:t>n</m:t>
                  </m:r>
                </m:e>
              </m:d>
              <m:r>
                <w:rPr>
                  <w:rFonts w:ascii="Cambria Math" w:hAnsi="Cambria Math"/>
                </w:rPr>
                <m:t>s</m:t>
              </m:r>
              <m:d>
                <m:dPr>
                  <m:ctrlPr>
                    <w:rPr>
                      <w:rFonts w:ascii="Cambria Math" w:hAnsi="Cambria Math"/>
                    </w:rPr>
                  </m:ctrlPr>
                </m:dPr>
                <m:e>
                  <m:r>
                    <w:rPr>
                      <w:rFonts w:ascii="Cambria Math" w:hAnsi="Cambria Math"/>
                    </w:rPr>
                    <m:t>n</m:t>
                  </m:r>
                </m:e>
              </m:d>
            </m:e>
          </m:nary>
        </m:oMath>
      </m:oMathPara>
    </w:p>
    <w:p w14:paraId="39D5B958" w14:textId="4B23DB4C" w:rsidR="00326027" w:rsidRDefault="006D462C">
      <w:pPr>
        <w:pStyle w:val="BodyText"/>
        <w:rPr>
          <w:lang w:val="es-419"/>
        </w:rPr>
      </w:pPr>
      <w:r>
        <w:rPr>
          <w:lang w:val="es-419"/>
        </w:rPr>
        <w:t>Al realizar esta operación sobre la señal que nos llega podemos determinar si se ha enviado un mensaje si se alcanza cierto valor de amplitud.</w:t>
      </w:r>
    </w:p>
    <w:p w14:paraId="39A0DE0F" w14:textId="230F4AB8" w:rsidR="00F05A01" w:rsidRDefault="00F05A01" w:rsidP="00F05A01">
      <w:pPr>
        <w:pStyle w:val="BodyText"/>
        <w:jc w:val="center"/>
        <w:rPr>
          <w:lang w:val="es-419"/>
        </w:rPr>
      </w:pPr>
      <w:r w:rsidRPr="00F05A01">
        <w:rPr>
          <w:noProof/>
          <w:lang w:val="es-419"/>
        </w:rPr>
        <w:drawing>
          <wp:inline distT="0" distB="0" distL="0" distR="0" wp14:anchorId="37130373" wp14:editId="364F80DC">
            <wp:extent cx="2383270" cy="13170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6227" cy="1324169"/>
                    </a:xfrm>
                    <a:prstGeom prst="rect">
                      <a:avLst/>
                    </a:prstGeom>
                  </pic:spPr>
                </pic:pic>
              </a:graphicData>
            </a:graphic>
          </wp:inline>
        </w:drawing>
      </w:r>
    </w:p>
    <w:p w14:paraId="1CB243AC" w14:textId="5114201B" w:rsidR="00722C9B" w:rsidRPr="00722C9B" w:rsidRDefault="00722C9B" w:rsidP="00722C9B">
      <w:pPr>
        <w:pStyle w:val="figurecaption"/>
        <w:rPr>
          <w:lang w:val="es-419"/>
        </w:rPr>
      </w:pPr>
      <w:r>
        <w:rPr>
          <w:lang w:val="es-419"/>
        </w:rPr>
        <w:t>Sincronización de trama usando de pseudo ruido.</w:t>
      </w:r>
    </w:p>
    <w:p w14:paraId="2474BE66" w14:textId="77777777" w:rsidR="00326027" w:rsidRDefault="006D462C">
      <w:pPr>
        <w:pStyle w:val="Heading1"/>
        <w:rPr>
          <w:lang w:val="es-419"/>
        </w:rPr>
      </w:pPr>
      <w:r>
        <w:rPr>
          <w:lang w:val="es-419"/>
        </w:rPr>
        <w:t>Técnica de modulación/demodulación digital</w:t>
      </w:r>
    </w:p>
    <w:p w14:paraId="2DB913B1" w14:textId="2FFD1206" w:rsidR="00326027" w:rsidRDefault="00EE2191">
      <w:pPr>
        <w:pStyle w:val="BodyText"/>
        <w:rPr>
          <w:lang w:val="es-419"/>
        </w:rPr>
      </w:pPr>
      <w:r>
        <w:rPr>
          <w:lang w:val="es-419"/>
        </w:rPr>
        <w:t xml:space="preserve">Esto fue realizado parcialmente </w:t>
      </w:r>
      <w:r w:rsidR="006D462C">
        <w:rPr>
          <w:lang w:val="es-419"/>
        </w:rPr>
        <w:t xml:space="preserve">en GNU radio, lo primero que hicimos fue leer el archivo que se generó en el bloque de dar formato a los datos.    </w:t>
      </w:r>
    </w:p>
    <w:p w14:paraId="07C312CF" w14:textId="014E0133" w:rsidR="00EE2191" w:rsidRDefault="006D462C" w:rsidP="00EE2191">
      <w:pPr>
        <w:ind w:firstLine="288"/>
        <w:jc w:val="both"/>
        <w:rPr>
          <w:lang w:val="es-419"/>
        </w:rPr>
      </w:pPr>
      <w:r>
        <w:rPr>
          <w:lang w:val="es-419"/>
        </w:rPr>
        <w:t>Para llevar a cabo la modulación ASK, se utilizó un bloque llamado repetir que incrementa la cantidad de veces que se repite una muestra</w:t>
      </w:r>
      <w:r w:rsidR="00722C9B">
        <w:rPr>
          <w:lang w:val="es-419"/>
        </w:rPr>
        <w:t>.</w:t>
      </w:r>
      <w:r w:rsidR="00014847">
        <w:rPr>
          <w:lang w:val="es-419"/>
        </w:rPr>
        <w:t xml:space="preserve"> </w:t>
      </w:r>
      <w:r w:rsidR="00EE2191">
        <w:rPr>
          <w:lang w:val="es-419"/>
        </w:rPr>
        <w:t>Entonces luego de realizar esta operación, se hace una multiplicación con una cosenoidal, y el resultado ya está modulado.</w:t>
      </w:r>
    </w:p>
    <w:p w14:paraId="2890AA24" w14:textId="77777777" w:rsidR="00014847" w:rsidRDefault="00014847" w:rsidP="00EE2191">
      <w:pPr>
        <w:ind w:firstLine="288"/>
        <w:jc w:val="both"/>
        <w:rPr>
          <w:lang w:val="es-419"/>
        </w:rPr>
      </w:pPr>
    </w:p>
    <w:p w14:paraId="297D853E" w14:textId="10C85524" w:rsidR="00621474" w:rsidRDefault="00014847" w:rsidP="00621474">
      <w:pPr>
        <w:ind w:firstLine="288"/>
        <w:jc w:val="both"/>
        <w:rPr>
          <w:lang w:val="es-419"/>
        </w:rPr>
      </w:pPr>
      <w:r>
        <w:rPr>
          <w:lang w:val="es-419"/>
        </w:rPr>
        <w:t xml:space="preserve">En demodulación se aplica </w:t>
      </w:r>
      <w:r w:rsidR="00621474" w:rsidRPr="00621474">
        <w:rPr>
          <w:lang w:val="es-419"/>
        </w:rPr>
        <w:t>el bloque RMS (</w:t>
      </w:r>
      <w:proofErr w:type="spellStart"/>
      <w:r w:rsidR="00621474" w:rsidRPr="00621474">
        <w:rPr>
          <w:lang w:val="es-419"/>
        </w:rPr>
        <w:t>Root</w:t>
      </w:r>
      <w:proofErr w:type="spellEnd"/>
      <w:r w:rsidR="00621474" w:rsidRPr="00621474">
        <w:rPr>
          <w:lang w:val="es-419"/>
        </w:rPr>
        <w:t xml:space="preserve"> Mean Square) como detector de envolvente.</w:t>
      </w:r>
    </w:p>
    <w:p w14:paraId="4F6D5F7C" w14:textId="5247BD26" w:rsidR="00621474" w:rsidRPr="00621474" w:rsidRDefault="009032CE" w:rsidP="00621474">
      <w:pPr>
        <w:ind w:firstLine="288"/>
        <w:jc w:val="both"/>
        <w:rPr>
          <w:lang w:val="es-419"/>
        </w:rPr>
      </w:pPr>
      <m:oMathPara>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rms</m:t>
              </m:r>
            </m:sub>
          </m:sSub>
          <m:r>
            <w:rPr>
              <w:rFonts w:ascii="Cambria Math" w:hAnsi="Cambria Math"/>
              <w:lang w:val="es-419"/>
            </w:rPr>
            <m:t>=</m:t>
          </m:r>
          <m:rad>
            <m:radPr>
              <m:degHide m:val="1"/>
              <m:ctrlPr>
                <w:rPr>
                  <w:rFonts w:ascii="Cambria Math" w:hAnsi="Cambria Math"/>
                  <w:lang w:val="es-419"/>
                </w:rPr>
              </m:ctrlPr>
            </m:radPr>
            <m:deg>
              <m:ctrlPr>
                <w:rPr>
                  <w:rFonts w:ascii="Cambria Math" w:hAnsi="Cambria Math"/>
                  <w:i/>
                  <w:lang w:val="es-419"/>
                </w:rPr>
              </m:ctrlPr>
            </m:deg>
            <m:e>
              <m:f>
                <m:fPr>
                  <m:ctrlPr>
                    <w:rPr>
                      <w:rFonts w:ascii="Cambria Math" w:hAnsi="Cambria Math"/>
                      <w:lang w:val="es-419"/>
                    </w:rPr>
                  </m:ctrlPr>
                </m:fPr>
                <m:num>
                  <m:r>
                    <w:rPr>
                      <w:rFonts w:ascii="Cambria Math" w:hAnsi="Cambria Math"/>
                      <w:lang w:val="es-419"/>
                    </w:rPr>
                    <m:t>1</m:t>
                  </m:r>
                  <m:ctrlPr>
                    <w:rPr>
                      <w:rFonts w:ascii="Cambria Math" w:hAnsi="Cambria Math"/>
                      <w:i/>
                      <w:lang w:val="es-419"/>
                    </w:rPr>
                  </m:ctrlPr>
                </m:num>
                <m:den>
                  <m:r>
                    <w:rPr>
                      <w:rFonts w:ascii="Cambria Math" w:hAnsi="Cambria Math"/>
                      <w:lang w:val="es-419"/>
                    </w:rPr>
                    <m:t>T</m:t>
                  </m:r>
                  <m:ctrlPr>
                    <w:rPr>
                      <w:rFonts w:ascii="Cambria Math" w:hAnsi="Cambria Math"/>
                      <w:i/>
                      <w:lang w:val="es-419"/>
                    </w:rPr>
                  </m:ctrlPr>
                </m:den>
              </m:f>
              <m:nary>
                <m:naryPr>
                  <m:limLoc m:val="undOvr"/>
                  <m:ctrlPr>
                    <w:rPr>
                      <w:rFonts w:ascii="Cambria Math" w:hAnsi="Cambria Math"/>
                      <w:lang w:val="es-419"/>
                    </w:rPr>
                  </m:ctrlPr>
                </m:naryPr>
                <m:sub>
                  <m:r>
                    <w:rPr>
                      <w:rFonts w:ascii="Cambria Math" w:hAnsi="Cambria Math"/>
                      <w:lang w:val="es-419"/>
                    </w:rPr>
                    <m:t>0</m:t>
                  </m:r>
                  <m:ctrlPr>
                    <w:rPr>
                      <w:rFonts w:ascii="Cambria Math" w:hAnsi="Cambria Math"/>
                      <w:i/>
                      <w:lang w:val="es-419"/>
                    </w:rPr>
                  </m:ctrlPr>
                </m:sub>
                <m:sup>
                  <m:r>
                    <w:rPr>
                      <w:rFonts w:ascii="Cambria Math" w:hAnsi="Cambria Math"/>
                      <w:lang w:val="es-419"/>
                    </w:rPr>
                    <m:t>T</m:t>
                  </m:r>
                  <m:ctrlPr>
                    <w:rPr>
                      <w:rFonts w:ascii="Cambria Math" w:hAnsi="Cambria Math"/>
                      <w:i/>
                      <w:lang w:val="es-419"/>
                    </w:rPr>
                  </m:ctrlPr>
                </m:sup>
                <m:e>
                  <m:sSup>
                    <m:sSupPr>
                      <m:ctrlPr>
                        <w:rPr>
                          <w:rFonts w:ascii="Cambria Math" w:hAnsi="Cambria Math"/>
                          <w:i/>
                          <w:lang w:val="es-419"/>
                        </w:rPr>
                      </m:ctrlPr>
                    </m:sSupPr>
                    <m:e>
                      <m:d>
                        <m:dPr>
                          <m:begChr m:val="["/>
                          <m:endChr m:val="]"/>
                          <m:ctrlPr>
                            <w:rPr>
                              <w:rFonts w:ascii="Cambria Math" w:hAnsi="Cambria Math"/>
                              <w:lang w:val="es-419"/>
                            </w:rPr>
                          </m:ctrlPr>
                        </m:dPr>
                        <m:e>
                          <m:r>
                            <w:rPr>
                              <w:rFonts w:ascii="Cambria Math" w:hAnsi="Cambria Math"/>
                              <w:lang w:val="es-419"/>
                            </w:rPr>
                            <m:t>f</m:t>
                          </m:r>
                          <m:d>
                            <m:dPr>
                              <m:ctrlPr>
                                <w:rPr>
                                  <w:rFonts w:ascii="Cambria Math" w:hAnsi="Cambria Math"/>
                                  <w:i/>
                                  <w:lang w:val="es-419"/>
                                </w:rPr>
                              </m:ctrlPr>
                            </m:dPr>
                            <m:e>
                              <m:r>
                                <w:rPr>
                                  <w:rFonts w:ascii="Cambria Math" w:hAnsi="Cambria Math"/>
                                  <w:lang w:val="es-419"/>
                                </w:rPr>
                                <m:t>t</m:t>
                              </m:r>
                            </m:e>
                          </m:d>
                          <m:ctrlPr>
                            <w:rPr>
                              <w:rFonts w:ascii="Cambria Math" w:hAnsi="Cambria Math"/>
                              <w:i/>
                              <w:lang w:val="es-419"/>
                            </w:rPr>
                          </m:ctrlPr>
                        </m:e>
                      </m:d>
                    </m:e>
                    <m:sup>
                      <m:r>
                        <w:rPr>
                          <w:rFonts w:ascii="Cambria Math" w:hAnsi="Cambria Math"/>
                          <w:lang w:val="es-419"/>
                        </w:rPr>
                        <m:t>2</m:t>
                      </m:r>
                    </m:sup>
                  </m:sSup>
                  <m:r>
                    <w:rPr>
                      <w:rFonts w:ascii="Cambria Math" w:hAnsi="Cambria Math"/>
                      <w:lang w:val="es-419"/>
                    </w:rPr>
                    <m:t>dt</m:t>
                  </m:r>
                  <m:ctrlPr>
                    <w:rPr>
                      <w:rFonts w:ascii="Cambria Math" w:hAnsi="Cambria Math"/>
                      <w:i/>
                      <w:lang w:val="es-419"/>
                    </w:rPr>
                  </m:ctrlPr>
                </m:e>
              </m:nary>
            </m:e>
          </m:rad>
        </m:oMath>
      </m:oMathPara>
    </w:p>
    <w:p w14:paraId="25302E34" w14:textId="77777777" w:rsidR="00621474" w:rsidRPr="00621474" w:rsidRDefault="00621474" w:rsidP="00621474">
      <w:pPr>
        <w:ind w:firstLine="288"/>
        <w:jc w:val="both"/>
        <w:rPr>
          <w:lang w:val="es-419"/>
        </w:rPr>
      </w:pPr>
    </w:p>
    <w:p w14:paraId="4BB75E0D" w14:textId="4B4DC9A8" w:rsidR="00621474" w:rsidRDefault="00621474" w:rsidP="00621474">
      <w:pPr>
        <w:ind w:firstLine="288"/>
        <w:jc w:val="both"/>
        <w:rPr>
          <w:lang w:val="es-419"/>
        </w:rPr>
      </w:pPr>
      <w:r w:rsidRPr="00621474">
        <w:rPr>
          <w:lang w:val="es-419"/>
        </w:rPr>
        <w:t>En donde T es el tiempo de símbolo</w:t>
      </w:r>
      <w:r>
        <w:rPr>
          <w:lang w:val="es-419"/>
        </w:rPr>
        <w:t xml:space="preserve">. </w:t>
      </w:r>
      <w:r w:rsidRPr="00621474">
        <w:rPr>
          <w:lang w:val="es-419"/>
        </w:rPr>
        <w:t>Con este bloque es posible calcular la energía de la señal que nos llega dentro de un intervalo de tiempo (dentro de los tiempos de símbolo) y, debido a que utilizamos ASK OOK, los distintos niveles de amplitud corresponden a distintos niveles de energía de los símbolos recibidos, información suficiente para realizar la detección.</w:t>
      </w:r>
    </w:p>
    <w:p w14:paraId="023E0030" w14:textId="44B8C0B7" w:rsidR="00F05A01" w:rsidRDefault="00F05A01" w:rsidP="00014847">
      <w:pPr>
        <w:ind w:firstLine="288"/>
        <w:rPr>
          <w:lang w:val="es-419"/>
        </w:rPr>
      </w:pPr>
      <w:r w:rsidRPr="00F05A01">
        <w:rPr>
          <w:noProof/>
          <w:lang w:val="es-419"/>
        </w:rPr>
        <w:drawing>
          <wp:inline distT="0" distB="0" distL="0" distR="0" wp14:anchorId="1316DAF2" wp14:editId="01C49601">
            <wp:extent cx="2784143" cy="1755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8638" cy="1758715"/>
                    </a:xfrm>
                    <a:prstGeom prst="rect">
                      <a:avLst/>
                    </a:prstGeom>
                  </pic:spPr>
                </pic:pic>
              </a:graphicData>
            </a:graphic>
          </wp:inline>
        </w:drawing>
      </w:r>
    </w:p>
    <w:p w14:paraId="0CBC972C" w14:textId="193D3254" w:rsidR="00014847" w:rsidRPr="00722C9B" w:rsidRDefault="00014847" w:rsidP="00014847">
      <w:pPr>
        <w:pStyle w:val="figurecaption"/>
        <w:rPr>
          <w:lang w:val="es-419"/>
        </w:rPr>
      </w:pPr>
      <w:r>
        <w:rPr>
          <w:lang w:val="es-419"/>
        </w:rPr>
        <w:t>RMS como detector de envolvente.</w:t>
      </w:r>
    </w:p>
    <w:p w14:paraId="6DE9ABA8" w14:textId="77777777" w:rsidR="00326027" w:rsidRDefault="006D462C">
      <w:pPr>
        <w:pStyle w:val="Heading1"/>
        <w:rPr>
          <w:lang w:val="es-419"/>
        </w:rPr>
      </w:pPr>
      <w:r>
        <w:rPr>
          <w:lang w:val="es-419"/>
        </w:rPr>
        <w:t>Envío de la señal</w:t>
      </w:r>
    </w:p>
    <w:p w14:paraId="386B39F4" w14:textId="3D47DF63" w:rsidR="00326027" w:rsidRDefault="006D462C">
      <w:pPr>
        <w:jc w:val="both"/>
        <w:rPr>
          <w:lang w:val="es-419"/>
        </w:rPr>
      </w:pPr>
      <w:r>
        <w:rPr>
          <w:lang w:val="es-419"/>
        </w:rPr>
        <w:t>Una vez tenemos nuestra señal filtrada con el bloque que le antecede, esta señal es multiplicada por una señal cosenoidal de unos 200kHz para moverla de la banda base es transmitida usando el bloque de transmisión para el LimeSDR.</w:t>
      </w:r>
    </w:p>
    <w:p w14:paraId="09519FA0" w14:textId="60F9EB8C" w:rsidR="00014847" w:rsidRDefault="00014847">
      <w:pPr>
        <w:jc w:val="both"/>
        <w:rPr>
          <w:lang w:val="es-419"/>
        </w:rPr>
      </w:pPr>
    </w:p>
    <w:p w14:paraId="049B0B1A" w14:textId="265170B2" w:rsidR="00326027" w:rsidRDefault="00014847" w:rsidP="00014847">
      <w:pPr>
        <w:rPr>
          <w:lang w:val="es-419"/>
        </w:rPr>
      </w:pPr>
      <w:r w:rsidRPr="00EE2191">
        <w:rPr>
          <w:noProof/>
          <w:lang w:val="es-419"/>
        </w:rPr>
        <w:drawing>
          <wp:inline distT="0" distB="0" distL="0" distR="0" wp14:anchorId="59617D9D" wp14:editId="0C1CCBAD">
            <wp:extent cx="2954740" cy="12628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1991" cy="1265903"/>
                    </a:xfrm>
                    <a:prstGeom prst="rect">
                      <a:avLst/>
                    </a:prstGeom>
                  </pic:spPr>
                </pic:pic>
              </a:graphicData>
            </a:graphic>
          </wp:inline>
        </w:drawing>
      </w:r>
    </w:p>
    <w:p w14:paraId="6E335B1F" w14:textId="16866BEB" w:rsidR="00014847" w:rsidRPr="00014847" w:rsidRDefault="00014847" w:rsidP="00014847">
      <w:pPr>
        <w:pStyle w:val="figurecaption"/>
        <w:rPr>
          <w:lang w:val="es-419"/>
        </w:rPr>
      </w:pPr>
      <w:r w:rsidRPr="00621474">
        <w:rPr>
          <w:lang w:val="es-419"/>
        </w:rPr>
        <w:t>Modulador ASK, OOK.</w:t>
      </w:r>
    </w:p>
    <w:p w14:paraId="4B05A688" w14:textId="77777777" w:rsidR="00326027" w:rsidRDefault="006D462C">
      <w:pPr>
        <w:jc w:val="both"/>
        <w:rPr>
          <w:lang w:val="es-419"/>
        </w:rPr>
      </w:pPr>
      <w:r>
        <w:rPr>
          <w:lang w:val="es-419"/>
        </w:rPr>
        <w:t>Este bloque de LimeSDR está configurado con:</w:t>
      </w:r>
    </w:p>
    <w:p w14:paraId="32D29130" w14:textId="77777777" w:rsidR="00326027" w:rsidRDefault="006D462C">
      <w:pPr>
        <w:pStyle w:val="ListParagraph"/>
        <w:numPr>
          <w:ilvl w:val="0"/>
          <w:numId w:val="8"/>
        </w:numPr>
        <w:jc w:val="both"/>
        <w:rPr>
          <w:lang w:val="es-419"/>
        </w:rPr>
      </w:pPr>
      <w:r>
        <w:rPr>
          <w:lang w:val="es-419"/>
        </w:rPr>
        <w:t>Modalidad de transmisión en conversión ascendente.</w:t>
      </w:r>
    </w:p>
    <w:p w14:paraId="5318B9D9" w14:textId="77777777" w:rsidR="00326027" w:rsidRDefault="006D462C">
      <w:pPr>
        <w:pStyle w:val="ListParagraph"/>
        <w:numPr>
          <w:ilvl w:val="0"/>
          <w:numId w:val="8"/>
        </w:numPr>
        <w:jc w:val="both"/>
        <w:rPr>
          <w:lang w:val="es-419"/>
        </w:rPr>
      </w:pPr>
      <w:r>
        <w:rPr>
          <w:lang w:val="es-419"/>
        </w:rPr>
        <w:t>Frecuencia para la conversión ascendente de unos 400MHz (este valor es modificable con un deslizador en la interfaz gráfica generada durante la operación del sistema).</w:t>
      </w:r>
    </w:p>
    <w:p w14:paraId="769EAABF" w14:textId="77777777" w:rsidR="00326027" w:rsidRDefault="006D462C">
      <w:pPr>
        <w:pStyle w:val="ListParagraph"/>
        <w:numPr>
          <w:ilvl w:val="0"/>
          <w:numId w:val="8"/>
        </w:numPr>
        <w:jc w:val="both"/>
        <w:rPr>
          <w:lang w:val="es-419"/>
        </w:rPr>
      </w:pPr>
      <w:r>
        <w:rPr>
          <w:lang w:val="es-419"/>
        </w:rPr>
        <w:t>Filtro análogo pasa banda para la transmisión con un ancho de banda de unas 5 veces la frecuencia de muestreo usada y centrado en la frecuencia de la conversión ascendente.</w:t>
      </w:r>
    </w:p>
    <w:p w14:paraId="63701413" w14:textId="6EF6618A" w:rsidR="00014847" w:rsidRPr="00014847" w:rsidRDefault="006D462C" w:rsidP="00014847">
      <w:pPr>
        <w:pStyle w:val="ListParagraph"/>
        <w:numPr>
          <w:ilvl w:val="0"/>
          <w:numId w:val="8"/>
        </w:numPr>
        <w:jc w:val="both"/>
        <w:rPr>
          <w:lang w:val="es-419"/>
        </w:rPr>
      </w:pPr>
      <w:r>
        <w:rPr>
          <w:lang w:val="es-419"/>
        </w:rPr>
        <w:t>Filtro digital pasa banda para la transmisión con un ancho de banda de una vez la frecuencia de muestreo usada y centrado alrededor de la frecuencia de transmisión.</w:t>
      </w:r>
    </w:p>
    <w:p w14:paraId="4167E165" w14:textId="72F063FD" w:rsidR="00326027" w:rsidRDefault="006D462C">
      <w:pPr>
        <w:pStyle w:val="Heading1"/>
        <w:rPr>
          <w:lang w:val="es-419"/>
        </w:rPr>
      </w:pPr>
      <w:r>
        <w:rPr>
          <w:lang w:val="es-419"/>
        </w:rPr>
        <w:t xml:space="preserve">  Recepción y detección de símbolos</w:t>
      </w:r>
    </w:p>
    <w:p w14:paraId="06C5038E" w14:textId="67FE1FD4" w:rsidR="00326027" w:rsidRDefault="00014847">
      <w:pPr>
        <w:jc w:val="both"/>
        <w:rPr>
          <w:lang w:val="es-419"/>
        </w:rPr>
      </w:pPr>
      <w:r>
        <w:rPr>
          <w:lang w:val="es-419"/>
        </w:rPr>
        <w:t xml:space="preserve">      </w:t>
      </w:r>
      <w:r w:rsidR="00F7551A">
        <w:rPr>
          <w:lang w:val="es-419"/>
        </w:rPr>
        <w:t>Para la recepción se utilizó el siguiente esquema:</w:t>
      </w:r>
    </w:p>
    <w:p w14:paraId="7C6214FE" w14:textId="6BC76B1B" w:rsidR="00014847" w:rsidRDefault="00014847" w:rsidP="00014847">
      <w:pPr>
        <w:rPr>
          <w:lang w:val="es-419"/>
        </w:rPr>
      </w:pPr>
      <w:r w:rsidRPr="00F05A01">
        <w:rPr>
          <w:noProof/>
          <w:lang w:val="es-419"/>
        </w:rPr>
        <w:drawing>
          <wp:inline distT="0" distB="0" distL="0" distR="0" wp14:anchorId="096E8D3E" wp14:editId="403C89EC">
            <wp:extent cx="2470067" cy="109530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8257" cy="1098938"/>
                    </a:xfrm>
                    <a:prstGeom prst="rect">
                      <a:avLst/>
                    </a:prstGeom>
                  </pic:spPr>
                </pic:pic>
              </a:graphicData>
            </a:graphic>
          </wp:inline>
        </w:drawing>
      </w:r>
    </w:p>
    <w:p w14:paraId="23AD4577" w14:textId="168A7072" w:rsidR="00F7551A" w:rsidRDefault="00F7551A" w:rsidP="00F7551A">
      <w:pPr>
        <w:pStyle w:val="figurecaption"/>
        <w:rPr>
          <w:lang w:val="es-419"/>
        </w:rPr>
      </w:pPr>
      <w:r>
        <w:rPr>
          <w:lang w:val="es-419"/>
        </w:rPr>
        <w:t>Esquema recepción GNU octave</w:t>
      </w:r>
      <w:r w:rsidRPr="00621474">
        <w:rPr>
          <w:lang w:val="es-419"/>
        </w:rPr>
        <w:t>.</w:t>
      </w:r>
    </w:p>
    <w:p w14:paraId="580873B8" w14:textId="77777777" w:rsidR="00F7551A" w:rsidRPr="00014847" w:rsidRDefault="00F7551A" w:rsidP="00F7551A">
      <w:pPr>
        <w:pStyle w:val="figurecaption"/>
        <w:numPr>
          <w:ilvl w:val="0"/>
          <w:numId w:val="0"/>
        </w:numPr>
        <w:rPr>
          <w:lang w:val="es-419"/>
        </w:rPr>
      </w:pPr>
    </w:p>
    <w:p w14:paraId="5C64D787" w14:textId="6032E591" w:rsidR="00F7551A" w:rsidRDefault="00F7551A" w:rsidP="00F7551A">
      <w:pPr>
        <w:jc w:val="left"/>
        <w:rPr>
          <w:lang w:val="es-419"/>
        </w:rPr>
      </w:pPr>
      <w:r>
        <w:rPr>
          <w:lang w:val="es-419"/>
        </w:rPr>
        <w:t>Para la detección de símbolos se utilizó una estimación de máxima verosimilitud.</w:t>
      </w:r>
    </w:p>
    <w:p w14:paraId="1269B30C" w14:textId="474DCA30" w:rsidR="00B63675" w:rsidRDefault="00B63675" w:rsidP="00014847">
      <w:pPr>
        <w:rPr>
          <w:lang w:val="es-419"/>
        </w:rPr>
      </w:pPr>
      <w:r w:rsidRPr="00B63675">
        <w:rPr>
          <w:noProof/>
        </w:rPr>
        <w:drawing>
          <wp:inline distT="0" distB="0" distL="0" distR="0" wp14:anchorId="27A36164" wp14:editId="3034D318">
            <wp:extent cx="2333501" cy="1523429"/>
            <wp:effectExtent l="0" t="0" r="0" b="635"/>
            <wp:docPr id="21" name="Content Placeholder 4">
              <a:extLst xmlns:a="http://schemas.openxmlformats.org/drawingml/2006/main">
                <a:ext uri="{FF2B5EF4-FFF2-40B4-BE49-F238E27FC236}">
                  <a16:creationId xmlns:a16="http://schemas.microsoft.com/office/drawing/2014/main" id="{A994A147-E415-48C7-942E-C2B81BB99B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94A147-E415-48C7-942E-C2B81BB99B3C}"/>
                        </a:ext>
                      </a:extLst>
                    </pic:cNvPr>
                    <pic:cNvPicPr>
                      <a:picLocks noGrp="1" noChangeAspect="1"/>
                    </pic:cNvPicPr>
                  </pic:nvPicPr>
                  <pic:blipFill rotWithShape="1">
                    <a:blip r:embed="rId17"/>
                    <a:srcRect l="4277"/>
                    <a:stretch/>
                  </pic:blipFill>
                  <pic:spPr bwMode="auto">
                    <a:xfrm>
                      <a:off x="0" y="0"/>
                      <a:ext cx="2344068" cy="1530328"/>
                    </a:xfrm>
                    <a:prstGeom prst="rect">
                      <a:avLst/>
                    </a:prstGeom>
                    <a:ln>
                      <a:noFill/>
                    </a:ln>
                    <a:extLst>
                      <a:ext uri="{53640926-AAD7-44D8-BBD7-CCE9431645EC}">
                        <a14:shadowObscured xmlns:a14="http://schemas.microsoft.com/office/drawing/2010/main"/>
                      </a:ext>
                    </a:extLst>
                  </pic:spPr>
                </pic:pic>
              </a:graphicData>
            </a:graphic>
          </wp:inline>
        </w:drawing>
      </w:r>
    </w:p>
    <w:p w14:paraId="0E52700D" w14:textId="6088F1A9" w:rsidR="00F7551A" w:rsidRPr="00F7551A" w:rsidRDefault="00F7551A" w:rsidP="00014847">
      <w:pPr>
        <w:pStyle w:val="figurecaption"/>
        <w:rPr>
          <w:lang w:val="es-419"/>
        </w:rPr>
      </w:pPr>
      <w:r>
        <w:rPr>
          <w:lang w:val="es-419"/>
        </w:rPr>
        <w:t>Modelo distribución de probabilidades de símbolos.</w:t>
      </w:r>
    </w:p>
    <w:p w14:paraId="4DF2EDC8" w14:textId="269E6D6B" w:rsidR="00F7551A" w:rsidRDefault="00F7551A" w:rsidP="00F7551A">
      <w:pPr>
        <w:jc w:val="left"/>
        <w:rPr>
          <w:lang w:val="es-419"/>
        </w:rPr>
      </w:pPr>
      <w:r>
        <w:rPr>
          <w:lang w:val="es-419"/>
        </w:rPr>
        <w:t>Para esto se enviaron 1, 0, en GNU radio y se generó la siguiente grafica.</w:t>
      </w:r>
    </w:p>
    <w:p w14:paraId="26D87006" w14:textId="77777777" w:rsidR="00F7551A" w:rsidRDefault="00F7551A" w:rsidP="00F7551A">
      <w:pPr>
        <w:jc w:val="left"/>
        <w:rPr>
          <w:lang w:val="es-419"/>
        </w:rPr>
      </w:pPr>
    </w:p>
    <w:p w14:paraId="21904635" w14:textId="510485D4" w:rsidR="00B63675" w:rsidRDefault="00B63675" w:rsidP="00014847">
      <w:pPr>
        <w:rPr>
          <w:lang w:val="es-419"/>
        </w:rPr>
      </w:pPr>
      <w:r w:rsidRPr="00B63675">
        <w:rPr>
          <w:noProof/>
        </w:rPr>
        <w:drawing>
          <wp:inline distT="0" distB="0" distL="0" distR="0" wp14:anchorId="0D6E1FF0" wp14:editId="0902B613">
            <wp:extent cx="1660860" cy="1371600"/>
            <wp:effectExtent l="0" t="0" r="0" b="0"/>
            <wp:docPr id="18" name="Content Placeholder 4">
              <a:extLst xmlns:a="http://schemas.openxmlformats.org/drawingml/2006/main">
                <a:ext uri="{FF2B5EF4-FFF2-40B4-BE49-F238E27FC236}">
                  <a16:creationId xmlns:a16="http://schemas.microsoft.com/office/drawing/2014/main" id="{77F03ED9-A9AE-408B-B451-71B58C8923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F03ED9-A9AE-408B-B451-71B58C89234F}"/>
                        </a:ext>
                      </a:extLst>
                    </pic:cNvPr>
                    <pic:cNvPicPr>
                      <a:picLocks noGrp="1" noChangeAspect="1"/>
                    </pic:cNvPicPr>
                  </pic:nvPicPr>
                  <pic:blipFill>
                    <a:blip r:embed="rId18"/>
                    <a:stretch>
                      <a:fillRect/>
                    </a:stretch>
                  </pic:blipFill>
                  <pic:spPr>
                    <a:xfrm>
                      <a:off x="0" y="0"/>
                      <a:ext cx="1684103" cy="1390795"/>
                    </a:xfrm>
                    <a:prstGeom prst="rect">
                      <a:avLst/>
                    </a:prstGeom>
                  </pic:spPr>
                </pic:pic>
              </a:graphicData>
            </a:graphic>
          </wp:inline>
        </w:drawing>
      </w:r>
    </w:p>
    <w:p w14:paraId="48944AB8" w14:textId="4E72490A" w:rsidR="00F7551A" w:rsidRPr="00F7551A" w:rsidRDefault="00F7551A" w:rsidP="00F7551A">
      <w:pPr>
        <w:pStyle w:val="figurecaption"/>
        <w:rPr>
          <w:lang w:val="es-419"/>
        </w:rPr>
      </w:pPr>
      <w:r>
        <w:rPr>
          <w:lang w:val="es-419"/>
        </w:rPr>
        <w:t>Histograma de unos.</w:t>
      </w:r>
    </w:p>
    <w:p w14:paraId="358EF686" w14:textId="77777777" w:rsidR="00F7551A" w:rsidRDefault="00F7551A" w:rsidP="00014847">
      <w:pPr>
        <w:rPr>
          <w:lang w:val="es-419"/>
        </w:rPr>
      </w:pPr>
    </w:p>
    <w:p w14:paraId="7899A0F6" w14:textId="7C035F17" w:rsidR="00B63675" w:rsidRDefault="00B63675" w:rsidP="00F7551A">
      <w:pPr>
        <w:rPr>
          <w:lang w:val="es-419"/>
        </w:rPr>
      </w:pPr>
      <w:r w:rsidRPr="00B63675">
        <w:rPr>
          <w:noProof/>
        </w:rPr>
        <w:drawing>
          <wp:inline distT="0" distB="0" distL="0" distR="0" wp14:anchorId="3D8F071B" wp14:editId="10C25225">
            <wp:extent cx="1644733" cy="1298970"/>
            <wp:effectExtent l="0" t="0" r="0" b="0"/>
            <wp:docPr id="19" name="Picture 6">
              <a:extLst xmlns:a="http://schemas.openxmlformats.org/drawingml/2006/main">
                <a:ext uri="{FF2B5EF4-FFF2-40B4-BE49-F238E27FC236}">
                  <a16:creationId xmlns:a16="http://schemas.microsoft.com/office/drawing/2014/main" id="{886E5283-59F1-4B6E-9E9A-2473F2D27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6E5283-59F1-4B6E-9E9A-2473F2D2753F}"/>
                        </a:ext>
                      </a:extLst>
                    </pic:cNvPr>
                    <pic:cNvPicPr>
                      <a:picLocks noChangeAspect="1"/>
                    </pic:cNvPicPr>
                  </pic:nvPicPr>
                  <pic:blipFill>
                    <a:blip r:embed="rId19"/>
                    <a:stretch>
                      <a:fillRect/>
                    </a:stretch>
                  </pic:blipFill>
                  <pic:spPr>
                    <a:xfrm>
                      <a:off x="0" y="0"/>
                      <a:ext cx="1672092" cy="1320578"/>
                    </a:xfrm>
                    <a:prstGeom prst="rect">
                      <a:avLst/>
                    </a:prstGeom>
                  </pic:spPr>
                </pic:pic>
              </a:graphicData>
            </a:graphic>
          </wp:inline>
        </w:drawing>
      </w:r>
    </w:p>
    <w:p w14:paraId="7D45CF7B" w14:textId="4F7BAF18" w:rsidR="00F7551A" w:rsidRPr="00F7551A" w:rsidRDefault="00F7551A" w:rsidP="00F7551A">
      <w:pPr>
        <w:pStyle w:val="figurecaption"/>
        <w:rPr>
          <w:lang w:val="es-419"/>
        </w:rPr>
      </w:pPr>
      <w:r>
        <w:rPr>
          <w:lang w:val="es-419"/>
        </w:rPr>
        <w:t>Histograma de ceros.</w:t>
      </w:r>
    </w:p>
    <w:p w14:paraId="2863E4ED" w14:textId="77777777" w:rsidR="00F7551A" w:rsidRDefault="00F7551A" w:rsidP="00014847">
      <w:pPr>
        <w:rPr>
          <w:lang w:val="es-419"/>
        </w:rPr>
      </w:pPr>
    </w:p>
    <w:p w14:paraId="493CD1C2" w14:textId="454663EA" w:rsidR="00014847" w:rsidRDefault="00B63675" w:rsidP="00014847">
      <w:pPr>
        <w:rPr>
          <w:lang w:val="es-419"/>
        </w:rPr>
      </w:pPr>
      <w:r w:rsidRPr="00B63675">
        <w:rPr>
          <w:noProof/>
        </w:rPr>
        <w:drawing>
          <wp:inline distT="0" distB="0" distL="0" distR="0" wp14:anchorId="7E80F748" wp14:editId="48822EB3">
            <wp:extent cx="1520042" cy="1287533"/>
            <wp:effectExtent l="0" t="0" r="4445" b="8255"/>
            <wp:docPr id="20" name="Picture 8">
              <a:extLst xmlns:a="http://schemas.openxmlformats.org/drawingml/2006/main">
                <a:ext uri="{FF2B5EF4-FFF2-40B4-BE49-F238E27FC236}">
                  <a16:creationId xmlns:a16="http://schemas.microsoft.com/office/drawing/2014/main" id="{72D0529D-8F4B-45DC-A3CB-AF3D3ED46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2D0529D-8F4B-45DC-A3CB-AF3D3ED46C20}"/>
                        </a:ext>
                      </a:extLst>
                    </pic:cNvPr>
                    <pic:cNvPicPr>
                      <a:picLocks noChangeAspect="1"/>
                    </pic:cNvPicPr>
                  </pic:nvPicPr>
                  <pic:blipFill>
                    <a:blip r:embed="rId20"/>
                    <a:stretch>
                      <a:fillRect/>
                    </a:stretch>
                  </pic:blipFill>
                  <pic:spPr>
                    <a:xfrm>
                      <a:off x="0" y="0"/>
                      <a:ext cx="1551718" cy="1314364"/>
                    </a:xfrm>
                    <a:prstGeom prst="rect">
                      <a:avLst/>
                    </a:prstGeom>
                  </pic:spPr>
                </pic:pic>
              </a:graphicData>
            </a:graphic>
          </wp:inline>
        </w:drawing>
      </w:r>
    </w:p>
    <w:p w14:paraId="7A35A75A" w14:textId="77777777" w:rsidR="00F7551A" w:rsidRPr="00F7551A" w:rsidRDefault="00F7551A" w:rsidP="00F7551A">
      <w:pPr>
        <w:pStyle w:val="figurecaption"/>
        <w:rPr>
          <w:lang w:val="es-419"/>
        </w:rPr>
      </w:pPr>
      <w:r>
        <w:rPr>
          <w:lang w:val="es-419"/>
        </w:rPr>
        <w:t>Histograma de unos.</w:t>
      </w:r>
    </w:p>
    <w:p w14:paraId="7ED6A293" w14:textId="77777777" w:rsidR="00F7551A" w:rsidRDefault="00F7551A" w:rsidP="00014847">
      <w:pPr>
        <w:ind w:firstLine="288"/>
        <w:rPr>
          <w:lang w:val="es-419"/>
        </w:rPr>
      </w:pPr>
    </w:p>
    <w:p w14:paraId="0B27E2CF" w14:textId="5B27CA90" w:rsidR="00F7551A" w:rsidRDefault="00F7551A" w:rsidP="00F7551A">
      <w:pPr>
        <w:pStyle w:val="BodyText"/>
        <w:rPr>
          <w:lang w:val="es-419"/>
        </w:rPr>
      </w:pPr>
      <w:r>
        <w:rPr>
          <w:lang w:val="es-419"/>
        </w:rPr>
        <w:t>Luego se hizo variar el umbral de la siguiente forma:</w:t>
      </w:r>
    </w:p>
    <w:p w14:paraId="4F943B3D" w14:textId="2633A4BA" w:rsidR="00F7551A" w:rsidRDefault="00F7551A" w:rsidP="00F7551A">
      <w:pPr>
        <w:pStyle w:val="BodyText"/>
        <w:jc w:val="center"/>
        <w:rPr>
          <w:lang w:val="es-419"/>
        </w:rPr>
      </w:pPr>
      <m:oMath>
        <m:r>
          <w:rPr>
            <w:rFonts w:ascii="Cambria Math" w:hAnsi="Cambria Math"/>
            <w:lang w:val="es-419"/>
          </w:rPr>
          <m:t>Umbral = linspace(mean(ceros), mean(unos), 100)</m:t>
        </m:r>
      </m:oMath>
      <w:r>
        <w:rPr>
          <w:lang w:val="es-419"/>
        </w:rPr>
        <w:t>;</w:t>
      </w:r>
    </w:p>
    <w:p w14:paraId="264328D9" w14:textId="1EB2F48B" w:rsidR="00F7551A" w:rsidRDefault="00F7551A" w:rsidP="00F7551A">
      <w:pPr>
        <w:pStyle w:val="BodyText"/>
        <w:jc w:val="center"/>
        <w:rPr>
          <w:lang w:val="es-419"/>
        </w:rPr>
      </w:pPr>
      <w:r>
        <w:rPr>
          <w:noProof/>
        </w:rPr>
        <w:drawing>
          <wp:inline distT="0" distB="0" distL="0" distR="0" wp14:anchorId="364B711A" wp14:editId="1BFB20ED">
            <wp:extent cx="1616966" cy="1341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101" t="12319" r="26420" b="13216"/>
                    <a:stretch/>
                  </pic:blipFill>
                  <pic:spPr bwMode="auto">
                    <a:xfrm>
                      <a:off x="0" y="0"/>
                      <a:ext cx="1617784" cy="1342434"/>
                    </a:xfrm>
                    <a:prstGeom prst="rect">
                      <a:avLst/>
                    </a:prstGeom>
                    <a:ln>
                      <a:noFill/>
                    </a:ln>
                    <a:extLst>
                      <a:ext uri="{53640926-AAD7-44D8-BBD7-CCE9431645EC}">
                        <a14:shadowObscured xmlns:a14="http://schemas.microsoft.com/office/drawing/2010/main"/>
                      </a:ext>
                    </a:extLst>
                  </pic:spPr>
                </pic:pic>
              </a:graphicData>
            </a:graphic>
          </wp:inline>
        </w:drawing>
      </w:r>
    </w:p>
    <w:p w14:paraId="17750850" w14:textId="06C22265" w:rsidR="00F7551A" w:rsidRPr="00014847" w:rsidRDefault="00F7551A" w:rsidP="00F7551A">
      <w:pPr>
        <w:pStyle w:val="figurecaption"/>
        <w:rPr>
          <w:lang w:val="es-419"/>
        </w:rPr>
      </w:pPr>
      <w:r>
        <w:rPr>
          <w:lang w:val="es-419"/>
        </w:rPr>
        <w:t>Valores posibles probados para el umbral.</w:t>
      </w:r>
    </w:p>
    <w:p w14:paraId="525C4CB7" w14:textId="7C893ADA" w:rsidR="00F7551A" w:rsidRDefault="00F7551A" w:rsidP="00F7551A">
      <w:pPr>
        <w:pStyle w:val="BodyText"/>
        <w:jc w:val="left"/>
        <w:rPr>
          <w:lang w:val="es-419"/>
        </w:rPr>
      </w:pPr>
      <w:r>
        <w:rPr>
          <w:lang w:val="es-419"/>
        </w:rPr>
        <w:t xml:space="preserve">Luego se utilizó el valor de 0.6 como umbral como se pude ver en la imagen </w:t>
      </w:r>
      <w:r w:rsidR="00186FB3">
        <w:rPr>
          <w:lang w:val="es-419"/>
        </w:rPr>
        <w:t>inferior</w:t>
      </w:r>
      <w:r>
        <w:rPr>
          <w:lang w:val="es-419"/>
        </w:rPr>
        <w:t>.</w:t>
      </w:r>
    </w:p>
    <w:p w14:paraId="78136D21" w14:textId="6F05DFCF" w:rsidR="00014847" w:rsidRDefault="00014847" w:rsidP="00014847">
      <w:pPr>
        <w:ind w:firstLine="288"/>
        <w:rPr>
          <w:lang w:val="es-419"/>
        </w:rPr>
      </w:pPr>
      <w:r w:rsidRPr="00F05A01">
        <w:rPr>
          <w:noProof/>
          <w:lang w:val="es-419"/>
        </w:rPr>
        <w:drawing>
          <wp:inline distT="0" distB="0" distL="0" distR="0" wp14:anchorId="0A7E3CBA" wp14:editId="27EC5C47">
            <wp:extent cx="2437765" cy="230647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31" b="9641"/>
                    <a:stretch/>
                  </pic:blipFill>
                  <pic:spPr bwMode="auto">
                    <a:xfrm>
                      <a:off x="0" y="0"/>
                      <a:ext cx="2446309" cy="2314556"/>
                    </a:xfrm>
                    <a:prstGeom prst="rect">
                      <a:avLst/>
                    </a:prstGeom>
                    <a:ln>
                      <a:noFill/>
                    </a:ln>
                    <a:extLst>
                      <a:ext uri="{53640926-AAD7-44D8-BBD7-CCE9431645EC}">
                        <a14:shadowObscured xmlns:a14="http://schemas.microsoft.com/office/drawing/2010/main"/>
                      </a:ext>
                    </a:extLst>
                  </pic:spPr>
                </pic:pic>
              </a:graphicData>
            </a:graphic>
          </wp:inline>
        </w:drawing>
      </w:r>
    </w:p>
    <w:p w14:paraId="5911A258" w14:textId="7C700619" w:rsidR="00014847" w:rsidRPr="00F7551A" w:rsidRDefault="00014847" w:rsidP="00014847">
      <w:pPr>
        <w:pStyle w:val="figurecaption"/>
        <w:rPr>
          <w:lang w:val="es-419"/>
        </w:rPr>
      </w:pPr>
      <w:r>
        <w:rPr>
          <w:lang w:val="es-419"/>
        </w:rPr>
        <w:t>Receptor de correlación binario utilizado.</w:t>
      </w:r>
    </w:p>
    <w:p w14:paraId="4E9BB00B" w14:textId="77777777" w:rsidR="00326027" w:rsidRDefault="006D462C">
      <w:pPr>
        <w:pStyle w:val="Heading1"/>
        <w:rPr>
          <w:lang w:val="es-419"/>
        </w:rPr>
      </w:pPr>
      <w:r>
        <w:rPr>
          <w:lang w:val="es-419"/>
        </w:rPr>
        <w:t>Técnica de codificación/decodificación de canal</w:t>
      </w:r>
    </w:p>
    <w:p w14:paraId="45BD72C2" w14:textId="77777777" w:rsidR="00326027" w:rsidRDefault="006D462C">
      <w:pPr>
        <w:pStyle w:val="BodyText"/>
        <w:rPr>
          <w:lang w:val="es-419"/>
        </w:rPr>
      </w:pPr>
      <w:r>
        <w:rPr>
          <w:lang w:val="es-419"/>
        </w:rPr>
        <w:t>Como técnica de codificación de canal se utilizaron códigos de bloques lineales, estos transforman un vector de k bits en un vector de mayor longitud de n bits, y estos códigos son caracterizados con estos dos valores (n, k), en nuestro caso utilizado un código de bloques lineales llamado Hamming (7, 4). La tasa de es n/k es decir 4/7≈0.57.</w:t>
      </w:r>
    </w:p>
    <w:p w14:paraId="0FE85160" w14:textId="77777777" w:rsidR="00326027" w:rsidRDefault="006D462C">
      <w:pPr>
        <w:pStyle w:val="BodyText"/>
        <w:rPr>
          <w:lang w:val="es-419"/>
        </w:rPr>
      </w:pPr>
      <w:r>
        <w:rPr>
          <w:lang w:val="es-419"/>
        </w:rPr>
        <w:t>Para realizar esta codificación utilizamos la siguiente matriz de paridad:</w:t>
      </w:r>
    </w:p>
    <w:p w14:paraId="5E867BA2" w14:textId="77777777" w:rsidR="00326027" w:rsidRDefault="006D462C">
      <w:pPr>
        <w:rPr>
          <w:iCs/>
          <w:sz w:val="22"/>
          <w:szCs w:val="22"/>
          <w:lang w:val="es-419"/>
        </w:rPr>
      </w:pPr>
      <m:oMathPara>
        <m:oMathParaPr>
          <m:jc m:val="center"/>
        </m:oMathParaPr>
        <m:oMath>
          <m:r>
            <w:rPr>
              <w:rFonts w:ascii="Cambria Math" w:hAnsi="Cambria Math"/>
            </w:rPr>
            <m:t>P=</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6841D2B0" w14:textId="77777777" w:rsidR="00326027" w:rsidRDefault="00326027">
      <w:pPr>
        <w:rPr>
          <w:iCs/>
          <w:sz w:val="22"/>
          <w:szCs w:val="22"/>
          <w:lang w:val="es-419"/>
        </w:rPr>
      </w:pPr>
    </w:p>
    <w:p w14:paraId="403C85CD" w14:textId="77777777" w:rsidR="00326027" w:rsidRDefault="006D462C">
      <w:pPr>
        <w:pStyle w:val="BodyText"/>
        <w:rPr>
          <w:lang w:val="es-419"/>
        </w:rPr>
      </w:pPr>
      <w:r>
        <w:rPr>
          <w:lang w:val="es-419"/>
        </w:rPr>
        <w:t>Con esta matriz podemos creamos una nueva matriz llamada matriz generadora que es utilizada para codificar lo mensajes, esta matriz es una concatenación de la matriz de paridad con una matriz de identidad de la siguiente forma:</w:t>
      </w:r>
    </w:p>
    <w:p w14:paraId="6CE5D778" w14:textId="77777777" w:rsidR="00326027" w:rsidRDefault="006D462C">
      <w:pPr>
        <w:rPr>
          <w:rFonts w:eastAsiaTheme="minorEastAsia"/>
          <w:iCs/>
          <w:sz w:val="22"/>
          <w:szCs w:val="22"/>
          <w:lang w:val="es-419"/>
        </w:rPr>
      </w:pPr>
      <m:oMathPara>
        <m:oMathParaPr>
          <m:jc m:val="center"/>
        </m:oMathParaPr>
        <m:oMath>
          <m:r>
            <w:rPr>
              <w:rFonts w:ascii="Cambria Math" w:hAnsi="Cambria Math"/>
            </w:rPr>
            <m:t>G=</m:t>
          </m:r>
          <m:d>
            <m:dPr>
              <m:begChr m:val="["/>
              <m:endChr m:val="]"/>
              <m:ctrlPr>
                <w:rPr>
                  <w:rFonts w:ascii="Cambria Math" w:hAnsi="Cambria Math"/>
                </w:rPr>
              </m:ctrlPr>
            </m:dPr>
            <m:e>
              <m:r>
                <w:rPr>
                  <w:rFonts w:ascii="Cambria Math" w:hAnsi="Cambria Math"/>
                </w:rPr>
                <m:t>PI</m:t>
              </m:r>
            </m:e>
          </m:d>
        </m:oMath>
      </m:oMathPara>
    </w:p>
    <w:p w14:paraId="48881A2B" w14:textId="77777777" w:rsidR="00326027" w:rsidRDefault="00326027">
      <w:pPr>
        <w:pStyle w:val="BodyText"/>
        <w:rPr>
          <w:lang w:val="es-419"/>
        </w:rPr>
      </w:pPr>
    </w:p>
    <w:p w14:paraId="2860BBF7" w14:textId="77777777" w:rsidR="00326027" w:rsidRDefault="006D462C">
      <w:pPr>
        <w:pStyle w:val="BodyText"/>
        <w:rPr>
          <w:lang w:val="es-419"/>
        </w:rPr>
      </w:pPr>
      <w:r>
        <w:rPr>
          <w:lang w:val="es-419"/>
        </w:rPr>
        <w:t>Para denotar un mensaje codificado usamos la letra “U” y un mensaje sin codificar usamos la letra “m”, realizamos la codificación de la siguiente forma:</w:t>
      </w:r>
    </w:p>
    <w:p w14:paraId="2217AC21" w14:textId="77777777" w:rsidR="00326027" w:rsidRDefault="006D462C">
      <w:pPr>
        <w:rPr>
          <w:b/>
          <w:lang w:val="es-419"/>
        </w:rPr>
      </w:pPr>
      <m:oMathPara>
        <m:oMathParaPr>
          <m:jc m:val="center"/>
        </m:oMathParaPr>
        <m:oMath>
          <m:r>
            <w:rPr>
              <w:rFonts w:ascii="Cambria Math" w:hAnsi="Cambria Math"/>
            </w:rPr>
            <m:t>U=mG</m:t>
          </m:r>
        </m:oMath>
      </m:oMathPara>
    </w:p>
    <w:p w14:paraId="013326B7" w14:textId="77777777" w:rsidR="00326027" w:rsidRDefault="00326027">
      <w:pPr>
        <w:rPr>
          <w:b/>
          <w:lang w:val="es-419"/>
        </w:rPr>
      </w:pPr>
    </w:p>
    <w:p w14:paraId="2260DADA" w14:textId="77777777" w:rsidR="00326027" w:rsidRDefault="006D462C">
      <w:pPr>
        <w:pStyle w:val="BodyText"/>
        <w:rPr>
          <w:lang w:val="es-419"/>
        </w:rPr>
      </w:pPr>
      <w:r>
        <w:rPr>
          <w:lang w:val="es-419"/>
        </w:rPr>
        <w:t>Además, utilizamos una matriz de verificación de paridad “H”. En la teoría de la codificación, una matriz de verificación de paridad de un código de bloque lineal es una matriz que describe las relaciones lineales que deben satisfacer los componentes de una palabra de código [2]. La matriz de paridad se define de la siguiente forma:</w:t>
      </w:r>
    </w:p>
    <w:p w14:paraId="78B8A2A7" w14:textId="77777777" w:rsidR="00326027" w:rsidRDefault="006D462C">
      <w:pPr>
        <w:rPr>
          <w:lang w:val="es-419"/>
        </w:rPr>
      </w:pPr>
      <m:oMathPara>
        <m:oMathParaPr>
          <m:jc m:val="center"/>
        </m:oMathParaPr>
        <m:oMath>
          <m:r>
            <w:rPr>
              <w:rFonts w:ascii="Cambria Math" w:hAnsi="Cambria Math"/>
            </w:rPr>
            <m:t>H=</m:t>
          </m:r>
          <m:d>
            <m:dPr>
              <m:begChr m:val="["/>
              <m:endChr m:val="]"/>
              <m:ctrlPr>
                <w:rPr>
                  <w:rFonts w:ascii="Cambria Math" w:hAnsi="Cambria Math"/>
                </w:rPr>
              </m:ctrlPr>
            </m:dPr>
            <m:e>
              <m:r>
                <w:rPr>
                  <w:rFonts w:ascii="Cambria Math" w:hAnsi="Cambria Math"/>
                </w:rPr>
                <m:t>I</m:t>
              </m:r>
              <m:sSup>
                <m:sSupPr>
                  <m:ctrlPr>
                    <w:rPr>
                      <w:rFonts w:ascii="Cambria Math" w:hAnsi="Cambria Math"/>
                    </w:rPr>
                  </m:ctrlPr>
                </m:sSupPr>
                <m:e>
                  <m:r>
                    <w:rPr>
                      <w:rFonts w:ascii="Cambria Math" w:hAnsi="Cambria Math"/>
                    </w:rPr>
                    <m:t>P</m:t>
                  </m:r>
                </m:e>
                <m:sup>
                  <m:r>
                    <w:rPr>
                      <w:rFonts w:ascii="Cambria Math" w:hAnsi="Cambria Math"/>
                    </w:rPr>
                    <m:t>T</m:t>
                  </m:r>
                </m:sup>
              </m:sSup>
            </m:e>
          </m:d>
        </m:oMath>
      </m:oMathPara>
    </w:p>
    <w:p w14:paraId="5E44D49E" w14:textId="77777777" w:rsidR="00326027" w:rsidRDefault="00326027">
      <w:pPr>
        <w:rPr>
          <w:iCs/>
          <w:lang w:val="es-419"/>
        </w:rPr>
      </w:pPr>
    </w:p>
    <w:p w14:paraId="119DA1DE" w14:textId="77777777" w:rsidR="00326027" w:rsidRDefault="006D462C">
      <w:pPr>
        <w:pStyle w:val="BodyText"/>
        <w:rPr>
          <w:lang w:val="es-419"/>
        </w:rPr>
      </w:pPr>
      <w:r>
        <w:rPr>
          <w:lang w:val="es-419"/>
        </w:rPr>
        <w:t>Utilizamos esta matriz para calcula los síndromes, “S” significa síndrome, y “r” significa mensaje recibido:</w:t>
      </w:r>
    </w:p>
    <w:p w14:paraId="67578DC6" w14:textId="77777777" w:rsidR="00326027" w:rsidRDefault="006D462C">
      <w:pPr>
        <w:rPr>
          <w:rFonts w:eastAsiaTheme="minorEastAsia"/>
          <w:b/>
          <w:bCs/>
          <w:iCs/>
          <w:sz w:val="22"/>
          <w:szCs w:val="22"/>
          <w:lang w:val="es-419"/>
        </w:rPr>
      </w:pPr>
      <m:oMathPara>
        <m:oMathParaPr>
          <m:jc m:val="center"/>
        </m:oMathParaPr>
        <m:oMath>
          <m:r>
            <w:rPr>
              <w:rFonts w:ascii="Cambria Math" w:hAnsi="Cambria Math"/>
            </w:rPr>
            <m:t>S=</m:t>
          </m:r>
          <m:sSup>
            <m:sSupPr>
              <m:ctrlPr>
                <w:rPr>
                  <w:rFonts w:ascii="Cambria Math" w:hAnsi="Cambria Math"/>
                </w:rPr>
              </m:ctrlPr>
            </m:sSupPr>
            <m:e>
              <m:r>
                <w:rPr>
                  <w:rFonts w:ascii="Cambria Math" w:hAnsi="Cambria Math"/>
                </w:rPr>
                <m:t>rH</m:t>
              </m:r>
            </m:e>
            <m:sup>
              <m:r>
                <w:rPr>
                  <w:rFonts w:ascii="Cambria Math" w:hAnsi="Cambria Math"/>
                </w:rPr>
                <m:t>T</m:t>
              </m:r>
            </m:sup>
          </m:sSup>
        </m:oMath>
      </m:oMathPara>
    </w:p>
    <w:p w14:paraId="24E6D3C0" w14:textId="77777777" w:rsidR="00326027" w:rsidRDefault="00326027">
      <w:pPr>
        <w:rPr>
          <w:rFonts w:eastAsiaTheme="minorEastAsia"/>
          <w:b/>
          <w:bCs/>
          <w:iCs/>
          <w:sz w:val="22"/>
          <w:szCs w:val="22"/>
          <w:lang w:val="es-419"/>
        </w:rPr>
      </w:pPr>
    </w:p>
    <w:p w14:paraId="46563907" w14:textId="77777777" w:rsidR="00326027" w:rsidRDefault="006D462C">
      <w:pPr>
        <w:pStyle w:val="BodyText"/>
        <w:rPr>
          <w:lang w:val="es-419"/>
        </w:rPr>
      </w:pPr>
      <w:r>
        <w:rPr>
          <w:lang w:val="es-419"/>
        </w:rPr>
        <w:t>Posteriormente utilizamos dichos síndromes para estima los errores que se cometieron al enviar los mensajes:</w:t>
      </w:r>
    </w:p>
    <w:p w14:paraId="74D697EF" w14:textId="77777777" w:rsidR="00326027" w:rsidRDefault="006D462C">
      <w:pPr>
        <w:pStyle w:val="tablehead"/>
        <w:rPr>
          <w:lang w:val="es-419"/>
        </w:rPr>
      </w:pPr>
      <w:r>
        <w:rPr>
          <w:lang w:val="es-419"/>
        </w:rPr>
        <w:t>Errores y síndromes</w:t>
      </w:r>
    </w:p>
    <w:tbl>
      <w:tblPr>
        <w:tblStyle w:val="TableGrid"/>
        <w:tblW w:w="2883" w:type="dxa"/>
        <w:jc w:val="center"/>
        <w:tblLayout w:type="fixed"/>
        <w:tblLook w:val="04A0" w:firstRow="1" w:lastRow="0" w:firstColumn="1" w:lastColumn="0" w:noHBand="0" w:noVBand="1"/>
      </w:tblPr>
      <w:tblGrid>
        <w:gridCol w:w="1441"/>
        <w:gridCol w:w="1442"/>
      </w:tblGrid>
      <w:tr w:rsidR="00326027" w14:paraId="59D26B30" w14:textId="77777777">
        <w:trPr>
          <w:trHeight w:val="242"/>
          <w:jc w:val="center"/>
        </w:trPr>
        <w:tc>
          <w:tcPr>
            <w:tcW w:w="1441" w:type="dxa"/>
          </w:tcPr>
          <w:p w14:paraId="678F9638" w14:textId="77777777" w:rsidR="00326027" w:rsidRDefault="006D462C">
            <w:pPr>
              <w:rPr>
                <w:rFonts w:eastAsiaTheme="minorEastAsia"/>
                <w:b/>
                <w:bCs/>
                <w:iCs/>
                <w:sz w:val="16"/>
                <w:szCs w:val="16"/>
                <w:lang w:val="es-419"/>
              </w:rPr>
            </w:pPr>
            <w:r>
              <w:rPr>
                <w:rFonts w:eastAsiaTheme="minorEastAsia"/>
                <w:b/>
                <w:bCs/>
                <w:iCs/>
                <w:sz w:val="16"/>
                <w:szCs w:val="16"/>
                <w:lang w:val="es-419"/>
              </w:rPr>
              <w:t>Errores</w:t>
            </w:r>
          </w:p>
        </w:tc>
        <w:tc>
          <w:tcPr>
            <w:tcW w:w="1441" w:type="dxa"/>
          </w:tcPr>
          <w:p w14:paraId="0A82DFDA" w14:textId="77777777" w:rsidR="00326027" w:rsidRDefault="006D462C">
            <w:pPr>
              <w:rPr>
                <w:rFonts w:eastAsiaTheme="minorEastAsia"/>
                <w:b/>
                <w:bCs/>
                <w:iCs/>
                <w:sz w:val="16"/>
                <w:szCs w:val="16"/>
                <w:lang w:val="es-419"/>
              </w:rPr>
            </w:pPr>
            <w:r>
              <w:rPr>
                <w:rFonts w:eastAsiaTheme="minorEastAsia"/>
                <w:b/>
                <w:bCs/>
                <w:iCs/>
                <w:sz w:val="16"/>
                <w:szCs w:val="16"/>
                <w:lang w:val="es-419"/>
              </w:rPr>
              <w:t>Síndromes</w:t>
            </w:r>
          </w:p>
        </w:tc>
      </w:tr>
      <w:tr w:rsidR="00326027" w14:paraId="27374DB6" w14:textId="77777777">
        <w:trPr>
          <w:trHeight w:val="251"/>
          <w:jc w:val="center"/>
        </w:trPr>
        <w:tc>
          <w:tcPr>
            <w:tcW w:w="1441" w:type="dxa"/>
          </w:tcPr>
          <w:p w14:paraId="7866E4BB" w14:textId="77777777" w:rsidR="00326027" w:rsidRDefault="006D462C">
            <w:pPr>
              <w:rPr>
                <w:rFonts w:eastAsiaTheme="minorEastAsia"/>
                <w:iCs/>
                <w:sz w:val="16"/>
                <w:szCs w:val="16"/>
                <w:lang w:val="es-419"/>
              </w:rPr>
            </w:pPr>
            <w:r>
              <w:rPr>
                <w:rFonts w:eastAsiaTheme="minorEastAsia"/>
                <w:iCs/>
                <w:sz w:val="16"/>
                <w:szCs w:val="16"/>
                <w:lang w:val="es-419"/>
              </w:rPr>
              <w:t>0 0 0 0 0 0 0</w:t>
            </w:r>
          </w:p>
        </w:tc>
        <w:tc>
          <w:tcPr>
            <w:tcW w:w="1441" w:type="dxa"/>
          </w:tcPr>
          <w:p w14:paraId="1E61C10A" w14:textId="77777777" w:rsidR="00326027" w:rsidRDefault="006D462C">
            <w:pPr>
              <w:rPr>
                <w:rFonts w:eastAsiaTheme="minorEastAsia"/>
                <w:iCs/>
                <w:sz w:val="16"/>
                <w:szCs w:val="16"/>
                <w:lang w:val="es-419"/>
              </w:rPr>
            </w:pPr>
            <w:r>
              <w:rPr>
                <w:rFonts w:eastAsiaTheme="minorEastAsia"/>
                <w:iCs/>
                <w:sz w:val="16"/>
                <w:szCs w:val="16"/>
                <w:lang w:val="es-419"/>
              </w:rPr>
              <w:t>0 0 0</w:t>
            </w:r>
          </w:p>
        </w:tc>
      </w:tr>
      <w:tr w:rsidR="00326027" w14:paraId="3E61A5A9" w14:textId="77777777">
        <w:trPr>
          <w:trHeight w:val="242"/>
          <w:jc w:val="center"/>
        </w:trPr>
        <w:tc>
          <w:tcPr>
            <w:tcW w:w="1441" w:type="dxa"/>
          </w:tcPr>
          <w:p w14:paraId="0FAD17FC" w14:textId="77777777" w:rsidR="00326027" w:rsidRDefault="006D462C">
            <w:pPr>
              <w:rPr>
                <w:rFonts w:eastAsiaTheme="minorEastAsia"/>
                <w:iCs/>
                <w:sz w:val="16"/>
                <w:szCs w:val="16"/>
                <w:lang w:val="es-419"/>
              </w:rPr>
            </w:pPr>
            <w:r>
              <w:rPr>
                <w:rFonts w:eastAsiaTheme="minorEastAsia"/>
                <w:iCs/>
                <w:sz w:val="16"/>
                <w:szCs w:val="16"/>
                <w:lang w:val="es-419"/>
              </w:rPr>
              <w:t>0 0 0 0 0 0 1</w:t>
            </w:r>
          </w:p>
        </w:tc>
        <w:tc>
          <w:tcPr>
            <w:tcW w:w="1441" w:type="dxa"/>
          </w:tcPr>
          <w:p w14:paraId="7E7DE25A" w14:textId="77777777" w:rsidR="00326027" w:rsidRDefault="006D462C">
            <w:pPr>
              <w:rPr>
                <w:rFonts w:eastAsiaTheme="minorEastAsia"/>
                <w:iCs/>
                <w:sz w:val="16"/>
                <w:szCs w:val="16"/>
                <w:lang w:val="es-419"/>
              </w:rPr>
            </w:pPr>
            <w:r>
              <w:rPr>
                <w:rFonts w:eastAsiaTheme="minorEastAsia"/>
                <w:iCs/>
                <w:sz w:val="16"/>
                <w:szCs w:val="16"/>
                <w:lang w:val="es-419"/>
              </w:rPr>
              <w:t>1 1 1</w:t>
            </w:r>
          </w:p>
        </w:tc>
      </w:tr>
      <w:tr w:rsidR="00326027" w14:paraId="7D449609" w14:textId="77777777">
        <w:trPr>
          <w:trHeight w:val="242"/>
          <w:jc w:val="center"/>
        </w:trPr>
        <w:tc>
          <w:tcPr>
            <w:tcW w:w="1441" w:type="dxa"/>
          </w:tcPr>
          <w:p w14:paraId="431D0DC0" w14:textId="77777777" w:rsidR="00326027" w:rsidRDefault="006D462C">
            <w:pPr>
              <w:rPr>
                <w:rFonts w:eastAsiaTheme="minorEastAsia"/>
                <w:iCs/>
                <w:sz w:val="16"/>
                <w:szCs w:val="16"/>
                <w:lang w:val="es-419"/>
              </w:rPr>
            </w:pPr>
            <w:r>
              <w:rPr>
                <w:rFonts w:eastAsiaTheme="minorEastAsia"/>
                <w:iCs/>
                <w:sz w:val="16"/>
                <w:szCs w:val="16"/>
                <w:lang w:val="es-419"/>
              </w:rPr>
              <w:t>0 0 0 0 0 1 0</w:t>
            </w:r>
          </w:p>
        </w:tc>
        <w:tc>
          <w:tcPr>
            <w:tcW w:w="1441" w:type="dxa"/>
          </w:tcPr>
          <w:p w14:paraId="4CA551EC" w14:textId="77777777" w:rsidR="00326027" w:rsidRDefault="006D462C">
            <w:pPr>
              <w:rPr>
                <w:rFonts w:eastAsiaTheme="minorEastAsia"/>
                <w:iCs/>
                <w:sz w:val="16"/>
                <w:szCs w:val="16"/>
                <w:lang w:val="es-419"/>
              </w:rPr>
            </w:pPr>
            <w:r>
              <w:rPr>
                <w:rFonts w:eastAsiaTheme="minorEastAsia"/>
                <w:iCs/>
                <w:sz w:val="16"/>
                <w:szCs w:val="16"/>
                <w:lang w:val="es-419"/>
              </w:rPr>
              <w:t>1 1 0</w:t>
            </w:r>
          </w:p>
        </w:tc>
      </w:tr>
      <w:tr w:rsidR="00326027" w14:paraId="726B8322" w14:textId="77777777">
        <w:trPr>
          <w:trHeight w:val="251"/>
          <w:jc w:val="center"/>
        </w:trPr>
        <w:tc>
          <w:tcPr>
            <w:tcW w:w="1441" w:type="dxa"/>
          </w:tcPr>
          <w:p w14:paraId="4B3CC62A" w14:textId="77777777" w:rsidR="00326027" w:rsidRDefault="006D462C">
            <w:pPr>
              <w:rPr>
                <w:rFonts w:eastAsiaTheme="minorEastAsia"/>
                <w:iCs/>
                <w:sz w:val="16"/>
                <w:szCs w:val="16"/>
                <w:lang w:val="es-419"/>
              </w:rPr>
            </w:pPr>
            <w:r>
              <w:rPr>
                <w:rFonts w:eastAsiaTheme="minorEastAsia"/>
                <w:iCs/>
                <w:sz w:val="16"/>
                <w:szCs w:val="16"/>
                <w:lang w:val="es-419"/>
              </w:rPr>
              <w:t>0 0 0 0 1 0 0</w:t>
            </w:r>
          </w:p>
        </w:tc>
        <w:tc>
          <w:tcPr>
            <w:tcW w:w="1441" w:type="dxa"/>
          </w:tcPr>
          <w:p w14:paraId="758B0C80" w14:textId="77777777" w:rsidR="00326027" w:rsidRDefault="006D462C">
            <w:pPr>
              <w:rPr>
                <w:rFonts w:eastAsiaTheme="minorEastAsia"/>
                <w:iCs/>
                <w:sz w:val="16"/>
                <w:szCs w:val="16"/>
                <w:lang w:val="es-419"/>
              </w:rPr>
            </w:pPr>
            <w:r>
              <w:rPr>
                <w:rFonts w:eastAsiaTheme="minorEastAsia"/>
                <w:iCs/>
                <w:sz w:val="16"/>
                <w:szCs w:val="16"/>
                <w:lang w:val="es-419"/>
              </w:rPr>
              <w:t>1 0 1</w:t>
            </w:r>
          </w:p>
        </w:tc>
      </w:tr>
      <w:tr w:rsidR="00326027" w14:paraId="6873A049" w14:textId="77777777">
        <w:trPr>
          <w:trHeight w:val="242"/>
          <w:jc w:val="center"/>
        </w:trPr>
        <w:tc>
          <w:tcPr>
            <w:tcW w:w="1441" w:type="dxa"/>
          </w:tcPr>
          <w:p w14:paraId="21929A47" w14:textId="77777777" w:rsidR="00326027" w:rsidRDefault="006D462C">
            <w:pPr>
              <w:rPr>
                <w:rFonts w:eastAsiaTheme="minorEastAsia"/>
                <w:iCs/>
                <w:sz w:val="16"/>
                <w:szCs w:val="16"/>
                <w:lang w:val="es-419"/>
              </w:rPr>
            </w:pPr>
            <w:r>
              <w:rPr>
                <w:rFonts w:eastAsiaTheme="minorEastAsia"/>
                <w:iCs/>
                <w:sz w:val="16"/>
                <w:szCs w:val="16"/>
                <w:lang w:val="es-419"/>
              </w:rPr>
              <w:t>0 0 0 1 0 0 0</w:t>
            </w:r>
          </w:p>
        </w:tc>
        <w:tc>
          <w:tcPr>
            <w:tcW w:w="1441" w:type="dxa"/>
          </w:tcPr>
          <w:p w14:paraId="10355111" w14:textId="77777777" w:rsidR="00326027" w:rsidRDefault="006D462C">
            <w:pPr>
              <w:rPr>
                <w:rFonts w:eastAsiaTheme="minorEastAsia"/>
                <w:iCs/>
                <w:sz w:val="16"/>
                <w:szCs w:val="16"/>
                <w:lang w:val="es-419"/>
              </w:rPr>
            </w:pPr>
            <w:r>
              <w:rPr>
                <w:rFonts w:eastAsiaTheme="minorEastAsia"/>
                <w:iCs/>
                <w:sz w:val="16"/>
                <w:szCs w:val="16"/>
                <w:lang w:val="es-419"/>
              </w:rPr>
              <w:t>0 1 1</w:t>
            </w:r>
          </w:p>
        </w:tc>
      </w:tr>
      <w:tr w:rsidR="00326027" w14:paraId="40C76168" w14:textId="77777777">
        <w:trPr>
          <w:trHeight w:val="242"/>
          <w:jc w:val="center"/>
        </w:trPr>
        <w:tc>
          <w:tcPr>
            <w:tcW w:w="1441" w:type="dxa"/>
          </w:tcPr>
          <w:p w14:paraId="36D909AE" w14:textId="77777777" w:rsidR="00326027" w:rsidRDefault="006D462C">
            <w:pPr>
              <w:rPr>
                <w:rFonts w:eastAsiaTheme="minorEastAsia"/>
                <w:iCs/>
                <w:sz w:val="16"/>
                <w:szCs w:val="16"/>
                <w:lang w:val="es-419"/>
              </w:rPr>
            </w:pPr>
            <w:r>
              <w:rPr>
                <w:rFonts w:eastAsiaTheme="minorEastAsia"/>
                <w:iCs/>
                <w:sz w:val="16"/>
                <w:szCs w:val="16"/>
                <w:lang w:val="es-419"/>
              </w:rPr>
              <w:t>0 0 1 0 0 0 0</w:t>
            </w:r>
          </w:p>
        </w:tc>
        <w:tc>
          <w:tcPr>
            <w:tcW w:w="1441" w:type="dxa"/>
          </w:tcPr>
          <w:p w14:paraId="3F552709" w14:textId="77777777" w:rsidR="00326027" w:rsidRDefault="006D462C">
            <w:pPr>
              <w:rPr>
                <w:rFonts w:eastAsiaTheme="minorEastAsia"/>
                <w:iCs/>
                <w:sz w:val="16"/>
                <w:szCs w:val="16"/>
                <w:lang w:val="es-419"/>
              </w:rPr>
            </w:pPr>
            <w:r>
              <w:rPr>
                <w:rFonts w:eastAsiaTheme="minorEastAsia"/>
                <w:iCs/>
                <w:sz w:val="16"/>
                <w:szCs w:val="16"/>
                <w:lang w:val="es-419"/>
              </w:rPr>
              <w:t>0 0 1</w:t>
            </w:r>
          </w:p>
        </w:tc>
      </w:tr>
      <w:tr w:rsidR="00326027" w14:paraId="4DC9BB11" w14:textId="77777777">
        <w:trPr>
          <w:trHeight w:val="251"/>
          <w:jc w:val="center"/>
        </w:trPr>
        <w:tc>
          <w:tcPr>
            <w:tcW w:w="1441" w:type="dxa"/>
          </w:tcPr>
          <w:p w14:paraId="3BF0A427" w14:textId="77777777" w:rsidR="00326027" w:rsidRDefault="006D462C">
            <w:pPr>
              <w:rPr>
                <w:rFonts w:eastAsiaTheme="minorEastAsia"/>
                <w:iCs/>
                <w:sz w:val="16"/>
                <w:szCs w:val="16"/>
                <w:lang w:val="es-419"/>
              </w:rPr>
            </w:pPr>
            <w:r>
              <w:rPr>
                <w:rFonts w:eastAsiaTheme="minorEastAsia"/>
                <w:iCs/>
                <w:sz w:val="16"/>
                <w:szCs w:val="16"/>
                <w:lang w:val="es-419"/>
              </w:rPr>
              <w:t>0 1 0 0 0 0 0</w:t>
            </w:r>
          </w:p>
        </w:tc>
        <w:tc>
          <w:tcPr>
            <w:tcW w:w="1441" w:type="dxa"/>
          </w:tcPr>
          <w:p w14:paraId="19D6500D" w14:textId="77777777" w:rsidR="00326027" w:rsidRDefault="006D462C">
            <w:pPr>
              <w:rPr>
                <w:rFonts w:eastAsiaTheme="minorEastAsia"/>
                <w:iCs/>
                <w:sz w:val="16"/>
                <w:szCs w:val="16"/>
                <w:lang w:val="es-419"/>
              </w:rPr>
            </w:pPr>
            <w:r>
              <w:rPr>
                <w:rFonts w:eastAsiaTheme="minorEastAsia"/>
                <w:iCs/>
                <w:sz w:val="16"/>
                <w:szCs w:val="16"/>
                <w:lang w:val="es-419"/>
              </w:rPr>
              <w:t>0 1 0</w:t>
            </w:r>
          </w:p>
        </w:tc>
      </w:tr>
      <w:tr w:rsidR="00326027" w14:paraId="57DEFFC6" w14:textId="77777777">
        <w:trPr>
          <w:trHeight w:val="242"/>
          <w:jc w:val="center"/>
        </w:trPr>
        <w:tc>
          <w:tcPr>
            <w:tcW w:w="1441" w:type="dxa"/>
          </w:tcPr>
          <w:p w14:paraId="4F1A6BCB" w14:textId="77777777" w:rsidR="00326027" w:rsidRDefault="006D462C">
            <w:pPr>
              <w:rPr>
                <w:rFonts w:eastAsiaTheme="minorEastAsia"/>
                <w:iCs/>
                <w:sz w:val="16"/>
                <w:szCs w:val="16"/>
                <w:lang w:val="es-419"/>
              </w:rPr>
            </w:pPr>
            <w:r>
              <w:rPr>
                <w:rFonts w:eastAsiaTheme="minorEastAsia"/>
                <w:iCs/>
                <w:sz w:val="16"/>
                <w:szCs w:val="16"/>
                <w:lang w:val="es-419"/>
              </w:rPr>
              <w:t>1 0 0 0 0 0 0</w:t>
            </w:r>
          </w:p>
        </w:tc>
        <w:tc>
          <w:tcPr>
            <w:tcW w:w="1441" w:type="dxa"/>
          </w:tcPr>
          <w:p w14:paraId="43A624CF" w14:textId="77777777" w:rsidR="00326027" w:rsidRDefault="006D462C">
            <w:pPr>
              <w:rPr>
                <w:rFonts w:eastAsiaTheme="minorEastAsia"/>
                <w:iCs/>
                <w:sz w:val="16"/>
                <w:szCs w:val="16"/>
                <w:lang w:val="es-419"/>
              </w:rPr>
            </w:pPr>
            <w:r>
              <w:rPr>
                <w:rFonts w:eastAsiaTheme="minorEastAsia"/>
                <w:iCs/>
                <w:sz w:val="16"/>
                <w:szCs w:val="16"/>
                <w:lang w:val="es-419"/>
              </w:rPr>
              <w:t>1 0 0</w:t>
            </w:r>
          </w:p>
        </w:tc>
      </w:tr>
      <w:tr w:rsidR="00326027" w14:paraId="35530D44" w14:textId="77777777">
        <w:trPr>
          <w:trHeight w:val="251"/>
          <w:jc w:val="center"/>
        </w:trPr>
        <w:tc>
          <w:tcPr>
            <w:tcW w:w="1441" w:type="dxa"/>
          </w:tcPr>
          <w:p w14:paraId="21074252" w14:textId="77777777" w:rsidR="00326027" w:rsidRDefault="006D462C">
            <w:pPr>
              <w:rPr>
                <w:rFonts w:eastAsiaTheme="minorEastAsia"/>
                <w:iCs/>
                <w:sz w:val="16"/>
                <w:szCs w:val="16"/>
                <w:lang w:val="es-419"/>
              </w:rPr>
            </w:pPr>
            <w:r>
              <w:rPr>
                <w:rFonts w:eastAsiaTheme="minorEastAsia"/>
                <w:iCs/>
                <w:sz w:val="16"/>
                <w:szCs w:val="16"/>
                <w:lang w:val="es-419"/>
              </w:rPr>
              <w:t>0 1 0 0 0 0 1</w:t>
            </w:r>
          </w:p>
        </w:tc>
        <w:tc>
          <w:tcPr>
            <w:tcW w:w="1441" w:type="dxa"/>
          </w:tcPr>
          <w:p w14:paraId="2E881324" w14:textId="77777777" w:rsidR="00326027" w:rsidRDefault="006D462C">
            <w:pPr>
              <w:rPr>
                <w:rFonts w:eastAsiaTheme="minorEastAsia"/>
                <w:iCs/>
                <w:sz w:val="16"/>
                <w:szCs w:val="16"/>
                <w:lang w:val="es-419"/>
              </w:rPr>
            </w:pPr>
            <w:r>
              <w:rPr>
                <w:rFonts w:eastAsiaTheme="minorEastAsia"/>
                <w:iCs/>
                <w:sz w:val="16"/>
                <w:szCs w:val="16"/>
                <w:lang w:val="es-419"/>
              </w:rPr>
              <w:t>1 0 1</w:t>
            </w:r>
          </w:p>
        </w:tc>
      </w:tr>
    </w:tbl>
    <w:p w14:paraId="4E30C497" w14:textId="77777777" w:rsidR="00326027" w:rsidRDefault="006D462C">
      <w:pPr>
        <w:pStyle w:val="figurecaption"/>
        <w:rPr>
          <w:lang w:val="es-419"/>
        </w:rPr>
      </w:pPr>
      <w:r>
        <w:rPr>
          <w:lang w:val="es-419"/>
        </w:rPr>
        <w:t>Errores con los síndromes que estos producen.</w:t>
      </w:r>
    </w:p>
    <w:p w14:paraId="3FF2BB5C" w14:textId="77777777" w:rsidR="00326027" w:rsidRDefault="006D462C">
      <w:pPr>
        <w:pStyle w:val="BodyText"/>
        <w:rPr>
          <w:lang w:val="es-419"/>
        </w:rPr>
      </w:pPr>
      <w:r>
        <w:rPr>
          <w:lang w:val="es-419"/>
        </w:rPr>
        <w:t xml:space="preserve">Una vez hemos calculado el síndrome del bloque recibido podemos utilizar una tabla similar a la de la figura 5, para estimar el error que provocó el síndrome y remover dicho error sumándolo al mensaje. Por otra parte, podemos obtener el mensaje original tomando los 4 bits a un extremo del mensaje codificado luego de removerle el error ya que nuestro código es sistemático. </w:t>
      </w:r>
    </w:p>
    <w:p w14:paraId="5E0A7E7A" w14:textId="77777777" w:rsidR="00326027" w:rsidRDefault="006D462C">
      <w:pPr>
        <w:pStyle w:val="BodyText"/>
        <w:jc w:val="center"/>
        <w:rPr>
          <w:lang w:val="es-419"/>
        </w:rPr>
      </w:pPr>
      <w:r>
        <w:rPr>
          <w:noProof/>
        </w:rPr>
        <w:drawing>
          <wp:inline distT="0" distB="0" distL="0" distR="0" wp14:anchorId="49590220" wp14:editId="76B367EE">
            <wp:extent cx="2155825" cy="228219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3"/>
                    <a:stretch>
                      <a:fillRect/>
                    </a:stretch>
                  </pic:blipFill>
                  <pic:spPr bwMode="auto">
                    <a:xfrm>
                      <a:off x="0" y="0"/>
                      <a:ext cx="2155825" cy="2282190"/>
                    </a:xfrm>
                    <a:prstGeom prst="rect">
                      <a:avLst/>
                    </a:prstGeom>
                  </pic:spPr>
                </pic:pic>
              </a:graphicData>
            </a:graphic>
          </wp:inline>
        </w:drawing>
      </w:r>
    </w:p>
    <w:p w14:paraId="53A30827" w14:textId="5093C699" w:rsidR="00326027" w:rsidRDefault="006D462C">
      <w:pPr>
        <w:pStyle w:val="figurecaption"/>
        <w:rPr>
          <w:lang w:val="es-419"/>
        </w:rPr>
      </w:pPr>
      <w:r>
        <w:rPr>
          <w:lang w:val="es-419"/>
        </w:rPr>
        <w:t>Probabilidad de error de bit versus probabilidad de error de símbolo de canal para varios códigos de bloque.</w:t>
      </w:r>
    </w:p>
    <w:p w14:paraId="5DFA607B" w14:textId="77777777" w:rsidR="00EE2191" w:rsidRDefault="00EE2191" w:rsidP="00EE2191">
      <w:pPr>
        <w:pStyle w:val="BodyText"/>
        <w:jc w:val="center"/>
        <w:rPr>
          <w:lang w:val="es-419"/>
        </w:rPr>
      </w:pPr>
      <w:r>
        <w:rPr>
          <w:noProof/>
        </w:rPr>
        <w:drawing>
          <wp:inline distT="0" distB="0" distL="0" distR="0" wp14:anchorId="614698F0" wp14:editId="5A41E8EE">
            <wp:extent cx="2113808" cy="958226"/>
            <wp:effectExtent l="0" t="0" r="127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4"/>
                    <a:stretch>
                      <a:fillRect/>
                    </a:stretch>
                  </pic:blipFill>
                  <pic:spPr bwMode="auto">
                    <a:xfrm>
                      <a:off x="0" y="0"/>
                      <a:ext cx="2122772" cy="962290"/>
                    </a:xfrm>
                    <a:prstGeom prst="rect">
                      <a:avLst/>
                    </a:prstGeom>
                  </pic:spPr>
                </pic:pic>
              </a:graphicData>
            </a:graphic>
          </wp:inline>
        </w:drawing>
      </w:r>
    </w:p>
    <w:p w14:paraId="21D63656" w14:textId="3D26FE29" w:rsidR="00326027" w:rsidRPr="00566897" w:rsidRDefault="00EE2191" w:rsidP="00566897">
      <w:pPr>
        <w:pStyle w:val="figurecaption"/>
        <w:rPr>
          <w:lang w:val="es-419"/>
        </w:rPr>
      </w:pPr>
      <w:r>
        <w:rPr>
          <w:lang w:val="es-419"/>
        </w:rPr>
        <w:t>Codificación en funcionamiento.</w:t>
      </w:r>
    </w:p>
    <w:p w14:paraId="0A0F7594" w14:textId="77777777" w:rsidR="00326027" w:rsidRDefault="006D462C">
      <w:pPr>
        <w:pStyle w:val="Heading1"/>
        <w:rPr>
          <w:lang w:val="es-419"/>
        </w:rPr>
      </w:pPr>
      <w:r>
        <w:rPr>
          <w:lang w:val="es-419"/>
        </w:rPr>
        <w:t>Señales</w:t>
      </w:r>
    </w:p>
    <w:p w14:paraId="0E1E5B0D" w14:textId="585AA65A" w:rsidR="00326027" w:rsidRDefault="006D462C">
      <w:pPr>
        <w:jc w:val="left"/>
        <w:rPr>
          <w:lang w:val="es-419"/>
        </w:rPr>
      </w:pPr>
      <w:r>
        <w:rPr>
          <w:lang w:val="es-419"/>
        </w:rPr>
        <w:t>En la</w:t>
      </w:r>
      <w:r w:rsidR="000F2DFB">
        <w:rPr>
          <w:lang w:val="es-419"/>
        </w:rPr>
        <w:t>s</w:t>
      </w:r>
      <w:r>
        <w:rPr>
          <w:lang w:val="es-419"/>
        </w:rPr>
        <w:t xml:space="preserve"> siguiente</w:t>
      </w:r>
      <w:r w:rsidR="000F2DFB">
        <w:rPr>
          <w:lang w:val="es-419"/>
        </w:rPr>
        <w:t>s</w:t>
      </w:r>
      <w:r>
        <w:rPr>
          <w:lang w:val="es-419"/>
        </w:rPr>
        <w:t xml:space="preserve"> figura</w:t>
      </w:r>
      <w:r w:rsidR="000F2DFB">
        <w:rPr>
          <w:lang w:val="es-419"/>
        </w:rPr>
        <w:t>s</w:t>
      </w:r>
      <w:r>
        <w:rPr>
          <w:lang w:val="es-419"/>
        </w:rPr>
        <w:t xml:space="preserve"> podemos ver la</w:t>
      </w:r>
      <w:r w:rsidR="000F2DFB">
        <w:rPr>
          <w:lang w:val="es-419"/>
        </w:rPr>
        <w:t>s</w:t>
      </w:r>
      <w:r>
        <w:rPr>
          <w:lang w:val="es-419"/>
        </w:rPr>
        <w:t xml:space="preserve"> señal</w:t>
      </w:r>
      <w:r w:rsidR="000F2DFB">
        <w:rPr>
          <w:lang w:val="es-419"/>
        </w:rPr>
        <w:t>es</w:t>
      </w:r>
      <w:r>
        <w:rPr>
          <w:lang w:val="es-419"/>
        </w:rPr>
        <w:t xml:space="preserve"> través del SDR.</w:t>
      </w:r>
    </w:p>
    <w:p w14:paraId="28ACC01C" w14:textId="12E895CF" w:rsidR="000F2DFB" w:rsidRDefault="000F2DFB" w:rsidP="000F2DFB">
      <w:pPr>
        <w:rPr>
          <w:lang w:val="es-419"/>
        </w:rPr>
      </w:pPr>
      <w:r w:rsidRPr="000F2DFB">
        <w:rPr>
          <w:noProof/>
        </w:rPr>
        <w:drawing>
          <wp:inline distT="0" distB="0" distL="0" distR="0" wp14:anchorId="7FC7F34C" wp14:editId="24F2B430">
            <wp:extent cx="2387600" cy="1957576"/>
            <wp:effectExtent l="0" t="0" r="0" b="5080"/>
            <wp:docPr id="7" name="Picture 6">
              <a:extLst xmlns:a="http://schemas.openxmlformats.org/drawingml/2006/main">
                <a:ext uri="{FF2B5EF4-FFF2-40B4-BE49-F238E27FC236}">
                  <a16:creationId xmlns:a16="http://schemas.microsoft.com/office/drawing/2014/main" id="{A7BAD619-9F3F-4B93-A37C-34D607E9D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BAD619-9F3F-4B93-A37C-34D607E9D50E}"/>
                        </a:ext>
                      </a:extLst>
                    </pic:cNvPr>
                    <pic:cNvPicPr>
                      <a:picLocks noChangeAspect="1"/>
                    </pic:cNvPicPr>
                  </pic:nvPicPr>
                  <pic:blipFill>
                    <a:blip r:embed="rId25"/>
                    <a:stretch>
                      <a:fillRect/>
                    </a:stretch>
                  </pic:blipFill>
                  <pic:spPr>
                    <a:xfrm>
                      <a:off x="0" y="0"/>
                      <a:ext cx="2399030" cy="1966947"/>
                    </a:xfrm>
                    <a:prstGeom prst="rect">
                      <a:avLst/>
                    </a:prstGeom>
                  </pic:spPr>
                </pic:pic>
              </a:graphicData>
            </a:graphic>
          </wp:inline>
        </w:drawing>
      </w:r>
    </w:p>
    <w:p w14:paraId="564FA780" w14:textId="77777777" w:rsidR="000F2DFB" w:rsidRDefault="000F2DFB" w:rsidP="000F2DFB">
      <w:pPr>
        <w:pStyle w:val="figurecaption"/>
        <w:rPr>
          <w:lang w:val="es-419"/>
        </w:rPr>
      </w:pPr>
      <w:r>
        <w:rPr>
          <w:lang w:val="es-419"/>
        </w:rPr>
        <w:t>Señales del SDR.</w:t>
      </w:r>
    </w:p>
    <w:p w14:paraId="1D6D7064" w14:textId="0AAAD23A" w:rsidR="00326027" w:rsidRPr="000F2DFB" w:rsidRDefault="000F2DFB" w:rsidP="000F2DFB">
      <w:pPr>
        <w:pStyle w:val="figurecaption"/>
        <w:numPr>
          <w:ilvl w:val="0"/>
          <w:numId w:val="0"/>
        </w:numPr>
        <w:jc w:val="center"/>
        <w:rPr>
          <w:lang w:val="es-419"/>
        </w:rPr>
      </w:pPr>
      <w:r w:rsidRPr="000F2DFB">
        <w:rPr>
          <w:noProof/>
        </w:rPr>
        <w:drawing>
          <wp:inline distT="0" distB="0" distL="0" distR="0" wp14:anchorId="29B45442" wp14:editId="29F5B6E4">
            <wp:extent cx="2228850" cy="1866722"/>
            <wp:effectExtent l="0" t="0" r="0" b="635"/>
            <wp:docPr id="27" name="Content Placeholder 4">
              <a:extLst xmlns:a="http://schemas.openxmlformats.org/drawingml/2006/main">
                <a:ext uri="{FF2B5EF4-FFF2-40B4-BE49-F238E27FC236}">
                  <a16:creationId xmlns:a16="http://schemas.microsoft.com/office/drawing/2014/main" id="{E9B49325-D471-4327-8932-5279BC8239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9B49325-D471-4327-8932-5279BC823965}"/>
                        </a:ext>
                      </a:extLst>
                    </pic:cNvPr>
                    <pic:cNvPicPr>
                      <a:picLocks noGrp="1" noChangeAspect="1"/>
                    </pic:cNvPicPr>
                  </pic:nvPicPr>
                  <pic:blipFill>
                    <a:blip r:embed="rId26"/>
                    <a:stretch>
                      <a:fillRect/>
                    </a:stretch>
                  </pic:blipFill>
                  <pic:spPr>
                    <a:xfrm>
                      <a:off x="0" y="0"/>
                      <a:ext cx="2239138" cy="1875338"/>
                    </a:xfrm>
                    <a:prstGeom prst="rect">
                      <a:avLst/>
                    </a:prstGeom>
                  </pic:spPr>
                </pic:pic>
              </a:graphicData>
            </a:graphic>
          </wp:inline>
        </w:drawing>
      </w:r>
    </w:p>
    <w:p w14:paraId="595200E7" w14:textId="648D2558" w:rsidR="00326027" w:rsidRPr="000F2DFB" w:rsidRDefault="006D462C" w:rsidP="000F2DFB">
      <w:pPr>
        <w:pStyle w:val="figurecaption"/>
        <w:rPr>
          <w:lang w:val="es-419"/>
        </w:rPr>
      </w:pPr>
      <w:r>
        <w:rPr>
          <w:lang w:val="es-419"/>
        </w:rPr>
        <w:t>Señal enviada y señal recibida en la frecuencia.</w:t>
      </w:r>
    </w:p>
    <w:p w14:paraId="426352C7" w14:textId="471611DD" w:rsidR="00326027" w:rsidRPr="008768F0" w:rsidRDefault="006D462C" w:rsidP="008768F0">
      <w:pPr>
        <w:pStyle w:val="Heading1"/>
        <w:rPr>
          <w:lang w:val="es-419"/>
        </w:rPr>
      </w:pPr>
      <w:r>
        <w:rPr>
          <w:lang w:val="es-419"/>
        </w:rPr>
        <w:t>Resultados</w:t>
      </w:r>
    </w:p>
    <w:p w14:paraId="00DE4FB4" w14:textId="79B8357C" w:rsidR="00326027" w:rsidRDefault="008768F0" w:rsidP="008768F0">
      <w:pPr>
        <w:jc w:val="both"/>
        <w:rPr>
          <w:lang w:val="es-419"/>
        </w:rPr>
      </w:pPr>
      <w:r>
        <w:rPr>
          <w:lang w:val="es-419"/>
        </w:rPr>
        <w:t xml:space="preserve">    </w:t>
      </w:r>
      <w:r w:rsidR="006D462C">
        <w:rPr>
          <w:lang w:val="es-419"/>
        </w:rPr>
        <w:t>Una vez es realizada la transmisión y recepción en GNU radio, se genera un archivo</w:t>
      </w:r>
      <w:r>
        <w:rPr>
          <w:lang w:val="es-419"/>
        </w:rPr>
        <w:t xml:space="preserve">. A continuación, podemos ver una </w:t>
      </w:r>
      <w:r w:rsidR="006D462C">
        <w:rPr>
          <w:lang w:val="es-419"/>
        </w:rPr>
        <w:t>imagen recibida y decodificada:</w:t>
      </w:r>
    </w:p>
    <w:p w14:paraId="6BA463FC" w14:textId="77777777" w:rsidR="00326027" w:rsidRDefault="006D462C">
      <w:pPr>
        <w:pStyle w:val="BodyText"/>
        <w:jc w:val="center"/>
        <w:rPr>
          <w:lang w:val="es-419"/>
        </w:rPr>
      </w:pPr>
      <w:r>
        <w:rPr>
          <w:noProof/>
        </w:rPr>
        <w:drawing>
          <wp:inline distT="0" distB="0" distL="0" distR="0" wp14:anchorId="6A58B6AC" wp14:editId="712040B4">
            <wp:extent cx="1347038" cy="1335975"/>
            <wp:effectExtent l="0" t="0" r="5715"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noChangeArrowheads="1"/>
                    </pic:cNvPicPr>
                  </pic:nvPicPr>
                  <pic:blipFill>
                    <a:blip r:embed="rId27"/>
                    <a:stretch>
                      <a:fillRect/>
                    </a:stretch>
                  </pic:blipFill>
                  <pic:spPr bwMode="auto">
                    <a:xfrm>
                      <a:off x="0" y="0"/>
                      <a:ext cx="1361728" cy="1350544"/>
                    </a:xfrm>
                    <a:prstGeom prst="rect">
                      <a:avLst/>
                    </a:prstGeom>
                  </pic:spPr>
                </pic:pic>
              </a:graphicData>
            </a:graphic>
          </wp:inline>
        </w:drawing>
      </w:r>
    </w:p>
    <w:p w14:paraId="1C5A0349" w14:textId="2B018681" w:rsidR="008768F0" w:rsidRPr="008768F0" w:rsidRDefault="006D462C" w:rsidP="008768F0">
      <w:pPr>
        <w:pStyle w:val="figurecaption"/>
        <w:rPr>
          <w:lang w:val="es-419"/>
        </w:rPr>
      </w:pPr>
      <w:r>
        <w:rPr>
          <w:lang w:val="es-419"/>
        </w:rPr>
        <w:t>Imagen recibida.</w:t>
      </w:r>
    </w:p>
    <w:p w14:paraId="18D3DB82" w14:textId="277B90AE" w:rsidR="008768F0" w:rsidRPr="00621474" w:rsidRDefault="008768F0" w:rsidP="008768F0">
      <w:pPr>
        <w:jc w:val="both"/>
        <w:rPr>
          <w:lang w:val="es-419"/>
        </w:rPr>
      </w:pPr>
      <w:r>
        <w:rPr>
          <w:lang w:val="es-419"/>
        </w:rPr>
        <w:lastRenderedPageBreak/>
        <w:t xml:space="preserve">     Si observamos las probabilidades de bit en error de diversas </w:t>
      </w:r>
      <w:r w:rsidR="0051364D">
        <w:rPr>
          <w:lang w:val="es-419"/>
        </w:rPr>
        <w:t>imágenes.</w:t>
      </w:r>
    </w:p>
    <w:p w14:paraId="3EDB04BE" w14:textId="042FC431" w:rsidR="008768F0" w:rsidRDefault="008768F0" w:rsidP="008768F0">
      <w:pPr>
        <w:pStyle w:val="figurecaption"/>
        <w:numPr>
          <w:ilvl w:val="0"/>
          <w:numId w:val="0"/>
        </w:numPr>
        <w:jc w:val="center"/>
        <w:rPr>
          <w:lang w:val="es-419"/>
        </w:rPr>
      </w:pPr>
      <w:r>
        <w:rPr>
          <w:noProof/>
        </w:rPr>
        <w:drawing>
          <wp:inline distT="0" distB="0" distL="0" distR="0" wp14:anchorId="18EABB2C" wp14:editId="73D68093">
            <wp:extent cx="2662083" cy="1311215"/>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856" t="34936" r="6330" b="5686"/>
                    <a:stretch/>
                  </pic:blipFill>
                  <pic:spPr bwMode="auto">
                    <a:xfrm>
                      <a:off x="0" y="0"/>
                      <a:ext cx="2680024" cy="1320052"/>
                    </a:xfrm>
                    <a:prstGeom prst="rect">
                      <a:avLst/>
                    </a:prstGeom>
                    <a:ln>
                      <a:noFill/>
                    </a:ln>
                    <a:extLst>
                      <a:ext uri="{53640926-AAD7-44D8-BBD7-CCE9431645EC}">
                        <a14:shadowObscured xmlns:a14="http://schemas.microsoft.com/office/drawing/2010/main"/>
                      </a:ext>
                    </a:extLst>
                  </pic:spPr>
                </pic:pic>
              </a:graphicData>
            </a:graphic>
          </wp:inline>
        </w:drawing>
      </w:r>
    </w:p>
    <w:p w14:paraId="2291C61B" w14:textId="3E3FC662" w:rsidR="008768F0" w:rsidRDefault="008768F0" w:rsidP="008768F0">
      <w:pPr>
        <w:pStyle w:val="figurecaption"/>
        <w:rPr>
          <w:lang w:val="es-419"/>
        </w:rPr>
      </w:pPr>
      <w:r>
        <w:rPr>
          <w:lang w:val="es-419"/>
        </w:rPr>
        <w:t>Resultados.</w:t>
      </w:r>
    </w:p>
    <w:p w14:paraId="62B24FA1" w14:textId="589C819A" w:rsidR="000C1F1E" w:rsidRPr="008768F0" w:rsidRDefault="0051364D" w:rsidP="000C1F1E">
      <w:pPr>
        <w:jc w:val="left"/>
        <w:rPr>
          <w:lang w:val="es-419"/>
        </w:rPr>
      </w:pPr>
      <w:r w:rsidRPr="0051364D">
        <w:rPr>
          <w:lang w:val="es-419"/>
        </w:rPr>
        <w:t xml:space="preserve">     </w:t>
      </w:r>
      <w:r w:rsidR="000C1F1E">
        <w:rPr>
          <w:lang w:val="es-419"/>
        </w:rPr>
        <w:t>Aquí hay algunas imágenes transmitidas durante el desarrollo del proyecto (versiones anteriores no optimizadas)</w:t>
      </w:r>
      <w:r w:rsidRPr="0051364D">
        <w:rPr>
          <w:lang w:val="es-419"/>
        </w:rPr>
        <w:t>.</w:t>
      </w:r>
    </w:p>
    <w:p w14:paraId="52A291CE" w14:textId="7351C224" w:rsidR="003A55ED" w:rsidRDefault="008768F0" w:rsidP="008768F0">
      <w:pPr>
        <w:pStyle w:val="figurecaption"/>
        <w:numPr>
          <w:ilvl w:val="0"/>
          <w:numId w:val="0"/>
        </w:numPr>
        <w:jc w:val="center"/>
        <w:rPr>
          <w:lang w:val="es-419"/>
        </w:rPr>
      </w:pPr>
      <w:r w:rsidRPr="003A55ED">
        <w:rPr>
          <w:noProof/>
          <w:lang w:val="es-419"/>
        </w:rPr>
        <w:drawing>
          <wp:inline distT="0" distB="0" distL="0" distR="0" wp14:anchorId="73A4B087" wp14:editId="101522C8">
            <wp:extent cx="9144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914400"/>
                    </a:xfrm>
                    <a:prstGeom prst="rect">
                      <a:avLst/>
                    </a:prstGeom>
                  </pic:spPr>
                </pic:pic>
              </a:graphicData>
            </a:graphic>
          </wp:inline>
        </w:drawing>
      </w:r>
    </w:p>
    <w:p w14:paraId="2478621B" w14:textId="330B2D7F" w:rsidR="008768F0" w:rsidRPr="008768F0" w:rsidRDefault="003A55ED" w:rsidP="008768F0">
      <w:pPr>
        <w:pStyle w:val="figurecaption"/>
        <w:rPr>
          <w:lang w:val="es-419"/>
        </w:rPr>
      </w:pPr>
      <w:r>
        <w:rPr>
          <w:lang w:val="es-419"/>
        </w:rPr>
        <w:t>Imagen de Lena transmitida.</w:t>
      </w:r>
    </w:p>
    <w:p w14:paraId="426D83C7" w14:textId="73F34BD2" w:rsidR="00326027" w:rsidRDefault="003A55ED" w:rsidP="000F2DFB">
      <w:pPr>
        <w:pStyle w:val="figurecaption"/>
        <w:numPr>
          <w:ilvl w:val="0"/>
          <w:numId w:val="0"/>
        </w:numPr>
        <w:jc w:val="center"/>
        <w:rPr>
          <w:lang w:val="es-419"/>
        </w:rPr>
      </w:pPr>
      <w:r w:rsidRPr="003A55ED">
        <w:rPr>
          <w:noProof/>
          <w:lang w:val="es-419"/>
        </w:rPr>
        <w:drawing>
          <wp:inline distT="0" distB="0" distL="0" distR="0" wp14:anchorId="08A74458" wp14:editId="564D4EEF">
            <wp:extent cx="9144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4400" cy="914400"/>
                    </a:xfrm>
                    <a:prstGeom prst="rect">
                      <a:avLst/>
                    </a:prstGeom>
                  </pic:spPr>
                </pic:pic>
              </a:graphicData>
            </a:graphic>
          </wp:inline>
        </w:drawing>
      </w:r>
      <w:r w:rsidR="000F2DFB">
        <w:rPr>
          <w:lang w:val="es-419"/>
        </w:rPr>
        <w:t xml:space="preserve">  </w:t>
      </w:r>
      <w:r w:rsidR="000F2DFB" w:rsidRPr="000B66E7">
        <w:rPr>
          <w:noProof/>
          <w:lang w:val="es-419"/>
        </w:rPr>
        <w:drawing>
          <wp:inline distT="0" distB="0" distL="0" distR="0" wp14:anchorId="3943512F" wp14:editId="668E4985">
            <wp:extent cx="9144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 cy="914400"/>
                    </a:xfrm>
                    <a:prstGeom prst="rect">
                      <a:avLst/>
                    </a:prstGeom>
                  </pic:spPr>
                </pic:pic>
              </a:graphicData>
            </a:graphic>
          </wp:inline>
        </w:drawing>
      </w:r>
      <w:r w:rsidR="000F2DFB">
        <w:rPr>
          <w:lang w:val="es-419"/>
        </w:rPr>
        <w:t xml:space="preserve">  </w:t>
      </w:r>
      <w:r w:rsidR="000F2DFB" w:rsidRPr="003A55ED">
        <w:rPr>
          <w:noProof/>
          <w:lang w:val="es-419"/>
        </w:rPr>
        <w:drawing>
          <wp:inline distT="0" distB="0" distL="0" distR="0" wp14:anchorId="72C57223" wp14:editId="1BB8A5D9">
            <wp:extent cx="91440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914400"/>
                    </a:xfrm>
                    <a:prstGeom prst="rect">
                      <a:avLst/>
                    </a:prstGeom>
                  </pic:spPr>
                </pic:pic>
              </a:graphicData>
            </a:graphic>
          </wp:inline>
        </w:drawing>
      </w:r>
    </w:p>
    <w:p w14:paraId="531516CB" w14:textId="66C4C984" w:rsidR="003A55ED" w:rsidRDefault="00D1509A" w:rsidP="003A55ED">
      <w:pPr>
        <w:pStyle w:val="figurecaption"/>
        <w:rPr>
          <w:lang w:val="es-419"/>
        </w:rPr>
      </w:pPr>
      <w:r>
        <w:rPr>
          <w:lang w:val="es-419"/>
        </w:rPr>
        <w:t>Imágenes</w:t>
      </w:r>
      <w:r w:rsidR="003A55ED">
        <w:rPr>
          <w:lang w:val="es-419"/>
        </w:rPr>
        <w:t xml:space="preserve"> recibida</w:t>
      </w:r>
      <w:r>
        <w:rPr>
          <w:lang w:val="es-419"/>
        </w:rPr>
        <w:t>s</w:t>
      </w:r>
      <w:r w:rsidR="008768F0">
        <w:rPr>
          <w:lang w:val="es-419"/>
        </w:rPr>
        <w:t xml:space="preserve"> </w:t>
      </w:r>
      <w:r>
        <w:rPr>
          <w:lang w:val="es-419"/>
        </w:rPr>
        <w:t>durante el desarrollo del proyecto, (No optimizadas)</w:t>
      </w:r>
      <w:r w:rsidR="008768F0">
        <w:rPr>
          <w:lang w:val="es-419"/>
        </w:rPr>
        <w:t>.</w:t>
      </w:r>
      <w:r w:rsidR="000B66E7">
        <w:rPr>
          <w:lang w:val="es-419"/>
        </w:rPr>
        <w:t xml:space="preserve"> </w:t>
      </w:r>
    </w:p>
    <w:p w14:paraId="16B43084" w14:textId="7D13901F" w:rsidR="00621474" w:rsidRPr="002B6C29" w:rsidRDefault="006D462C" w:rsidP="00621474">
      <w:pPr>
        <w:pStyle w:val="Heading1"/>
        <w:rPr>
          <w:lang w:val="es-419"/>
        </w:rPr>
      </w:pPr>
      <w:r>
        <w:rPr>
          <w:lang w:val="es-419"/>
        </w:rPr>
        <w:t>Parámetros generales del sistema</w:t>
      </w:r>
    </w:p>
    <w:p w14:paraId="767033CB" w14:textId="7FB22060" w:rsidR="00621474" w:rsidRPr="00621474" w:rsidRDefault="002B6C29" w:rsidP="002B6C29">
      <w:pPr>
        <w:jc w:val="both"/>
        <w:rPr>
          <w:lang w:val="es-419"/>
        </w:rPr>
      </w:pPr>
      <w:r>
        <w:rPr>
          <w:lang w:val="es-419"/>
        </w:rPr>
        <w:t xml:space="preserve">     </w:t>
      </w:r>
      <w:r w:rsidR="00621474" w:rsidRPr="00621474">
        <w:rPr>
          <w:lang w:val="es-419"/>
        </w:rPr>
        <w:t xml:space="preserve">Este sistema de comunicación emplea una modulación de tipo binaria, por </w:t>
      </w:r>
      <w:r w:rsidRPr="00621474">
        <w:rPr>
          <w:lang w:val="es-419"/>
        </w:rPr>
        <w:t>tanto,</w:t>
      </w:r>
      <w:r w:rsidR="00621474" w:rsidRPr="00621474">
        <w:rPr>
          <w:lang w:val="es-419"/>
        </w:rPr>
        <w:t xml:space="preserve"> la tasa de símbolos es la misma que la tasa de bits transmitidos, siendo esta </w:t>
      </w:r>
      <w:r w:rsidR="008768F0">
        <w:rPr>
          <w:lang w:val="es-419"/>
        </w:rPr>
        <w:t>2</w:t>
      </w:r>
      <w:r w:rsidR="00621474" w:rsidRPr="00621474">
        <w:rPr>
          <w:lang w:val="es-419"/>
        </w:rPr>
        <w:t>0</w:t>
      </w:r>
      <w:r w:rsidR="000C1F1E">
        <w:rPr>
          <w:lang w:val="es-419"/>
        </w:rPr>
        <w:t>0</w:t>
      </w:r>
      <w:r w:rsidR="00621474" w:rsidRPr="00621474">
        <w:rPr>
          <w:lang w:val="es-419"/>
        </w:rPr>
        <w:t>kbit</w:t>
      </w:r>
      <w:r w:rsidR="008768F0">
        <w:rPr>
          <w:lang w:val="es-419"/>
        </w:rPr>
        <w:t>/</w:t>
      </w:r>
      <w:r w:rsidR="00621474" w:rsidRPr="00621474">
        <w:rPr>
          <w:lang w:val="es-419"/>
        </w:rPr>
        <w:t>s. Además, el ancho de banda teórico necesario es el mismo que la tasa de transferencia de bits que se posee.</w:t>
      </w:r>
    </w:p>
    <w:p w14:paraId="497FE024" w14:textId="77777777" w:rsidR="00621474" w:rsidRPr="00621474" w:rsidRDefault="00621474" w:rsidP="00621474">
      <w:pPr>
        <w:jc w:val="both"/>
        <w:rPr>
          <w:lang w:val="es-419"/>
        </w:rPr>
      </w:pPr>
    </w:p>
    <w:p w14:paraId="29898CA4" w14:textId="09ED507A" w:rsidR="00621474" w:rsidRDefault="00621474" w:rsidP="00621474">
      <w:pPr>
        <w:jc w:val="both"/>
        <w:rPr>
          <w:lang w:val="es-419"/>
        </w:rPr>
      </w:pPr>
      <w:r w:rsidRPr="00621474">
        <w:rPr>
          <w:lang w:val="es-419"/>
        </w:rPr>
        <w:t>Lo datos tomados en GNU Radio tienen forma binaria y estos tienen un tiempo de símbolo es de 10μs. Estos datos binarios son posteriormente multiplicados por una señal senoidal de una frecuencia de 100kHz para conseguir la modulación de ASK OOK. Realizando el cálculo de energía de bit empleando la ecuación:</w:t>
      </w:r>
    </w:p>
    <w:p w14:paraId="703515E9" w14:textId="3FA08B4C" w:rsidR="00621474" w:rsidRPr="00621474" w:rsidRDefault="009032CE" w:rsidP="00621474">
      <w:pPr>
        <w:jc w:val="both"/>
        <w:rPr>
          <w:lang w:val="es-419"/>
        </w:rPr>
      </w:pPr>
      <m:oMathPara>
        <m:oMath>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b</m:t>
              </m:r>
            </m:sub>
          </m:sSub>
          <m:r>
            <w:rPr>
              <w:rFonts w:ascii="Cambria Math" w:hAnsi="Cambria Math"/>
              <w:lang w:val="es-419"/>
            </w:rPr>
            <m:t>=</m:t>
          </m:r>
          <m:nary>
            <m:naryPr>
              <m:limLoc m:val="undOvr"/>
              <m:ctrlPr>
                <w:rPr>
                  <w:rFonts w:ascii="Cambria Math" w:hAnsi="Cambria Math"/>
                  <w:lang w:val="es-419"/>
                </w:rPr>
              </m:ctrlPr>
            </m:naryPr>
            <m:sub>
              <m:r>
                <w:rPr>
                  <w:rFonts w:ascii="Cambria Math" w:hAnsi="Cambria Math"/>
                  <w:lang w:val="es-419"/>
                </w:rPr>
                <m:t>0</m:t>
              </m:r>
              <m:ctrlPr>
                <w:rPr>
                  <w:rFonts w:ascii="Cambria Math" w:hAnsi="Cambria Math"/>
                  <w:i/>
                  <w:lang w:val="es-419"/>
                </w:rPr>
              </m:ctrlPr>
            </m:sub>
            <m:sup>
              <m:r>
                <w:rPr>
                  <w:rFonts w:ascii="Cambria Math" w:hAnsi="Cambria Math"/>
                  <w:lang w:val="es-419"/>
                </w:rPr>
                <m:t>T</m:t>
              </m:r>
              <m:ctrlPr>
                <w:rPr>
                  <w:rFonts w:ascii="Cambria Math" w:hAnsi="Cambria Math"/>
                  <w:i/>
                  <w:lang w:val="es-419"/>
                </w:rPr>
              </m:ctrlPr>
            </m:sup>
            <m:e>
              <m:r>
                <w:rPr>
                  <w:rFonts w:ascii="Cambria Math" w:hAnsi="Cambria Math"/>
                  <w:lang w:val="es-419"/>
                </w:rPr>
                <m:t>S</m:t>
              </m:r>
              <m:sSup>
                <m:sSupPr>
                  <m:ctrlPr>
                    <w:rPr>
                      <w:rFonts w:ascii="Cambria Math" w:hAnsi="Cambria Math"/>
                      <w:i/>
                      <w:lang w:val="es-419"/>
                    </w:rPr>
                  </m:ctrlPr>
                </m:sSupPr>
                <m:e>
                  <m:d>
                    <m:dPr>
                      <m:ctrlPr>
                        <w:rPr>
                          <w:rFonts w:ascii="Cambria Math" w:hAnsi="Cambria Math"/>
                          <w:i/>
                          <w:lang w:val="es-419"/>
                        </w:rPr>
                      </m:ctrlPr>
                    </m:dPr>
                    <m:e>
                      <m:r>
                        <w:rPr>
                          <w:rFonts w:ascii="Cambria Math" w:hAnsi="Cambria Math"/>
                          <w:lang w:val="es-419"/>
                        </w:rPr>
                        <m:t>t</m:t>
                      </m:r>
                    </m:e>
                  </m:d>
                </m:e>
                <m:sup>
                  <m:r>
                    <w:rPr>
                      <w:rFonts w:ascii="Cambria Math" w:hAnsi="Cambria Math"/>
                      <w:lang w:val="es-419"/>
                    </w:rPr>
                    <m:t>2</m:t>
                  </m:r>
                </m:sup>
              </m:sSup>
              <m:r>
                <w:rPr>
                  <w:rFonts w:ascii="Cambria Math" w:hAnsi="Cambria Math"/>
                  <w:lang w:val="es-419"/>
                </w:rPr>
                <m:t>dt</m:t>
              </m:r>
              <m:ctrlPr>
                <w:rPr>
                  <w:rFonts w:ascii="Cambria Math" w:hAnsi="Cambria Math"/>
                  <w:i/>
                  <w:lang w:val="es-419"/>
                </w:rPr>
              </m:ctrlPr>
            </m:e>
          </m:nary>
          <m:r>
            <w:rPr>
              <w:rFonts w:ascii="Cambria Math" w:hAnsi="Cambria Math"/>
              <w:lang w:val="es-419"/>
            </w:rPr>
            <m:t>.</m:t>
          </m:r>
        </m:oMath>
      </m:oMathPara>
    </w:p>
    <w:p w14:paraId="0D0CB7BB" w14:textId="77777777" w:rsidR="00621474" w:rsidRPr="00621474" w:rsidRDefault="00621474" w:rsidP="00621474">
      <w:pPr>
        <w:jc w:val="both"/>
      </w:pPr>
    </w:p>
    <w:p w14:paraId="406E5426" w14:textId="6FDCE825" w:rsidR="00621474" w:rsidRDefault="00621474" w:rsidP="00621474">
      <w:pPr>
        <w:jc w:val="left"/>
        <w:rPr>
          <w:lang w:val="es-419"/>
        </w:rPr>
      </w:pPr>
      <w:r w:rsidRPr="00621474">
        <w:rPr>
          <w:lang w:val="es-419"/>
        </w:rPr>
        <w:t>Considerando que estamos utilizando una ganancia de 33dB en el LimeSDR, la energía real de símbolo será la cantidad anterior dividida por 33dB:</w:t>
      </w:r>
    </w:p>
    <w:p w14:paraId="08C2B394" w14:textId="77777777" w:rsidR="00621474" w:rsidRDefault="00621474" w:rsidP="00621474">
      <w:pPr>
        <w:jc w:val="left"/>
        <w:rPr>
          <w:lang w:val="es-419"/>
        </w:rPr>
      </w:pPr>
    </w:p>
    <w:p w14:paraId="69643063" w14:textId="2F09D100" w:rsidR="00621474" w:rsidRPr="00621474" w:rsidRDefault="009032CE" w:rsidP="00621474">
      <w:pPr>
        <w:jc w:val="left"/>
        <w:rPr>
          <w:lang w:val="es-419"/>
        </w:rPr>
      </w:pPr>
      <m:oMathPara>
        <m:oMath>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b</m:t>
              </m:r>
            </m:sub>
          </m:sSub>
          <m:r>
            <w:rPr>
              <w:rFonts w:ascii="Cambria Math" w:hAnsi="Cambria Math"/>
              <w:lang w:val="es-419"/>
            </w:rPr>
            <m:t>=</m:t>
          </m:r>
          <m:f>
            <m:fPr>
              <m:ctrlPr>
                <w:rPr>
                  <w:rFonts w:ascii="Cambria Math" w:hAnsi="Cambria Math"/>
                  <w:lang w:val="es-419"/>
                </w:rPr>
              </m:ctrlPr>
            </m:fPr>
            <m:num>
              <m:nary>
                <m:naryPr>
                  <m:limLoc m:val="undOvr"/>
                  <m:ctrlPr>
                    <w:rPr>
                      <w:rFonts w:ascii="Cambria Math" w:hAnsi="Cambria Math"/>
                      <w:lang w:val="es-419"/>
                    </w:rPr>
                  </m:ctrlPr>
                </m:naryPr>
                <m:sub>
                  <m:r>
                    <w:rPr>
                      <w:rFonts w:ascii="Cambria Math" w:hAnsi="Cambria Math"/>
                      <w:lang w:val="es-419"/>
                    </w:rPr>
                    <m:t>0</m:t>
                  </m:r>
                  <m:ctrlPr>
                    <w:rPr>
                      <w:rFonts w:ascii="Cambria Math" w:hAnsi="Cambria Math"/>
                      <w:i/>
                      <w:lang w:val="es-419"/>
                    </w:rPr>
                  </m:ctrlPr>
                </m:sub>
                <m:sup>
                  <m:r>
                    <w:rPr>
                      <w:rFonts w:ascii="Cambria Math" w:hAnsi="Cambria Math"/>
                      <w:lang w:val="es-419"/>
                    </w:rPr>
                    <m:t>5*</m:t>
                  </m:r>
                  <m:sSup>
                    <m:sSupPr>
                      <m:ctrlPr>
                        <w:rPr>
                          <w:rFonts w:ascii="Cambria Math" w:hAnsi="Cambria Math"/>
                          <w:i/>
                          <w:lang w:val="es-419"/>
                        </w:rPr>
                      </m:ctrlPr>
                    </m:sSupPr>
                    <m:e>
                      <m:r>
                        <w:rPr>
                          <w:rFonts w:ascii="Cambria Math" w:hAnsi="Cambria Math"/>
                          <w:lang w:val="es-419"/>
                        </w:rPr>
                        <m:t>10</m:t>
                      </m:r>
                    </m:e>
                    <m:sup>
                      <m:r>
                        <w:rPr>
                          <w:rFonts w:ascii="Cambria Math" w:hAnsi="Cambria Math"/>
                          <w:lang w:val="es-419"/>
                        </w:rPr>
                        <m:t>-</m:t>
                      </m:r>
                    </m:sup>
                  </m:sSup>
                  <m:r>
                    <w:rPr>
                      <w:rFonts w:ascii="Cambria Math" w:hAnsi="Cambria Math"/>
                      <w:lang w:val="es-419"/>
                    </w:rPr>
                    <m:t>6</m:t>
                  </m:r>
                  <m:ctrlPr>
                    <w:rPr>
                      <w:rFonts w:ascii="Cambria Math" w:hAnsi="Cambria Math"/>
                      <w:i/>
                      <w:lang w:val="es-419"/>
                    </w:rPr>
                  </m:ctrlPr>
                </m:sup>
                <m:e>
                  <m:r>
                    <w:rPr>
                      <w:rFonts w:ascii="Cambria Math" w:hAnsi="Cambria Math"/>
                      <w:lang w:val="es-419"/>
                    </w:rPr>
                    <m:t>0.2</m:t>
                  </m:r>
                  <m:ctrlPr>
                    <w:rPr>
                      <w:rFonts w:ascii="Cambria Math" w:hAnsi="Cambria Math"/>
                      <w:i/>
                      <w:lang w:val="es-419"/>
                    </w:rPr>
                  </m:ctrlPr>
                </m:e>
              </m:nary>
              <m:r>
                <w:rPr>
                  <w:rFonts w:ascii="Cambria Math" w:hAnsi="Cambria Math"/>
                  <w:lang w:val="es-419"/>
                </w:rPr>
                <m:t>*</m:t>
              </m:r>
              <m:func>
                <m:funcPr>
                  <m:ctrlPr>
                    <w:rPr>
                      <w:rFonts w:ascii="Cambria Math" w:hAnsi="Cambria Math"/>
                      <w:lang w:val="es-419"/>
                    </w:rPr>
                  </m:ctrlPr>
                </m:funcPr>
                <m:fName>
                  <m:sSup>
                    <m:sSupPr>
                      <m:ctrlPr>
                        <w:rPr>
                          <w:rFonts w:ascii="Cambria Math" w:hAnsi="Cambria Math"/>
                          <w:i/>
                          <w:lang w:val="es-419"/>
                        </w:rPr>
                      </m:ctrlPr>
                    </m:sSupPr>
                    <m:e>
                      <m:r>
                        <m:rPr>
                          <m:sty m:val="p"/>
                        </m:rPr>
                        <w:rPr>
                          <w:rFonts w:ascii="Cambria Math" w:hAnsi="Cambria Math"/>
                          <w:lang w:val="es-419"/>
                        </w:rPr>
                        <m:t>sin</m:t>
                      </m:r>
                      <m:ctrlPr>
                        <w:rPr>
                          <w:rFonts w:ascii="Cambria Math" w:hAnsi="Cambria Math"/>
                          <w:lang w:val="es-419"/>
                        </w:rPr>
                      </m:ctrlPr>
                    </m:e>
                    <m:sup>
                      <m:r>
                        <w:rPr>
                          <w:rFonts w:ascii="Cambria Math" w:hAnsi="Cambria Math"/>
                          <w:lang w:val="es-419"/>
                        </w:rPr>
                        <m:t>2</m:t>
                      </m:r>
                    </m:sup>
                  </m:sSup>
                  <m:ctrlPr>
                    <w:rPr>
                      <w:rFonts w:ascii="Cambria Math" w:hAnsi="Cambria Math"/>
                      <w:i/>
                      <w:lang w:val="es-419"/>
                    </w:rPr>
                  </m:ctrlPr>
                </m:fName>
                <m:e>
                  <m:d>
                    <m:dPr>
                      <m:ctrlPr>
                        <w:rPr>
                          <w:rFonts w:ascii="Cambria Math" w:hAnsi="Cambria Math"/>
                          <w:i/>
                          <w:lang w:val="es-419"/>
                        </w:rPr>
                      </m:ctrlPr>
                    </m:dPr>
                    <m:e>
                      <m:r>
                        <w:rPr>
                          <w:rFonts w:ascii="Cambria Math" w:hAnsi="Cambria Math"/>
                          <w:lang w:val="es-419"/>
                        </w:rPr>
                        <m:t>2</m:t>
                      </m:r>
                      <m:r>
                        <m:rPr>
                          <m:sty m:val="p"/>
                        </m:rPr>
                        <w:rPr>
                          <w:rFonts w:ascii="Cambria Math" w:hAnsi="Cambria Math"/>
                          <w:lang w:val="es-419"/>
                        </w:rPr>
                        <m:t>π</m:t>
                      </m:r>
                      <m:r>
                        <w:rPr>
                          <w:rFonts w:ascii="Cambria Math" w:hAnsi="Cambria Math"/>
                          <w:lang w:val="es-419"/>
                        </w:rPr>
                        <m:t>100</m:t>
                      </m:r>
                      <m:r>
                        <m:rPr>
                          <m:sty m:val="p"/>
                        </m:rPr>
                        <w:rPr>
                          <w:rFonts w:ascii="Cambria Math" w:hAnsi="Cambria Math"/>
                          <w:lang w:val="es-419"/>
                        </w:rPr>
                        <m:t>×</m:t>
                      </m:r>
                      <m:sSup>
                        <m:sSupPr>
                          <m:ctrlPr>
                            <w:rPr>
                              <w:rFonts w:ascii="Cambria Math" w:hAnsi="Cambria Math"/>
                              <w:i/>
                              <w:lang w:val="es-419"/>
                            </w:rPr>
                          </m:ctrlPr>
                        </m:sSupPr>
                        <m:e>
                          <m:r>
                            <w:rPr>
                              <w:rFonts w:ascii="Cambria Math" w:hAnsi="Cambria Math"/>
                              <w:lang w:val="es-419"/>
                            </w:rPr>
                            <m:t>10</m:t>
                          </m:r>
                          <m:ctrlPr>
                            <w:rPr>
                              <w:rFonts w:ascii="Cambria Math" w:hAnsi="Cambria Math"/>
                              <w:lang w:val="es-419"/>
                            </w:rPr>
                          </m:ctrlPr>
                        </m:e>
                        <m:sup>
                          <m:r>
                            <w:rPr>
                              <w:rFonts w:ascii="Cambria Math" w:hAnsi="Cambria Math"/>
                              <w:lang w:val="es-419"/>
                            </w:rPr>
                            <m:t>3</m:t>
                          </m:r>
                        </m:sup>
                      </m:sSup>
                      <m:r>
                        <w:rPr>
                          <w:rFonts w:ascii="Cambria Math" w:hAnsi="Cambria Math"/>
                          <w:lang w:val="es-419"/>
                        </w:rPr>
                        <m:t>t</m:t>
                      </m:r>
                    </m:e>
                  </m:d>
                </m:e>
              </m:func>
              <m:r>
                <w:rPr>
                  <w:rFonts w:ascii="Cambria Math" w:hAnsi="Cambria Math"/>
                  <w:lang w:val="es-419"/>
                </w:rPr>
                <m:t>dt</m:t>
              </m:r>
              <m:ctrlPr>
                <w:rPr>
                  <w:rFonts w:ascii="Cambria Math" w:hAnsi="Cambria Math"/>
                  <w:i/>
                  <w:lang w:val="es-419"/>
                </w:rPr>
              </m:ctrlPr>
            </m:num>
            <m:den>
              <m:r>
                <w:rPr>
                  <w:rFonts w:ascii="Cambria Math" w:hAnsi="Cambria Math"/>
                  <w:lang w:val="es-419"/>
                </w:rPr>
                <m:t>1995.2623</m:t>
              </m:r>
              <m:ctrlPr>
                <w:rPr>
                  <w:rFonts w:ascii="Cambria Math" w:hAnsi="Cambria Math"/>
                  <w:i/>
                  <w:lang w:val="es-419"/>
                </w:rPr>
              </m:ctrlPr>
            </m:den>
          </m:f>
          <m:r>
            <w:rPr>
              <w:rFonts w:ascii="Cambria Math" w:hAnsi="Cambria Math"/>
              <w:lang w:val="es-419"/>
            </w:rPr>
            <m:t>=2.50594</m:t>
          </m:r>
          <m:r>
            <m:rPr>
              <m:sty m:val="p"/>
            </m:rPr>
            <w:rPr>
              <w:rFonts w:ascii="Cambria Math" w:hAnsi="Cambria Math"/>
              <w:lang w:val="es-419"/>
            </w:rPr>
            <m:t>×</m:t>
          </m:r>
          <m:sSup>
            <m:sSupPr>
              <m:ctrlPr>
                <w:rPr>
                  <w:rFonts w:ascii="Cambria Math" w:hAnsi="Cambria Math"/>
                  <w:i/>
                  <w:lang w:val="es-419"/>
                </w:rPr>
              </m:ctrlPr>
            </m:sSupPr>
            <m:e>
              <m:r>
                <w:rPr>
                  <w:rFonts w:ascii="Cambria Math" w:hAnsi="Cambria Math"/>
                  <w:lang w:val="es-419"/>
                </w:rPr>
                <m:t>10</m:t>
              </m:r>
              <m:ctrlPr>
                <w:rPr>
                  <w:rFonts w:ascii="Cambria Math" w:hAnsi="Cambria Math"/>
                  <w:lang w:val="es-419"/>
                </w:rPr>
              </m:ctrlPr>
            </m:e>
            <m:sup>
              <m:r>
                <w:rPr>
                  <w:rFonts w:ascii="Cambria Math" w:hAnsi="Cambria Math"/>
                  <w:lang w:val="es-419"/>
                </w:rPr>
                <m:t>-10</m:t>
              </m:r>
            </m:sup>
          </m:sSup>
          <m:r>
            <w:rPr>
              <w:rFonts w:ascii="Cambria Math" w:hAnsi="Cambria Math"/>
              <w:lang w:val="es-419"/>
            </w:rPr>
            <m:t>J</m:t>
          </m:r>
        </m:oMath>
      </m:oMathPara>
    </w:p>
    <w:p w14:paraId="230AA1DF" w14:textId="306FEA0A" w:rsidR="00621474" w:rsidRDefault="00621474" w:rsidP="00621474">
      <w:pPr>
        <w:rPr>
          <w:lang w:val="es-419"/>
        </w:rPr>
      </w:pPr>
    </w:p>
    <w:p w14:paraId="6784F2A9" w14:textId="3DF8B843" w:rsidR="00621474" w:rsidRPr="00621474" w:rsidRDefault="00621474" w:rsidP="000C1F1E">
      <w:pPr>
        <w:jc w:val="both"/>
        <w:rPr>
          <w:lang w:val="es-419"/>
        </w:rPr>
      </w:pPr>
      <w:r w:rsidRPr="00621474">
        <w:rPr>
          <w:lang w:val="es-419"/>
        </w:rPr>
        <w:t>Calculando la probabilidad de error</w:t>
      </w:r>
      <w:r w:rsidR="000C1F1E">
        <w:rPr>
          <w:lang w:val="es-419"/>
        </w:rPr>
        <w:t xml:space="preserve">. </w:t>
      </w:r>
      <w:r w:rsidRPr="00621474">
        <w:rPr>
          <w:lang w:val="es-419"/>
        </w:rPr>
        <w:t>Ya conociendo a la energía de símbolo, calculamos la probabilidad de bit en error utilizando la siguiente fórmula:</w:t>
      </w:r>
    </w:p>
    <w:p w14:paraId="519D560E" w14:textId="520290C4" w:rsidR="00621474" w:rsidRPr="00B63675" w:rsidRDefault="009032CE" w:rsidP="00621474">
      <w:pPr>
        <w:jc w:val="both"/>
        <w:rPr>
          <w:lang w:val="es-419"/>
        </w:rPr>
      </w:pPr>
      <m:oMathPara>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B</m:t>
              </m:r>
            </m:sub>
          </m:sSub>
          <m:r>
            <w:rPr>
              <w:rFonts w:ascii="Cambria Math" w:hAnsi="Cambria Math"/>
              <w:lang w:val="es-419"/>
            </w:rPr>
            <m:t>=Q</m:t>
          </m:r>
          <m:d>
            <m:dPr>
              <m:ctrlPr>
                <w:rPr>
                  <w:rFonts w:ascii="Cambria Math" w:hAnsi="Cambria Math"/>
                  <w:lang w:val="es-419"/>
                </w:rPr>
              </m:ctrlPr>
            </m:dPr>
            <m:e>
              <m:rad>
                <m:radPr>
                  <m:degHide m:val="1"/>
                  <m:ctrlPr>
                    <w:rPr>
                      <w:rFonts w:ascii="Cambria Math" w:hAnsi="Cambria Math"/>
                      <w:lang w:val="es-419"/>
                    </w:rPr>
                  </m:ctrlPr>
                </m:radPr>
                <m:deg>
                  <m:ctrlPr>
                    <w:rPr>
                      <w:rFonts w:ascii="Cambria Math" w:hAnsi="Cambria Math"/>
                      <w:i/>
                      <w:lang w:val="es-419"/>
                    </w:rPr>
                  </m:ctrlPr>
                </m:deg>
                <m:e>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b</m:t>
                          </m:r>
                        </m:sub>
                      </m:sSub>
                      <m:ctrlPr>
                        <w:rPr>
                          <w:rFonts w:ascii="Cambria Math" w:hAnsi="Cambria Math"/>
                          <w:i/>
                          <w:lang w:val="es-419"/>
                        </w:rPr>
                      </m:ctrlPr>
                    </m:num>
                    <m:den>
                      <m:sSub>
                        <m:sSubPr>
                          <m:ctrlPr>
                            <w:rPr>
                              <w:rFonts w:ascii="Cambria Math" w:hAnsi="Cambria Math"/>
                              <w:lang w:val="es-419"/>
                            </w:rPr>
                          </m:ctrlPr>
                        </m:sSubPr>
                        <m:e>
                          <m:r>
                            <w:rPr>
                              <w:rFonts w:ascii="Cambria Math" w:hAnsi="Cambria Math"/>
                              <w:lang w:val="es-419"/>
                            </w:rPr>
                            <m:t>N</m:t>
                          </m:r>
                        </m:e>
                        <m:sub>
                          <m:r>
                            <w:rPr>
                              <w:rFonts w:ascii="Cambria Math" w:hAnsi="Cambria Math"/>
                              <w:lang w:val="es-419"/>
                            </w:rPr>
                            <m:t>0</m:t>
                          </m:r>
                        </m:sub>
                      </m:sSub>
                      <m:ctrlPr>
                        <w:rPr>
                          <w:rFonts w:ascii="Cambria Math" w:hAnsi="Cambria Math"/>
                          <w:i/>
                          <w:lang w:val="es-419"/>
                        </w:rPr>
                      </m:ctrlPr>
                    </m:den>
                  </m:f>
                </m:e>
              </m:rad>
              <m:ctrlPr>
                <w:rPr>
                  <w:rFonts w:ascii="Cambria Math" w:hAnsi="Cambria Math"/>
                  <w:i/>
                  <w:lang w:val="es-419"/>
                </w:rPr>
              </m:ctrlPr>
            </m:e>
          </m:d>
        </m:oMath>
      </m:oMathPara>
    </w:p>
    <w:p w14:paraId="47787EA1" w14:textId="77777777" w:rsidR="00B63675" w:rsidRPr="00621474" w:rsidRDefault="00B63675" w:rsidP="00621474">
      <w:pPr>
        <w:jc w:val="both"/>
        <w:rPr>
          <w:lang w:val="es-419"/>
        </w:rPr>
      </w:pPr>
    </w:p>
    <w:p w14:paraId="599F8496" w14:textId="66114808" w:rsidR="00B63675" w:rsidRDefault="000C1F1E" w:rsidP="00B63675">
      <w:pPr>
        <w:jc w:val="both"/>
        <w:rPr>
          <w:lang w:val="es-419"/>
        </w:rPr>
      </w:pPr>
      <w:r>
        <w:rPr>
          <w:lang w:val="es-419"/>
        </w:rPr>
        <w:t>E</w:t>
      </w:r>
      <w:r w:rsidR="00B63675" w:rsidRPr="00B63675">
        <w:rPr>
          <w:lang w:val="es-419"/>
        </w:rPr>
        <w:t xml:space="preserve">n donde </w:t>
      </w:r>
      <m:oMath>
        <m:sSub>
          <m:sSubPr>
            <m:ctrlPr>
              <w:rPr>
                <w:rFonts w:ascii="Cambria Math" w:hAnsi="Cambria Math"/>
                <w:lang w:val="es-419"/>
              </w:rPr>
            </m:ctrlPr>
          </m:sSubPr>
          <m:e>
            <m:r>
              <w:rPr>
                <w:rFonts w:ascii="Cambria Math" w:hAnsi="Cambria Math"/>
                <w:lang w:val="es-419"/>
              </w:rPr>
              <m:t>N</m:t>
            </m:r>
          </m:e>
          <m:sub>
            <m:r>
              <w:rPr>
                <w:rFonts w:ascii="Cambria Math" w:hAnsi="Cambria Math"/>
                <w:lang w:val="es-419"/>
              </w:rPr>
              <m:t>0</m:t>
            </m:r>
          </m:sub>
        </m:sSub>
      </m:oMath>
      <w:r w:rsidR="00B63675" w:rsidRPr="00B63675">
        <w:rPr>
          <w:lang w:val="es-419"/>
        </w:rPr>
        <w:t xml:space="preserve"> es la potencia de </w:t>
      </w:r>
      <w:r w:rsidR="002B6C29" w:rsidRPr="00B63675">
        <w:rPr>
          <w:lang w:val="es-419"/>
        </w:rPr>
        <w:t>ruido</w:t>
      </w:r>
      <w:r w:rsidR="00B63675" w:rsidRPr="00B63675">
        <w:rPr>
          <w:lang w:val="es-419"/>
        </w:rPr>
        <w:t xml:space="preserve">. Esta potencia de </w:t>
      </w:r>
      <w:r w:rsidR="002B6C29" w:rsidRPr="00B63675">
        <w:rPr>
          <w:lang w:val="es-419"/>
        </w:rPr>
        <w:t>ruido</w:t>
      </w:r>
      <w:r w:rsidR="00B63675" w:rsidRPr="00B63675">
        <w:rPr>
          <w:lang w:val="es-419"/>
        </w:rPr>
        <w:t xml:space="preserve"> fue determinada de forma experimental observando la transformada de Fourier de </w:t>
      </w:r>
      <w:r w:rsidR="002B6C29" w:rsidRPr="00B63675">
        <w:rPr>
          <w:lang w:val="es-419"/>
        </w:rPr>
        <w:t>las señales recibidas</w:t>
      </w:r>
      <w:r w:rsidR="00B63675" w:rsidRPr="00B63675">
        <w:rPr>
          <w:lang w:val="es-419"/>
        </w:rPr>
        <w:t xml:space="preserve"> al LimeSDR sin estar transmitiendo la información deseada. </w:t>
      </w:r>
      <m:oMath>
        <m:sSub>
          <m:sSubPr>
            <m:ctrlPr>
              <w:rPr>
                <w:rFonts w:ascii="Cambria Math" w:hAnsi="Cambria Math"/>
                <w:lang w:val="es-419"/>
              </w:rPr>
            </m:ctrlPr>
          </m:sSubPr>
          <m:e>
            <m:r>
              <w:rPr>
                <w:rFonts w:ascii="Cambria Math" w:hAnsi="Cambria Math"/>
                <w:lang w:val="es-419"/>
              </w:rPr>
              <m:t>N</m:t>
            </m:r>
          </m:e>
          <m:sub>
            <m:r>
              <w:rPr>
                <w:rFonts w:ascii="Cambria Math" w:hAnsi="Cambria Math"/>
                <w:lang w:val="es-419"/>
              </w:rPr>
              <m:t>0</m:t>
            </m:r>
          </m:sub>
        </m:sSub>
      </m:oMath>
      <w:r w:rsidR="00B63675" w:rsidRPr="00B63675">
        <w:rPr>
          <w:lang w:val="es-419"/>
        </w:rPr>
        <w:t xml:space="preserve"> tiene un valor de −110dB.</w:t>
      </w:r>
      <w:r w:rsidR="00B71BAC">
        <w:rPr>
          <w:lang w:val="es-419"/>
        </w:rPr>
        <w:t xml:space="preserve"> </w:t>
      </w:r>
      <w:r w:rsidR="00B63675" w:rsidRPr="00B63675">
        <w:rPr>
          <w:lang w:val="es-419"/>
        </w:rPr>
        <w:t>Con esta última información tenemos que:</w:t>
      </w:r>
    </w:p>
    <w:p w14:paraId="477E76C7" w14:textId="77777777" w:rsidR="00B63675" w:rsidRPr="00B63675" w:rsidRDefault="00B63675" w:rsidP="00B63675">
      <w:pPr>
        <w:jc w:val="both"/>
        <w:rPr>
          <w:lang w:val="es-419"/>
        </w:rPr>
      </w:pPr>
    </w:p>
    <w:p w14:paraId="586F6CBD" w14:textId="4536F9A4" w:rsidR="00B63675" w:rsidRPr="00B63675" w:rsidRDefault="009032CE" w:rsidP="00B63675">
      <w:pPr>
        <w:jc w:val="both"/>
        <w:rPr>
          <w:lang w:val="es-419"/>
        </w:rPr>
      </w:pPr>
      <m:oMathPara>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B</m:t>
              </m:r>
            </m:sub>
          </m:sSub>
          <m:r>
            <w:rPr>
              <w:rFonts w:ascii="Cambria Math" w:hAnsi="Cambria Math"/>
              <w:lang w:val="es-419"/>
            </w:rPr>
            <m:t>=Q</m:t>
          </m:r>
          <m:d>
            <m:dPr>
              <m:ctrlPr>
                <w:rPr>
                  <w:rFonts w:ascii="Cambria Math" w:hAnsi="Cambria Math"/>
                  <w:lang w:val="es-419"/>
                </w:rPr>
              </m:ctrlPr>
            </m:dPr>
            <m:e>
              <m:rad>
                <m:radPr>
                  <m:degHide m:val="1"/>
                  <m:ctrlPr>
                    <w:rPr>
                      <w:rFonts w:ascii="Cambria Math" w:hAnsi="Cambria Math"/>
                      <w:lang w:val="es-419"/>
                    </w:rPr>
                  </m:ctrlPr>
                </m:radPr>
                <m:deg>
                  <m:ctrlPr>
                    <w:rPr>
                      <w:rFonts w:ascii="Cambria Math" w:hAnsi="Cambria Math"/>
                      <w:i/>
                      <w:lang w:val="es-419"/>
                    </w:rPr>
                  </m:ctrlPr>
                </m:deg>
                <m:e>
                  <m:f>
                    <m:fPr>
                      <m:ctrlPr>
                        <w:rPr>
                          <w:rFonts w:ascii="Cambria Math" w:hAnsi="Cambria Math"/>
                          <w:lang w:val="es-419"/>
                        </w:rPr>
                      </m:ctrlPr>
                    </m:fPr>
                    <m:num>
                      <m:r>
                        <w:rPr>
                          <w:rFonts w:ascii="Cambria Math" w:hAnsi="Cambria Math"/>
                          <w:lang w:val="es-419"/>
                        </w:rPr>
                        <m:t>2.50594</m:t>
                      </m:r>
                      <m:r>
                        <m:rPr>
                          <m:sty m:val="p"/>
                        </m:rPr>
                        <w:rPr>
                          <w:rFonts w:ascii="Cambria Math" w:hAnsi="Cambria Math"/>
                          <w:lang w:val="es-419"/>
                        </w:rPr>
                        <m:t>×</m:t>
                      </m:r>
                      <m:sSup>
                        <m:sSupPr>
                          <m:ctrlPr>
                            <w:rPr>
                              <w:rFonts w:ascii="Cambria Math" w:hAnsi="Cambria Math"/>
                              <w:i/>
                              <w:lang w:val="es-419"/>
                            </w:rPr>
                          </m:ctrlPr>
                        </m:sSupPr>
                        <m:e>
                          <m:r>
                            <w:rPr>
                              <w:rFonts w:ascii="Cambria Math" w:hAnsi="Cambria Math"/>
                              <w:lang w:val="es-419"/>
                            </w:rPr>
                            <m:t>10</m:t>
                          </m:r>
                          <m:ctrlPr>
                            <w:rPr>
                              <w:rFonts w:ascii="Cambria Math" w:hAnsi="Cambria Math"/>
                              <w:lang w:val="es-419"/>
                            </w:rPr>
                          </m:ctrlPr>
                        </m:e>
                        <m:sup>
                          <m:r>
                            <w:rPr>
                              <w:rFonts w:ascii="Cambria Math" w:hAnsi="Cambria Math"/>
                              <w:lang w:val="es-419"/>
                            </w:rPr>
                            <m:t>-10</m:t>
                          </m:r>
                        </m:sup>
                      </m:sSup>
                      <m:r>
                        <w:rPr>
                          <w:rFonts w:ascii="Cambria Math" w:hAnsi="Cambria Math"/>
                          <w:lang w:val="es-419"/>
                        </w:rPr>
                        <m:t>J</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10</m:t>
                          </m:r>
                        </m:e>
                        <m:sup>
                          <m:f>
                            <m:fPr>
                              <m:ctrlPr>
                                <w:rPr>
                                  <w:rFonts w:ascii="Cambria Math" w:hAnsi="Cambria Math"/>
                                  <w:lang w:val="es-419"/>
                                </w:rPr>
                              </m:ctrlPr>
                            </m:fPr>
                            <m:num>
                              <m:r>
                                <w:rPr>
                                  <w:rFonts w:ascii="Cambria Math" w:hAnsi="Cambria Math"/>
                                  <w:lang w:val="es-419"/>
                                </w:rPr>
                                <m:t>-110dB</m:t>
                              </m:r>
                              <m:ctrlPr>
                                <w:rPr>
                                  <w:rFonts w:ascii="Cambria Math" w:hAnsi="Cambria Math"/>
                                  <w:i/>
                                  <w:lang w:val="es-419"/>
                                </w:rPr>
                              </m:ctrlPr>
                            </m:num>
                            <m:den>
                              <m:r>
                                <w:rPr>
                                  <w:rFonts w:ascii="Cambria Math" w:hAnsi="Cambria Math"/>
                                  <w:lang w:val="es-419"/>
                                </w:rPr>
                                <m:t>10</m:t>
                              </m:r>
                              <m:ctrlPr>
                                <w:rPr>
                                  <w:rFonts w:ascii="Cambria Math" w:hAnsi="Cambria Math"/>
                                  <w:i/>
                                  <w:lang w:val="es-419"/>
                                </w:rPr>
                              </m:ctrlPr>
                            </m:den>
                          </m:f>
                        </m:sup>
                      </m:sSup>
                      <m:ctrlPr>
                        <w:rPr>
                          <w:rFonts w:ascii="Cambria Math" w:hAnsi="Cambria Math"/>
                          <w:i/>
                          <w:lang w:val="es-419"/>
                        </w:rPr>
                      </m:ctrlPr>
                    </m:den>
                  </m:f>
                </m:e>
              </m:rad>
              <m:ctrlPr>
                <w:rPr>
                  <w:rFonts w:ascii="Cambria Math" w:hAnsi="Cambria Math"/>
                  <w:i/>
                  <w:lang w:val="es-419"/>
                </w:rPr>
              </m:ctrlPr>
            </m:e>
          </m:d>
          <m:r>
            <w:rPr>
              <w:rFonts w:ascii="Cambria Math" w:hAnsi="Cambria Math"/>
              <w:lang w:val="es-419"/>
            </w:rPr>
            <m:t>=Q</m:t>
          </m:r>
          <m:d>
            <m:dPr>
              <m:ctrlPr>
                <w:rPr>
                  <w:rFonts w:ascii="Cambria Math" w:hAnsi="Cambria Math"/>
                  <w:i/>
                  <w:lang w:val="es-419"/>
                </w:rPr>
              </m:ctrlPr>
            </m:dPr>
            <m:e>
              <m:r>
                <w:rPr>
                  <w:rFonts w:ascii="Cambria Math" w:hAnsi="Cambria Math"/>
                  <w:lang w:val="es-419"/>
                </w:rPr>
                <m:t>5.00593</m:t>
              </m:r>
            </m:e>
          </m:d>
          <m:r>
            <w:rPr>
              <w:rFonts w:ascii="Cambria Math" w:hAnsi="Cambria Math"/>
              <w:lang w:val="es-419"/>
            </w:rPr>
            <m:t>=2.7800</m:t>
          </m:r>
          <m:r>
            <m:rPr>
              <m:sty m:val="p"/>
            </m:rPr>
            <w:rPr>
              <w:rFonts w:ascii="Cambria Math" w:hAnsi="Cambria Math"/>
              <w:lang w:val="es-419"/>
            </w:rPr>
            <m:t>×</m:t>
          </m:r>
          <m:sSup>
            <m:sSupPr>
              <m:ctrlPr>
                <w:rPr>
                  <w:rFonts w:ascii="Cambria Math" w:hAnsi="Cambria Math"/>
                  <w:i/>
                  <w:lang w:val="es-419"/>
                </w:rPr>
              </m:ctrlPr>
            </m:sSupPr>
            <m:e>
              <m:r>
                <w:rPr>
                  <w:rFonts w:ascii="Cambria Math" w:hAnsi="Cambria Math"/>
                  <w:lang w:val="es-419"/>
                </w:rPr>
                <m:t>10</m:t>
              </m:r>
              <m:ctrlPr>
                <w:rPr>
                  <w:rFonts w:ascii="Cambria Math" w:hAnsi="Cambria Math"/>
                  <w:lang w:val="es-419"/>
                </w:rPr>
              </m:ctrlPr>
            </m:e>
            <m:sup>
              <m:r>
                <w:rPr>
                  <w:rFonts w:ascii="Cambria Math" w:hAnsi="Cambria Math"/>
                  <w:lang w:val="es-419"/>
                </w:rPr>
                <m:t>-7</m:t>
              </m:r>
            </m:sup>
          </m:sSup>
        </m:oMath>
      </m:oMathPara>
    </w:p>
    <w:p w14:paraId="6F7E99FC" w14:textId="6912EBA3" w:rsidR="00B63675" w:rsidRDefault="00B63675" w:rsidP="00B63675">
      <w:pPr>
        <w:jc w:val="both"/>
        <w:rPr>
          <w:lang w:val="es-419"/>
        </w:rPr>
      </w:pPr>
    </w:p>
    <w:p w14:paraId="15E6ADED" w14:textId="4C651072" w:rsidR="00B63675" w:rsidRDefault="00B63675" w:rsidP="00B63675">
      <w:pPr>
        <w:jc w:val="both"/>
        <w:rPr>
          <w:lang w:val="es-419"/>
        </w:rPr>
      </w:pPr>
      <w:r w:rsidRPr="00B63675">
        <w:rPr>
          <w:lang w:val="es-419"/>
        </w:rPr>
        <w:t>Comparativa con los resultados experimentales</w:t>
      </w:r>
    </w:p>
    <w:p w14:paraId="5C34D402" w14:textId="19ADBB45" w:rsidR="00B63675" w:rsidRPr="00621474" w:rsidRDefault="00B63675" w:rsidP="00B63675">
      <w:pPr>
        <w:jc w:val="both"/>
        <w:rPr>
          <w:lang w:val="es-419"/>
        </w:rPr>
      </w:pPr>
      <w:r w:rsidRPr="00B63675">
        <w:rPr>
          <w:lang w:val="es-419"/>
        </w:rPr>
        <w:t>En la sección anterior se pudo ver que la probabilidad de bit en error teórica es extremadamente baja. Esto es corroborado con los resultados experimentales, en donde para las pruebas realizadas no se encontraron bits errados en los archivos recibidos.</w:t>
      </w:r>
    </w:p>
    <w:p w14:paraId="580EB9AD" w14:textId="77777777" w:rsidR="00621474" w:rsidRPr="00621474" w:rsidRDefault="00621474" w:rsidP="00621474">
      <w:pPr>
        <w:rPr>
          <w:lang w:val="es-419"/>
        </w:rPr>
      </w:pPr>
    </w:p>
    <w:tbl>
      <w:tblPr>
        <w:tblStyle w:val="TableGrid"/>
        <w:tblW w:w="4066" w:type="dxa"/>
        <w:jc w:val="center"/>
        <w:tblLayout w:type="fixed"/>
        <w:tblLook w:val="04A0" w:firstRow="1" w:lastRow="0" w:firstColumn="1" w:lastColumn="0" w:noHBand="0" w:noVBand="1"/>
      </w:tblPr>
      <w:tblGrid>
        <w:gridCol w:w="2291"/>
        <w:gridCol w:w="1775"/>
      </w:tblGrid>
      <w:tr w:rsidR="00326027" w14:paraId="67F5537C" w14:textId="77777777" w:rsidTr="000C1F1E">
        <w:trPr>
          <w:trHeight w:val="186"/>
          <w:jc w:val="center"/>
        </w:trPr>
        <w:tc>
          <w:tcPr>
            <w:tcW w:w="4066" w:type="dxa"/>
            <w:gridSpan w:val="2"/>
          </w:tcPr>
          <w:p w14:paraId="4F00ACE3" w14:textId="77777777" w:rsidR="00326027" w:rsidRDefault="006D462C">
            <w:pPr>
              <w:pStyle w:val="figurecaption"/>
              <w:numPr>
                <w:ilvl w:val="0"/>
                <w:numId w:val="0"/>
              </w:numPr>
              <w:jc w:val="center"/>
              <w:rPr>
                <w:b/>
                <w:bCs/>
                <w:lang w:val="es-419"/>
              </w:rPr>
            </w:pPr>
            <w:r>
              <w:rPr>
                <w:b/>
                <w:bCs/>
                <w:lang w:val="es-419"/>
              </w:rPr>
              <w:t>Parámetros generales del sistema</w:t>
            </w:r>
          </w:p>
        </w:tc>
      </w:tr>
      <w:tr w:rsidR="00326027" w14:paraId="76AE6CAB" w14:textId="77777777" w:rsidTr="000C1F1E">
        <w:trPr>
          <w:trHeight w:val="186"/>
          <w:jc w:val="center"/>
        </w:trPr>
        <w:tc>
          <w:tcPr>
            <w:tcW w:w="2291" w:type="dxa"/>
          </w:tcPr>
          <w:p w14:paraId="49909FC7" w14:textId="77777777" w:rsidR="00326027" w:rsidRDefault="006D462C">
            <w:pPr>
              <w:pStyle w:val="figurecaption"/>
              <w:numPr>
                <w:ilvl w:val="0"/>
                <w:numId w:val="0"/>
              </w:numPr>
              <w:jc w:val="left"/>
              <w:rPr>
                <w:lang w:val="es-419"/>
              </w:rPr>
            </w:pPr>
            <w:r>
              <w:rPr>
                <w:lang w:val="es-419"/>
              </w:rPr>
              <w:t>Energía de símbolo recibido</w:t>
            </w:r>
          </w:p>
        </w:tc>
        <w:tc>
          <w:tcPr>
            <w:tcW w:w="1774" w:type="dxa"/>
          </w:tcPr>
          <w:p w14:paraId="4C4E6611" w14:textId="1999A735" w:rsidR="00326027" w:rsidRDefault="000C1F1E">
            <w:pPr>
              <w:pStyle w:val="figurecaption"/>
              <w:numPr>
                <w:ilvl w:val="0"/>
                <w:numId w:val="0"/>
              </w:numPr>
              <w:jc w:val="left"/>
              <w:rPr>
                <w:lang w:val="es-419"/>
              </w:rPr>
            </w:pPr>
            <w:r w:rsidRPr="000C1F1E">
              <w:rPr>
                <w:lang w:val="es-419"/>
              </w:rPr>
              <w:t>2.5094e-10 J</w:t>
            </w:r>
          </w:p>
        </w:tc>
      </w:tr>
      <w:tr w:rsidR="00326027" w14:paraId="7E4DEBCE" w14:textId="77777777" w:rsidTr="000C1F1E">
        <w:trPr>
          <w:trHeight w:val="185"/>
          <w:jc w:val="center"/>
        </w:trPr>
        <w:tc>
          <w:tcPr>
            <w:tcW w:w="2291" w:type="dxa"/>
          </w:tcPr>
          <w:p w14:paraId="1C8BDBCD" w14:textId="77777777" w:rsidR="00326027" w:rsidRDefault="006D462C">
            <w:pPr>
              <w:pStyle w:val="figurecaption"/>
              <w:numPr>
                <w:ilvl w:val="0"/>
                <w:numId w:val="0"/>
              </w:numPr>
              <w:spacing w:before="0" w:after="0"/>
              <w:jc w:val="left"/>
              <w:rPr>
                <w:lang w:val="es-419"/>
              </w:rPr>
            </w:pPr>
            <w:r>
              <w:rPr>
                <w:lang w:val="es-419"/>
              </w:rPr>
              <w:t>Potencia de ruido</w:t>
            </w:r>
          </w:p>
        </w:tc>
        <w:tc>
          <w:tcPr>
            <w:tcW w:w="1774" w:type="dxa"/>
          </w:tcPr>
          <w:p w14:paraId="3C7C0EBB" w14:textId="77777777" w:rsidR="00326027" w:rsidRDefault="006D462C">
            <w:pPr>
              <w:pStyle w:val="figurecaption"/>
              <w:numPr>
                <w:ilvl w:val="0"/>
                <w:numId w:val="0"/>
              </w:numPr>
              <w:spacing w:before="0" w:after="0"/>
              <w:jc w:val="left"/>
              <w:rPr>
                <w:lang w:val="es-419"/>
              </w:rPr>
            </w:pPr>
            <w:r>
              <w:rPr>
                <w:lang w:val="es-419"/>
              </w:rPr>
              <w:t>1*10^ (-11) W/Hz</w:t>
            </w:r>
          </w:p>
        </w:tc>
      </w:tr>
      <w:tr w:rsidR="00326027" w14:paraId="5944ED5E" w14:textId="77777777" w:rsidTr="000C1F1E">
        <w:trPr>
          <w:trHeight w:val="262"/>
          <w:jc w:val="center"/>
        </w:trPr>
        <w:tc>
          <w:tcPr>
            <w:tcW w:w="2291" w:type="dxa"/>
          </w:tcPr>
          <w:p w14:paraId="0E5C2FCE" w14:textId="77777777" w:rsidR="00326027" w:rsidRDefault="006D462C">
            <w:pPr>
              <w:pStyle w:val="figurecaption"/>
              <w:numPr>
                <w:ilvl w:val="0"/>
                <w:numId w:val="0"/>
              </w:numPr>
              <w:spacing w:before="0" w:after="0"/>
              <w:jc w:val="left"/>
              <w:rPr>
                <w:lang w:val="es-419"/>
              </w:rPr>
            </w:pPr>
            <w:r>
              <w:rPr>
                <w:lang w:val="es-419"/>
              </w:rPr>
              <w:t>Frecuencia de transmisión del sistema</w:t>
            </w:r>
          </w:p>
        </w:tc>
        <w:tc>
          <w:tcPr>
            <w:tcW w:w="1774" w:type="dxa"/>
          </w:tcPr>
          <w:p w14:paraId="01A2AFF5" w14:textId="25A78255" w:rsidR="00326027" w:rsidRDefault="006D462C">
            <w:pPr>
              <w:pStyle w:val="figurecaption"/>
              <w:numPr>
                <w:ilvl w:val="0"/>
                <w:numId w:val="0"/>
              </w:numPr>
              <w:spacing w:before="0" w:after="0"/>
              <w:jc w:val="left"/>
              <w:rPr>
                <w:lang w:val="es-419"/>
              </w:rPr>
            </w:pPr>
            <w:r>
              <w:rPr>
                <w:lang w:val="es-419"/>
              </w:rPr>
              <w:t>4</w:t>
            </w:r>
            <w:r w:rsidR="000C1F1E">
              <w:rPr>
                <w:lang w:val="es-419"/>
              </w:rPr>
              <w:t>4</w:t>
            </w:r>
            <w:r>
              <w:rPr>
                <w:lang w:val="es-419"/>
              </w:rPr>
              <w:t>0 MHz</w:t>
            </w:r>
          </w:p>
        </w:tc>
      </w:tr>
      <w:tr w:rsidR="00326027" w14:paraId="678FB79E" w14:textId="77777777" w:rsidTr="000C1F1E">
        <w:trPr>
          <w:trHeight w:val="185"/>
          <w:jc w:val="center"/>
        </w:trPr>
        <w:tc>
          <w:tcPr>
            <w:tcW w:w="2291" w:type="dxa"/>
          </w:tcPr>
          <w:p w14:paraId="44532529" w14:textId="77777777" w:rsidR="00326027" w:rsidRDefault="006D462C">
            <w:pPr>
              <w:pStyle w:val="figurecaption"/>
              <w:numPr>
                <w:ilvl w:val="0"/>
                <w:numId w:val="0"/>
              </w:numPr>
              <w:spacing w:before="0" w:after="0"/>
              <w:jc w:val="left"/>
              <w:rPr>
                <w:lang w:val="es-419"/>
              </w:rPr>
            </w:pPr>
            <w:r>
              <w:rPr>
                <w:lang w:val="es-419"/>
              </w:rPr>
              <w:t>Ancho de banda del sistema</w:t>
            </w:r>
          </w:p>
        </w:tc>
        <w:tc>
          <w:tcPr>
            <w:tcW w:w="1774" w:type="dxa"/>
          </w:tcPr>
          <w:p w14:paraId="44C57E6B" w14:textId="717E953A" w:rsidR="00326027" w:rsidRDefault="006D462C">
            <w:pPr>
              <w:pStyle w:val="figurecaption"/>
              <w:numPr>
                <w:ilvl w:val="0"/>
                <w:numId w:val="0"/>
              </w:numPr>
              <w:spacing w:before="0" w:after="0"/>
              <w:jc w:val="left"/>
              <w:rPr>
                <w:lang w:val="es-419"/>
              </w:rPr>
            </w:pPr>
            <w:r>
              <w:rPr>
                <w:lang w:val="es-419"/>
              </w:rPr>
              <w:t>2</w:t>
            </w:r>
            <w:r w:rsidR="000C1F1E">
              <w:rPr>
                <w:lang w:val="es-419"/>
              </w:rPr>
              <w:t>00</w:t>
            </w:r>
            <w:r>
              <w:rPr>
                <w:lang w:val="es-419"/>
              </w:rPr>
              <w:t>,000 Hz</w:t>
            </w:r>
          </w:p>
        </w:tc>
      </w:tr>
      <w:tr w:rsidR="00326027" w14:paraId="3E1E0F81" w14:textId="77777777" w:rsidTr="000C1F1E">
        <w:trPr>
          <w:trHeight w:val="262"/>
          <w:jc w:val="center"/>
        </w:trPr>
        <w:tc>
          <w:tcPr>
            <w:tcW w:w="2291" w:type="dxa"/>
          </w:tcPr>
          <w:p w14:paraId="0F84260E" w14:textId="77777777" w:rsidR="00326027" w:rsidRDefault="006D462C">
            <w:pPr>
              <w:pStyle w:val="figurecaption"/>
              <w:numPr>
                <w:ilvl w:val="0"/>
                <w:numId w:val="0"/>
              </w:numPr>
              <w:spacing w:before="0" w:after="0"/>
              <w:jc w:val="left"/>
              <w:rPr>
                <w:lang w:val="es-419"/>
              </w:rPr>
            </w:pPr>
            <w:r>
              <w:rPr>
                <w:lang w:val="es-419"/>
              </w:rPr>
              <w:t>Tasa de símbolo del sistema y tasa de bits (En este caso es igual)</w:t>
            </w:r>
          </w:p>
        </w:tc>
        <w:tc>
          <w:tcPr>
            <w:tcW w:w="1774" w:type="dxa"/>
          </w:tcPr>
          <w:p w14:paraId="5BB4B203" w14:textId="2C64C7C3" w:rsidR="00326027" w:rsidRDefault="006D462C">
            <w:pPr>
              <w:pStyle w:val="figurecaption"/>
              <w:numPr>
                <w:ilvl w:val="0"/>
                <w:numId w:val="0"/>
              </w:numPr>
              <w:spacing w:before="0" w:after="0"/>
              <w:jc w:val="left"/>
              <w:rPr>
                <w:lang w:val="es-419"/>
              </w:rPr>
            </w:pPr>
            <w:r>
              <w:rPr>
                <w:lang w:val="es-419"/>
              </w:rPr>
              <w:t>20</w:t>
            </w:r>
            <w:r w:rsidR="000C1F1E">
              <w:rPr>
                <w:lang w:val="es-419"/>
              </w:rPr>
              <w:t>0</w:t>
            </w:r>
            <w:r>
              <w:rPr>
                <w:lang w:val="es-419"/>
              </w:rPr>
              <w:t>,000 bits/s</w:t>
            </w:r>
          </w:p>
        </w:tc>
      </w:tr>
      <w:tr w:rsidR="00326027" w14:paraId="5D9DC0C1" w14:textId="77777777" w:rsidTr="000C1F1E">
        <w:trPr>
          <w:trHeight w:val="258"/>
          <w:jc w:val="center"/>
        </w:trPr>
        <w:tc>
          <w:tcPr>
            <w:tcW w:w="2291" w:type="dxa"/>
          </w:tcPr>
          <w:p w14:paraId="2245AFB7" w14:textId="77777777" w:rsidR="00326027" w:rsidRDefault="006D462C">
            <w:pPr>
              <w:pStyle w:val="figurecaption"/>
              <w:numPr>
                <w:ilvl w:val="0"/>
                <w:numId w:val="0"/>
              </w:numPr>
              <w:spacing w:before="0" w:after="0"/>
              <w:jc w:val="left"/>
              <w:rPr>
                <w:lang w:val="es-419"/>
              </w:rPr>
            </w:pPr>
            <w:r>
              <w:rPr>
                <w:lang w:val="es-419"/>
              </w:rPr>
              <w:t>Tipo de modulación/demodulación paso banda soportado</w:t>
            </w:r>
          </w:p>
        </w:tc>
        <w:tc>
          <w:tcPr>
            <w:tcW w:w="1774" w:type="dxa"/>
          </w:tcPr>
          <w:p w14:paraId="6672CFE0" w14:textId="106CDB27" w:rsidR="00326027" w:rsidRDefault="003A55ED">
            <w:pPr>
              <w:pStyle w:val="figurecaption"/>
              <w:numPr>
                <w:ilvl w:val="0"/>
                <w:numId w:val="0"/>
              </w:numPr>
              <w:spacing w:before="0" w:after="0"/>
              <w:jc w:val="left"/>
              <w:rPr>
                <w:lang w:val="es-419"/>
              </w:rPr>
            </w:pPr>
            <w:r>
              <w:rPr>
                <w:lang w:val="es-419"/>
              </w:rPr>
              <w:t>ASK OOK</w:t>
            </w:r>
            <w:r w:rsidR="000C1F1E">
              <w:rPr>
                <w:lang w:val="es-419"/>
              </w:rPr>
              <w:t xml:space="preserve"> no coherente.</w:t>
            </w:r>
          </w:p>
        </w:tc>
      </w:tr>
      <w:tr w:rsidR="00326027" w14:paraId="72AE6FB4" w14:textId="77777777" w:rsidTr="000C1F1E">
        <w:trPr>
          <w:trHeight w:val="186"/>
          <w:jc w:val="center"/>
        </w:trPr>
        <w:tc>
          <w:tcPr>
            <w:tcW w:w="2291" w:type="dxa"/>
          </w:tcPr>
          <w:p w14:paraId="07F89A09" w14:textId="77777777" w:rsidR="00326027" w:rsidRDefault="006D462C">
            <w:pPr>
              <w:pStyle w:val="figurecaption"/>
              <w:numPr>
                <w:ilvl w:val="0"/>
                <w:numId w:val="0"/>
              </w:numPr>
              <w:spacing w:before="0" w:after="0"/>
              <w:jc w:val="left"/>
              <w:rPr>
                <w:lang w:val="es-419"/>
              </w:rPr>
            </w:pPr>
            <w:r>
              <w:rPr>
                <w:lang w:val="es-419"/>
              </w:rPr>
              <w:t>Tasa del codificador empleado</w:t>
            </w:r>
          </w:p>
        </w:tc>
        <w:tc>
          <w:tcPr>
            <w:tcW w:w="1774" w:type="dxa"/>
          </w:tcPr>
          <w:p w14:paraId="673A10A7" w14:textId="77777777" w:rsidR="00326027" w:rsidRDefault="006D462C">
            <w:pPr>
              <w:pStyle w:val="figurecaption"/>
              <w:numPr>
                <w:ilvl w:val="0"/>
                <w:numId w:val="0"/>
              </w:numPr>
              <w:spacing w:before="0" w:after="0"/>
              <w:jc w:val="left"/>
              <w:rPr>
                <w:lang w:val="es-419"/>
              </w:rPr>
            </w:pPr>
            <w:r>
              <w:rPr>
                <w:lang w:val="es-419"/>
              </w:rPr>
              <w:t>4/7</w:t>
            </w:r>
          </w:p>
          <w:p w14:paraId="399DB827" w14:textId="77777777" w:rsidR="00326027" w:rsidRDefault="00326027">
            <w:pPr>
              <w:pStyle w:val="figurecaption"/>
              <w:numPr>
                <w:ilvl w:val="0"/>
                <w:numId w:val="0"/>
              </w:numPr>
              <w:spacing w:before="0" w:after="0"/>
              <w:jc w:val="left"/>
              <w:rPr>
                <w:lang w:val="es-419"/>
              </w:rPr>
            </w:pPr>
          </w:p>
        </w:tc>
      </w:tr>
      <w:tr w:rsidR="00326027" w14:paraId="416E6657" w14:textId="77777777" w:rsidTr="000C1F1E">
        <w:trPr>
          <w:trHeight w:val="186"/>
          <w:jc w:val="center"/>
        </w:trPr>
        <w:tc>
          <w:tcPr>
            <w:tcW w:w="2291" w:type="dxa"/>
          </w:tcPr>
          <w:p w14:paraId="29004DCB" w14:textId="77777777" w:rsidR="00326027" w:rsidRDefault="006D462C">
            <w:pPr>
              <w:pStyle w:val="figurecaption"/>
              <w:numPr>
                <w:ilvl w:val="0"/>
                <w:numId w:val="0"/>
              </w:numPr>
              <w:spacing w:before="0" w:after="0"/>
              <w:jc w:val="left"/>
              <w:rPr>
                <w:lang w:val="es-419"/>
              </w:rPr>
            </w:pPr>
            <w:r>
              <w:rPr>
                <w:lang w:val="es-419"/>
              </w:rPr>
              <w:t>Desempeño de error teórico</w:t>
            </w:r>
          </w:p>
        </w:tc>
        <w:tc>
          <w:tcPr>
            <w:tcW w:w="1774" w:type="dxa"/>
          </w:tcPr>
          <w:p w14:paraId="0BB532E6" w14:textId="35B446EA" w:rsidR="00326027" w:rsidRDefault="00F922E1">
            <w:pPr>
              <w:pStyle w:val="figurecaption"/>
              <w:numPr>
                <w:ilvl w:val="0"/>
                <w:numId w:val="0"/>
              </w:numPr>
              <w:spacing w:before="0" w:after="0"/>
              <w:jc w:val="left"/>
              <w:rPr>
                <w:lang w:val="es-419"/>
              </w:rPr>
            </w:pPr>
            <w:r w:rsidRPr="00F922E1">
              <w:rPr>
                <w:lang w:val="es-419"/>
              </w:rPr>
              <w:t>2.779647943076415E-7</w:t>
            </w:r>
          </w:p>
        </w:tc>
      </w:tr>
      <w:tr w:rsidR="00326027" w14:paraId="3F378399" w14:textId="77777777" w:rsidTr="000C1F1E">
        <w:trPr>
          <w:trHeight w:val="186"/>
          <w:jc w:val="center"/>
        </w:trPr>
        <w:tc>
          <w:tcPr>
            <w:tcW w:w="2291" w:type="dxa"/>
          </w:tcPr>
          <w:p w14:paraId="4358E7B4" w14:textId="77777777" w:rsidR="00326027" w:rsidRDefault="006D462C">
            <w:pPr>
              <w:pStyle w:val="figurecaption"/>
              <w:numPr>
                <w:ilvl w:val="0"/>
                <w:numId w:val="0"/>
              </w:numPr>
              <w:spacing w:before="0" w:after="0"/>
              <w:jc w:val="left"/>
              <w:rPr>
                <w:lang w:val="es-419"/>
              </w:rPr>
            </w:pPr>
            <w:r>
              <w:rPr>
                <w:lang w:val="es-419"/>
              </w:rPr>
              <w:t>Desempeño de error experimental</w:t>
            </w:r>
          </w:p>
        </w:tc>
        <w:tc>
          <w:tcPr>
            <w:tcW w:w="1774" w:type="dxa"/>
          </w:tcPr>
          <w:p w14:paraId="44BDC4E6" w14:textId="77777777" w:rsidR="00326027" w:rsidRDefault="006D462C">
            <w:pPr>
              <w:pStyle w:val="figurecaption"/>
              <w:numPr>
                <w:ilvl w:val="0"/>
                <w:numId w:val="0"/>
              </w:numPr>
              <w:spacing w:before="0" w:after="0"/>
              <w:jc w:val="left"/>
              <w:rPr>
                <w:lang w:val="es-419"/>
              </w:rPr>
            </w:pPr>
            <w:r>
              <w:rPr>
                <w:lang w:val="es-419"/>
              </w:rPr>
              <w:t>~ 0%</w:t>
            </w:r>
          </w:p>
        </w:tc>
      </w:tr>
      <w:tr w:rsidR="006233D0" w:rsidRPr="006233D0" w14:paraId="5D5DD0E0" w14:textId="77777777" w:rsidTr="000C1F1E">
        <w:trPr>
          <w:trHeight w:val="186"/>
          <w:jc w:val="center"/>
        </w:trPr>
        <w:tc>
          <w:tcPr>
            <w:tcW w:w="2291" w:type="dxa"/>
          </w:tcPr>
          <w:p w14:paraId="43733915" w14:textId="7358D885" w:rsidR="006233D0" w:rsidRDefault="006233D0">
            <w:pPr>
              <w:pStyle w:val="figurecaption"/>
              <w:numPr>
                <w:ilvl w:val="0"/>
                <w:numId w:val="0"/>
              </w:numPr>
              <w:spacing w:before="0" w:after="0"/>
              <w:jc w:val="left"/>
              <w:rPr>
                <w:lang w:val="es-419"/>
              </w:rPr>
            </w:pPr>
            <w:r w:rsidRPr="006233D0">
              <w:rPr>
                <w:lang w:val="es-419"/>
              </w:rPr>
              <w:t>Técnica de Espectro Disperso utilizada.</w:t>
            </w:r>
          </w:p>
        </w:tc>
        <w:tc>
          <w:tcPr>
            <w:tcW w:w="1774" w:type="dxa"/>
          </w:tcPr>
          <w:p w14:paraId="3661B4B2" w14:textId="3702893C" w:rsidR="006233D0" w:rsidRDefault="006233D0">
            <w:pPr>
              <w:pStyle w:val="figurecaption"/>
              <w:numPr>
                <w:ilvl w:val="0"/>
                <w:numId w:val="0"/>
              </w:numPr>
              <w:spacing w:before="0" w:after="0"/>
              <w:jc w:val="left"/>
              <w:rPr>
                <w:lang w:val="es-419"/>
              </w:rPr>
            </w:pPr>
            <w:r w:rsidRPr="006233D0">
              <w:rPr>
                <w:lang w:val="es-419"/>
              </w:rPr>
              <w:t>DSSS</w:t>
            </w:r>
          </w:p>
        </w:tc>
      </w:tr>
    </w:tbl>
    <w:p w14:paraId="4FC04877" w14:textId="77777777" w:rsidR="00326027" w:rsidRDefault="006D462C">
      <w:pPr>
        <w:pStyle w:val="figurecaption"/>
        <w:rPr>
          <w:lang w:val="es-419"/>
        </w:rPr>
      </w:pPr>
      <w:r>
        <w:rPr>
          <w:lang w:val="es-419"/>
        </w:rPr>
        <w:t>Parámetros generales del sistema.</w:t>
      </w:r>
    </w:p>
    <w:p w14:paraId="519139B5" w14:textId="1484DA08" w:rsidR="00326027" w:rsidRDefault="006D462C" w:rsidP="00892E64">
      <w:pPr>
        <w:pStyle w:val="Heading5"/>
        <w:rPr>
          <w:lang w:val="es-419"/>
        </w:rPr>
      </w:pPr>
      <w:r>
        <w:rPr>
          <w:lang w:val="es-419"/>
        </w:rPr>
        <w:t>Referencias</w:t>
      </w:r>
    </w:p>
    <w:p w14:paraId="4B5FA84C" w14:textId="76563EF2" w:rsidR="00326027" w:rsidRDefault="006D462C">
      <w:pPr>
        <w:pStyle w:val="references"/>
        <w:ind w:left="354" w:hanging="354"/>
        <w:rPr>
          <w:lang w:val="es-419"/>
        </w:rPr>
      </w:pPr>
      <w:r>
        <w:t xml:space="preserve">"Parity-check matrix", En.wikipedia.org, 2021. [Online]. Available: https://en.wikipedia.org/wiki/Parity-check_matrix. </w:t>
      </w:r>
      <w:r>
        <w:rPr>
          <w:lang w:val="es-419"/>
        </w:rPr>
        <w:t>[</w:t>
      </w:r>
      <w:proofErr w:type="spellStart"/>
      <w:r>
        <w:rPr>
          <w:lang w:val="es-419"/>
        </w:rPr>
        <w:t>Accessed</w:t>
      </w:r>
      <w:proofErr w:type="spellEnd"/>
      <w:r>
        <w:rPr>
          <w:lang w:val="es-419"/>
        </w:rPr>
        <w:t>: 21- Jan- 2021].</w:t>
      </w:r>
    </w:p>
    <w:p w14:paraId="2FC859C1" w14:textId="73A37473" w:rsidR="00326027" w:rsidRDefault="00892E64" w:rsidP="00014847">
      <w:pPr>
        <w:pStyle w:val="references"/>
        <w:ind w:left="354" w:hanging="354"/>
        <w:jc w:val="left"/>
        <w:sectPr w:rsidR="00326027">
          <w:type w:val="continuous"/>
          <w:pgSz w:w="12240" w:h="15840"/>
          <w:pgMar w:top="1080" w:right="893" w:bottom="1440" w:left="893" w:header="0" w:footer="720" w:gutter="0"/>
          <w:cols w:num="2" w:space="360"/>
          <w:formProt w:val="0"/>
          <w:docGrid w:linePitch="360" w:charSpace="8192"/>
        </w:sectPr>
      </w:pPr>
      <w:r>
        <w:t xml:space="preserve">Bernard, S., 2021. Digital Communications, Fundamentals </w:t>
      </w:r>
      <w:proofErr w:type="gramStart"/>
      <w:r>
        <w:t>And</w:t>
      </w:r>
      <w:proofErr w:type="gramEnd"/>
      <w:r>
        <w:t xml:space="preserve"> Applications. 2nd ed. New Delhi: Dorling Kindersley.</w:t>
      </w:r>
    </w:p>
    <w:p w14:paraId="34281B67" w14:textId="77777777" w:rsidR="00326027" w:rsidRPr="00892E64" w:rsidRDefault="00326027">
      <w:pPr>
        <w:rPr>
          <w:color w:val="FF0000"/>
        </w:rPr>
      </w:pPr>
    </w:p>
    <w:sectPr w:rsidR="00326027" w:rsidRPr="00892E64">
      <w:type w:val="continuous"/>
      <w:pgSz w:w="12240" w:h="15840"/>
      <w:pgMar w:top="1080" w:right="893" w:bottom="720" w:left="893"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B3C9C" w14:textId="77777777" w:rsidR="009032CE" w:rsidRDefault="009032CE">
      <w:r>
        <w:separator/>
      </w:r>
    </w:p>
  </w:endnote>
  <w:endnote w:type="continuationSeparator" w:id="0">
    <w:p w14:paraId="68828325" w14:textId="77777777" w:rsidR="009032CE" w:rsidRDefault="00903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 Sans">
    <w:altName w:val="Calibri"/>
    <w:charset w:val="00"/>
    <w:family w:val="swiss"/>
    <w:pitch w:val="variable"/>
  </w:font>
  <w:font w:name="Linux Biolinum">
    <w:panose1 w:val="00000000000000000000"/>
    <w:charset w:val="00"/>
    <w:family w:val="roman"/>
    <w:notTrueType/>
    <w:pitch w:val="default"/>
  </w:font>
  <w:font w:name="Noto Sans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2519B" w14:textId="77777777" w:rsidR="00892E64" w:rsidRDefault="00892E64">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E42E3" w14:textId="77777777" w:rsidR="009032CE" w:rsidRDefault="009032CE">
      <w:r>
        <w:separator/>
      </w:r>
    </w:p>
  </w:footnote>
  <w:footnote w:type="continuationSeparator" w:id="0">
    <w:p w14:paraId="39C63F71" w14:textId="77777777" w:rsidR="009032CE" w:rsidRDefault="00903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7776D"/>
    <w:multiLevelType w:val="multilevel"/>
    <w:tmpl w:val="D54A0858"/>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D411E7C"/>
    <w:multiLevelType w:val="multilevel"/>
    <w:tmpl w:val="5100FAA8"/>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6835E0A"/>
    <w:multiLevelType w:val="multilevel"/>
    <w:tmpl w:val="E21CDBA8"/>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15:restartNumberingAfterBreak="0">
    <w:nsid w:val="5AE26B8D"/>
    <w:multiLevelType w:val="hybridMultilevel"/>
    <w:tmpl w:val="8CF0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B0788F"/>
    <w:multiLevelType w:val="multilevel"/>
    <w:tmpl w:val="BF8CE744"/>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67073A17"/>
    <w:multiLevelType w:val="multilevel"/>
    <w:tmpl w:val="76F62F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7212419"/>
    <w:multiLevelType w:val="hybridMultilevel"/>
    <w:tmpl w:val="F6FCD51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6D7B5C99"/>
    <w:multiLevelType w:val="multilevel"/>
    <w:tmpl w:val="68840F72"/>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70860498"/>
    <w:multiLevelType w:val="multilevel"/>
    <w:tmpl w:val="C3EE3D56"/>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 w15:restartNumberingAfterBreak="0">
    <w:nsid w:val="739D0C3B"/>
    <w:multiLevelType w:val="hybridMultilevel"/>
    <w:tmpl w:val="D27C58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79591375"/>
    <w:multiLevelType w:val="multilevel"/>
    <w:tmpl w:val="5B94B762"/>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7AA97FEC"/>
    <w:multiLevelType w:val="hybridMultilevel"/>
    <w:tmpl w:val="CC4CF6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7F164838"/>
    <w:multiLevelType w:val="multilevel"/>
    <w:tmpl w:val="9D0073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7"/>
  </w:num>
  <w:num w:numId="3">
    <w:abstractNumId w:val="8"/>
  </w:num>
  <w:num w:numId="4">
    <w:abstractNumId w:val="2"/>
  </w:num>
  <w:num w:numId="5">
    <w:abstractNumId w:val="0"/>
  </w:num>
  <w:num w:numId="6">
    <w:abstractNumId w:val="1"/>
  </w:num>
  <w:num w:numId="7">
    <w:abstractNumId w:val="4"/>
  </w:num>
  <w:num w:numId="8">
    <w:abstractNumId w:val="5"/>
  </w:num>
  <w:num w:numId="9">
    <w:abstractNumId w:val="12"/>
  </w:num>
  <w:num w:numId="10">
    <w:abstractNumId w:val="6"/>
  </w:num>
  <w:num w:numId="11">
    <w:abstractNumId w:val="3"/>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027"/>
    <w:rsid w:val="00014847"/>
    <w:rsid w:val="00057606"/>
    <w:rsid w:val="000B66E7"/>
    <w:rsid w:val="000C1F1E"/>
    <w:rsid w:val="000F2DFB"/>
    <w:rsid w:val="0018195A"/>
    <w:rsid w:val="00186FB3"/>
    <w:rsid w:val="002B6C29"/>
    <w:rsid w:val="00326027"/>
    <w:rsid w:val="003A55ED"/>
    <w:rsid w:val="00456D8F"/>
    <w:rsid w:val="00467302"/>
    <w:rsid w:val="0049469B"/>
    <w:rsid w:val="0051364D"/>
    <w:rsid w:val="00527C89"/>
    <w:rsid w:val="00566897"/>
    <w:rsid w:val="00621474"/>
    <w:rsid w:val="006233D0"/>
    <w:rsid w:val="006D462C"/>
    <w:rsid w:val="00722C9B"/>
    <w:rsid w:val="008768F0"/>
    <w:rsid w:val="00892E64"/>
    <w:rsid w:val="009032CE"/>
    <w:rsid w:val="00904C19"/>
    <w:rsid w:val="00924333"/>
    <w:rsid w:val="00AC2D32"/>
    <w:rsid w:val="00B63675"/>
    <w:rsid w:val="00B71BAC"/>
    <w:rsid w:val="00D1509A"/>
    <w:rsid w:val="00D8368C"/>
    <w:rsid w:val="00E6532A"/>
    <w:rsid w:val="00EE2191"/>
    <w:rsid w:val="00F05A01"/>
    <w:rsid w:val="00F56396"/>
    <w:rsid w:val="00F7551A"/>
    <w:rsid w:val="00F922E1"/>
    <w:rsid w:val="00FD365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D7E40"/>
  <w15:docId w15:val="{E092CAEE-6E5B-4E11-9031-D940BB05D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PlaceholderText">
    <w:name w:val="Placeholder Text"/>
    <w:basedOn w:val="DefaultParagraphFont"/>
    <w:uiPriority w:val="99"/>
    <w:semiHidden/>
    <w:qFormat/>
    <w:rsid w:val="00D04803"/>
    <w:rPr>
      <w:color w:val="808080"/>
    </w:rPr>
  </w:style>
  <w:style w:type="character" w:customStyle="1" w:styleId="SubtitleChar">
    <w:name w:val="Subtitle Char"/>
    <w:basedOn w:val="DefaultParagraphFont"/>
    <w:link w:val="Subtitle"/>
    <w:qFormat/>
    <w:rsid w:val="00150AC1"/>
    <w:rPr>
      <w:rFonts w:asciiTheme="minorHAnsi" w:eastAsiaTheme="minorEastAsia" w:hAnsiTheme="minorHAnsi" w:cstheme="minorBidi"/>
      <w:color w:val="5A5A5A" w:themeColor="text1" w:themeTint="A5"/>
      <w:spacing w:val="15"/>
      <w:sz w:val="22"/>
      <w:szCs w:val="22"/>
    </w:rPr>
  </w:style>
  <w:style w:type="character" w:styleId="Emphasis">
    <w:name w:val="Emphasis"/>
    <w:basedOn w:val="DefaultParagraphFont"/>
    <w:qFormat/>
    <w:rsid w:val="00150AC1"/>
    <w:rPr>
      <w:i/>
      <w:iCs/>
    </w:rPr>
  </w:style>
  <w:style w:type="paragraph" w:customStyle="1" w:styleId="Heading">
    <w:name w:val="Heading"/>
    <w:basedOn w:val="Normal"/>
    <w:next w:val="BodyText"/>
    <w:qFormat/>
    <w:pPr>
      <w:keepNext/>
      <w:spacing w:before="240" w:after="120"/>
    </w:pPr>
    <w:rPr>
      <w:rFonts w:ascii="Nimbus Sans" w:eastAsia="Linux Biolinum" w:hAnsi="Nimbus Sans" w:cs="Noto Sans Devanagari"/>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150AC1"/>
    <w:pPr>
      <w:ind w:left="720"/>
      <w:contextualSpacing/>
    </w:pPr>
  </w:style>
  <w:style w:type="paragraph" w:styleId="Subtitle">
    <w:name w:val="Subtitle"/>
    <w:basedOn w:val="Normal"/>
    <w:next w:val="Normal"/>
    <w:link w:val="SubtitleChar"/>
    <w:qFormat/>
    <w:rsid w:val="00150AC1"/>
    <w:pPr>
      <w:spacing w:after="160"/>
    </w:pPr>
    <w:rPr>
      <w:rFonts w:asciiTheme="minorHAnsi" w:eastAsiaTheme="minorEastAsia" w:hAnsiTheme="minorHAnsi" w:cstheme="minorBidi"/>
      <w:color w:val="5A5A5A" w:themeColor="text1" w:themeTint="A5"/>
      <w:spacing w:val="15"/>
      <w:sz w:val="22"/>
      <w:szCs w:val="22"/>
    </w:rPr>
  </w:style>
  <w:style w:type="table" w:styleId="TableGrid">
    <w:name w:val="Table Grid"/>
    <w:basedOn w:val="TableNormal"/>
    <w:rsid w:val="00381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23F68"/>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356588">
      <w:bodyDiv w:val="1"/>
      <w:marLeft w:val="0"/>
      <w:marRight w:val="0"/>
      <w:marTop w:val="0"/>
      <w:marBottom w:val="0"/>
      <w:divBdr>
        <w:top w:val="none" w:sz="0" w:space="0" w:color="auto"/>
        <w:left w:val="none" w:sz="0" w:space="0" w:color="auto"/>
        <w:bottom w:val="none" w:sz="0" w:space="0" w:color="auto"/>
        <w:right w:val="none" w:sz="0" w:space="0" w:color="auto"/>
      </w:divBdr>
    </w:div>
    <w:div w:id="582295605">
      <w:bodyDiv w:val="1"/>
      <w:marLeft w:val="0"/>
      <w:marRight w:val="0"/>
      <w:marTop w:val="0"/>
      <w:marBottom w:val="0"/>
      <w:divBdr>
        <w:top w:val="none" w:sz="0" w:space="0" w:color="auto"/>
        <w:left w:val="none" w:sz="0" w:space="0" w:color="auto"/>
        <w:bottom w:val="none" w:sz="0" w:space="0" w:color="auto"/>
        <w:right w:val="none" w:sz="0" w:space="0" w:color="auto"/>
      </w:divBdr>
    </w:div>
    <w:div w:id="671877437">
      <w:bodyDiv w:val="1"/>
      <w:marLeft w:val="0"/>
      <w:marRight w:val="0"/>
      <w:marTop w:val="0"/>
      <w:marBottom w:val="0"/>
      <w:divBdr>
        <w:top w:val="none" w:sz="0" w:space="0" w:color="auto"/>
        <w:left w:val="none" w:sz="0" w:space="0" w:color="auto"/>
        <w:bottom w:val="none" w:sz="0" w:space="0" w:color="auto"/>
        <w:right w:val="none" w:sz="0" w:space="0" w:color="auto"/>
      </w:divBdr>
    </w:div>
    <w:div w:id="788091759">
      <w:bodyDiv w:val="1"/>
      <w:marLeft w:val="0"/>
      <w:marRight w:val="0"/>
      <w:marTop w:val="0"/>
      <w:marBottom w:val="0"/>
      <w:divBdr>
        <w:top w:val="none" w:sz="0" w:space="0" w:color="auto"/>
        <w:left w:val="none" w:sz="0" w:space="0" w:color="auto"/>
        <w:bottom w:val="none" w:sz="0" w:space="0" w:color="auto"/>
        <w:right w:val="none" w:sz="0" w:space="0" w:color="auto"/>
      </w:divBdr>
    </w:div>
    <w:div w:id="910509253">
      <w:bodyDiv w:val="1"/>
      <w:marLeft w:val="0"/>
      <w:marRight w:val="0"/>
      <w:marTop w:val="0"/>
      <w:marBottom w:val="0"/>
      <w:divBdr>
        <w:top w:val="none" w:sz="0" w:space="0" w:color="auto"/>
        <w:left w:val="none" w:sz="0" w:space="0" w:color="auto"/>
        <w:bottom w:val="none" w:sz="0" w:space="0" w:color="auto"/>
        <w:right w:val="none" w:sz="0" w:space="0" w:color="auto"/>
      </w:divBdr>
    </w:div>
    <w:div w:id="1101141420">
      <w:bodyDiv w:val="1"/>
      <w:marLeft w:val="0"/>
      <w:marRight w:val="0"/>
      <w:marTop w:val="0"/>
      <w:marBottom w:val="0"/>
      <w:divBdr>
        <w:top w:val="none" w:sz="0" w:space="0" w:color="auto"/>
        <w:left w:val="none" w:sz="0" w:space="0" w:color="auto"/>
        <w:bottom w:val="none" w:sz="0" w:space="0" w:color="auto"/>
        <w:right w:val="none" w:sz="0" w:space="0" w:color="auto"/>
      </w:divBdr>
    </w:div>
    <w:div w:id="1149832403">
      <w:bodyDiv w:val="1"/>
      <w:marLeft w:val="0"/>
      <w:marRight w:val="0"/>
      <w:marTop w:val="0"/>
      <w:marBottom w:val="0"/>
      <w:divBdr>
        <w:top w:val="none" w:sz="0" w:space="0" w:color="auto"/>
        <w:left w:val="none" w:sz="0" w:space="0" w:color="auto"/>
        <w:bottom w:val="none" w:sz="0" w:space="0" w:color="auto"/>
        <w:right w:val="none" w:sz="0" w:space="0" w:color="auto"/>
      </w:divBdr>
    </w:div>
    <w:div w:id="1424718767">
      <w:bodyDiv w:val="1"/>
      <w:marLeft w:val="0"/>
      <w:marRight w:val="0"/>
      <w:marTop w:val="0"/>
      <w:marBottom w:val="0"/>
      <w:divBdr>
        <w:top w:val="none" w:sz="0" w:space="0" w:color="auto"/>
        <w:left w:val="none" w:sz="0" w:space="0" w:color="auto"/>
        <w:bottom w:val="none" w:sz="0" w:space="0" w:color="auto"/>
        <w:right w:val="none" w:sz="0" w:space="0" w:color="auto"/>
      </w:divBdr>
    </w:div>
    <w:div w:id="21300790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2254</Words>
  <Characters>12849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Herasme</dc:creator>
  <cp:lastModifiedBy>Luis</cp:lastModifiedBy>
  <cp:revision>15</cp:revision>
  <cp:lastPrinted>2021-01-26T17:43:00Z</cp:lastPrinted>
  <dcterms:created xsi:type="dcterms:W3CDTF">2021-01-26T16:57:00Z</dcterms:created>
  <dcterms:modified xsi:type="dcterms:W3CDTF">2021-01-26T17:49:00Z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2021-01-22T15:56:00Z</dcterms:created>
  <dc:creator>IEEE</dc:creator>
  <dc:description/>
  <dc:language>en-US</dc:language>
  <cp:lastModifiedBy/>
  <cp:lastPrinted>2021-01-21T18:27:00Z</cp:lastPrinted>
  <dcterms:modified xsi:type="dcterms:W3CDTF">2021-01-25T04:22:40Z</dcterms:modified>
  <cp:revision>5</cp:revision>
  <dc:subject/>
  <dc:title>Paper Title (use style: paper title)</dc:title>
</cp:coreProperties>
</file>