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003" w:rsidRDefault="00702309">
      <w:pPr>
        <w:spacing w:after="60"/>
      </w:pPr>
      <w:r>
        <w:rPr>
          <w:rFonts w:ascii="Cambria" w:hAnsi="Cambria"/>
          <w:noProof/>
          <w:sz w:val="56"/>
          <w:szCs w:val="56"/>
          <w:lang w:val="en-GB" w:eastAsia="en-GB"/>
        </w:rPr>
        <w:drawing>
          <wp:anchor distT="0" distB="0" distL="114300" distR="114300" simplePos="0" relativeHeight="251659264" behindDoc="1" locked="0" layoutInCell="1" allowOverlap="1" wp14:anchorId="74970FC9" wp14:editId="380D1C8D">
            <wp:simplePos x="0" y="0"/>
            <wp:positionH relativeFrom="margin">
              <wp:align>right</wp:align>
            </wp:positionH>
            <wp:positionV relativeFrom="paragraph">
              <wp:posOffset>440</wp:posOffset>
            </wp:positionV>
            <wp:extent cx="1982470" cy="666750"/>
            <wp:effectExtent l="0" t="0" r="0" b="0"/>
            <wp:wrapThrough wrapText="bothSides">
              <wp:wrapPolygon edited="0">
                <wp:start x="0" y="0"/>
                <wp:lineTo x="0" y="20983"/>
                <wp:lineTo x="21379" y="20983"/>
                <wp:lineTo x="21379" y="0"/>
                <wp:lineTo x="0" y="0"/>
              </wp:wrapPolygon>
            </wp:wrapThrough>
            <wp:docPr id="2032471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71187" name=""/>
                    <pic:cNvPicPr/>
                  </pic:nvPicPr>
                  <pic:blipFill>
                    <a:blip r:embed="rId8">
                      <a:extLst>
                        <a:ext uri="{28A0092B-C50C-407E-A947-70E740481C1C}">
                          <a14:useLocalDpi xmlns:a14="http://schemas.microsoft.com/office/drawing/2010/main" val="0"/>
                        </a:ext>
                      </a:extLst>
                    </a:blip>
                    <a:stretch>
                      <a:fillRect/>
                    </a:stretch>
                  </pic:blipFill>
                  <pic:spPr>
                    <a:xfrm>
                      <a:off x="0" y="0"/>
                      <a:ext cx="1982470" cy="666750"/>
                    </a:xfrm>
                    <a:prstGeom prst="rect">
                      <a:avLst/>
                    </a:prstGeom>
                  </pic:spPr>
                </pic:pic>
              </a:graphicData>
            </a:graphic>
          </wp:anchor>
        </w:drawing>
      </w:r>
    </w:p>
    <w:p w:rsidR="00625003" w:rsidRDefault="00625003">
      <w:pPr>
        <w:spacing w:after="60"/>
      </w:pPr>
    </w:p>
    <w:p w:rsidR="00625003" w:rsidRDefault="00625003">
      <w:pPr>
        <w:spacing w:after="60"/>
      </w:pPr>
    </w:p>
    <w:p w:rsidR="00702309" w:rsidRDefault="00702309">
      <w:pPr>
        <w:spacing w:after="200"/>
        <w:jc w:val="center"/>
        <w:rPr>
          <w:caps/>
          <w:color w:val="888888"/>
          <w:sz w:val="20"/>
          <w:szCs w:val="20"/>
        </w:rPr>
      </w:pPr>
    </w:p>
    <w:p w:rsidR="00625003" w:rsidRPr="00FB404C" w:rsidRDefault="006505D1">
      <w:pPr>
        <w:spacing w:after="200"/>
        <w:jc w:val="center"/>
        <w:rPr>
          <w:rFonts w:ascii="Cambria" w:hAnsi="Cambria"/>
        </w:rPr>
      </w:pPr>
      <w:r>
        <w:rPr>
          <w:rFonts w:ascii="Cambria" w:hAnsi="Cambria"/>
          <w:caps/>
          <w:color w:val="888888"/>
          <w:sz w:val="20"/>
          <w:szCs w:val="20"/>
        </w:rPr>
        <w:t>PLANIFICACIÓN AUTOMÁTICA</w:t>
      </w:r>
    </w:p>
    <w:p w:rsidR="00625003" w:rsidRPr="00FB404C" w:rsidRDefault="006505D1">
      <w:pPr>
        <w:spacing w:after="80"/>
        <w:jc w:val="center"/>
        <w:rPr>
          <w:rFonts w:ascii="Cambria" w:hAnsi="Cambria"/>
        </w:rPr>
      </w:pPr>
      <w:r>
        <w:rPr>
          <w:rFonts w:ascii="Cambria" w:hAnsi="Cambria"/>
          <w:b/>
          <w:bCs/>
          <w:color w:val="1F4E79"/>
          <w:sz w:val="28"/>
          <w:szCs w:val="28"/>
        </w:rPr>
        <w:t>Práctica de Laboratorio 2</w:t>
      </w:r>
    </w:p>
    <w:p w:rsidR="00625003" w:rsidRPr="00FB404C" w:rsidRDefault="006505D1" w:rsidP="00FB404C">
      <w:pPr>
        <w:spacing w:after="400"/>
        <w:jc w:val="center"/>
        <w:rPr>
          <w:rFonts w:ascii="Cambria" w:hAnsi="Cambria"/>
          <w:b/>
          <w:bCs/>
          <w:color w:val="1F4E79"/>
          <w:sz w:val="36"/>
          <w:szCs w:val="36"/>
        </w:rPr>
      </w:pPr>
      <w:r>
        <w:rPr>
          <w:rFonts w:ascii="Cambria" w:hAnsi="Cambria"/>
          <w:b/>
          <w:bCs/>
          <w:color w:val="1F4E79"/>
          <w:sz w:val="36"/>
          <w:szCs w:val="36"/>
        </w:rPr>
        <w:t>Planificación Jerárquica con SHOP2</w:t>
      </w:r>
    </w:p>
    <w:p w:rsidR="00625003" w:rsidRPr="00FB404C" w:rsidRDefault="006505D1">
      <w:pPr>
        <w:spacing w:after="60"/>
        <w:jc w:val="center"/>
        <w:rPr>
          <w:rFonts w:ascii="Cambria" w:hAnsi="Cambria"/>
          <w:color w:val="404040"/>
        </w:rPr>
      </w:pPr>
      <w:r>
        <w:rPr>
          <w:rFonts w:ascii="Cambria" w:hAnsi="Cambria"/>
          <w:color w:val="404040"/>
        </w:rPr>
        <w:t>Curso 2025-2026</w:t>
      </w:r>
    </w:p>
    <w:p w:rsidR="00702309" w:rsidRPr="00FB404C" w:rsidRDefault="0009612F">
      <w:pPr>
        <w:spacing w:after="60"/>
        <w:jc w:val="center"/>
        <w:rPr>
          <w:rFonts w:ascii="Cambria" w:hAnsi="Cambria"/>
          <w:color w:val="404040"/>
        </w:rPr>
      </w:pPr>
      <w:r>
        <w:rPr>
          <w:rFonts w:ascii="Cambria" w:hAnsi="Cambria"/>
          <w:noProof/>
          <w:lang w:val="en-GB" w:eastAsia="en-GB"/>
        </w:rPr>
        <w:drawing>
          <wp:anchor distT="0" distB="0" distL="114300" distR="114300" simplePos="0" relativeHeight="251660288" behindDoc="1" locked="0" layoutInCell="1" allowOverlap="1" wp14:anchorId="7289DCA7" wp14:editId="09A13C94">
            <wp:simplePos x="0" y="0"/>
            <wp:positionH relativeFrom="column">
              <wp:posOffset>1575435</wp:posOffset>
            </wp:positionH>
            <wp:positionV relativeFrom="paragraph">
              <wp:posOffset>112395</wp:posOffset>
            </wp:positionV>
            <wp:extent cx="3124200" cy="3724275"/>
            <wp:effectExtent l="0" t="0" r="0" b="9525"/>
            <wp:wrapNone/>
            <wp:docPr id="401044142" name="Imagen 3" descr="OC] Fondo de pantalla del atlas del Civ6 reescalado y en diferentes estilos  : r/MobileWall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C] Fondo de pantalla del atlas del Civ6 reescalado y en diferentes estilos  : r/MobileWallpaper"/>
                    <pic:cNvPicPr>
                      <a:picLocks noChangeAspect="1" noChangeArrowheads="1"/>
                    </pic:cNvPicPr>
                  </pic:nvPicPr>
                  <pic:blipFill rotWithShape="1">
                    <a:blip r:embed="rId9">
                      <a:extLst>
                        <a:ext uri="{28A0092B-C50C-407E-A947-70E740481C1C}">
                          <a14:useLocalDpi xmlns:a14="http://schemas.microsoft.com/office/drawing/2010/main" val="0"/>
                        </a:ext>
                      </a:extLst>
                    </a:blip>
                    <a:srcRect t="11730" b="16664"/>
                    <a:stretch>
                      <a:fillRect/>
                    </a:stretch>
                  </pic:blipFill>
                  <pic:spPr bwMode="auto">
                    <a:xfrm>
                      <a:off x="0" y="0"/>
                      <a:ext cx="3124200" cy="3724275"/>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702309" w:rsidRPr="00FB404C" w:rsidRDefault="00702309">
      <w:pPr>
        <w:spacing w:after="60"/>
        <w:jc w:val="center"/>
        <w:rPr>
          <w:rFonts w:ascii="Cambria" w:hAnsi="Cambria"/>
          <w:color w:val="404040"/>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FB404C" w:rsidRDefault="00FB404C" w:rsidP="00702309">
      <w:pPr>
        <w:jc w:val="right"/>
        <w:rPr>
          <w:rFonts w:ascii="Cambria" w:hAnsi="Cambria"/>
          <w:sz w:val="24"/>
          <w:szCs w:val="24"/>
        </w:rPr>
      </w:pPr>
    </w:p>
    <w:p w:rsidR="00702309" w:rsidRPr="00FB404C" w:rsidRDefault="0009612F" w:rsidP="0009612F">
      <w:pPr>
        <w:jc w:val="right"/>
        <w:rPr>
          <w:rFonts w:ascii="Cambria" w:hAnsi="Cambria"/>
          <w:sz w:val="24"/>
          <w:szCs w:val="24"/>
        </w:rPr>
      </w:pPr>
      <w:r>
        <w:rPr>
          <w:rFonts w:ascii="Cambria" w:hAnsi="Cambria"/>
          <w:noProof/>
          <w:sz w:val="24"/>
          <w:szCs w:val="24"/>
          <w:lang w:val="en-GB" w:eastAsia="en-GB"/>
        </w:rPr>
        <mc:AlternateContent>
          <mc:Choice Requires="wps">
            <w:drawing>
              <wp:anchor distT="0" distB="0" distL="114300" distR="114300" simplePos="0" relativeHeight="251662336" behindDoc="0" locked="0" layoutInCell="1" allowOverlap="1" wp14:anchorId="40B29440" wp14:editId="66744AB0">
                <wp:simplePos x="0" y="0"/>
                <wp:positionH relativeFrom="column">
                  <wp:posOffset>480060</wp:posOffset>
                </wp:positionH>
                <wp:positionV relativeFrom="paragraph">
                  <wp:posOffset>19050</wp:posOffset>
                </wp:positionV>
                <wp:extent cx="5543550" cy="1403985"/>
                <wp:effectExtent l="0" t="0" r="19050" b="1524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403985"/>
                        </a:xfrm>
                        <a:prstGeom prst="rect">
                          <a:avLst/>
                        </a:prstGeom>
                        <a:solidFill>
                          <a:srgbClr val="FFFFFF"/>
                        </a:solidFill>
                        <a:ln w="9525">
                          <a:solidFill>
                            <a:srgbClr val="000000"/>
                          </a:solidFill>
                          <a:prstDash val="lgDash"/>
                          <a:miter lim="800000"/>
                          <a:headEnd/>
                          <a:tailEnd/>
                        </a:ln>
                      </wps:spPr>
                      <wps:txbx>
                        <w:txbxContent>
                          <w:p w:rsidR="0009612F" w:rsidRPr="0009612F" w:rsidRDefault="0009612F" w:rsidP="0009612F">
                            <w:pPr>
                              <w:spacing w:after="60"/>
                              <w:jc w:val="center"/>
                              <w:rPr>
                                <w:rFonts w:ascii="Cambria" w:hAnsi="Cambria"/>
                                <w:sz w:val="24"/>
                                <w:szCs w:val="24"/>
                                <w:u w:val="single"/>
                              </w:rPr>
                            </w:pPr>
                            <w:r>
                              <w:rPr>
                                <w:rFonts w:ascii="Cambria" w:hAnsi="Cambria"/>
                                <w:sz w:val="24"/>
                                <w:szCs w:val="24"/>
                                <w:u w:val="single"/>
                              </w:rPr>
                              <w:t>Grado en Ingeniería informática</w:t>
                            </w:r>
                          </w:p>
                          <w:p w:rsidR="0009612F" w:rsidRDefault="0009612F" w:rsidP="0009612F">
                            <w:pPr>
                              <w:jc w:val="center"/>
                              <w:rPr>
                                <w:rFonts w:ascii="Cambria" w:hAnsi="Cambria"/>
                                <w:sz w:val="24"/>
                                <w:szCs w:val="24"/>
                              </w:rPr>
                            </w:pPr>
                          </w:p>
                          <w:p w:rsidR="0009612F" w:rsidRPr="00FB404C" w:rsidRDefault="0009612F" w:rsidP="0009612F">
                            <w:pPr>
                              <w:jc w:val="center"/>
                              <w:rPr>
                                <w:rFonts w:ascii="Cambria" w:hAnsi="Cambria"/>
                                <w:sz w:val="24"/>
                                <w:szCs w:val="24"/>
                              </w:rPr>
                            </w:pPr>
                            <w:r>
                              <w:rPr>
                                <w:rFonts w:ascii="Cambria" w:hAnsi="Cambria"/>
                                <w:sz w:val="24"/>
                                <w:szCs w:val="24"/>
                              </w:rPr>
                              <w:t>Jairo Moraga Monterroso -</w:t>
                            </w:r>
                            <w:r>
                              <w:t xml:space="preserve"> </w:t>
                            </w:r>
                            <w:r>
                              <w:rPr>
                                <w:rFonts w:ascii="Cambria" w:hAnsi="Cambria"/>
                              </w:rPr>
                              <w:t>jairo.moraga@edu.uah.es – 49226007S</w:t>
                            </w:r>
                          </w:p>
                          <w:p w:rsidR="0009612F" w:rsidRPr="00FB404C" w:rsidRDefault="0009612F" w:rsidP="0009612F">
                            <w:pPr>
                              <w:jc w:val="center"/>
                              <w:rPr>
                                <w:rFonts w:ascii="Cambria" w:hAnsi="Cambria"/>
                                <w:sz w:val="24"/>
                                <w:szCs w:val="24"/>
                              </w:rPr>
                            </w:pPr>
                            <w:r>
                              <w:rPr>
                                <w:rFonts w:ascii="Cambria" w:hAnsi="Cambria"/>
                                <w:sz w:val="24"/>
                                <w:szCs w:val="24"/>
                              </w:rPr>
                              <w:t xml:space="preserve">Luis Miguel Herrá – </w:t>
                            </w:r>
                            <w:hyperlink r:id="rId10" w:history="1">
                              <w:r>
                                <w:rPr>
                                  <w:rStyle w:val="Hipervnculo"/>
                                  <w:rFonts w:ascii="Cambria" w:hAnsi="Cambria"/>
                                  <w:sz w:val="24"/>
                                  <w:szCs w:val="24"/>
                                </w:rPr>
                                <w:t>luis.herra@edu.uah.es</w:t>
                              </w:r>
                            </w:hyperlink>
                            <w:r>
                              <w:rPr>
                                <w:rFonts w:ascii="Cambria" w:hAnsi="Cambria"/>
                                <w:sz w:val="24"/>
                                <w:szCs w:val="24"/>
                              </w:rPr>
                              <w:t xml:space="preserve"> – 120001F</w:t>
                            </w:r>
                          </w:p>
                          <w:p w:rsidR="0009612F" w:rsidRPr="00FB404C" w:rsidRDefault="0009612F" w:rsidP="0009612F">
                            <w:pPr>
                              <w:spacing w:after="60"/>
                              <w:jc w:val="center"/>
                              <w:rPr>
                                <w:rFonts w:ascii="Cambria" w:hAnsi="Cambria"/>
                              </w:rPr>
                            </w:pPr>
                            <w:r>
                              <w:rPr>
                                <w:rFonts w:ascii="Cambria" w:hAnsi="Cambria"/>
                                <w:sz w:val="24"/>
                                <w:szCs w:val="24"/>
                              </w:rPr>
                              <w:t>Adrián Domínguez</w:t>
                            </w:r>
                          </w:p>
                          <w:p w:rsidR="0009612F" w:rsidRDefault="000961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37.8pt;margin-top:1.5pt;width:436.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">
                <v:stroke dashstyle="longDash"/>
                <v:textbox style="mso-fit-shape-to-text:t">
                  <w:txbxContent>
                    <w:p w:rsidR="0009612F" w:rsidRPr="0009612F" w:rsidRDefault="0009612F" w:rsidP="0009612F">
                      <w:pPr>
                        <w:spacing w:after="60"/>
                        <w:jc w:val="center"/>
                        <w:rPr>
                          <w:rFonts w:ascii="Cambria" w:hAnsi="Cambria"/>
                          <w:sz w:val="24"/>
                          <w:szCs w:val="24"/>
                          <w:u w:val="single"/>
                        </w:rPr>
                      </w:pPr>
                      <w:r>
                        <w:rPr>
                          <w:rFonts w:ascii="Cambria" w:hAnsi="Cambria"/>
                          <w:sz w:val="24"/>
                          <w:szCs w:val="24"/>
                          <w:u w:val="single"/>
                        </w:rPr>
                        <w:t>Grado en Ingeniería informática</w:t>
                      </w:r>
                    </w:p>
                    <w:p w:rsidR="0009612F" w:rsidRDefault="0009612F" w:rsidP="0009612F">
                      <w:pPr>
                        <w:jc w:val="center"/>
                        <w:rPr>
                          <w:rFonts w:ascii="Cambria" w:hAnsi="Cambria"/>
                          <w:sz w:val="24"/>
                          <w:szCs w:val="24"/>
                        </w:rPr>
                      </w:pPr>
                    </w:p>
                    <w:p w:rsidR="0009612F" w:rsidRPr="00FB404C" w:rsidRDefault="0009612F" w:rsidP="0009612F">
                      <w:pPr>
                        <w:jc w:val="center"/>
                        <w:rPr>
                          <w:rFonts w:ascii="Cambria" w:hAnsi="Cambria"/>
                          <w:sz w:val="24"/>
                          <w:szCs w:val="24"/>
                        </w:rPr>
                      </w:pPr>
                      <w:r>
                        <w:rPr>
                          <w:rFonts w:ascii="Cambria" w:hAnsi="Cambria"/>
                          <w:sz w:val="24"/>
                          <w:szCs w:val="24"/>
                        </w:rPr>
                        <w:t>Jairo Moraga Monterroso -</w:t>
                      </w:r>
                      <w:r>
                        <w:t xml:space="preserve"> </w:t>
                      </w:r>
                      <w:r>
                        <w:rPr>
                          <w:rFonts w:ascii="Cambria" w:hAnsi="Cambria"/>
                        </w:rPr>
                        <w:t>jairo.moraga@edu.uah.es – 49226007S</w:t>
                      </w:r>
                    </w:p>
                    <w:p w:rsidR="0009612F" w:rsidRPr="00FB404C" w:rsidRDefault="0009612F" w:rsidP="0009612F">
                      <w:pPr>
                        <w:jc w:val="center"/>
                        <w:rPr>
                          <w:rFonts w:ascii="Cambria" w:hAnsi="Cambria"/>
                          <w:sz w:val="24"/>
                          <w:szCs w:val="24"/>
                        </w:rPr>
                      </w:pPr>
                      <w:r>
                        <w:rPr>
                          <w:rFonts w:ascii="Cambria" w:hAnsi="Cambria"/>
                          <w:sz w:val="24"/>
                          <w:szCs w:val="24"/>
                        </w:rPr>
                        <w:t xml:space="preserve">Luis Miguel Herrá – </w:t>
                      </w:r>
                      <w:hyperlink r:id="rId11" w:history="1">
                        <w:r>
                          <w:rPr>
                            <w:rStyle w:val="Hipervnculo"/>
                            <w:rFonts w:ascii="Cambria" w:hAnsi="Cambria"/>
                            <w:sz w:val="24"/>
                            <w:szCs w:val="24"/>
                          </w:rPr>
                          <w:t>luis.herra@edu.uah.es</w:t>
                        </w:r>
                      </w:hyperlink>
                      <w:r>
                        <w:rPr>
                          <w:rFonts w:ascii="Cambria" w:hAnsi="Cambria"/>
                          <w:sz w:val="24"/>
                          <w:szCs w:val="24"/>
                        </w:rPr>
                        <w:t xml:space="preserve"> – 120001F</w:t>
                      </w:r>
                    </w:p>
                    <w:p w:rsidR="0009612F" w:rsidRPr="00FB404C" w:rsidRDefault="0009612F" w:rsidP="0009612F">
                      <w:pPr>
                        <w:spacing w:after="60"/>
                        <w:jc w:val="center"/>
                        <w:rPr>
                          <w:rFonts w:ascii="Cambria" w:hAnsi="Cambria"/>
                        </w:rPr>
                      </w:pPr>
                      <w:r>
                        <w:rPr>
                          <w:rFonts w:ascii="Cambria" w:hAnsi="Cambria"/>
                          <w:sz w:val="24"/>
                          <w:szCs w:val="24"/>
                        </w:rPr>
                        <w:t>Adrián Domínguez</w:t>
                      </w:r>
                    </w:p>
                    <w:p w:rsidR="0009612F" w:rsidRDefault="0009612F"/>
                  </w:txbxContent>
                </v:textbox>
              </v:shape>
            </w:pict>
          </mc:Fallback>
        </mc:AlternateContent>
      </w:r>
    </w:p>
    <w:p w:rsidR="00625003" w:rsidRPr="00FB404C" w:rsidRDefault="0009612F">
      <w:pPr>
        <w:rPr>
          <w:rFonts w:ascii="Cambria" w:hAnsi="Cambria"/>
        </w:rPr>
      </w:pPr>
      <w:r>
        <w:rPr>
          <w:noProof/>
          <w:lang w:val="en-GB" w:eastAsia="en-GB"/>
        </w:rPr>
        <w:drawing>
          <wp:anchor distT="0" distB="0" distL="114300" distR="114300" simplePos="0" relativeHeight="251663360" behindDoc="1" locked="0" layoutInCell="1" allowOverlap="1" wp14:anchorId="0754874F" wp14:editId="3DA87848">
            <wp:simplePos x="0" y="0"/>
            <wp:positionH relativeFrom="column">
              <wp:posOffset>-415290</wp:posOffset>
            </wp:positionH>
            <wp:positionV relativeFrom="paragraph">
              <wp:posOffset>1192530</wp:posOffset>
            </wp:positionV>
            <wp:extent cx="6962775" cy="1466487"/>
            <wp:effectExtent l="0" t="0" r="0" b="635"/>
            <wp:wrapNone/>
            <wp:docPr id="2" name="Imagen 2" descr="100+] 4k Sky Backgrounds | Wallpap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 4k Sky Backgrounds | Wallpapers.com"/>
                    <pic:cNvPicPr>
                      <a:picLocks noChangeAspect="1" noChangeArrowheads="1"/>
                    </pic:cNvPicPr>
                  </pic:nvPicPr>
                  <pic:blipFill>
                    <a:blip r:embed="rId12" cstate="print">
                      <a:extLst>
                        <a:ext uri="{BEBA8EAE-BF5A-486C-A8C5-ECC9F3942E4B}">
                          <a14:imgProps xmlns:a14="http://schemas.microsoft.com/office/drawing/2010/main">
                            <a14:imgLayer r:embed="rId13">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6962775" cy="146648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rPr>
        <w:br w:type="page"/>
      </w:r>
    </w:p>
    <w:p w:rsidR="00EA1629" w:rsidRPr="00EA1629" w:rsidRDefault="00EA1629" w:rsidP="00EA1629">
      <w:pPr>
        <w:pStyle w:val="Ttulo2"/>
        <w:rPr>
          <w:rFonts w:ascii="Cambria" w:hAnsi="Cambria"/>
        </w:rPr>
      </w:pPr>
      <w:r w:rsidRPr="00EA1629">
        <w:rPr>
          <w:rFonts w:ascii="Cambria" w:hAnsi="Cambria"/>
        </w:rPr>
        <w:lastRenderedPageBreak/>
        <w:t>Índice</w:t>
      </w:r>
    </w:p>
    <w:p w:rsidR="00EA1629" w:rsidRPr="00EA1629" w:rsidRDefault="00EA1629" w:rsidP="00EA1629">
      <w:pPr>
        <w:pStyle w:val="NormalWeb"/>
        <w:rPr>
          <w:rFonts w:ascii="Cambria" w:hAnsi="Cambria"/>
          <w:lang w:val="es-ES"/>
        </w:rPr>
      </w:pPr>
      <w:r w:rsidRPr="00EA1629">
        <w:rPr>
          <w:rStyle w:val="Textoennegrita"/>
          <w:rFonts w:ascii="Cambria" w:hAnsi="Cambria"/>
          <w:lang w:val="es-ES"/>
        </w:rPr>
        <w:t xml:space="preserve">1. Introducción y </w:t>
      </w:r>
      <w:proofErr w:type="gramStart"/>
      <w:r w:rsidRPr="00EA1629">
        <w:rPr>
          <w:rStyle w:val="Textoennegrita"/>
          <w:rFonts w:ascii="Cambria" w:hAnsi="Cambria"/>
          <w:lang w:val="es-ES"/>
        </w:rPr>
        <w:t>Objetivos</w:t>
      </w:r>
      <w:r w:rsidRPr="00EA1629">
        <w:rPr>
          <w:rFonts w:ascii="Cambria" w:hAnsi="Cambria"/>
          <w:lang w:val="es-ES"/>
        </w:rPr>
        <w:t xml:space="preserve"> .......................................</w:t>
      </w:r>
      <w:r>
        <w:rPr>
          <w:rFonts w:ascii="Cambria" w:hAnsi="Cambria"/>
          <w:lang w:val="es-ES"/>
        </w:rPr>
        <w:t>........</w:t>
      </w:r>
      <w:r w:rsidRPr="00EA1629">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3</w:t>
      </w:r>
      <w:r w:rsidRPr="00EA1629">
        <w:rPr>
          <w:rFonts w:ascii="Cambria" w:hAnsi="Cambria"/>
          <w:lang w:val="es-ES"/>
        </w:rPr>
        <w:br/>
      </w:r>
      <w:r w:rsidRPr="00EA1629">
        <w:rPr>
          <w:rStyle w:val="Textoennegrita"/>
          <w:rFonts w:ascii="Cambria" w:hAnsi="Cambria"/>
          <w:lang w:val="es-ES"/>
        </w:rPr>
        <w:t xml:space="preserve">2. Modelado del Dominio en </w:t>
      </w:r>
      <w:proofErr w:type="gramStart"/>
      <w:r w:rsidRPr="00EA1629">
        <w:rPr>
          <w:rStyle w:val="Textoennegrita"/>
          <w:rFonts w:ascii="Cambria" w:hAnsi="Cambria"/>
          <w:lang w:val="es-ES"/>
        </w:rPr>
        <w:t>JSHOP2</w:t>
      </w:r>
      <w:r w:rsidRPr="00EA1629">
        <w:rPr>
          <w:rFonts w:ascii="Cambria" w:hAnsi="Cambria"/>
          <w:lang w:val="es-ES"/>
        </w:rPr>
        <w:t xml:space="preserve"> ............................</w:t>
      </w:r>
      <w:proofErr w:type="gramEnd"/>
      <w:r w:rsidRPr="00EA1629">
        <w:rPr>
          <w:rFonts w:ascii="Cambria" w:hAnsi="Cambria"/>
          <w:lang w:val="es-ES"/>
        </w:rPr>
        <w:t xml:space="preserve"> </w:t>
      </w:r>
      <w:r w:rsidRPr="00EA1629">
        <w:rPr>
          <w:rStyle w:val="Textoennegrita"/>
          <w:rFonts w:ascii="Cambria" w:hAnsi="Cambria"/>
          <w:lang w:val="es-ES"/>
        </w:rPr>
        <w:t>4</w:t>
      </w:r>
      <w:r w:rsidRPr="00EA1629">
        <w:rPr>
          <w:rFonts w:ascii="Cambria" w:hAnsi="Cambria"/>
          <w:lang w:val="es-ES"/>
        </w:rPr>
        <w:br/>
      </w:r>
      <w:r w:rsidRPr="00EA1629">
        <w:rPr>
          <w:rFonts w:ascii="Cambria" w:hAnsi="Cambria"/>
        </w:rPr>
        <w:t> </w:t>
      </w:r>
      <w:r w:rsidRPr="00EA1629">
        <w:rPr>
          <w:rFonts w:ascii="Cambria" w:hAnsi="Cambria"/>
          <w:lang w:val="es-ES"/>
        </w:rPr>
        <w:t xml:space="preserve">2.1. Diferencias respecto al modelo </w:t>
      </w:r>
      <w:proofErr w:type="gramStart"/>
      <w:r w:rsidRPr="00EA1629">
        <w:rPr>
          <w:rFonts w:ascii="Cambria" w:hAnsi="Cambria"/>
          <w:lang w:val="es-ES"/>
        </w:rPr>
        <w:t>PDDL .................</w:t>
      </w:r>
      <w:r>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4</w:t>
      </w:r>
      <w:r w:rsidRPr="00EA1629">
        <w:rPr>
          <w:rFonts w:ascii="Cambria" w:hAnsi="Cambria"/>
          <w:lang w:val="es-ES"/>
        </w:rPr>
        <w:br/>
      </w:r>
      <w:r w:rsidRPr="00EA1629">
        <w:rPr>
          <w:rFonts w:ascii="Cambria" w:hAnsi="Cambria"/>
        </w:rPr>
        <w:t> </w:t>
      </w:r>
      <w:r w:rsidRPr="00EA1629">
        <w:rPr>
          <w:rFonts w:ascii="Cambria" w:hAnsi="Cambria"/>
          <w:lang w:val="es-ES"/>
        </w:rPr>
        <w:t xml:space="preserve">2.2. </w:t>
      </w:r>
      <w:proofErr w:type="gramStart"/>
      <w:r w:rsidRPr="00EA1629">
        <w:rPr>
          <w:rFonts w:ascii="Cambria" w:hAnsi="Cambria"/>
          <w:lang w:val="es-ES"/>
        </w:rPr>
        <w:t>Operadores ........................................................</w:t>
      </w:r>
      <w:r>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4</w:t>
      </w:r>
      <w:r w:rsidRPr="00EA1629">
        <w:rPr>
          <w:rFonts w:ascii="Cambria" w:hAnsi="Cambria"/>
          <w:lang w:val="es-ES"/>
        </w:rPr>
        <w:br/>
      </w:r>
      <w:r w:rsidRPr="00EA1629">
        <w:rPr>
          <w:rFonts w:ascii="Cambria" w:hAnsi="Cambria"/>
        </w:rPr>
        <w:t> </w:t>
      </w:r>
      <w:r w:rsidRPr="00EA1629">
        <w:rPr>
          <w:rFonts w:ascii="Cambria" w:hAnsi="Cambria"/>
          <w:lang w:val="es-ES"/>
        </w:rPr>
        <w:t xml:space="preserve">2.3. Métodos HTN para </w:t>
      </w:r>
      <w:r w:rsidRPr="00EA1629">
        <w:rPr>
          <w:rStyle w:val="nfasis"/>
          <w:rFonts w:ascii="Cambria" w:hAnsi="Cambria"/>
          <w:lang w:val="es-ES"/>
        </w:rPr>
        <w:t>(enviar-todo</w:t>
      </w:r>
      <w:proofErr w:type="gramStart"/>
      <w:r w:rsidRPr="00EA1629">
        <w:rPr>
          <w:rStyle w:val="nfasis"/>
          <w:rFonts w:ascii="Cambria" w:hAnsi="Cambria"/>
          <w:lang w:val="es-ES"/>
        </w:rPr>
        <w:t>)</w:t>
      </w:r>
      <w:r w:rsidRPr="00EA1629">
        <w:rPr>
          <w:rFonts w:ascii="Cambria" w:hAnsi="Cambria"/>
          <w:lang w:val="es-ES"/>
        </w:rPr>
        <w:t xml:space="preserve"> ....................</w:t>
      </w:r>
      <w:r>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5</w:t>
      </w:r>
      <w:r w:rsidRPr="00EA1629">
        <w:rPr>
          <w:rFonts w:ascii="Cambria" w:hAnsi="Cambria"/>
          <w:lang w:val="es-ES"/>
        </w:rPr>
        <w:br/>
      </w:r>
      <w:r w:rsidRPr="00EA1629">
        <w:rPr>
          <w:rFonts w:ascii="Cambria" w:hAnsi="Cambria"/>
        </w:rPr>
        <w:t> </w:t>
      </w:r>
      <w:r w:rsidRPr="00EA1629">
        <w:rPr>
          <w:rFonts w:ascii="Cambria" w:hAnsi="Cambria"/>
          <w:lang w:val="es-ES"/>
        </w:rPr>
        <w:t xml:space="preserve">2.4. Fichero de problema: sintaxis </w:t>
      </w:r>
      <w:proofErr w:type="gramStart"/>
      <w:r w:rsidRPr="00EA1629">
        <w:rPr>
          <w:rFonts w:ascii="Cambria" w:hAnsi="Cambria"/>
          <w:lang w:val="es-ES"/>
        </w:rPr>
        <w:t>JSHOP2 ..............</w:t>
      </w:r>
      <w:r>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5</w:t>
      </w:r>
    </w:p>
    <w:p w:rsidR="00EA1629" w:rsidRPr="00EA1629" w:rsidRDefault="00EA1629" w:rsidP="00EA1629">
      <w:pPr>
        <w:pStyle w:val="NormalWeb"/>
        <w:rPr>
          <w:rFonts w:ascii="Cambria" w:hAnsi="Cambria"/>
          <w:lang w:val="es-ES"/>
        </w:rPr>
      </w:pPr>
      <w:r w:rsidRPr="00EA1629">
        <w:rPr>
          <w:rStyle w:val="Textoennegrita"/>
          <w:rFonts w:ascii="Cambria" w:hAnsi="Cambria"/>
          <w:lang w:val="es-ES"/>
        </w:rPr>
        <w:t xml:space="preserve">3. Adaptación del Generador de </w:t>
      </w:r>
      <w:proofErr w:type="gramStart"/>
      <w:r w:rsidRPr="00EA1629">
        <w:rPr>
          <w:rStyle w:val="Textoennegrita"/>
          <w:rFonts w:ascii="Cambria" w:hAnsi="Cambria"/>
          <w:lang w:val="es-ES"/>
        </w:rPr>
        <w:t>Problemas</w:t>
      </w:r>
      <w:r w:rsidRPr="00EA1629">
        <w:rPr>
          <w:rFonts w:ascii="Cambria" w:hAnsi="Cambria"/>
          <w:lang w:val="es-ES"/>
        </w:rPr>
        <w:t xml:space="preserve"> .............</w:t>
      </w:r>
      <w:proofErr w:type="gramEnd"/>
      <w:r w:rsidRPr="00EA1629">
        <w:rPr>
          <w:rFonts w:ascii="Cambria" w:hAnsi="Cambria"/>
          <w:lang w:val="es-ES"/>
        </w:rPr>
        <w:t xml:space="preserve"> </w:t>
      </w:r>
      <w:r w:rsidRPr="00EA1629">
        <w:rPr>
          <w:rStyle w:val="Textoennegrita"/>
          <w:rFonts w:ascii="Cambria" w:hAnsi="Cambria"/>
          <w:lang w:val="es-ES"/>
        </w:rPr>
        <w:t>6</w:t>
      </w:r>
    </w:p>
    <w:p w:rsidR="00EA1629" w:rsidRPr="00EA1629" w:rsidRDefault="00EA1629" w:rsidP="00EA1629">
      <w:pPr>
        <w:pStyle w:val="NormalWeb"/>
        <w:rPr>
          <w:rFonts w:ascii="Cambria" w:hAnsi="Cambria"/>
          <w:lang w:val="es-ES"/>
        </w:rPr>
      </w:pPr>
      <w:r w:rsidRPr="00EA1629">
        <w:rPr>
          <w:rStyle w:val="Textoennegrita"/>
          <w:rFonts w:ascii="Cambria" w:hAnsi="Cambria"/>
          <w:lang w:val="es-ES"/>
        </w:rPr>
        <w:t xml:space="preserve">4. Resultados </w:t>
      </w:r>
      <w:proofErr w:type="gramStart"/>
      <w:r w:rsidRPr="00EA1629">
        <w:rPr>
          <w:rStyle w:val="Textoennegrita"/>
          <w:rFonts w:ascii="Cambria" w:hAnsi="Cambria"/>
          <w:lang w:val="es-ES"/>
        </w:rPr>
        <w:t>Experimentales</w:t>
      </w:r>
      <w:r w:rsidRPr="00EA1629">
        <w:rPr>
          <w:rFonts w:ascii="Cambria" w:hAnsi="Cambria"/>
          <w:lang w:val="es-ES"/>
        </w:rPr>
        <w:t xml:space="preserve"> ................................</w:t>
      </w:r>
      <w:bookmarkStart w:id="0" w:name="_GoBack"/>
      <w:bookmarkEnd w:id="0"/>
      <w:proofErr w:type="gramEnd"/>
      <w:r w:rsidRPr="00EA1629">
        <w:rPr>
          <w:rFonts w:ascii="Cambria" w:hAnsi="Cambria"/>
          <w:lang w:val="es-ES"/>
        </w:rPr>
        <w:t xml:space="preserve"> </w:t>
      </w:r>
      <w:r w:rsidRPr="00EA1629">
        <w:rPr>
          <w:rStyle w:val="Textoennegrita"/>
          <w:rFonts w:ascii="Cambria" w:hAnsi="Cambria"/>
          <w:lang w:val="es-ES"/>
        </w:rPr>
        <w:t>6</w:t>
      </w:r>
      <w:r w:rsidRPr="00EA1629">
        <w:rPr>
          <w:rFonts w:ascii="Cambria" w:hAnsi="Cambria"/>
          <w:lang w:val="es-ES"/>
        </w:rPr>
        <w:br/>
      </w:r>
      <w:r w:rsidRPr="00EA1629">
        <w:rPr>
          <w:rFonts w:ascii="Cambria" w:hAnsi="Cambria"/>
        </w:rPr>
        <w:t> </w:t>
      </w:r>
      <w:r w:rsidRPr="00EA1629">
        <w:rPr>
          <w:rFonts w:ascii="Cambria" w:hAnsi="Cambria"/>
          <w:lang w:val="es-ES"/>
        </w:rPr>
        <w:t xml:space="preserve">4.1. </w:t>
      </w:r>
      <w:proofErr w:type="gramStart"/>
      <w:r w:rsidRPr="00EA1629">
        <w:rPr>
          <w:rFonts w:ascii="Cambria" w:hAnsi="Cambria"/>
          <w:lang w:val="es-ES"/>
        </w:rPr>
        <w:t>Metodología ......................................................</w:t>
      </w:r>
      <w:proofErr w:type="gramEnd"/>
      <w:r w:rsidRPr="00EA1629">
        <w:rPr>
          <w:rFonts w:ascii="Cambria" w:hAnsi="Cambria"/>
          <w:lang w:val="es-ES"/>
        </w:rPr>
        <w:t xml:space="preserve"> </w:t>
      </w:r>
      <w:r w:rsidRPr="00EA1629">
        <w:rPr>
          <w:rStyle w:val="Textoennegrita"/>
          <w:rFonts w:ascii="Cambria" w:hAnsi="Cambria"/>
          <w:lang w:val="es-ES"/>
        </w:rPr>
        <w:t>6</w:t>
      </w:r>
      <w:r w:rsidRPr="00EA1629">
        <w:rPr>
          <w:rFonts w:ascii="Cambria" w:hAnsi="Cambria"/>
          <w:lang w:val="es-ES"/>
        </w:rPr>
        <w:br/>
      </w:r>
      <w:r w:rsidRPr="00EA1629">
        <w:rPr>
          <w:rFonts w:ascii="Cambria" w:hAnsi="Cambria"/>
        </w:rPr>
        <w:t> </w:t>
      </w:r>
      <w:r w:rsidRPr="00EA1629">
        <w:rPr>
          <w:rFonts w:ascii="Cambria" w:hAnsi="Cambria"/>
          <w:lang w:val="es-ES"/>
        </w:rPr>
        <w:t xml:space="preserve">4.2. Tabla de </w:t>
      </w:r>
      <w:proofErr w:type="gramStart"/>
      <w:r w:rsidRPr="00EA1629">
        <w:rPr>
          <w:rFonts w:ascii="Cambria" w:hAnsi="Cambria"/>
          <w:lang w:val="es-ES"/>
        </w:rPr>
        <w:t>tiempos .............................................</w:t>
      </w:r>
      <w:proofErr w:type="gramEnd"/>
      <w:r w:rsidRPr="00EA1629">
        <w:rPr>
          <w:rFonts w:ascii="Cambria" w:hAnsi="Cambria"/>
          <w:lang w:val="es-ES"/>
        </w:rPr>
        <w:t xml:space="preserve"> </w:t>
      </w:r>
      <w:r w:rsidRPr="00EA1629">
        <w:rPr>
          <w:rStyle w:val="Textoennegrita"/>
          <w:rFonts w:ascii="Cambria" w:hAnsi="Cambria"/>
          <w:lang w:val="es-ES"/>
        </w:rPr>
        <w:t>6</w:t>
      </w:r>
      <w:r w:rsidRPr="00EA1629">
        <w:rPr>
          <w:rFonts w:ascii="Cambria" w:hAnsi="Cambria"/>
          <w:lang w:val="es-ES"/>
        </w:rPr>
        <w:br/>
      </w:r>
      <w:r w:rsidRPr="00EA1629">
        <w:rPr>
          <w:rFonts w:ascii="Cambria" w:hAnsi="Cambria"/>
        </w:rPr>
        <w:t> </w:t>
      </w:r>
      <w:r w:rsidRPr="00EA1629">
        <w:rPr>
          <w:rFonts w:ascii="Cambria" w:hAnsi="Cambria"/>
          <w:lang w:val="es-ES"/>
        </w:rPr>
        <w:t xml:space="preserve">4.3. Gráficas </w:t>
      </w:r>
      <w:proofErr w:type="gramStart"/>
      <w:r w:rsidRPr="00EA1629">
        <w:rPr>
          <w:rFonts w:ascii="Cambria" w:hAnsi="Cambria"/>
          <w:lang w:val="es-ES"/>
        </w:rPr>
        <w:t>comparativas .....................................</w:t>
      </w:r>
      <w:proofErr w:type="gramEnd"/>
      <w:r w:rsidRPr="00EA1629">
        <w:rPr>
          <w:rFonts w:ascii="Cambria" w:hAnsi="Cambria"/>
          <w:lang w:val="es-ES"/>
        </w:rPr>
        <w:t xml:space="preserve"> </w:t>
      </w:r>
      <w:r w:rsidRPr="00EA1629">
        <w:rPr>
          <w:rStyle w:val="Textoennegrita"/>
          <w:rFonts w:ascii="Cambria" w:hAnsi="Cambria"/>
          <w:lang w:val="es-ES"/>
        </w:rPr>
        <w:t>7</w:t>
      </w:r>
    </w:p>
    <w:p w:rsidR="00EA1629" w:rsidRPr="00EA1629" w:rsidRDefault="00EA1629" w:rsidP="00EA1629">
      <w:pPr>
        <w:pStyle w:val="NormalWeb"/>
        <w:rPr>
          <w:rFonts w:ascii="Cambria" w:hAnsi="Cambria"/>
          <w:lang w:val="es-ES"/>
        </w:rPr>
      </w:pPr>
      <w:r w:rsidRPr="00EA1629">
        <w:rPr>
          <w:rStyle w:val="Textoennegrita"/>
          <w:rFonts w:ascii="Cambria" w:hAnsi="Cambria"/>
          <w:lang w:val="es-ES"/>
        </w:rPr>
        <w:t xml:space="preserve">5. Análisis y </w:t>
      </w:r>
      <w:proofErr w:type="gramStart"/>
      <w:r w:rsidRPr="00EA1629">
        <w:rPr>
          <w:rStyle w:val="Textoennegrita"/>
          <w:rFonts w:ascii="Cambria" w:hAnsi="Cambria"/>
          <w:lang w:val="es-ES"/>
        </w:rPr>
        <w:t>Comparativa</w:t>
      </w:r>
      <w:r w:rsidRPr="00EA1629">
        <w:rPr>
          <w:rFonts w:ascii="Cambria" w:hAnsi="Cambria"/>
          <w:lang w:val="es-ES"/>
        </w:rPr>
        <w:t xml:space="preserve"> ......................................</w:t>
      </w:r>
      <w:proofErr w:type="gramEnd"/>
      <w:r w:rsidRPr="00EA1629">
        <w:rPr>
          <w:rFonts w:ascii="Cambria" w:hAnsi="Cambria"/>
          <w:lang w:val="es-ES"/>
        </w:rPr>
        <w:t xml:space="preserve"> </w:t>
      </w:r>
      <w:r w:rsidRPr="00EA1629">
        <w:rPr>
          <w:rStyle w:val="Textoennegrita"/>
          <w:rFonts w:ascii="Cambria" w:hAnsi="Cambria"/>
          <w:lang w:val="es-ES"/>
        </w:rPr>
        <w:t>7</w:t>
      </w:r>
      <w:r w:rsidRPr="00EA1629">
        <w:rPr>
          <w:rFonts w:ascii="Cambria" w:hAnsi="Cambria"/>
          <w:lang w:val="es-ES"/>
        </w:rPr>
        <w:br/>
      </w:r>
      <w:r w:rsidRPr="00EA1629">
        <w:rPr>
          <w:rFonts w:ascii="Cambria" w:hAnsi="Cambria"/>
        </w:rPr>
        <w:t> </w:t>
      </w:r>
      <w:r w:rsidRPr="00EA1629">
        <w:rPr>
          <w:rFonts w:ascii="Cambria" w:hAnsi="Cambria"/>
          <w:lang w:val="es-ES"/>
        </w:rPr>
        <w:t>5.1. Comportamiento del planificador FF (clásico</w:t>
      </w:r>
      <w:proofErr w:type="gramStart"/>
      <w:r w:rsidRPr="00EA1629">
        <w:rPr>
          <w:rFonts w:ascii="Cambria" w:hAnsi="Cambria"/>
          <w:lang w:val="es-ES"/>
        </w:rPr>
        <w:t>) ...</w:t>
      </w:r>
      <w:proofErr w:type="gramEnd"/>
      <w:r w:rsidRPr="00EA1629">
        <w:rPr>
          <w:rFonts w:ascii="Cambria" w:hAnsi="Cambria"/>
          <w:lang w:val="es-ES"/>
        </w:rPr>
        <w:t xml:space="preserve"> </w:t>
      </w:r>
      <w:r w:rsidRPr="00EA1629">
        <w:rPr>
          <w:rStyle w:val="Textoennegrita"/>
          <w:rFonts w:ascii="Cambria" w:hAnsi="Cambria"/>
          <w:lang w:val="es-ES"/>
        </w:rPr>
        <w:t>7</w:t>
      </w:r>
      <w:r w:rsidRPr="00EA1629">
        <w:rPr>
          <w:rFonts w:ascii="Cambria" w:hAnsi="Cambria"/>
          <w:lang w:val="es-ES"/>
        </w:rPr>
        <w:br/>
      </w:r>
      <w:r w:rsidRPr="00EA1629">
        <w:rPr>
          <w:rFonts w:ascii="Cambria" w:hAnsi="Cambria"/>
        </w:rPr>
        <w:t> </w:t>
      </w:r>
      <w:r w:rsidRPr="00EA1629">
        <w:rPr>
          <w:rFonts w:ascii="Cambria" w:hAnsi="Cambria"/>
          <w:lang w:val="es-ES"/>
        </w:rPr>
        <w:t>5.2. Comportamiento de JSHOP2 (jerárquico</w:t>
      </w:r>
      <w:proofErr w:type="gramStart"/>
      <w:r w:rsidRPr="00EA1629">
        <w:rPr>
          <w:rFonts w:ascii="Cambria" w:hAnsi="Cambria"/>
          <w:lang w:val="es-ES"/>
        </w:rPr>
        <w:t>) ........</w:t>
      </w:r>
      <w:proofErr w:type="gramEnd"/>
      <w:r w:rsidRPr="00EA1629">
        <w:rPr>
          <w:rFonts w:ascii="Cambria" w:hAnsi="Cambria"/>
          <w:lang w:val="es-ES"/>
        </w:rPr>
        <w:t xml:space="preserve"> </w:t>
      </w:r>
      <w:r w:rsidRPr="00EA1629">
        <w:rPr>
          <w:rStyle w:val="Textoennegrita"/>
          <w:rFonts w:ascii="Cambria" w:hAnsi="Cambria"/>
          <w:lang w:val="es-ES"/>
        </w:rPr>
        <w:t>7</w:t>
      </w:r>
      <w:r w:rsidRPr="00EA1629">
        <w:rPr>
          <w:rFonts w:ascii="Cambria" w:hAnsi="Cambria"/>
          <w:lang w:val="es-ES"/>
        </w:rPr>
        <w:br/>
      </w:r>
      <w:r w:rsidRPr="00EA1629">
        <w:rPr>
          <w:rFonts w:ascii="Cambria" w:hAnsi="Cambria"/>
        </w:rPr>
        <w:t> </w:t>
      </w:r>
      <w:r w:rsidRPr="00EA1629">
        <w:rPr>
          <w:rFonts w:ascii="Cambria" w:hAnsi="Cambria"/>
          <w:lang w:val="es-ES"/>
        </w:rPr>
        <w:t xml:space="preserve">5.3. Ventajas e inconvenientes de la planificación </w:t>
      </w:r>
      <w:proofErr w:type="gramStart"/>
      <w:r w:rsidRPr="00EA1629">
        <w:rPr>
          <w:rFonts w:ascii="Cambria" w:hAnsi="Cambria"/>
          <w:lang w:val="es-ES"/>
        </w:rPr>
        <w:t>jerárquica .................</w:t>
      </w:r>
      <w:r>
        <w:rPr>
          <w:rFonts w:ascii="Cambria" w:hAnsi="Cambria"/>
          <w:lang w:val="es-ES"/>
        </w:rPr>
        <w:t>...............................</w:t>
      </w:r>
      <w:r w:rsidRPr="00EA1629">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8</w:t>
      </w:r>
    </w:p>
    <w:p w:rsidR="00EA1629" w:rsidRPr="00EA1629" w:rsidRDefault="00EA1629" w:rsidP="00EA1629">
      <w:pPr>
        <w:pStyle w:val="NormalWeb"/>
        <w:rPr>
          <w:rFonts w:ascii="Cambria" w:hAnsi="Cambria"/>
          <w:lang w:val="es-ES"/>
        </w:rPr>
      </w:pPr>
      <w:r w:rsidRPr="00EA1629">
        <w:rPr>
          <w:rStyle w:val="Textoennegrita"/>
          <w:rFonts w:ascii="Cambria" w:hAnsi="Cambria"/>
          <w:lang w:val="es-ES"/>
        </w:rPr>
        <w:t xml:space="preserve">6. </w:t>
      </w:r>
      <w:proofErr w:type="gramStart"/>
      <w:r w:rsidRPr="00EA1629">
        <w:rPr>
          <w:rStyle w:val="Textoennegrita"/>
          <w:rFonts w:ascii="Cambria" w:hAnsi="Cambria"/>
          <w:lang w:val="es-ES"/>
        </w:rPr>
        <w:t>Conclusiones</w:t>
      </w:r>
      <w:r w:rsidRPr="00EA1629">
        <w:rPr>
          <w:rFonts w:ascii="Cambria" w:hAnsi="Cambria"/>
          <w:lang w:val="es-ES"/>
        </w:rPr>
        <w:t xml:space="preserve"> .....................................................</w:t>
      </w:r>
      <w:proofErr w:type="gramEnd"/>
      <w:r w:rsidRPr="00EA1629">
        <w:rPr>
          <w:rFonts w:ascii="Cambria" w:hAnsi="Cambria"/>
          <w:lang w:val="es-ES"/>
        </w:rPr>
        <w:t xml:space="preserve"> </w:t>
      </w:r>
      <w:r w:rsidRPr="00EA1629">
        <w:rPr>
          <w:rStyle w:val="Textoennegrita"/>
          <w:rFonts w:ascii="Cambria" w:hAnsi="Cambria"/>
          <w:lang w:val="es-ES"/>
        </w:rPr>
        <w:t>8</w:t>
      </w:r>
    </w:p>
    <w:p w:rsidR="00EA1629" w:rsidRPr="00EA1629" w:rsidRDefault="00EA1629" w:rsidP="00EA1629">
      <w:pPr>
        <w:pStyle w:val="NormalWeb"/>
        <w:rPr>
          <w:rFonts w:ascii="Cambria" w:hAnsi="Cambria"/>
        </w:rPr>
      </w:pPr>
      <w:r w:rsidRPr="00EA1629">
        <w:rPr>
          <w:rStyle w:val="Textoennegrita"/>
          <w:rFonts w:ascii="Cambria" w:hAnsi="Cambria"/>
          <w:lang w:val="es-ES"/>
        </w:rPr>
        <w:t xml:space="preserve">7. Ejercicio 1.2: Logística de Emergencias Avanzada en </w:t>
      </w:r>
      <w:proofErr w:type="gramStart"/>
      <w:r w:rsidRPr="00EA1629">
        <w:rPr>
          <w:rStyle w:val="Textoennegrita"/>
          <w:rFonts w:ascii="Cambria" w:hAnsi="Cambria"/>
          <w:lang w:val="es-ES"/>
        </w:rPr>
        <w:t>SHOP2</w:t>
      </w:r>
      <w:r>
        <w:rPr>
          <w:rFonts w:ascii="Cambria" w:hAnsi="Cambria"/>
          <w:lang w:val="es-ES"/>
        </w:rPr>
        <w:t xml:space="preserve"> .......................</w:t>
      </w:r>
      <w:r w:rsidRPr="00EA1629">
        <w:rPr>
          <w:rFonts w:ascii="Cambria" w:hAnsi="Cambria"/>
          <w:lang w:val="es-ES"/>
        </w:rPr>
        <w:t>..............................</w:t>
      </w:r>
      <w:proofErr w:type="gramEnd"/>
      <w:r w:rsidRPr="00EA1629">
        <w:rPr>
          <w:rFonts w:ascii="Cambria" w:hAnsi="Cambria"/>
          <w:lang w:val="es-ES"/>
        </w:rPr>
        <w:t xml:space="preserve"> </w:t>
      </w:r>
      <w:r w:rsidRPr="00EA1629">
        <w:rPr>
          <w:rStyle w:val="Textoennegrita"/>
          <w:rFonts w:ascii="Cambria" w:hAnsi="Cambria"/>
          <w:lang w:val="es-ES"/>
        </w:rPr>
        <w:t>9</w:t>
      </w:r>
      <w:r w:rsidRPr="00EA1629">
        <w:rPr>
          <w:rFonts w:ascii="Cambria" w:hAnsi="Cambria"/>
          <w:lang w:val="es-ES"/>
        </w:rPr>
        <w:br/>
      </w:r>
      <w:r w:rsidRPr="00EA1629">
        <w:rPr>
          <w:rFonts w:ascii="Cambria" w:hAnsi="Cambria"/>
        </w:rPr>
        <w:t> </w:t>
      </w:r>
      <w:r w:rsidRPr="00EA1629">
        <w:rPr>
          <w:rFonts w:ascii="Cambria" w:hAnsi="Cambria"/>
          <w:lang w:val="es-ES"/>
        </w:rPr>
        <w:t xml:space="preserve">7.1. Arquitectura jerárquica del dominio </w:t>
      </w:r>
      <w:proofErr w:type="gramStart"/>
      <w:r w:rsidRPr="00EA1629">
        <w:rPr>
          <w:rFonts w:ascii="Cambria" w:hAnsi="Cambria"/>
          <w:lang w:val="es-ES"/>
        </w:rPr>
        <w:t>avanzado ...</w:t>
      </w:r>
      <w:proofErr w:type="gramEnd"/>
      <w:r w:rsidRPr="00EA1629">
        <w:rPr>
          <w:rFonts w:ascii="Cambria" w:hAnsi="Cambria"/>
          <w:lang w:val="es-ES"/>
        </w:rPr>
        <w:t xml:space="preserve"> </w:t>
      </w:r>
      <w:r w:rsidRPr="00EA1629">
        <w:rPr>
          <w:rStyle w:val="Textoennegrita"/>
          <w:rFonts w:ascii="Cambria" w:hAnsi="Cambria"/>
          <w:lang w:val="es-ES"/>
        </w:rPr>
        <w:t>9</w:t>
      </w:r>
      <w:r w:rsidRPr="00EA1629">
        <w:rPr>
          <w:rFonts w:ascii="Cambria" w:hAnsi="Cambria"/>
          <w:lang w:val="es-ES"/>
        </w:rPr>
        <w:br/>
      </w:r>
      <w:r w:rsidRPr="00EA1629">
        <w:rPr>
          <w:rFonts w:ascii="Cambria" w:hAnsi="Cambria"/>
        </w:rPr>
        <w:t> </w:t>
      </w:r>
      <w:r w:rsidRPr="00EA1629">
        <w:rPr>
          <w:rFonts w:ascii="Cambria" w:hAnsi="Cambria"/>
          <w:lang w:val="es-ES"/>
        </w:rPr>
        <w:t xml:space="preserve">7.2. Decisiones de diseño </w:t>
      </w:r>
      <w:proofErr w:type="gramStart"/>
      <w:r w:rsidRPr="00EA1629">
        <w:rPr>
          <w:rFonts w:ascii="Cambria" w:hAnsi="Cambria"/>
          <w:lang w:val="es-ES"/>
        </w:rPr>
        <w:t>destacadas .....................</w:t>
      </w:r>
      <w:proofErr w:type="gramEnd"/>
      <w:r w:rsidRPr="00EA1629">
        <w:rPr>
          <w:rFonts w:ascii="Cambria" w:hAnsi="Cambria"/>
          <w:lang w:val="es-ES"/>
        </w:rPr>
        <w:t xml:space="preserve"> </w:t>
      </w:r>
      <w:r w:rsidRPr="00EA1629">
        <w:rPr>
          <w:rStyle w:val="Textoennegrita"/>
          <w:rFonts w:ascii="Cambria" w:hAnsi="Cambria"/>
          <w:lang w:val="es-ES"/>
        </w:rPr>
        <w:t>10</w:t>
      </w:r>
      <w:r w:rsidRPr="00EA1629">
        <w:rPr>
          <w:rFonts w:ascii="Cambria" w:hAnsi="Cambria"/>
          <w:lang w:val="es-ES"/>
        </w:rPr>
        <w:br/>
      </w:r>
      <w:r w:rsidRPr="00EA1629">
        <w:rPr>
          <w:rFonts w:ascii="Cambria" w:hAnsi="Cambria"/>
        </w:rPr>
        <w:t> </w:t>
      </w:r>
      <w:r w:rsidRPr="00EA1629">
        <w:rPr>
          <w:rFonts w:ascii="Cambria" w:hAnsi="Cambria"/>
          <w:lang w:val="es-ES"/>
        </w:rPr>
        <w:t xml:space="preserve">7.3. Resultados experimentales del dominio </w:t>
      </w:r>
      <w:proofErr w:type="gramStart"/>
      <w:r w:rsidRPr="00EA1629">
        <w:rPr>
          <w:rFonts w:ascii="Cambria" w:hAnsi="Cambria"/>
          <w:lang w:val="es-ES"/>
        </w:rPr>
        <w:t>avanzado ..............................................................</w:t>
      </w:r>
      <w:proofErr w:type="gramEnd"/>
      <w:r w:rsidRPr="00EA1629">
        <w:rPr>
          <w:rFonts w:ascii="Cambria" w:hAnsi="Cambria"/>
          <w:lang w:val="es-ES"/>
        </w:rPr>
        <w:t xml:space="preserve"> </w:t>
      </w:r>
      <w:r w:rsidRPr="00EA1629">
        <w:rPr>
          <w:rStyle w:val="Textoennegrita"/>
          <w:rFonts w:ascii="Cambria" w:hAnsi="Cambria"/>
          <w:lang w:val="es-ES"/>
        </w:rPr>
        <w:t>10</w:t>
      </w:r>
      <w:r w:rsidRPr="00EA1629">
        <w:rPr>
          <w:rFonts w:ascii="Cambria" w:hAnsi="Cambria"/>
          <w:lang w:val="es-ES"/>
        </w:rPr>
        <w:br/>
      </w:r>
      <w:r w:rsidRPr="00EA1629">
        <w:rPr>
          <w:rFonts w:ascii="Cambria" w:hAnsi="Cambria"/>
        </w:rPr>
        <w:t> </w:t>
      </w:r>
      <w:r w:rsidRPr="00EA1629">
        <w:rPr>
          <w:rFonts w:ascii="Cambria" w:hAnsi="Cambria"/>
          <w:lang w:val="es-ES"/>
        </w:rPr>
        <w:t xml:space="preserve">7.4. Análisis estadístico con múltiples </w:t>
      </w:r>
      <w:proofErr w:type="gramStart"/>
      <w:r w:rsidRPr="00EA1629">
        <w:rPr>
          <w:rFonts w:ascii="Cambria" w:hAnsi="Cambria"/>
          <w:lang w:val="es-ES"/>
        </w:rPr>
        <w:t>repeticiones ...</w:t>
      </w:r>
      <w:proofErr w:type="gramEnd"/>
      <w:r w:rsidRPr="00EA1629">
        <w:rPr>
          <w:rFonts w:ascii="Cambria" w:hAnsi="Cambria"/>
          <w:lang w:val="es-ES"/>
        </w:rPr>
        <w:t xml:space="preserve"> </w:t>
      </w:r>
      <w:r w:rsidRPr="00EA1629">
        <w:rPr>
          <w:rStyle w:val="Textoennegrita"/>
          <w:rFonts w:ascii="Cambria" w:hAnsi="Cambria"/>
        </w:rPr>
        <w:t>11</w:t>
      </w:r>
      <w:r w:rsidRPr="00EA1629">
        <w:rPr>
          <w:rFonts w:ascii="Cambria" w:hAnsi="Cambria"/>
        </w:rPr>
        <w:br/>
      </w:r>
      <w:r w:rsidRPr="00EA1629">
        <w:rPr>
          <w:rFonts w:ascii="Cambria" w:hAnsi="Cambria"/>
        </w:rPr>
        <w:t> </w:t>
      </w:r>
      <w:r w:rsidRPr="00EA1629">
        <w:rPr>
          <w:rFonts w:ascii="Cambria" w:hAnsi="Cambria"/>
        </w:rPr>
        <w:t xml:space="preserve">7.5. </w:t>
      </w:r>
      <w:proofErr w:type="spellStart"/>
      <w:r w:rsidRPr="00EA1629">
        <w:rPr>
          <w:rFonts w:ascii="Cambria" w:hAnsi="Cambria"/>
        </w:rPr>
        <w:t>Conclusiones</w:t>
      </w:r>
      <w:proofErr w:type="spellEnd"/>
      <w:r w:rsidRPr="00EA1629">
        <w:rPr>
          <w:rFonts w:ascii="Cambria" w:hAnsi="Cambria"/>
        </w:rPr>
        <w:t xml:space="preserve"> del </w:t>
      </w:r>
      <w:proofErr w:type="spellStart"/>
      <w:r w:rsidRPr="00EA1629">
        <w:rPr>
          <w:rFonts w:ascii="Cambria" w:hAnsi="Cambria"/>
        </w:rPr>
        <w:t>Ejercicio</w:t>
      </w:r>
      <w:proofErr w:type="spellEnd"/>
      <w:r w:rsidRPr="00EA1629">
        <w:rPr>
          <w:rFonts w:ascii="Cambria" w:hAnsi="Cambria"/>
        </w:rPr>
        <w:t xml:space="preserve"> </w:t>
      </w:r>
      <w:proofErr w:type="gramStart"/>
      <w:r w:rsidRPr="00EA1629">
        <w:rPr>
          <w:rFonts w:ascii="Cambria" w:hAnsi="Cambria"/>
        </w:rPr>
        <w:t>1.2 ..........................</w:t>
      </w:r>
      <w:proofErr w:type="gramEnd"/>
      <w:r w:rsidRPr="00EA1629">
        <w:rPr>
          <w:rFonts w:ascii="Cambria" w:hAnsi="Cambria"/>
        </w:rPr>
        <w:t xml:space="preserve"> </w:t>
      </w:r>
      <w:r w:rsidRPr="00EA1629">
        <w:rPr>
          <w:rStyle w:val="Textoennegrita"/>
          <w:rFonts w:ascii="Cambria" w:hAnsi="Cambria"/>
        </w:rPr>
        <w:t>12</w:t>
      </w: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EA1629" w:rsidRDefault="00EA1629">
      <w:pPr>
        <w:pStyle w:val="Ttulo1"/>
        <w:pBdr>
          <w:bottom w:val="single" w:sz="6" w:space="1" w:color="2E75B6"/>
        </w:pBdr>
        <w:rPr>
          <w:rFonts w:ascii="Cambria" w:hAnsi="Cambria"/>
        </w:rPr>
      </w:pPr>
    </w:p>
    <w:p w:rsidR="00625003" w:rsidRPr="00FB404C" w:rsidRDefault="006505D1">
      <w:pPr>
        <w:pStyle w:val="Ttulo1"/>
        <w:pBdr>
          <w:bottom w:val="single" w:sz="6" w:space="1" w:color="2E75B6"/>
        </w:pBdr>
        <w:rPr>
          <w:rFonts w:ascii="Cambria" w:hAnsi="Cambria"/>
        </w:rPr>
      </w:pPr>
      <w:r>
        <w:rPr>
          <w:rFonts w:ascii="Cambria" w:hAnsi="Cambria"/>
        </w:rPr>
        <w:lastRenderedPageBreak/>
        <w:t>1. Introducción y Objetivos</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El objetivo de este ejercicio es trasladar el dominio de logística de emergencias, previamente modelado en PDDL para la Práctica 1, al formato de planificación jerárquica JSHOP2. A diferencia de la planificación clásica, la planificación HTN (</w:t>
      </w:r>
      <w:proofErr w:type="spellStart"/>
      <w:r w:rsidRPr="00254367">
        <w:rPr>
          <w:rFonts w:ascii="Cambria" w:hAnsi="Cambria"/>
          <w:color w:val="000000" w:themeColor="text1"/>
        </w:rPr>
        <w:t>Hierarchical</w:t>
      </w:r>
      <w:proofErr w:type="spellEnd"/>
      <w:r w:rsidRPr="00254367">
        <w:rPr>
          <w:rFonts w:ascii="Cambria" w:hAnsi="Cambria"/>
          <w:color w:val="000000" w:themeColor="text1"/>
        </w:rPr>
        <w:t xml:space="preserve"> </w:t>
      </w:r>
      <w:proofErr w:type="spellStart"/>
      <w:r w:rsidRPr="00254367">
        <w:rPr>
          <w:rFonts w:ascii="Cambria" w:hAnsi="Cambria"/>
          <w:color w:val="000000" w:themeColor="text1"/>
        </w:rPr>
        <w:t>Task</w:t>
      </w:r>
      <w:proofErr w:type="spellEnd"/>
      <w:r w:rsidRPr="00254367">
        <w:rPr>
          <w:rFonts w:ascii="Cambria" w:hAnsi="Cambria"/>
          <w:color w:val="000000" w:themeColor="text1"/>
        </w:rPr>
        <w:t xml:space="preserve"> Network) permite</w:t>
      </w:r>
      <w:r w:rsidR="00AA532F">
        <w:rPr>
          <w:rFonts w:ascii="Cambria" w:hAnsi="Cambria"/>
          <w:color w:val="000000" w:themeColor="text1"/>
        </w:rPr>
        <w:t xml:space="preserve"> </w:t>
      </w:r>
      <w:r w:rsidRPr="00254367">
        <w:rPr>
          <w:rFonts w:ascii="Cambria" w:hAnsi="Cambria"/>
          <w:color w:val="000000" w:themeColor="text1"/>
        </w:rPr>
        <w:t>incorporar conocimiento del dominio directamente en la estructura de los métodos, guiando al planificador hacia soluciones sin necesidad de explorar el espacio de estados completo.</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Los objetivos específicos son:</w:t>
      </w:r>
    </w:p>
    <w:p w:rsidR="00625003" w:rsidRPr="00AA532F" w:rsidRDefault="006505D1" w:rsidP="00AA532F">
      <w:pPr>
        <w:spacing w:after="80"/>
        <w:jc w:val="both"/>
        <w:rPr>
          <w:rFonts w:ascii="Cambria" w:hAnsi="Cambria"/>
          <w:color w:val="000000" w:themeColor="text1"/>
        </w:rPr>
      </w:pPr>
      <w:r w:rsidRPr="00AA532F">
        <w:rPr>
          <w:rFonts w:ascii="Cambria" w:hAnsi="Cambria"/>
          <w:color w:val="000000" w:themeColor="text1"/>
        </w:rPr>
        <w:t>Modelar el dominio de emergencias en JSHOP2 mediante operadores y métodos HTN.</w:t>
      </w:r>
      <w:r w:rsidR="00AA532F">
        <w:rPr>
          <w:rFonts w:ascii="Cambria" w:hAnsi="Cambria"/>
          <w:color w:val="000000" w:themeColor="text1"/>
        </w:rPr>
        <w:t xml:space="preserve"> </w:t>
      </w:r>
      <w:r w:rsidRPr="00AA532F">
        <w:rPr>
          <w:rFonts w:ascii="Cambria" w:hAnsi="Cambria"/>
          <w:color w:val="000000" w:themeColor="text1"/>
        </w:rPr>
        <w:t>Implementar una tarea de alto nivel (enviar-todo) que descomponga recursivamente el problema en entregas individuales.</w:t>
      </w:r>
      <w:r w:rsidR="00AA532F">
        <w:rPr>
          <w:rFonts w:ascii="Cambria" w:hAnsi="Cambria"/>
          <w:color w:val="000000" w:themeColor="text1"/>
        </w:rPr>
        <w:t xml:space="preserve"> </w:t>
      </w:r>
      <w:r w:rsidRPr="00AA532F">
        <w:rPr>
          <w:rFonts w:ascii="Cambria" w:hAnsi="Cambria"/>
          <w:color w:val="000000" w:themeColor="text1"/>
        </w:rPr>
        <w:t>Adaptar el generador de problemas de la Práctica 1 al formato JSHOP2.</w:t>
      </w:r>
      <w:r w:rsidR="00AA532F">
        <w:rPr>
          <w:rFonts w:ascii="Cambria" w:hAnsi="Cambria"/>
          <w:color w:val="000000" w:themeColor="text1"/>
        </w:rPr>
        <w:t xml:space="preserve"> </w:t>
      </w:r>
      <w:r w:rsidRPr="00AA532F">
        <w:rPr>
          <w:rFonts w:ascii="Cambria" w:hAnsi="Cambria"/>
          <w:color w:val="000000" w:themeColor="text1"/>
        </w:rPr>
        <w:t>Comparar el rendimiento de JSHOP2 frente al mejor planificador clásico obtenido en la Práctica 1 (FF).</w:t>
      </w:r>
    </w:p>
    <w:p w:rsidR="00625003" w:rsidRPr="0026079D" w:rsidRDefault="0026079D" w:rsidP="0026079D">
      <w:pPr>
        <w:spacing w:after="80"/>
        <w:jc w:val="both"/>
        <w:rPr>
          <w:rFonts w:ascii="Cambria" w:hAnsi="Cambria"/>
          <w:color w:val="000000" w:themeColor="text1"/>
        </w:rPr>
      </w:pPr>
      <w:r>
        <w:rPr>
          <w:rFonts w:ascii="Cambria" w:hAnsi="Cambria"/>
          <w:color w:val="000000" w:themeColor="text1"/>
        </w:rPr>
        <w:t>E</w:t>
      </w:r>
      <w:r w:rsidRPr="0026079D">
        <w:rPr>
          <w:rFonts w:ascii="Cambria" w:hAnsi="Cambria"/>
          <w:color w:val="000000" w:themeColor="text1"/>
        </w:rPr>
        <w:t xml:space="preserve">n la </w:t>
      </w:r>
      <w:r w:rsidRPr="00AA532F">
        <w:rPr>
          <w:rFonts w:ascii="Cambria" w:hAnsi="Cambria"/>
          <w:b/>
          <w:color w:val="000000" w:themeColor="text1"/>
        </w:rPr>
        <w:t>segunda parte</w:t>
      </w:r>
      <w:r w:rsidRPr="0026079D">
        <w:rPr>
          <w:rFonts w:ascii="Cambria" w:hAnsi="Cambria"/>
          <w:color w:val="000000" w:themeColor="text1"/>
        </w:rPr>
        <w:t xml:space="preserve"> de la práctica se amplía el dominio inicial incorporando </w:t>
      </w:r>
      <w:proofErr w:type="spellStart"/>
      <w:r w:rsidRPr="0026079D">
        <w:rPr>
          <w:rFonts w:ascii="Cambria" w:hAnsi="Cambria"/>
          <w:color w:val="000000" w:themeColor="text1"/>
        </w:rPr>
        <w:t>fluents</w:t>
      </w:r>
      <w:proofErr w:type="spellEnd"/>
      <w:r w:rsidRPr="0026079D">
        <w:rPr>
          <w:rFonts w:ascii="Cambria" w:hAnsi="Cambria"/>
          <w:color w:val="000000" w:themeColor="text1"/>
        </w:rPr>
        <w:t>, transportadores y gestión de cantidades variables, permitiendo abordar escenarios logísticos más complejos y analizar la capacidad de adaptación del modelo jerárquico.</w:t>
      </w:r>
      <w:r w:rsidR="00AA532F">
        <w:rPr>
          <w:rFonts w:ascii="Cambria" w:hAnsi="Cambria"/>
          <w:color w:val="000000" w:themeColor="text1"/>
        </w:rPr>
        <w:t xml:space="preserve"> Sus objetivos:</w:t>
      </w:r>
      <w:r w:rsidRPr="0026079D">
        <w:rPr>
          <w:rFonts w:ascii="Cambria" w:hAnsi="Cambria"/>
          <w:color w:val="000000" w:themeColor="text1"/>
        </w:rPr>
        <w:t xml:space="preserve"> diseñar métodos HTN más elaborados para la selección y uso eficiente de recursos, y evaluar experimentalmente cómo estas mejoras afectan al rendimiento y la escalabilidad del planificador.</w:t>
      </w:r>
    </w:p>
    <w:p w:rsidR="00625003" w:rsidRPr="00FB404C" w:rsidRDefault="006505D1">
      <w:pPr>
        <w:pStyle w:val="Ttulo1"/>
        <w:pBdr>
          <w:bottom w:val="single" w:sz="6" w:space="1" w:color="2E75B6"/>
        </w:pBdr>
        <w:rPr>
          <w:rFonts w:ascii="Cambria" w:hAnsi="Cambria"/>
        </w:rPr>
      </w:pPr>
      <w:r>
        <w:rPr>
          <w:rFonts w:ascii="Cambria" w:hAnsi="Cambria"/>
        </w:rPr>
        <w:t>2. Modelado del Dominio en JSHOP2</w:t>
      </w:r>
    </w:p>
    <w:p w:rsidR="00625003" w:rsidRPr="00FB404C" w:rsidRDefault="006505D1">
      <w:pPr>
        <w:pStyle w:val="Ttulo2"/>
        <w:rPr>
          <w:rFonts w:ascii="Cambria" w:hAnsi="Cambria"/>
        </w:rPr>
      </w:pPr>
      <w:r>
        <w:rPr>
          <w:rFonts w:ascii="Cambria" w:hAnsi="Cambria"/>
        </w:rPr>
        <w:t>2.1. Diferencias respecto al modelo PDDL</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El modelo PDDL original define acciones (</w:t>
      </w:r>
      <w:proofErr w:type="spellStart"/>
      <w:r w:rsidRPr="00254367">
        <w:rPr>
          <w:rFonts w:ascii="Cambria" w:hAnsi="Cambria"/>
          <w:color w:val="000000" w:themeColor="text1"/>
        </w:rPr>
        <w:t>fly</w:t>
      </w:r>
      <w:proofErr w:type="spellEnd"/>
      <w:r w:rsidRPr="00254367">
        <w:rPr>
          <w:rFonts w:ascii="Cambria" w:hAnsi="Cambria"/>
          <w:color w:val="000000" w:themeColor="text1"/>
        </w:rPr>
        <w:t xml:space="preserve">, pick-up, </w:t>
      </w:r>
      <w:proofErr w:type="spellStart"/>
      <w:r w:rsidRPr="00254367">
        <w:rPr>
          <w:rFonts w:ascii="Cambria" w:hAnsi="Cambria"/>
          <w:color w:val="000000" w:themeColor="text1"/>
        </w:rPr>
        <w:t>deliver</w:t>
      </w:r>
      <w:proofErr w:type="spellEnd"/>
      <w:r w:rsidRPr="00254367">
        <w:rPr>
          <w:rFonts w:ascii="Cambria" w:hAnsi="Cambria"/>
          <w:color w:val="000000" w:themeColor="text1"/>
        </w:rPr>
        <w:t>) con precondiciones y efectos, y especifica las metas del problema como estados finales a alcanzar. JSHOP2 introduce dos cambios fundamentales:</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Las metas desaparecen como tal: las necesidades de las personas se convierten en predicados del estado inicial (</w:t>
      </w:r>
      <w:proofErr w:type="spellStart"/>
      <w:r w:rsidRPr="00254367">
        <w:rPr>
          <w:rFonts w:ascii="Cambria" w:hAnsi="Cambria"/>
          <w:color w:val="000000" w:themeColor="text1"/>
        </w:rPr>
        <w:t>needs</w:t>
      </w:r>
      <w:proofErr w:type="spellEnd"/>
      <w:r w:rsidRPr="00254367">
        <w:rPr>
          <w:rFonts w:ascii="Cambria" w:hAnsi="Cambria"/>
          <w:color w:val="000000" w:themeColor="text1"/>
        </w:rPr>
        <w:t xml:space="preserve"> ?p ?t), que el planificador va consumiendo al ejecutar entregas.</w:t>
      </w:r>
    </w:p>
    <w:p w:rsidR="00625003" w:rsidRPr="00AA532F" w:rsidRDefault="006505D1" w:rsidP="00AA532F">
      <w:pPr>
        <w:pStyle w:val="Prrafodelista"/>
        <w:numPr>
          <w:ilvl w:val="0"/>
          <w:numId w:val="2"/>
        </w:numPr>
        <w:spacing w:after="80"/>
        <w:rPr>
          <w:rFonts w:ascii="Cambria" w:hAnsi="Cambria"/>
          <w:color w:val="000000" w:themeColor="text1"/>
        </w:rPr>
      </w:pPr>
      <w:r w:rsidRPr="00254367">
        <w:rPr>
          <w:rFonts w:ascii="Cambria" w:hAnsi="Cambria"/>
          <w:color w:val="000000" w:themeColor="text1"/>
        </w:rPr>
        <w:t>El comportamiento de alto nivel se codifica en métodos HTN en lugar de dejarlo a la búsqueda del planificador.</w:t>
      </w:r>
    </w:p>
    <w:p w:rsidR="00625003" w:rsidRPr="00FB404C" w:rsidRDefault="006505D1">
      <w:pPr>
        <w:pStyle w:val="Ttulo2"/>
        <w:rPr>
          <w:rFonts w:ascii="Cambria" w:hAnsi="Cambria"/>
        </w:rPr>
      </w:pPr>
      <w:r>
        <w:rPr>
          <w:rFonts w:ascii="Cambria" w:hAnsi="Cambria"/>
        </w:rPr>
        <w:t>2.2. Operadores</w:t>
      </w:r>
    </w:p>
    <w:p w:rsidR="00AA532F" w:rsidRPr="00AA532F" w:rsidRDefault="006505D1" w:rsidP="0009612F">
      <w:pPr>
        <w:spacing w:after="140"/>
        <w:jc w:val="both"/>
        <w:rPr>
          <w:rFonts w:ascii="Cambria" w:hAnsi="Cambria"/>
          <w:color w:val="000000" w:themeColor="text1"/>
        </w:rPr>
      </w:pPr>
      <w:r w:rsidRPr="00254367">
        <w:rPr>
          <w:rFonts w:ascii="Cambria" w:hAnsi="Cambria"/>
          <w:color w:val="000000" w:themeColor="text1"/>
        </w:rPr>
        <w:t>Los tres operadores del dominio son equivalentes directos a las acciones PDDL. En JSHOP2, cada operador tiene cuatro secciones: precondiciones, lista de borrado (</w:t>
      </w:r>
      <w:proofErr w:type="spellStart"/>
      <w:r w:rsidRPr="00254367">
        <w:rPr>
          <w:rFonts w:ascii="Cambria" w:hAnsi="Cambria"/>
          <w:color w:val="000000" w:themeColor="text1"/>
        </w:rPr>
        <w:t>delete</w:t>
      </w:r>
      <w:proofErr w:type="spellEnd"/>
      <w:r w:rsidRPr="00254367">
        <w:rPr>
          <w:rFonts w:ascii="Cambria" w:hAnsi="Cambria"/>
          <w:color w:val="000000" w:themeColor="text1"/>
        </w:rPr>
        <w:t xml:space="preserve"> </w:t>
      </w:r>
      <w:proofErr w:type="spellStart"/>
      <w:r w:rsidRPr="00254367">
        <w:rPr>
          <w:rFonts w:ascii="Cambria" w:hAnsi="Cambria"/>
          <w:color w:val="000000" w:themeColor="text1"/>
        </w:rPr>
        <w:t>list</w:t>
      </w:r>
      <w:proofErr w:type="spellEnd"/>
      <w:r w:rsidRPr="00254367">
        <w:rPr>
          <w:rFonts w:ascii="Cambria" w:hAnsi="Cambria"/>
          <w:color w:val="000000" w:themeColor="text1"/>
        </w:rPr>
        <w:t>), lista de adición (</w:t>
      </w:r>
      <w:proofErr w:type="spellStart"/>
      <w:r w:rsidRPr="00254367">
        <w:rPr>
          <w:rFonts w:ascii="Cambria" w:hAnsi="Cambria"/>
          <w:color w:val="000000" w:themeColor="text1"/>
        </w:rPr>
        <w:t>add</w:t>
      </w:r>
      <w:proofErr w:type="spellEnd"/>
      <w:r w:rsidRPr="00254367">
        <w:rPr>
          <w:rFonts w:ascii="Cambria" w:hAnsi="Cambria"/>
          <w:color w:val="000000" w:themeColor="text1"/>
        </w:rPr>
        <w:t xml:space="preserve"> </w:t>
      </w:r>
      <w:proofErr w:type="spellStart"/>
      <w:r w:rsidRPr="00254367">
        <w:rPr>
          <w:rFonts w:ascii="Cambria" w:hAnsi="Cambria"/>
          <w:color w:val="000000" w:themeColor="text1"/>
        </w:rPr>
        <w:t>list</w:t>
      </w:r>
      <w:proofErr w:type="spellEnd"/>
      <w:r w:rsidRPr="00254367">
        <w:rPr>
          <w:rFonts w:ascii="Cambria" w:hAnsi="Cambria"/>
          <w:color w:val="000000" w:themeColor="text1"/>
        </w:rPr>
        <w:t>), y opcionalmente un coste:</w:t>
      </w:r>
    </w:p>
    <w:p w:rsidR="00625003" w:rsidRPr="0009612F" w:rsidRDefault="006505D1" w:rsidP="0009612F">
      <w:pPr>
        <w:shd w:val="clear" w:color="auto" w:fill="F0F0F0"/>
        <w:spacing w:after="60"/>
        <w:rPr>
          <w:rFonts w:ascii="Cambria" w:hAnsi="Cambria"/>
          <w:b/>
          <w:lang w:val="en-US"/>
        </w:rPr>
      </w:pPr>
      <w:r>
        <w:rPr>
          <w:rFonts w:ascii="Cambria" w:eastAsia="Courier New" w:hAnsi="Cambria" w:cs="Courier New"/>
          <w:b/>
          <w:color w:val="1A1A1A"/>
          <w:sz w:val="18"/>
          <w:szCs w:val="18"/>
          <w:lang w:val="en-US"/>
        </w:rPr>
        <w:t>(</w:t>
      </w:r>
      <w:proofErr w:type="gramStart"/>
      <w:r>
        <w:rPr>
          <w:rFonts w:ascii="Cambria" w:eastAsia="Courier New" w:hAnsi="Cambria" w:cs="Courier New"/>
          <w:b/>
          <w:color w:val="1A1A1A"/>
          <w:sz w:val="18"/>
          <w:szCs w:val="18"/>
          <w:lang w:val="en-US"/>
        </w:rPr>
        <w:t>:operator</w:t>
      </w:r>
      <w:proofErr w:type="gramEnd"/>
      <w:r>
        <w:rPr>
          <w:rFonts w:ascii="Cambria" w:eastAsia="Courier New" w:hAnsi="Cambria" w:cs="Courier New"/>
          <w:b/>
          <w:color w:val="1A1A1A"/>
          <w:sz w:val="18"/>
          <w:szCs w:val="18"/>
          <w:lang w:val="en-US"/>
        </w:rPr>
        <w:t xml:space="preserve"> (!fly ?d ?from ?to)</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drone ?</w:t>
      </w:r>
      <w:proofErr w:type="gramEnd"/>
      <w:r>
        <w:rPr>
          <w:rFonts w:ascii="Cambria" w:eastAsia="Courier New" w:hAnsi="Cambria" w:cs="Courier New"/>
          <w:color w:val="1A1A1A"/>
          <w:sz w:val="18"/>
          <w:szCs w:val="18"/>
          <w:lang w:val="en-US"/>
        </w:rPr>
        <w:t>d ?from))</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drone ?</w:t>
      </w:r>
      <w:proofErr w:type="gramEnd"/>
      <w:r>
        <w:rPr>
          <w:rFonts w:ascii="Cambria" w:eastAsia="Courier New" w:hAnsi="Cambria" w:cs="Courier New"/>
          <w:color w:val="1A1A1A"/>
          <w:sz w:val="18"/>
          <w:szCs w:val="18"/>
          <w:lang w:val="en-US"/>
        </w:rPr>
        <w:t>d ?from))</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drone ?</w:t>
      </w:r>
      <w:proofErr w:type="gramEnd"/>
      <w:r>
        <w:rPr>
          <w:rFonts w:ascii="Cambria" w:eastAsia="Courier New" w:hAnsi="Cambria" w:cs="Courier New"/>
          <w:color w:val="1A1A1A"/>
          <w:sz w:val="18"/>
          <w:szCs w:val="18"/>
          <w:lang w:val="en-US"/>
        </w:rPr>
        <w:t>d ?to)))</w:t>
      </w:r>
    </w:p>
    <w:p w:rsidR="00625003" w:rsidRPr="0009612F" w:rsidRDefault="006505D1" w:rsidP="0009612F">
      <w:pPr>
        <w:shd w:val="clear" w:color="auto" w:fill="F0F0F0"/>
        <w:spacing w:after="60"/>
        <w:rPr>
          <w:rFonts w:ascii="Cambria" w:hAnsi="Cambria"/>
          <w:b/>
          <w:lang w:val="en-US"/>
        </w:rPr>
      </w:pPr>
      <w:r>
        <w:rPr>
          <w:rFonts w:ascii="Cambria" w:eastAsia="Courier New" w:hAnsi="Cambria" w:cs="Courier New"/>
          <w:b/>
          <w:color w:val="1A1A1A"/>
          <w:sz w:val="18"/>
          <w:szCs w:val="18"/>
          <w:lang w:val="en-US"/>
        </w:rPr>
        <w:t>(</w:t>
      </w:r>
      <w:proofErr w:type="gramStart"/>
      <w:r>
        <w:rPr>
          <w:rFonts w:ascii="Cambria" w:eastAsia="Courier New" w:hAnsi="Cambria" w:cs="Courier New"/>
          <w:b/>
          <w:color w:val="1A1A1A"/>
          <w:sz w:val="18"/>
          <w:szCs w:val="18"/>
          <w:lang w:val="en-US"/>
        </w:rPr>
        <w:t>:operator</w:t>
      </w:r>
      <w:proofErr w:type="gramEnd"/>
      <w:r>
        <w:rPr>
          <w:rFonts w:ascii="Cambria" w:eastAsia="Courier New" w:hAnsi="Cambria" w:cs="Courier New"/>
          <w:b/>
          <w:color w:val="1A1A1A"/>
          <w:sz w:val="18"/>
          <w:szCs w:val="18"/>
          <w:lang w:val="en-US"/>
        </w:rPr>
        <w:t xml:space="preserve"> (!pick-up ?d ?a ?c ?l)</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((at-drone ?d ?l)(at-crate ?c ?l)(arm-of ?a ?d)(free ?a))</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crate ?</w:t>
      </w:r>
      <w:proofErr w:type="gramEnd"/>
      <w:r>
        <w:rPr>
          <w:rFonts w:ascii="Cambria" w:eastAsia="Courier New" w:hAnsi="Cambria" w:cs="Courier New"/>
          <w:color w:val="1A1A1A"/>
          <w:sz w:val="18"/>
          <w:szCs w:val="18"/>
          <w:lang w:val="en-US"/>
        </w:rPr>
        <w:t>c ?l)(free ?a))</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holding ?</w:t>
      </w:r>
      <w:proofErr w:type="gramEnd"/>
      <w:r>
        <w:rPr>
          <w:rFonts w:ascii="Cambria" w:eastAsia="Courier New" w:hAnsi="Cambria" w:cs="Courier New"/>
          <w:color w:val="1A1A1A"/>
          <w:sz w:val="18"/>
          <w:szCs w:val="18"/>
          <w:lang w:val="en-US"/>
        </w:rPr>
        <w:t>a ?c)))</w:t>
      </w:r>
    </w:p>
    <w:p w:rsidR="00625003" w:rsidRPr="0009612F" w:rsidRDefault="006505D1" w:rsidP="0009612F">
      <w:pPr>
        <w:shd w:val="clear" w:color="auto" w:fill="F0F0F0"/>
        <w:spacing w:after="60"/>
        <w:rPr>
          <w:rFonts w:ascii="Cambria" w:hAnsi="Cambria"/>
          <w:b/>
          <w:lang w:val="en-US"/>
        </w:rPr>
      </w:pPr>
      <w:r>
        <w:rPr>
          <w:rFonts w:ascii="Cambria" w:eastAsia="Courier New" w:hAnsi="Cambria" w:cs="Courier New"/>
          <w:b/>
          <w:color w:val="1A1A1A"/>
          <w:sz w:val="18"/>
          <w:szCs w:val="18"/>
          <w:lang w:val="en-US"/>
        </w:rPr>
        <w:t>(</w:t>
      </w:r>
      <w:proofErr w:type="gramStart"/>
      <w:r>
        <w:rPr>
          <w:rFonts w:ascii="Cambria" w:eastAsia="Courier New" w:hAnsi="Cambria" w:cs="Courier New"/>
          <w:b/>
          <w:color w:val="1A1A1A"/>
          <w:sz w:val="18"/>
          <w:szCs w:val="18"/>
          <w:lang w:val="en-US"/>
        </w:rPr>
        <w:t>:operator</w:t>
      </w:r>
      <w:proofErr w:type="gramEnd"/>
      <w:r>
        <w:rPr>
          <w:rFonts w:ascii="Cambria" w:eastAsia="Courier New" w:hAnsi="Cambria" w:cs="Courier New"/>
          <w:b/>
          <w:color w:val="1A1A1A"/>
          <w:sz w:val="18"/>
          <w:szCs w:val="18"/>
          <w:lang w:val="en-US"/>
        </w:rPr>
        <w:t xml:space="preserve"> (!deliver ?d ?a ?c ?p ?l ?t)</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drone ?</w:t>
      </w:r>
      <w:proofErr w:type="gramEnd"/>
      <w:r>
        <w:rPr>
          <w:rFonts w:ascii="Cambria" w:eastAsia="Courier New" w:hAnsi="Cambria" w:cs="Courier New"/>
          <w:color w:val="1A1A1A"/>
          <w:sz w:val="18"/>
          <w:szCs w:val="18"/>
          <w:lang w:val="en-US"/>
        </w:rPr>
        <w:t>d ?l)(at-person ?p ?l)(holding ?a ?c)</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crate-</w:t>
      </w:r>
      <w:proofErr w:type="gramEnd"/>
      <w:r>
        <w:rPr>
          <w:rFonts w:ascii="Cambria" w:eastAsia="Courier New" w:hAnsi="Cambria" w:cs="Courier New"/>
          <w:color w:val="1A1A1A"/>
          <w:sz w:val="18"/>
          <w:szCs w:val="18"/>
          <w:lang w:val="en-US"/>
        </w:rPr>
        <w:t>has ?c ?t)(</w:t>
      </w:r>
      <w:proofErr w:type="gramStart"/>
      <w:r>
        <w:rPr>
          <w:rFonts w:ascii="Cambria" w:eastAsia="Courier New" w:hAnsi="Cambria" w:cs="Courier New"/>
          <w:color w:val="1A1A1A"/>
          <w:sz w:val="18"/>
          <w:szCs w:val="18"/>
          <w:lang w:val="en-US"/>
        </w:rPr>
        <w:t>needs ?</w:t>
      </w:r>
      <w:proofErr w:type="gramEnd"/>
      <w:r>
        <w:rPr>
          <w:rFonts w:ascii="Cambria" w:eastAsia="Courier New" w:hAnsi="Cambria" w:cs="Courier New"/>
          <w:color w:val="1A1A1A"/>
          <w:sz w:val="18"/>
          <w:szCs w:val="18"/>
          <w:lang w:val="en-US"/>
        </w:rPr>
        <w:t>p ?t))</w:t>
      </w:r>
    </w:p>
    <w:p w:rsidR="00625003" w:rsidRPr="00FB404C" w:rsidRDefault="006505D1" w:rsidP="0009612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holding ?</w:t>
      </w:r>
      <w:proofErr w:type="gramEnd"/>
      <w:r>
        <w:rPr>
          <w:rFonts w:ascii="Cambria" w:eastAsia="Courier New" w:hAnsi="Cambria" w:cs="Courier New"/>
          <w:color w:val="1A1A1A"/>
          <w:sz w:val="18"/>
          <w:szCs w:val="18"/>
          <w:lang w:val="en-US"/>
        </w:rPr>
        <w:t>a ?c)(needs ?p ?t))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((person-</w:t>
      </w:r>
      <w:proofErr w:type="gramStart"/>
      <w:r>
        <w:rPr>
          <w:rFonts w:ascii="Cambria" w:eastAsia="Courier New" w:hAnsi="Cambria" w:cs="Courier New"/>
          <w:color w:val="1A1A1A"/>
          <w:sz w:val="18"/>
          <w:szCs w:val="18"/>
          <w:lang w:val="en-US"/>
        </w:rPr>
        <w:t>has ?</w:t>
      </w:r>
      <w:proofErr w:type="gramEnd"/>
      <w:r>
        <w:rPr>
          <w:rFonts w:ascii="Cambria" w:eastAsia="Courier New" w:hAnsi="Cambria" w:cs="Courier New"/>
          <w:color w:val="1A1A1A"/>
          <w:sz w:val="18"/>
          <w:szCs w:val="18"/>
          <w:lang w:val="en-US"/>
        </w:rPr>
        <w:t>p ?t)(free ?a)))</w:t>
      </w:r>
    </w:p>
    <w:p w:rsidR="00625003" w:rsidRPr="00254367" w:rsidRDefault="0039520F">
      <w:pPr>
        <w:spacing w:after="140"/>
        <w:jc w:val="both"/>
        <w:rPr>
          <w:rFonts w:ascii="Cambria" w:hAnsi="Cambria"/>
          <w:color w:val="000000" w:themeColor="text1"/>
        </w:rPr>
      </w:pPr>
      <w:r w:rsidRPr="00254367">
        <w:rPr>
          <w:rFonts w:ascii="Cambria" w:hAnsi="Cambria"/>
          <w:color w:val="000000" w:themeColor="text1"/>
        </w:rPr>
        <w:t xml:space="preserve">El operador </w:t>
      </w:r>
      <w:proofErr w:type="gramStart"/>
      <w:r w:rsidRPr="00254367">
        <w:rPr>
          <w:rFonts w:ascii="Cambria" w:hAnsi="Cambria"/>
          <w:color w:val="000000" w:themeColor="text1"/>
        </w:rPr>
        <w:t>!</w:t>
      </w:r>
      <w:proofErr w:type="spellStart"/>
      <w:proofErr w:type="gramEnd"/>
      <w:r w:rsidRPr="00254367">
        <w:rPr>
          <w:rFonts w:ascii="Cambria" w:hAnsi="Cambria"/>
          <w:color w:val="000000" w:themeColor="text1"/>
        </w:rPr>
        <w:t>deliver</w:t>
      </w:r>
      <w:proofErr w:type="spellEnd"/>
      <w:r w:rsidRPr="00254367">
        <w:rPr>
          <w:rFonts w:ascii="Cambria" w:hAnsi="Cambria"/>
          <w:color w:val="000000" w:themeColor="text1"/>
        </w:rPr>
        <w:t xml:space="preserve"> incluye (</w:t>
      </w:r>
      <w:proofErr w:type="spellStart"/>
      <w:r w:rsidRPr="00254367">
        <w:rPr>
          <w:rFonts w:ascii="Cambria" w:hAnsi="Cambria"/>
          <w:color w:val="000000" w:themeColor="text1"/>
        </w:rPr>
        <w:t>needs</w:t>
      </w:r>
      <w:proofErr w:type="spellEnd"/>
      <w:r w:rsidRPr="00254367">
        <w:rPr>
          <w:rFonts w:ascii="Cambria" w:hAnsi="Cambria"/>
          <w:color w:val="000000" w:themeColor="text1"/>
        </w:rPr>
        <w:t xml:space="preserve"> ?p ?t) en sus precondiciones y lo elimina de la lista de borrado, de forma que una vez atendida una necesidad no puede volver a satisfacerse.</w:t>
      </w:r>
    </w:p>
    <w:p w:rsidR="00625003" w:rsidRPr="00FB404C" w:rsidRDefault="006505D1">
      <w:pPr>
        <w:pStyle w:val="Ttulo2"/>
        <w:rPr>
          <w:rFonts w:ascii="Cambria" w:hAnsi="Cambria"/>
        </w:rPr>
      </w:pPr>
      <w:r>
        <w:rPr>
          <w:rFonts w:ascii="Cambria" w:hAnsi="Cambria"/>
        </w:rPr>
        <w:lastRenderedPageBreak/>
        <w:t>2.3. Métodos HTN para (enviar-todo)</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La tarea principal enviar-todo se descompone mediante dos métodos. El patrón es el clásico de recursión sobre una condición de parada:</w:t>
      </w:r>
    </w:p>
    <w:p w:rsidR="00625003" w:rsidRPr="00FB404C" w:rsidRDefault="00625003">
      <w:pPr>
        <w:spacing w:after="60"/>
        <w:rPr>
          <w:rFonts w:ascii="Cambria" w:hAnsi="Cambria"/>
        </w:rPr>
      </w:pPr>
    </w:p>
    <w:p w:rsidR="00625003" w:rsidRPr="00FB404C" w:rsidRDefault="006505D1" w:rsidP="0039520F">
      <w:pPr>
        <w:shd w:val="clear" w:color="auto" w:fill="F0F0F0"/>
        <w:spacing w:after="60"/>
        <w:rPr>
          <w:rFonts w:ascii="Cambria" w:hAnsi="Cambria"/>
        </w:rPr>
      </w:pPr>
      <w:proofErr w:type="gramStart"/>
      <w:r>
        <w:rPr>
          <w:rFonts w:ascii="Cambria" w:eastAsia="Courier New" w:hAnsi="Cambria" w:cs="Courier New"/>
          <w:color w:val="1A1A1A"/>
          <w:sz w:val="18"/>
          <w:szCs w:val="18"/>
        </w:rPr>
        <w:t>;;</w:t>
      </w:r>
      <w:proofErr w:type="gramEnd"/>
      <w:r>
        <w:rPr>
          <w:rFonts w:ascii="Cambria" w:eastAsia="Courier New" w:hAnsi="Cambria" w:cs="Courier New"/>
          <w:color w:val="1A1A1A"/>
          <w:sz w:val="18"/>
          <w:szCs w:val="18"/>
        </w:rPr>
        <w:t xml:space="preserve"> Caso base: no quedan necesidades pendientes</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w:t>
      </w:r>
      <w:proofErr w:type="spellStart"/>
      <w:proofErr w:type="gramStart"/>
      <w:r>
        <w:rPr>
          <w:rFonts w:ascii="Cambria" w:eastAsia="Courier New" w:hAnsi="Cambria" w:cs="Courier New"/>
          <w:color w:val="1A1A1A"/>
          <w:sz w:val="18"/>
          <w:szCs w:val="18"/>
        </w:rPr>
        <w:t>method</w:t>
      </w:r>
      <w:proofErr w:type="spellEnd"/>
      <w:proofErr w:type="gramEnd"/>
      <w:r>
        <w:rPr>
          <w:rFonts w:ascii="Cambria" w:eastAsia="Courier New" w:hAnsi="Cambria" w:cs="Courier New"/>
          <w:color w:val="1A1A1A"/>
          <w:sz w:val="18"/>
          <w:szCs w:val="18"/>
        </w:rPr>
        <w:t xml:space="preserve"> (enviar-todo)</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 xml:space="preserve">         no-hay-necesidades</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 xml:space="preserve">         ((</w:t>
      </w:r>
      <w:proofErr w:type="spellStart"/>
      <w:proofErr w:type="gramStart"/>
      <w:r>
        <w:rPr>
          <w:rFonts w:ascii="Cambria" w:eastAsia="Courier New" w:hAnsi="Cambria" w:cs="Courier New"/>
          <w:color w:val="1A1A1A"/>
          <w:sz w:val="18"/>
          <w:szCs w:val="18"/>
        </w:rPr>
        <w:t>not</w:t>
      </w:r>
      <w:proofErr w:type="spellEnd"/>
      <w:proofErr w:type="gramEnd"/>
      <w:r>
        <w:rPr>
          <w:rFonts w:ascii="Cambria" w:eastAsia="Courier New" w:hAnsi="Cambria" w:cs="Courier New"/>
          <w:color w:val="1A1A1A"/>
          <w:sz w:val="18"/>
          <w:szCs w:val="18"/>
        </w:rPr>
        <w:t xml:space="preserve"> (</w:t>
      </w:r>
      <w:proofErr w:type="spellStart"/>
      <w:r>
        <w:rPr>
          <w:rFonts w:ascii="Cambria" w:eastAsia="Courier New" w:hAnsi="Cambria" w:cs="Courier New"/>
          <w:color w:val="1A1A1A"/>
          <w:sz w:val="18"/>
          <w:szCs w:val="18"/>
        </w:rPr>
        <w:t>needs</w:t>
      </w:r>
      <w:proofErr w:type="spellEnd"/>
      <w:r>
        <w:rPr>
          <w:rFonts w:ascii="Cambria" w:eastAsia="Courier New" w:hAnsi="Cambria" w:cs="Courier New"/>
          <w:color w:val="1A1A1A"/>
          <w:sz w:val="18"/>
          <w:szCs w:val="18"/>
        </w:rPr>
        <w:t xml:space="preserve"> ?p ?t)))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 xml:space="preserve">         ())</w:t>
      </w:r>
    </w:p>
    <w:p w:rsidR="00625003" w:rsidRPr="00FB404C" w:rsidRDefault="00625003">
      <w:pPr>
        <w:spacing w:after="60"/>
        <w:rPr>
          <w:rFonts w:ascii="Cambria" w:hAnsi="Cambria"/>
        </w:rPr>
      </w:pPr>
    </w:p>
    <w:p w:rsidR="00625003" w:rsidRPr="00FB404C" w:rsidRDefault="006505D1" w:rsidP="0039520F">
      <w:pPr>
        <w:shd w:val="clear" w:color="auto" w:fill="F0F0F0"/>
        <w:spacing w:after="60"/>
        <w:rPr>
          <w:rFonts w:ascii="Cambria" w:hAnsi="Cambria"/>
        </w:rPr>
      </w:pPr>
      <w:proofErr w:type="gramStart"/>
      <w:r>
        <w:rPr>
          <w:rFonts w:ascii="Cambria" w:eastAsia="Courier New" w:hAnsi="Cambria" w:cs="Courier New"/>
          <w:color w:val="1A1A1A"/>
          <w:sz w:val="18"/>
          <w:szCs w:val="18"/>
        </w:rPr>
        <w:t>;;</w:t>
      </w:r>
      <w:proofErr w:type="gramEnd"/>
      <w:r>
        <w:rPr>
          <w:rFonts w:ascii="Cambria" w:eastAsia="Courier New" w:hAnsi="Cambria" w:cs="Courier New"/>
          <w:color w:val="1A1A1A"/>
          <w:sz w:val="18"/>
          <w:szCs w:val="18"/>
        </w:rPr>
        <w:t xml:space="preserve"> Caso recursivo: existe al menos una necesidad</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w:t>
      </w:r>
      <w:proofErr w:type="gramStart"/>
      <w:r>
        <w:rPr>
          <w:rFonts w:ascii="Cambria" w:eastAsia="Courier New" w:hAnsi="Cambria" w:cs="Courier New"/>
          <w:color w:val="1A1A1A"/>
          <w:sz w:val="18"/>
          <w:szCs w:val="18"/>
          <w:lang w:val="en-US"/>
        </w:rPr>
        <w:t>:method</w:t>
      </w:r>
      <w:proofErr w:type="gramEnd"/>
      <w:r>
        <w:rPr>
          <w:rFonts w:ascii="Cambria" w:eastAsia="Courier New" w:hAnsi="Cambria" w:cs="Courier New"/>
          <w:color w:val="1A1A1A"/>
          <w:sz w:val="18"/>
          <w:szCs w:val="18"/>
          <w:lang w:val="en-US"/>
        </w:rPr>
        <w:t xml:space="preserve"> (</w:t>
      </w:r>
      <w:proofErr w:type="spellStart"/>
      <w:r>
        <w:rPr>
          <w:rFonts w:ascii="Cambria" w:eastAsia="Courier New" w:hAnsi="Cambria" w:cs="Courier New"/>
          <w:color w:val="1A1A1A"/>
          <w:sz w:val="18"/>
          <w:szCs w:val="18"/>
          <w:lang w:val="en-US"/>
        </w:rPr>
        <w:t>enviar-todo</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hay-</w:t>
      </w:r>
      <w:proofErr w:type="spellStart"/>
      <w:r>
        <w:rPr>
          <w:rFonts w:ascii="Cambria" w:eastAsia="Courier New" w:hAnsi="Cambria" w:cs="Courier New"/>
          <w:color w:val="1A1A1A"/>
          <w:sz w:val="18"/>
          <w:szCs w:val="18"/>
          <w:lang w:val="en-US"/>
        </w:rPr>
        <w:t>necesidades</w:t>
      </w:r>
      <w:proofErr w:type="spellEnd"/>
      <w:proofErr w:type="gramEnd"/>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needs ?</w:t>
      </w:r>
      <w:proofErr w:type="gramEnd"/>
      <w:r>
        <w:rPr>
          <w:rFonts w:ascii="Cambria" w:eastAsia="Courier New" w:hAnsi="Cambria" w:cs="Courier New"/>
          <w:color w:val="1A1A1A"/>
          <w:sz w:val="18"/>
          <w:szCs w:val="18"/>
          <w:lang w:val="en-US"/>
        </w:rPr>
        <w:t>p ?t)(at-person ?p ?</w:t>
      </w:r>
      <w:proofErr w:type="spellStart"/>
      <w:r>
        <w:rPr>
          <w:rFonts w:ascii="Cambria" w:eastAsia="Courier New" w:hAnsi="Cambria" w:cs="Courier New"/>
          <w:color w:val="1A1A1A"/>
          <w:sz w:val="18"/>
          <w:szCs w:val="18"/>
          <w:lang w:val="en-US"/>
        </w:rPr>
        <w:t>lp</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crate-</w:t>
      </w:r>
      <w:proofErr w:type="gramEnd"/>
      <w:r>
        <w:rPr>
          <w:rFonts w:ascii="Cambria" w:eastAsia="Courier New" w:hAnsi="Cambria" w:cs="Courier New"/>
          <w:color w:val="1A1A1A"/>
          <w:sz w:val="18"/>
          <w:szCs w:val="18"/>
          <w:lang w:val="en-US"/>
        </w:rPr>
        <w:t>has ?c ?t)(at-</w:t>
      </w:r>
      <w:proofErr w:type="gramStart"/>
      <w:r>
        <w:rPr>
          <w:rFonts w:ascii="Cambria" w:eastAsia="Courier New" w:hAnsi="Cambria" w:cs="Courier New"/>
          <w:color w:val="1A1A1A"/>
          <w:sz w:val="18"/>
          <w:szCs w:val="18"/>
          <w:lang w:val="en-US"/>
        </w:rPr>
        <w:t>crate ?</w:t>
      </w:r>
      <w:proofErr w:type="gramEnd"/>
      <w:r>
        <w:rPr>
          <w:rFonts w:ascii="Cambria" w:eastAsia="Courier New" w:hAnsi="Cambria" w:cs="Courier New"/>
          <w:color w:val="1A1A1A"/>
          <w:sz w:val="18"/>
          <w:szCs w:val="18"/>
          <w:lang w:val="en-US"/>
        </w:rPr>
        <w:t>c ?</w:t>
      </w:r>
      <w:proofErr w:type="spellStart"/>
      <w:r>
        <w:rPr>
          <w:rFonts w:ascii="Cambria" w:eastAsia="Courier New" w:hAnsi="Cambria" w:cs="Courier New"/>
          <w:color w:val="1A1A1A"/>
          <w:sz w:val="18"/>
          <w:szCs w:val="18"/>
          <w:lang w:val="en-US"/>
        </w:rPr>
        <w:t>lc</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(at-</w:t>
      </w:r>
      <w:proofErr w:type="gramStart"/>
      <w:r>
        <w:rPr>
          <w:rFonts w:ascii="Cambria" w:eastAsia="Courier New" w:hAnsi="Cambria" w:cs="Courier New"/>
          <w:color w:val="1A1A1A"/>
          <w:sz w:val="18"/>
          <w:szCs w:val="18"/>
          <w:lang w:val="en-US"/>
        </w:rPr>
        <w:t>drone ?</w:t>
      </w:r>
      <w:proofErr w:type="gramEnd"/>
      <w:r>
        <w:rPr>
          <w:rFonts w:ascii="Cambria" w:eastAsia="Courier New" w:hAnsi="Cambria" w:cs="Courier New"/>
          <w:color w:val="1A1A1A"/>
          <w:sz w:val="18"/>
          <w:szCs w:val="18"/>
          <w:lang w:val="en-US"/>
        </w:rPr>
        <w:t>d ?</w:t>
      </w:r>
      <w:proofErr w:type="spellStart"/>
      <w:r>
        <w:rPr>
          <w:rFonts w:ascii="Cambria" w:eastAsia="Courier New" w:hAnsi="Cambria" w:cs="Courier New"/>
          <w:color w:val="1A1A1A"/>
          <w:sz w:val="18"/>
          <w:szCs w:val="18"/>
          <w:lang w:val="en-US"/>
        </w:rPr>
        <w:t>ld</w:t>
      </w:r>
      <w:proofErr w:type="spellEnd"/>
      <w:r>
        <w:rPr>
          <w:rFonts w:ascii="Cambria" w:eastAsia="Courier New" w:hAnsi="Cambria" w:cs="Courier New"/>
          <w:color w:val="1A1A1A"/>
          <w:sz w:val="18"/>
          <w:szCs w:val="18"/>
          <w:lang w:val="en-US"/>
        </w:rPr>
        <w:t>)(arm-</w:t>
      </w:r>
      <w:proofErr w:type="gramStart"/>
      <w:r>
        <w:rPr>
          <w:rFonts w:ascii="Cambria" w:eastAsia="Courier New" w:hAnsi="Cambria" w:cs="Courier New"/>
          <w:color w:val="1A1A1A"/>
          <w:sz w:val="18"/>
          <w:szCs w:val="18"/>
          <w:lang w:val="en-US"/>
        </w:rPr>
        <w:t>of ?</w:t>
      </w:r>
      <w:proofErr w:type="gramEnd"/>
      <w:r>
        <w:rPr>
          <w:rFonts w:ascii="Cambria" w:eastAsia="Courier New" w:hAnsi="Cambria" w:cs="Courier New"/>
          <w:color w:val="1A1A1A"/>
          <w:sz w:val="18"/>
          <w:szCs w:val="18"/>
          <w:lang w:val="en-US"/>
        </w:rPr>
        <w:t>a ?d)(</w:t>
      </w:r>
      <w:proofErr w:type="gramStart"/>
      <w:r>
        <w:rPr>
          <w:rFonts w:ascii="Cambria" w:eastAsia="Courier New" w:hAnsi="Cambria" w:cs="Courier New"/>
          <w:color w:val="1A1A1A"/>
          <w:sz w:val="18"/>
          <w:szCs w:val="18"/>
          <w:lang w:val="en-US"/>
        </w:rPr>
        <w:t>free ?</w:t>
      </w:r>
      <w:proofErr w:type="gramEnd"/>
      <w:r>
        <w:rPr>
          <w:rFonts w:ascii="Cambria" w:eastAsia="Courier New" w:hAnsi="Cambria" w:cs="Courier New"/>
          <w:color w:val="1A1A1A"/>
          <w:sz w:val="18"/>
          <w:szCs w:val="18"/>
          <w:lang w:val="en-US"/>
        </w:rPr>
        <w:t>a))</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!fly</w:t>
      </w:r>
      <w:proofErr w:type="gramEnd"/>
      <w:r>
        <w:rPr>
          <w:rFonts w:ascii="Cambria" w:eastAsia="Courier New" w:hAnsi="Cambria" w:cs="Courier New"/>
          <w:color w:val="1A1A1A"/>
          <w:sz w:val="18"/>
          <w:szCs w:val="18"/>
          <w:lang w:val="en-US"/>
        </w:rPr>
        <w:t xml:space="preserve"> ?d ?</w:t>
      </w:r>
      <w:proofErr w:type="spellStart"/>
      <w:r>
        <w:rPr>
          <w:rFonts w:ascii="Cambria" w:eastAsia="Courier New" w:hAnsi="Cambria" w:cs="Courier New"/>
          <w:color w:val="1A1A1A"/>
          <w:sz w:val="18"/>
          <w:szCs w:val="18"/>
          <w:lang w:val="en-US"/>
        </w:rPr>
        <w:t>ld</w:t>
      </w:r>
      <w:proofErr w:type="spellEnd"/>
      <w:r>
        <w:rPr>
          <w:rFonts w:ascii="Cambria" w:eastAsia="Courier New" w:hAnsi="Cambria" w:cs="Courier New"/>
          <w:color w:val="1A1A1A"/>
          <w:sz w:val="18"/>
          <w:szCs w:val="18"/>
          <w:lang w:val="en-US"/>
        </w:rPr>
        <w:t xml:space="preserve"> ?</w:t>
      </w:r>
      <w:proofErr w:type="spellStart"/>
      <w:r>
        <w:rPr>
          <w:rFonts w:ascii="Cambria" w:eastAsia="Courier New" w:hAnsi="Cambria" w:cs="Courier New"/>
          <w:color w:val="1A1A1A"/>
          <w:sz w:val="18"/>
          <w:szCs w:val="18"/>
          <w:lang w:val="en-US"/>
        </w:rPr>
        <w:t>lc</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(!pick</w:t>
      </w:r>
      <w:proofErr w:type="gramEnd"/>
      <w:r>
        <w:rPr>
          <w:rFonts w:ascii="Cambria" w:eastAsia="Courier New" w:hAnsi="Cambria" w:cs="Courier New"/>
          <w:color w:val="1A1A1A"/>
          <w:sz w:val="18"/>
          <w:szCs w:val="18"/>
          <w:lang w:val="en-US"/>
        </w:rPr>
        <w:t>-up ?d ?a ?c ?</w:t>
      </w:r>
      <w:proofErr w:type="spellStart"/>
      <w:r>
        <w:rPr>
          <w:rFonts w:ascii="Cambria" w:eastAsia="Courier New" w:hAnsi="Cambria" w:cs="Courier New"/>
          <w:color w:val="1A1A1A"/>
          <w:sz w:val="18"/>
          <w:szCs w:val="18"/>
          <w:lang w:val="en-US"/>
        </w:rPr>
        <w:t>lc</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(!fly</w:t>
      </w:r>
      <w:proofErr w:type="gramEnd"/>
      <w:r>
        <w:rPr>
          <w:rFonts w:ascii="Cambria" w:eastAsia="Courier New" w:hAnsi="Cambria" w:cs="Courier New"/>
          <w:color w:val="1A1A1A"/>
          <w:sz w:val="18"/>
          <w:szCs w:val="18"/>
          <w:lang w:val="en-US"/>
        </w:rPr>
        <w:t xml:space="preserve"> ?d ?</w:t>
      </w:r>
      <w:proofErr w:type="spellStart"/>
      <w:r>
        <w:rPr>
          <w:rFonts w:ascii="Cambria" w:eastAsia="Courier New" w:hAnsi="Cambria" w:cs="Courier New"/>
          <w:color w:val="1A1A1A"/>
          <w:sz w:val="18"/>
          <w:szCs w:val="18"/>
          <w:lang w:val="en-US"/>
        </w:rPr>
        <w:t>lc</w:t>
      </w:r>
      <w:proofErr w:type="spellEnd"/>
      <w:r>
        <w:rPr>
          <w:rFonts w:ascii="Cambria" w:eastAsia="Courier New" w:hAnsi="Cambria" w:cs="Courier New"/>
          <w:color w:val="1A1A1A"/>
          <w:sz w:val="18"/>
          <w:szCs w:val="18"/>
          <w:lang w:val="en-US"/>
        </w:rPr>
        <w:t xml:space="preserve"> ?</w:t>
      </w:r>
      <w:proofErr w:type="spellStart"/>
      <w:r>
        <w:rPr>
          <w:rFonts w:ascii="Cambria" w:eastAsia="Courier New" w:hAnsi="Cambria" w:cs="Courier New"/>
          <w:color w:val="1A1A1A"/>
          <w:sz w:val="18"/>
          <w:szCs w:val="18"/>
          <w:lang w:val="en-US"/>
        </w:rPr>
        <w:t>lp</w:t>
      </w:r>
      <w:proofErr w:type="spellEnd"/>
      <w:r>
        <w:rPr>
          <w:rFonts w:ascii="Cambria" w:eastAsia="Courier New" w:hAnsi="Cambria" w:cs="Courier New"/>
          <w:color w:val="1A1A1A"/>
          <w:sz w:val="18"/>
          <w:szCs w:val="18"/>
          <w:lang w:val="en-US"/>
        </w:rPr>
        <w:t>)</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(!deliver</w:t>
      </w:r>
      <w:proofErr w:type="gramEnd"/>
      <w:r>
        <w:rPr>
          <w:rFonts w:ascii="Cambria" w:eastAsia="Courier New" w:hAnsi="Cambria" w:cs="Courier New"/>
          <w:color w:val="1A1A1A"/>
          <w:sz w:val="18"/>
          <w:szCs w:val="18"/>
          <w:lang w:val="en-US"/>
        </w:rPr>
        <w:t xml:space="preserve"> ?d ?a ?c ?p ?</w:t>
      </w:r>
      <w:proofErr w:type="spellStart"/>
      <w:r>
        <w:rPr>
          <w:rFonts w:ascii="Cambria" w:eastAsia="Courier New" w:hAnsi="Cambria" w:cs="Courier New"/>
          <w:color w:val="1A1A1A"/>
          <w:sz w:val="18"/>
          <w:szCs w:val="18"/>
          <w:lang w:val="en-US"/>
        </w:rPr>
        <w:t>lp</w:t>
      </w:r>
      <w:proofErr w:type="spellEnd"/>
      <w:r>
        <w:rPr>
          <w:rFonts w:ascii="Cambria" w:eastAsia="Courier New" w:hAnsi="Cambria" w:cs="Courier New"/>
          <w:color w:val="1A1A1A"/>
          <w:sz w:val="18"/>
          <w:szCs w:val="18"/>
          <w:lang w:val="en-US"/>
        </w:rPr>
        <w:t xml:space="preserve"> ?t)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lang w:val="en-US"/>
        </w:rPr>
        <w:t xml:space="preserve">          </w:t>
      </w:r>
      <w:r>
        <w:rPr>
          <w:rFonts w:ascii="Cambria" w:eastAsia="Courier New" w:hAnsi="Cambria" w:cs="Courier New"/>
          <w:color w:val="1A1A1A"/>
          <w:sz w:val="18"/>
          <w:szCs w:val="18"/>
        </w:rPr>
        <w:t>(!</w:t>
      </w:r>
      <w:proofErr w:type="spellStart"/>
      <w:proofErr w:type="gramStart"/>
      <w:r>
        <w:rPr>
          <w:rFonts w:ascii="Cambria" w:eastAsia="Courier New" w:hAnsi="Cambria" w:cs="Courier New"/>
          <w:color w:val="1A1A1A"/>
          <w:sz w:val="18"/>
          <w:szCs w:val="18"/>
        </w:rPr>
        <w:t>fly</w:t>
      </w:r>
      <w:proofErr w:type="spellEnd"/>
      <w:proofErr w:type="gramEnd"/>
      <w:r>
        <w:rPr>
          <w:rFonts w:ascii="Cambria" w:eastAsia="Courier New" w:hAnsi="Cambria" w:cs="Courier New"/>
          <w:color w:val="1A1A1A"/>
          <w:sz w:val="18"/>
          <w:szCs w:val="18"/>
        </w:rPr>
        <w:t xml:space="preserve"> ?d ?</w:t>
      </w:r>
      <w:proofErr w:type="spellStart"/>
      <w:r>
        <w:rPr>
          <w:rFonts w:ascii="Cambria" w:eastAsia="Courier New" w:hAnsi="Cambria" w:cs="Courier New"/>
          <w:color w:val="1A1A1A"/>
          <w:sz w:val="18"/>
          <w:szCs w:val="18"/>
        </w:rPr>
        <w:t>lp</w:t>
      </w:r>
      <w:proofErr w:type="spellEnd"/>
      <w:r>
        <w:rPr>
          <w:rFonts w:ascii="Cambria" w:eastAsia="Courier New" w:hAnsi="Cambria" w:cs="Courier New"/>
          <w:color w:val="1A1A1A"/>
          <w:sz w:val="18"/>
          <w:szCs w:val="18"/>
        </w:rPr>
        <w:t xml:space="preserve"> </w:t>
      </w:r>
      <w:proofErr w:type="spellStart"/>
      <w:r>
        <w:rPr>
          <w:rFonts w:ascii="Cambria" w:eastAsia="Courier New" w:hAnsi="Cambria" w:cs="Courier New"/>
          <w:color w:val="1A1A1A"/>
          <w:sz w:val="18"/>
          <w:szCs w:val="18"/>
        </w:rPr>
        <w:t>depot</w:t>
      </w:r>
      <w:proofErr w:type="spellEnd"/>
      <w:r>
        <w:rPr>
          <w:rFonts w:ascii="Cambria" w:eastAsia="Courier New" w:hAnsi="Cambria" w:cs="Courier New"/>
          <w:color w:val="1A1A1A"/>
          <w:sz w:val="18"/>
          <w:szCs w:val="18"/>
        </w:rPr>
        <w: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 xml:space="preserve">          (</w:t>
      </w:r>
      <w:proofErr w:type="gramStart"/>
      <w:r>
        <w:rPr>
          <w:rFonts w:ascii="Cambria" w:eastAsia="Courier New" w:hAnsi="Cambria" w:cs="Courier New"/>
          <w:color w:val="1A1A1A"/>
          <w:sz w:val="18"/>
          <w:szCs w:val="18"/>
        </w:rPr>
        <w:t>enviar-</w:t>
      </w:r>
      <w:proofErr w:type="gramEnd"/>
      <w:r>
        <w:rPr>
          <w:rFonts w:ascii="Cambria" w:eastAsia="Courier New" w:hAnsi="Cambria" w:cs="Courier New"/>
          <w:color w:val="1A1A1A"/>
          <w:sz w:val="18"/>
          <w:szCs w:val="18"/>
        </w:rPr>
        <w:t>todo)))</w:t>
      </w:r>
    </w:p>
    <w:p w:rsidR="00625003" w:rsidRPr="00FB404C" w:rsidRDefault="00625003">
      <w:pPr>
        <w:spacing w:after="60"/>
        <w:rPr>
          <w:rFonts w:ascii="Cambria" w:hAnsi="Cambria"/>
        </w:rPr>
      </w:pP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 xml:space="preserve">El caso recursivo vincula en una sola unificación la persona con necesidad, la caja adecuada y el dron disponible, y genera la secuencia de cinco operadores necesarios para completar una entrega. Tras cada entrega, el dron vuelve al depósito y se </w:t>
      </w:r>
      <w:proofErr w:type="spellStart"/>
      <w:r w:rsidRPr="00254367">
        <w:rPr>
          <w:rFonts w:ascii="Cambria" w:hAnsi="Cambria"/>
          <w:color w:val="000000" w:themeColor="text1"/>
        </w:rPr>
        <w:t>reinvoca</w:t>
      </w:r>
      <w:proofErr w:type="spellEnd"/>
      <w:r w:rsidRPr="00254367">
        <w:rPr>
          <w:rFonts w:ascii="Cambria" w:hAnsi="Cambria"/>
          <w:color w:val="000000" w:themeColor="text1"/>
        </w:rPr>
        <w:t xml:space="preserve"> enviar-todo hasta que no queden predicados </w:t>
      </w:r>
      <w:proofErr w:type="spellStart"/>
      <w:r w:rsidRPr="00254367">
        <w:rPr>
          <w:rFonts w:ascii="Cambria" w:hAnsi="Cambria"/>
          <w:color w:val="000000" w:themeColor="text1"/>
        </w:rPr>
        <w:t>needs</w:t>
      </w:r>
      <w:proofErr w:type="spellEnd"/>
      <w:r w:rsidRPr="00254367">
        <w:rPr>
          <w:rFonts w:ascii="Cambria" w:hAnsi="Cambria"/>
          <w:color w:val="000000" w:themeColor="text1"/>
        </w:rPr>
        <w:t xml:space="preserve"> en el estado.</w:t>
      </w:r>
    </w:p>
    <w:p w:rsidR="00625003" w:rsidRPr="00FB404C" w:rsidRDefault="006505D1">
      <w:pPr>
        <w:pStyle w:val="Ttulo2"/>
        <w:rPr>
          <w:rFonts w:ascii="Cambria" w:hAnsi="Cambria"/>
        </w:rPr>
      </w:pPr>
      <w:r>
        <w:rPr>
          <w:rFonts w:ascii="Cambria" w:hAnsi="Cambria"/>
        </w:rPr>
        <w:t>2.4. Fichero de problema: sintaxis JSHOP2</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 xml:space="preserve">Un aspecto crítico descubierto durante el desarrollo es la sintaxis exacta que espera el </w:t>
      </w:r>
      <w:proofErr w:type="spellStart"/>
      <w:r w:rsidRPr="00254367">
        <w:rPr>
          <w:rFonts w:ascii="Cambria" w:hAnsi="Cambria"/>
          <w:color w:val="000000" w:themeColor="text1"/>
        </w:rPr>
        <w:t>parser</w:t>
      </w:r>
      <w:proofErr w:type="spellEnd"/>
      <w:r w:rsidRPr="00254367">
        <w:rPr>
          <w:rFonts w:ascii="Cambria" w:hAnsi="Cambria"/>
          <w:color w:val="000000" w:themeColor="text1"/>
        </w:rPr>
        <w:t xml:space="preserve"> de JSHOP2. A diferencia de PDDL, el fichero de problema tiene esta estructura:</w:t>
      </w:r>
    </w:p>
    <w:p w:rsidR="00625003" w:rsidRPr="00FB404C" w:rsidRDefault="00625003">
      <w:pPr>
        <w:spacing w:after="60"/>
        <w:rPr>
          <w:rFonts w:ascii="Cambria" w:hAnsi="Cambria"/>
        </w:rPr>
      </w:pP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w:t>
      </w:r>
      <w:proofErr w:type="spellStart"/>
      <w:proofErr w:type="gramStart"/>
      <w:r>
        <w:rPr>
          <w:rFonts w:ascii="Cambria" w:eastAsia="Courier New" w:hAnsi="Cambria" w:cs="Courier New"/>
          <w:color w:val="1A1A1A"/>
          <w:sz w:val="18"/>
          <w:szCs w:val="18"/>
          <w:lang w:val="en-US"/>
        </w:rPr>
        <w:t>defproblem</w:t>
      </w:r>
      <w:proofErr w:type="spellEnd"/>
      <w:proofErr w:type="gramEnd"/>
      <w:r>
        <w:rPr>
          <w:rFonts w:ascii="Cambria" w:eastAsia="Courier New" w:hAnsi="Cambria" w:cs="Courier New"/>
          <w:color w:val="1A1A1A"/>
          <w:sz w:val="18"/>
          <w:szCs w:val="18"/>
          <w:lang w:val="en-US"/>
        </w:rPr>
        <w:t xml:space="preserve"> problem emergency</w:t>
      </w:r>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 </w:t>
      </w:r>
      <w:proofErr w:type="spellStart"/>
      <w:r>
        <w:rPr>
          <w:rFonts w:ascii="Cambria" w:eastAsia="Courier New" w:hAnsi="Cambria" w:cs="Courier New"/>
          <w:color w:val="1A1A1A"/>
          <w:sz w:val="18"/>
          <w:szCs w:val="18"/>
          <w:lang w:val="en-US"/>
        </w:rPr>
        <w:t>estado</w:t>
      </w:r>
      <w:proofErr w:type="spellEnd"/>
      <w:r>
        <w:rPr>
          <w:rFonts w:ascii="Cambria" w:eastAsia="Courier New" w:hAnsi="Cambria" w:cs="Courier New"/>
          <w:color w:val="1A1A1A"/>
          <w:sz w:val="18"/>
          <w:szCs w:val="18"/>
          <w:lang w:val="en-US"/>
        </w:rPr>
        <w:t xml:space="preserve"> </w:t>
      </w:r>
      <w:proofErr w:type="spellStart"/>
      <w:r>
        <w:rPr>
          <w:rFonts w:ascii="Cambria" w:eastAsia="Courier New" w:hAnsi="Cambria" w:cs="Courier New"/>
          <w:color w:val="1A1A1A"/>
          <w:sz w:val="18"/>
          <w:szCs w:val="18"/>
          <w:lang w:val="en-US"/>
        </w:rPr>
        <w:t>inicial</w:t>
      </w:r>
      <w:proofErr w:type="spellEnd"/>
    </w:p>
    <w:p w:rsidR="00625003" w:rsidRPr="00FB404C" w:rsidRDefault="006505D1" w:rsidP="0039520F">
      <w:pPr>
        <w:shd w:val="clear" w:color="auto" w:fill="F0F0F0"/>
        <w:spacing w:after="60"/>
        <w:rPr>
          <w:rFonts w:ascii="Cambria" w:hAnsi="Cambria"/>
          <w:lang w:val="en-US"/>
        </w:rPr>
      </w:pPr>
      <w:r>
        <w:rPr>
          <w:rFonts w:ascii="Cambria" w:eastAsia="Courier New" w:hAnsi="Cambria" w:cs="Courier New"/>
          <w:color w:val="1A1A1A"/>
          <w:sz w:val="18"/>
          <w:szCs w:val="18"/>
          <w:lang w:val="en-US"/>
        </w:rPr>
        <w:t xml:space="preserve">  (</w:t>
      </w:r>
      <w:proofErr w:type="gramStart"/>
      <w:r>
        <w:rPr>
          <w:rFonts w:ascii="Cambria" w:eastAsia="Courier New" w:hAnsi="Cambria" w:cs="Courier New"/>
          <w:color w:val="1A1A1A"/>
          <w:sz w:val="18"/>
          <w:szCs w:val="18"/>
          <w:lang w:val="en-US"/>
        </w:rPr>
        <w:t>at-drone</w:t>
      </w:r>
      <w:proofErr w:type="gramEnd"/>
      <w:r>
        <w:rPr>
          <w:rFonts w:ascii="Cambria" w:eastAsia="Courier New" w:hAnsi="Cambria" w:cs="Courier New"/>
          <w:color w:val="1A1A1A"/>
          <w:sz w:val="18"/>
          <w:szCs w:val="18"/>
          <w:lang w:val="en-US"/>
        </w:rPr>
        <w:t xml:space="preserve"> drone1 depot)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lang w:val="en-US"/>
        </w:rPr>
        <w:t xml:space="preserve">  </w:t>
      </w:r>
      <w:r>
        <w:rPr>
          <w:rFonts w:ascii="Cambria" w:eastAsia="Courier New" w:hAnsi="Cambria" w:cs="Courier New"/>
          <w:color w:val="1A1A1A"/>
          <w:sz w:val="18"/>
          <w:szCs w:val="18"/>
        </w:rPr>
        <w:t>(</w:t>
      </w:r>
      <w:proofErr w:type="spellStart"/>
      <w:proofErr w:type="gramStart"/>
      <w:r>
        <w:rPr>
          <w:rFonts w:ascii="Cambria" w:eastAsia="Courier New" w:hAnsi="Cambria" w:cs="Courier New"/>
          <w:color w:val="1A1A1A"/>
          <w:sz w:val="18"/>
          <w:szCs w:val="18"/>
        </w:rPr>
        <w:t>needs</w:t>
      </w:r>
      <w:proofErr w:type="spellEnd"/>
      <w:proofErr w:type="gramEnd"/>
      <w:r>
        <w:rPr>
          <w:rFonts w:ascii="Cambria" w:eastAsia="Courier New" w:hAnsi="Cambria" w:cs="Courier New"/>
          <w:color w:val="1A1A1A"/>
          <w:sz w:val="18"/>
          <w:szCs w:val="18"/>
        </w:rPr>
        <w:t xml:space="preserve"> person1 </w:t>
      </w:r>
      <w:proofErr w:type="spellStart"/>
      <w:r>
        <w:rPr>
          <w:rFonts w:ascii="Cambria" w:eastAsia="Courier New" w:hAnsi="Cambria" w:cs="Courier New"/>
          <w:color w:val="1A1A1A"/>
          <w:sz w:val="18"/>
          <w:szCs w:val="18"/>
        </w:rPr>
        <w:t>food</w:t>
      </w:r>
      <w:proofErr w:type="spellEnd"/>
      <w:r>
        <w:rPr>
          <w:rFonts w:ascii="Cambria" w:eastAsia="Courier New" w:hAnsi="Cambria" w:cs="Courier New"/>
          <w:color w:val="1A1A1A"/>
          <w:sz w:val="18"/>
          <w:szCs w:val="18"/>
        </w:rPr>
        <w: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 xml:space="preserve">  ...</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w:t>
      </w:r>
      <w:proofErr w:type="gramStart"/>
      <w:r>
        <w:rPr>
          <w:rFonts w:ascii="Cambria" w:eastAsia="Courier New" w:hAnsi="Cambria" w:cs="Courier New"/>
          <w:color w:val="1A1A1A"/>
          <w:sz w:val="18"/>
          <w:szCs w:val="18"/>
        </w:rPr>
        <w:t>enviar-</w:t>
      </w:r>
      <w:proofErr w:type="gramEnd"/>
      <w:r>
        <w:rPr>
          <w:rFonts w:ascii="Cambria" w:eastAsia="Courier New" w:hAnsi="Cambria" w:cs="Courier New"/>
          <w:color w:val="1A1A1A"/>
          <w:sz w:val="18"/>
          <w:szCs w:val="18"/>
        </w:rPr>
        <w:t>todo))            ; lista de tareas: doble paréntesis</w:t>
      </w:r>
    </w:p>
    <w:p w:rsidR="00625003" w:rsidRPr="00FB404C" w:rsidRDefault="006505D1" w:rsidP="0039520F">
      <w:pPr>
        <w:shd w:val="clear" w:color="auto" w:fill="F0F0F0"/>
        <w:spacing w:after="60"/>
        <w:rPr>
          <w:rFonts w:ascii="Cambria" w:hAnsi="Cambria"/>
        </w:rPr>
      </w:pPr>
      <w:r>
        <w:rPr>
          <w:rFonts w:ascii="Cambria" w:eastAsia="Courier New" w:hAnsi="Cambria" w:cs="Courier New"/>
          <w:color w:val="1A1A1A"/>
          <w:sz w:val="18"/>
          <w:szCs w:val="18"/>
        </w:rPr>
        <w:t>)</w:t>
      </w:r>
    </w:p>
    <w:p w:rsidR="00625003" w:rsidRPr="00FB404C" w:rsidRDefault="00625003">
      <w:pPr>
        <w:spacing w:after="60"/>
        <w:rPr>
          <w:rFonts w:ascii="Cambria" w:hAnsi="Cambria"/>
        </w:rPr>
      </w:pPr>
    </w:p>
    <w:p w:rsidR="00625003" w:rsidRPr="0039520F" w:rsidRDefault="006505D1">
      <w:pPr>
        <w:spacing w:after="140"/>
        <w:jc w:val="both"/>
        <w:rPr>
          <w:rFonts w:ascii="Cambria" w:hAnsi="Cambria"/>
          <w:color w:val="2F5496" w:themeColor="accent1" w:themeShade="BF"/>
        </w:rPr>
      </w:pPr>
      <w:r>
        <w:rPr>
          <w:rFonts w:ascii="Cambria" w:hAnsi="Cambria"/>
          <w:color w:val="2F5496" w:themeColor="accent1" w:themeShade="BF"/>
        </w:rPr>
        <w:t xml:space="preserve">La lista de tareas requiere doble paréntesis: el externo delimita la lista y el interno representa la tarea individual. Omitir uno de los dos paréntesis produce errores de </w:t>
      </w:r>
      <w:proofErr w:type="spellStart"/>
      <w:r>
        <w:rPr>
          <w:rFonts w:ascii="Cambria" w:hAnsi="Cambria"/>
          <w:color w:val="2F5496" w:themeColor="accent1" w:themeShade="BF"/>
        </w:rPr>
        <w:t>parsing</w:t>
      </w:r>
      <w:proofErr w:type="spellEnd"/>
      <w:r>
        <w:rPr>
          <w:rFonts w:ascii="Cambria" w:hAnsi="Cambria"/>
          <w:color w:val="2F5496" w:themeColor="accent1" w:themeShade="BF"/>
        </w:rPr>
        <w:t xml:space="preserve"> (</w:t>
      </w:r>
      <w:proofErr w:type="spellStart"/>
      <w:r>
        <w:rPr>
          <w:rFonts w:ascii="Cambria" w:hAnsi="Cambria"/>
          <w:color w:val="2F5496" w:themeColor="accent1" w:themeShade="BF"/>
        </w:rPr>
        <w:t>unexpected</w:t>
      </w:r>
      <w:proofErr w:type="spellEnd"/>
      <w:r>
        <w:rPr>
          <w:rFonts w:ascii="Cambria" w:hAnsi="Cambria"/>
          <w:color w:val="2F5496" w:themeColor="accent1" w:themeShade="BF"/>
        </w:rPr>
        <w:t xml:space="preserve"> </w:t>
      </w:r>
      <w:proofErr w:type="spellStart"/>
      <w:r>
        <w:rPr>
          <w:rFonts w:ascii="Cambria" w:hAnsi="Cambria"/>
          <w:color w:val="2F5496" w:themeColor="accent1" w:themeShade="BF"/>
        </w:rPr>
        <w:t>char</w:t>
      </w:r>
      <w:proofErr w:type="spellEnd"/>
      <w:r>
        <w:rPr>
          <w:rFonts w:ascii="Cambria" w:hAnsi="Cambria"/>
          <w:color w:val="2F5496" w:themeColor="accent1" w:themeShade="BF"/>
        </w:rPr>
        <w:t xml:space="preserve"> o </w:t>
      </w:r>
      <w:proofErr w:type="spellStart"/>
      <w:r>
        <w:rPr>
          <w:rFonts w:ascii="Cambria" w:hAnsi="Cambria"/>
          <w:color w:val="2F5496" w:themeColor="accent1" w:themeShade="BF"/>
        </w:rPr>
        <w:t>unexpected</w:t>
      </w:r>
      <w:proofErr w:type="spellEnd"/>
      <w:r>
        <w:rPr>
          <w:rFonts w:ascii="Cambria" w:hAnsi="Cambria"/>
          <w:color w:val="2F5496" w:themeColor="accent1" w:themeShade="BF"/>
        </w:rPr>
        <w:t xml:space="preserve"> </w:t>
      </w:r>
      <w:proofErr w:type="spellStart"/>
      <w:r>
        <w:rPr>
          <w:rFonts w:ascii="Cambria" w:hAnsi="Cambria"/>
          <w:color w:val="2F5496" w:themeColor="accent1" w:themeShade="BF"/>
        </w:rPr>
        <w:t>token</w:t>
      </w:r>
      <w:proofErr w:type="spellEnd"/>
      <w:r>
        <w:rPr>
          <w:rFonts w:ascii="Cambria" w:hAnsi="Cambria"/>
          <w:color w:val="2F5496" w:themeColor="accent1" w:themeShade="BF"/>
        </w:rPr>
        <w:t>).</w:t>
      </w:r>
    </w:p>
    <w:p w:rsidR="00625003" w:rsidRPr="00FB404C" w:rsidRDefault="00625003">
      <w:pPr>
        <w:spacing w:after="60"/>
        <w:rPr>
          <w:rFonts w:ascii="Cambria" w:hAnsi="Cambria"/>
        </w:rPr>
      </w:pPr>
    </w:p>
    <w:p w:rsidR="00625003" w:rsidRPr="00FB404C" w:rsidRDefault="006505D1">
      <w:pPr>
        <w:pStyle w:val="Ttulo1"/>
        <w:pBdr>
          <w:bottom w:val="single" w:sz="6" w:space="1" w:color="2E75B6"/>
        </w:pBdr>
        <w:rPr>
          <w:rFonts w:ascii="Cambria" w:hAnsi="Cambria"/>
        </w:rPr>
      </w:pPr>
      <w:r>
        <w:rPr>
          <w:rFonts w:ascii="Cambria" w:hAnsi="Cambria"/>
        </w:rPr>
        <w:t>3. Adaptación del Generador de Problemas</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lastRenderedPageBreak/>
        <w:t>El generador de la Práctica 1 se ha adaptado para producir ficheros en formato JSHOP2. Los cambios principales respecto a la versión PDDL son:</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Se elimina el bloque (</w:t>
      </w:r>
      <w:proofErr w:type="gramStart"/>
      <w:r w:rsidRPr="00254367">
        <w:rPr>
          <w:rFonts w:ascii="Cambria" w:hAnsi="Cambria"/>
          <w:color w:val="000000" w:themeColor="text1"/>
        </w:rPr>
        <w:t>:</w:t>
      </w:r>
      <w:proofErr w:type="spellStart"/>
      <w:r w:rsidRPr="00254367">
        <w:rPr>
          <w:rFonts w:ascii="Cambria" w:hAnsi="Cambria"/>
          <w:color w:val="000000" w:themeColor="text1"/>
        </w:rPr>
        <w:t>goal</w:t>
      </w:r>
      <w:proofErr w:type="spellEnd"/>
      <w:proofErr w:type="gramEnd"/>
      <w:r w:rsidRPr="00254367">
        <w:rPr>
          <w:rFonts w:ascii="Cambria" w:hAnsi="Cambria"/>
          <w:color w:val="000000" w:themeColor="text1"/>
        </w:rPr>
        <w:t xml:space="preserve"> ...) y en su lugar las necesidades de las personas se incluyen como predicados (</w:t>
      </w:r>
      <w:proofErr w:type="spellStart"/>
      <w:r w:rsidRPr="00254367">
        <w:rPr>
          <w:rFonts w:ascii="Cambria" w:hAnsi="Cambria"/>
          <w:color w:val="000000" w:themeColor="text1"/>
        </w:rPr>
        <w:t>needs</w:t>
      </w:r>
      <w:proofErr w:type="spellEnd"/>
      <w:r w:rsidRPr="00254367">
        <w:rPr>
          <w:rFonts w:ascii="Cambria" w:hAnsi="Cambria"/>
          <w:color w:val="000000" w:themeColor="text1"/>
        </w:rPr>
        <w:t xml:space="preserve"> ?p ?t) en el estado inicial.</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El fichero usa </w:t>
      </w:r>
      <w:proofErr w:type="spellStart"/>
      <w:r w:rsidRPr="00254367">
        <w:rPr>
          <w:rFonts w:ascii="Cambria" w:hAnsi="Cambria"/>
          <w:color w:val="000000" w:themeColor="text1"/>
        </w:rPr>
        <w:t>defproblem</w:t>
      </w:r>
      <w:proofErr w:type="spellEnd"/>
      <w:r w:rsidRPr="00254367">
        <w:rPr>
          <w:rFonts w:ascii="Cambria" w:hAnsi="Cambria"/>
          <w:color w:val="000000" w:themeColor="text1"/>
        </w:rPr>
        <w:t xml:space="preserve"> en lugar de define (</w:t>
      </w:r>
      <w:proofErr w:type="spellStart"/>
      <w:proofErr w:type="gramStart"/>
      <w:r w:rsidRPr="00254367">
        <w:rPr>
          <w:rFonts w:ascii="Cambria" w:hAnsi="Cambria"/>
          <w:color w:val="000000" w:themeColor="text1"/>
        </w:rPr>
        <w:t>problem</w:t>
      </w:r>
      <w:proofErr w:type="spellEnd"/>
      <w:r w:rsidRPr="00254367">
        <w:rPr>
          <w:rFonts w:ascii="Cambria" w:hAnsi="Cambria"/>
          <w:color w:val="000000" w:themeColor="text1"/>
        </w:rPr>
        <w:t xml:space="preserve"> ...</w:t>
      </w:r>
      <w:proofErr w:type="gramEnd"/>
      <w:r w:rsidRPr="00254367">
        <w:rPr>
          <w:rFonts w:ascii="Cambria" w:hAnsi="Cambria"/>
          <w:color w:val="000000" w:themeColor="text1"/>
        </w:rPr>
        <w:t>)  y no declara tipos de objetos (JSHOP2 es sin tipos).</w:t>
      </w:r>
    </w:p>
    <w:p w:rsidR="00625003" w:rsidRPr="00254367" w:rsidRDefault="006505D1" w:rsidP="0039520F">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La lista de tareas se escribe como ((enviar-todo)) al final del </w:t>
      </w:r>
      <w:proofErr w:type="spellStart"/>
      <w:r w:rsidRPr="00254367">
        <w:rPr>
          <w:rFonts w:ascii="Cambria" w:hAnsi="Cambria"/>
          <w:color w:val="000000" w:themeColor="text1"/>
        </w:rPr>
        <w:t>defproblem</w:t>
      </w:r>
      <w:proofErr w:type="spellEnd"/>
      <w:r w:rsidRPr="00254367">
        <w:rPr>
          <w:rFonts w:ascii="Cambria" w:hAnsi="Cambria"/>
          <w:color w:val="000000" w:themeColor="text1"/>
        </w:rPr>
        <w:t>.</w:t>
      </w:r>
    </w:p>
    <w:p w:rsidR="00625003" w:rsidRPr="00254367" w:rsidRDefault="006505D1" w:rsidP="0039520F">
      <w:pPr>
        <w:spacing w:after="140"/>
        <w:jc w:val="both"/>
        <w:rPr>
          <w:rFonts w:ascii="Cambria" w:hAnsi="Cambria"/>
          <w:color w:val="000000" w:themeColor="text1"/>
        </w:rPr>
      </w:pPr>
      <w:r w:rsidRPr="00254367">
        <w:rPr>
          <w:rFonts w:ascii="Cambria" w:hAnsi="Cambria"/>
          <w:color w:val="000000" w:themeColor="text1"/>
        </w:rPr>
        <w:t>El script benchmark_shop2.py automatiza la generación de problemas de tamaño creciente, los escribe en ~/JSHOP2/</w:t>
      </w:r>
      <w:proofErr w:type="spellStart"/>
      <w:r w:rsidRPr="00254367">
        <w:rPr>
          <w:rFonts w:ascii="Cambria" w:hAnsi="Cambria"/>
          <w:color w:val="000000" w:themeColor="text1"/>
        </w:rPr>
        <w:t>domains</w:t>
      </w:r>
      <w:proofErr w:type="spellEnd"/>
      <w:r w:rsidRPr="00254367">
        <w:rPr>
          <w:rFonts w:ascii="Cambria" w:hAnsi="Cambria"/>
          <w:color w:val="000000" w:themeColor="text1"/>
        </w:rPr>
        <w:t>/</w:t>
      </w:r>
      <w:proofErr w:type="spellStart"/>
      <w:r w:rsidRPr="00254367">
        <w:rPr>
          <w:rFonts w:ascii="Cambria" w:hAnsi="Cambria"/>
          <w:color w:val="000000" w:themeColor="text1"/>
        </w:rPr>
        <w:t>emergency</w:t>
      </w:r>
      <w:proofErr w:type="spellEnd"/>
      <w:r w:rsidRPr="00254367">
        <w:rPr>
          <w:rFonts w:ascii="Cambria" w:hAnsi="Cambria"/>
          <w:color w:val="000000" w:themeColor="text1"/>
        </w:rPr>
        <w:t>/</w:t>
      </w:r>
      <w:proofErr w:type="spellStart"/>
      <w:r w:rsidRPr="00254367">
        <w:rPr>
          <w:rFonts w:ascii="Cambria" w:hAnsi="Cambria"/>
          <w:color w:val="000000" w:themeColor="text1"/>
        </w:rPr>
        <w:t>problem</w:t>
      </w:r>
      <w:proofErr w:type="spellEnd"/>
      <w:r w:rsidRPr="00254367">
        <w:rPr>
          <w:rFonts w:ascii="Cambria" w:hAnsi="Cambria"/>
          <w:color w:val="000000" w:themeColor="text1"/>
        </w:rPr>
        <w:t xml:space="preserve"> y ejecuta el planificador llamando a jshop2-console.sh, midiendo el tiempo con </w:t>
      </w:r>
      <w:proofErr w:type="spellStart"/>
      <w:r w:rsidRPr="00254367">
        <w:rPr>
          <w:rFonts w:ascii="Cambria" w:hAnsi="Cambria"/>
          <w:color w:val="000000" w:themeColor="text1"/>
        </w:rPr>
        <w:t>time.perf_</w:t>
      </w:r>
      <w:proofErr w:type="gramStart"/>
      <w:r w:rsidRPr="00254367">
        <w:rPr>
          <w:rFonts w:ascii="Cambria" w:hAnsi="Cambria"/>
          <w:color w:val="000000" w:themeColor="text1"/>
        </w:rPr>
        <w:t>counter</w:t>
      </w:r>
      <w:proofErr w:type="spellEnd"/>
      <w:r w:rsidRPr="00254367">
        <w:rPr>
          <w:rFonts w:ascii="Cambria" w:hAnsi="Cambria"/>
          <w:color w:val="000000" w:themeColor="text1"/>
        </w:rPr>
        <w:t>(</w:t>
      </w:r>
      <w:proofErr w:type="gramEnd"/>
      <w:r w:rsidRPr="00254367">
        <w:rPr>
          <w:rFonts w:ascii="Cambria" w:hAnsi="Cambria"/>
          <w:color w:val="000000" w:themeColor="text1"/>
        </w:rPr>
        <w:t>) para mayor precisión.</w:t>
      </w:r>
    </w:p>
    <w:p w:rsidR="00625003" w:rsidRPr="00FB404C" w:rsidRDefault="006505D1">
      <w:pPr>
        <w:pStyle w:val="Ttulo1"/>
        <w:pBdr>
          <w:bottom w:val="single" w:sz="6" w:space="1" w:color="2E75B6"/>
        </w:pBdr>
        <w:rPr>
          <w:rFonts w:ascii="Cambria" w:hAnsi="Cambria"/>
        </w:rPr>
      </w:pPr>
      <w:r>
        <w:rPr>
          <w:rFonts w:ascii="Cambria" w:hAnsi="Cambria"/>
        </w:rPr>
        <w:t>4. Resultados Experimentales</w:t>
      </w:r>
    </w:p>
    <w:p w:rsidR="00625003" w:rsidRPr="00FB404C" w:rsidRDefault="006505D1">
      <w:pPr>
        <w:pStyle w:val="Ttulo2"/>
        <w:rPr>
          <w:rFonts w:ascii="Cambria" w:hAnsi="Cambria"/>
        </w:rPr>
      </w:pPr>
      <w:r>
        <w:rPr>
          <w:rFonts w:ascii="Cambria" w:hAnsi="Cambria"/>
        </w:rPr>
        <w:t>4.1. Metodología</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Los experimentos se realizaron manteniendo d = 1 dron, r = 0 transportadores, y haciendo crecer el parámetro n de forma que l = p = c = g = n, desde n = 5 hasta n = 55. Esta misma parametrización es la utilizada en la Práctica 1 con el planificador FF, lo que permite una comparación directa.</w:t>
      </w:r>
    </w:p>
    <w:p w:rsidR="00625003" w:rsidRPr="00FB404C" w:rsidRDefault="006505D1" w:rsidP="0039520F">
      <w:pPr>
        <w:pStyle w:val="Ttulo2"/>
        <w:rPr>
          <w:rFonts w:ascii="Cambria" w:hAnsi="Cambria"/>
        </w:rPr>
      </w:pPr>
      <w:r>
        <w:rPr>
          <w:rFonts w:ascii="Cambria" w:hAnsi="Cambria"/>
        </w:rPr>
        <w:t>4.2. Tabla de tiempos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0"/>
        <w:gridCol w:w="3600"/>
      </w:tblGrid>
      <w:tr w:rsidR="00625003" w:rsidRPr="00FB404C">
        <w:trPr>
          <w:tblHeader/>
        </w:trPr>
        <w:tc>
          <w:tcPr>
            <w:tcW w:w="144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625003" w:rsidRPr="00FB404C" w:rsidRDefault="006505D1">
            <w:pPr>
              <w:jc w:val="center"/>
              <w:rPr>
                <w:rFonts w:ascii="Cambria" w:hAnsi="Cambria"/>
              </w:rPr>
            </w:pPr>
            <w:r>
              <w:rPr>
                <w:rFonts w:ascii="Cambria" w:hAnsi="Cambria"/>
                <w:b/>
                <w:bCs/>
                <w:color w:val="FFFFFF"/>
                <w:sz w:val="20"/>
                <w:szCs w:val="20"/>
              </w:rPr>
              <w:t>Tamaño (n)</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625003" w:rsidRPr="00FB404C" w:rsidRDefault="006505D1">
            <w:pPr>
              <w:jc w:val="center"/>
              <w:rPr>
                <w:rFonts w:ascii="Cambria" w:hAnsi="Cambria"/>
              </w:rPr>
            </w:pPr>
            <w:r>
              <w:rPr>
                <w:rFonts w:ascii="Cambria" w:hAnsi="Cambria"/>
                <w:b/>
                <w:bCs/>
                <w:color w:val="FFFFFF"/>
                <w:sz w:val="20"/>
                <w:szCs w:val="20"/>
              </w:rPr>
              <w:t>FF clásico (s)</w:t>
            </w:r>
          </w:p>
        </w:tc>
        <w:tc>
          <w:tcPr>
            <w:tcW w:w="3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rsidR="00625003" w:rsidRPr="00FB404C" w:rsidRDefault="006505D1">
            <w:pPr>
              <w:jc w:val="center"/>
              <w:rPr>
                <w:rFonts w:ascii="Cambria" w:hAnsi="Cambria"/>
              </w:rPr>
            </w:pPr>
            <w:r>
              <w:rPr>
                <w:rFonts w:ascii="Cambria" w:hAnsi="Cambria"/>
                <w:b/>
                <w:bCs/>
                <w:color w:val="FFFFFF"/>
                <w:sz w:val="20"/>
                <w:szCs w:val="20"/>
              </w:rPr>
              <w:t>JSHOP2 HTN (s)</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0.00</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3.60</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0.00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3.10</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20</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0.23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3.14</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3.18</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3.70</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6.12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2.90</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10.95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2.63</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12.98</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2.75</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35.07</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2.67</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32.64</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2.58</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56.31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2.80</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31.01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2.88</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46.46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2.77</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47</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100.72</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3.21</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48</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101.51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3.08</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49</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88.79</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2.79</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64.70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2.52</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51</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260.63</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3.29</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52</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109.04</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3.32</w:t>
            </w:r>
          </w:p>
        </w:tc>
      </w:tr>
      <w:tr w:rsidR="00625003" w:rsidRPr="00FB404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55</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498.76</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625003" w:rsidRPr="00FB404C" w:rsidRDefault="006505D1">
            <w:pPr>
              <w:jc w:val="center"/>
              <w:rPr>
                <w:rFonts w:ascii="Cambria" w:hAnsi="Cambria"/>
              </w:rPr>
            </w:pPr>
            <w:r>
              <w:rPr>
                <w:rFonts w:ascii="Cambria" w:hAnsi="Cambria"/>
                <w:color w:val="404040"/>
                <w:sz w:val="20"/>
                <w:szCs w:val="20"/>
              </w:rPr>
              <w:t>2.78</w:t>
            </w:r>
          </w:p>
        </w:tc>
      </w:tr>
    </w:tbl>
    <w:p w:rsidR="001316A5" w:rsidRDefault="001316A5">
      <w:pPr>
        <w:pStyle w:val="Ttulo2"/>
        <w:rPr>
          <w:rFonts w:ascii="Cambria" w:hAnsi="Cambria"/>
        </w:rPr>
      </w:pPr>
    </w:p>
    <w:p w:rsidR="00625003" w:rsidRPr="00FB404C" w:rsidRDefault="006505D1">
      <w:pPr>
        <w:pStyle w:val="Ttulo2"/>
        <w:rPr>
          <w:rFonts w:ascii="Cambria" w:hAnsi="Cambria"/>
        </w:rPr>
      </w:pPr>
      <w:r>
        <w:rPr>
          <w:rFonts w:ascii="Cambria" w:hAnsi="Cambria"/>
        </w:rPr>
        <w:lastRenderedPageBreak/>
        <w:t>4.3. Gráficas comparativas</w:t>
      </w:r>
    </w:p>
    <w:p w:rsidR="00625003" w:rsidRPr="00FB404C" w:rsidRDefault="00625003">
      <w:pPr>
        <w:spacing w:after="60"/>
        <w:rPr>
          <w:rFonts w:ascii="Cambria" w:hAnsi="Cambria"/>
        </w:rPr>
      </w:pPr>
    </w:p>
    <w:p w:rsidR="00625003" w:rsidRPr="00FB404C" w:rsidRDefault="006505D1" w:rsidP="0039520F">
      <w:pPr>
        <w:ind w:left="-426"/>
        <w:jc w:val="center"/>
        <w:rPr>
          <w:rFonts w:ascii="Cambria" w:hAnsi="Cambria"/>
        </w:rPr>
      </w:pPr>
      <w:r>
        <w:rPr>
          <w:rFonts w:ascii="Cambria" w:hAnsi="Cambria"/>
          <w:noProof/>
          <w:lang w:val="en-GB" w:eastAsia="en-GB"/>
        </w:rPr>
        <w:drawing>
          <wp:inline distT="0" distB="0" distL="0" distR="0" wp14:anchorId="5B9940E7" wp14:editId="6708A32F">
            <wp:extent cx="6720838" cy="24003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734174" cy="2405063"/>
                    </a:xfrm>
                    <a:prstGeom prst="rect">
                      <a:avLst/>
                    </a:prstGeom>
                  </pic:spPr>
                </pic:pic>
              </a:graphicData>
            </a:graphic>
          </wp:inline>
        </w:drawing>
      </w:r>
    </w:p>
    <w:p w:rsidR="00625003" w:rsidRPr="00FB404C" w:rsidRDefault="006505D1">
      <w:pPr>
        <w:spacing w:after="200"/>
        <w:jc w:val="center"/>
        <w:rPr>
          <w:rFonts w:ascii="Cambria" w:hAnsi="Cambria"/>
        </w:rPr>
      </w:pPr>
      <w:r>
        <w:rPr>
          <w:rFonts w:ascii="Cambria" w:hAnsi="Cambria"/>
          <w:i/>
          <w:iCs/>
          <w:color w:val="666666"/>
          <w:sz w:val="18"/>
          <w:szCs w:val="18"/>
        </w:rPr>
        <w:t>Figura 1. Izquierda: comparativa FF vs. JSHOP2 (escala logarítmica). Derecha: detalle del crecimiento de JSHOP2 (escala lineal).</w:t>
      </w:r>
    </w:p>
    <w:p w:rsidR="00625003" w:rsidRPr="00FB404C" w:rsidRDefault="006505D1">
      <w:pPr>
        <w:pStyle w:val="Ttulo1"/>
        <w:pBdr>
          <w:bottom w:val="single" w:sz="6" w:space="1" w:color="2E75B6"/>
        </w:pBdr>
        <w:rPr>
          <w:rFonts w:ascii="Cambria" w:hAnsi="Cambria"/>
        </w:rPr>
      </w:pPr>
      <w:r>
        <w:rPr>
          <w:rFonts w:ascii="Cambria" w:hAnsi="Cambria"/>
        </w:rPr>
        <w:t>5. Análisis y Comparativa</w:t>
      </w:r>
    </w:p>
    <w:p w:rsidR="00625003" w:rsidRPr="00FB404C" w:rsidRDefault="006505D1">
      <w:pPr>
        <w:pStyle w:val="Ttulo2"/>
        <w:rPr>
          <w:rFonts w:ascii="Cambria" w:hAnsi="Cambria"/>
        </w:rPr>
      </w:pPr>
      <w:r>
        <w:rPr>
          <w:rFonts w:ascii="Cambria" w:hAnsi="Cambria"/>
        </w:rPr>
        <w:t>5.1. Comportamiento del planificador FF (clásico)</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En la Práctica 1 se observó que FF presenta un crecimiento claramente no lineal. Para tamaños pequeños (n ≤ 20) el tiempo es prácticamente nulo. A partir de n = 30 el tiempo comienza a crecer de forma apreciable, y en torno a n = 40 se produce una explosión combinatoria que lleva los tiempos a superar el minuto en problemas de tamaño 47–48, y a alcanzar casi 500 segundos en n = 55. El límite práctico del planificador clásico se sitúa en torno a n = 44-46.</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Este comportamiento es el esperado en planificación clásica: el espacio de estados crece exponencialmente con el número de objetos, y aunque las heurísticas de FF reducen significativamente el número de nodos explorados, no eliminan la explosión combinatoria subyacente.</w:t>
      </w:r>
    </w:p>
    <w:p w:rsidR="00625003" w:rsidRPr="00FB404C" w:rsidRDefault="006505D1">
      <w:pPr>
        <w:pStyle w:val="Ttulo2"/>
        <w:rPr>
          <w:rFonts w:ascii="Cambria" w:hAnsi="Cambria"/>
        </w:rPr>
      </w:pPr>
      <w:r>
        <w:rPr>
          <w:rFonts w:ascii="Cambria" w:hAnsi="Cambria"/>
        </w:rPr>
        <w:t>5.2. Comportamiento de JSHOP2 (jerárquico)</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 xml:space="preserve">JSHOP2 muestra un comportamiento radicalmente diferente. El tiempo de resolución se mantiene prácticamente constante en torno a 2.6–3.7 segundos para todos los tamaños probados, desde n = 5 hasta n = 55. No se aprecia ninguna tendencia de crecimiento significativa: la variación entre mediciones es atribuible al </w:t>
      </w:r>
      <w:proofErr w:type="spellStart"/>
      <w:r w:rsidRPr="00254367">
        <w:rPr>
          <w:rFonts w:ascii="Cambria" w:hAnsi="Cambria"/>
          <w:color w:val="000000" w:themeColor="text1"/>
        </w:rPr>
        <w:t>overhead</w:t>
      </w:r>
      <w:proofErr w:type="spellEnd"/>
      <w:r w:rsidRPr="00254367">
        <w:rPr>
          <w:rFonts w:ascii="Cambria" w:hAnsi="Cambria"/>
          <w:color w:val="000000" w:themeColor="text1"/>
        </w:rPr>
        <w:t xml:space="preserve"> de inicialización de la JVM y a la aleatoriedad en la generación de los problemas, no al algoritmo de planificación en sí.</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 xml:space="preserve">Este comportamiento constante se explica por la naturaleza del algoritmo HTN: JSHOP2 no busca en el espacio de estados sino que descompone la tarea enviar-todo de forma determinista. En cada invocación del método hay-necesidades, el planificador unifica directamente los parámetros necesarios y genera una secuencia de cinco operadores sin necesidad de </w:t>
      </w:r>
      <w:proofErr w:type="spellStart"/>
      <w:r w:rsidRPr="00254367">
        <w:rPr>
          <w:rFonts w:ascii="Cambria" w:hAnsi="Cambria"/>
          <w:color w:val="000000" w:themeColor="text1"/>
        </w:rPr>
        <w:t>backtracking</w:t>
      </w:r>
      <w:proofErr w:type="spellEnd"/>
      <w:r w:rsidRPr="00254367">
        <w:rPr>
          <w:rFonts w:ascii="Cambria" w:hAnsi="Cambria"/>
          <w:color w:val="000000" w:themeColor="text1"/>
        </w:rPr>
        <w:t xml:space="preserve"> (salvo en casos degenerados). El problema se reduce a n entregas independientes, cada una con coste constante, resultando en una complejidad lineal O(n) en número de acciones y, dado que la búsqueda no se realiza, </w:t>
      </w:r>
      <w:proofErr w:type="gramStart"/>
      <w:r w:rsidRPr="00254367">
        <w:rPr>
          <w:rFonts w:ascii="Cambria" w:hAnsi="Cambria"/>
          <w:color w:val="000000" w:themeColor="text1"/>
        </w:rPr>
        <w:t>O(</w:t>
      </w:r>
      <w:proofErr w:type="gramEnd"/>
      <w:r w:rsidRPr="00254367">
        <w:rPr>
          <w:rFonts w:ascii="Cambria" w:hAnsi="Cambria"/>
          <w:color w:val="000000" w:themeColor="text1"/>
        </w:rPr>
        <w:t>1) en tiempo de planificación respecto al tamaño del problema.</w:t>
      </w:r>
    </w:p>
    <w:p w:rsidR="0039520F" w:rsidRDefault="0039520F">
      <w:pPr>
        <w:spacing w:after="140"/>
        <w:jc w:val="both"/>
        <w:rPr>
          <w:rFonts w:ascii="Cambria" w:hAnsi="Cambria"/>
          <w:color w:val="404040"/>
        </w:rPr>
      </w:pPr>
    </w:p>
    <w:p w:rsidR="0039520F" w:rsidRDefault="0039520F">
      <w:pPr>
        <w:spacing w:after="140"/>
        <w:jc w:val="both"/>
        <w:rPr>
          <w:rFonts w:ascii="Cambria" w:hAnsi="Cambria"/>
          <w:color w:val="404040"/>
        </w:rPr>
      </w:pPr>
    </w:p>
    <w:p w:rsidR="0039520F" w:rsidRPr="00FB404C" w:rsidRDefault="0039520F">
      <w:pPr>
        <w:spacing w:after="140"/>
        <w:jc w:val="both"/>
        <w:rPr>
          <w:rFonts w:ascii="Cambria" w:hAnsi="Cambria"/>
        </w:rPr>
      </w:pPr>
    </w:p>
    <w:p w:rsidR="00625003" w:rsidRPr="00FB404C" w:rsidRDefault="006505D1">
      <w:pPr>
        <w:pStyle w:val="Ttulo2"/>
        <w:rPr>
          <w:rFonts w:ascii="Cambria" w:hAnsi="Cambria"/>
        </w:rPr>
      </w:pPr>
      <w:r>
        <w:rPr>
          <w:rFonts w:ascii="Cambria" w:hAnsi="Cambria"/>
        </w:rPr>
        <w:lastRenderedPageBreak/>
        <w:t>5.3. Ventajas e inconvenientes de la planificación jerárquica</w:t>
      </w:r>
    </w:p>
    <w:p w:rsidR="00625003" w:rsidRPr="00FB404C" w:rsidRDefault="00625003">
      <w:pPr>
        <w:spacing w:after="60"/>
        <w:rPr>
          <w:rFonts w:ascii="Cambria" w:hAnsi="Cambria"/>
        </w:rPr>
      </w:pP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Ventajas de HTN / JSHOP2:</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Tiempo de planificación prácticamente constante gracias al conocimiento del dominio codificado en los métodos.</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Escalabilidad: resuelve en 3 segundos problemas que FF tarda 8 minutos en resolver.</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Los planes generados son estructuralmente correctos por construcción: siguen siempre el patrón </w:t>
      </w:r>
      <w:proofErr w:type="spellStart"/>
      <w:r w:rsidRPr="00254367">
        <w:rPr>
          <w:rFonts w:ascii="Cambria" w:hAnsi="Cambria"/>
          <w:color w:val="000000" w:themeColor="text1"/>
        </w:rPr>
        <w:t>fly→pick-up→fly→deliver→fly-depot</w:t>
      </w:r>
      <w:proofErr w:type="spellEnd"/>
      <w:r w:rsidRPr="00254367">
        <w:rPr>
          <w:rFonts w:ascii="Cambria" w:hAnsi="Cambria"/>
          <w:color w:val="000000" w:themeColor="text1"/>
        </w:rPr>
        <w:t>.</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El modelador tiene control total sobre la estrategia de resolución.</w:t>
      </w:r>
    </w:p>
    <w:p w:rsidR="00625003" w:rsidRPr="00254367" w:rsidRDefault="00625003">
      <w:pPr>
        <w:spacing w:after="60"/>
        <w:rPr>
          <w:rFonts w:ascii="Cambria" w:hAnsi="Cambria"/>
          <w:color w:val="000000" w:themeColor="text1"/>
        </w:rPr>
      </w:pP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Inconvenientes de HTN / JSHOP2:</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El modelador debe conocer la estructura del dominio y codificarla explícitamente en los métodos. Si la estrategia óptima no es conocida a priori, HTN puede producir planes </w:t>
      </w:r>
      <w:proofErr w:type="spellStart"/>
      <w:r w:rsidRPr="00254367">
        <w:rPr>
          <w:rFonts w:ascii="Cambria" w:hAnsi="Cambria"/>
          <w:color w:val="000000" w:themeColor="text1"/>
        </w:rPr>
        <w:t>subóptimos</w:t>
      </w:r>
      <w:proofErr w:type="spellEnd"/>
      <w:r w:rsidRPr="00254367">
        <w:rPr>
          <w:rFonts w:ascii="Cambria" w:hAnsi="Cambria"/>
          <w:color w:val="000000" w:themeColor="text1"/>
        </w:rPr>
        <w:t>.</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La flexibilidad es menor: si aparece un nuevo tipo de tarea no prevista en los métodos, el planificador no puede resolverla.</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La calidad del plan depende del orden en que JSHOP2 unifica los predicados: el primer </w:t>
      </w:r>
      <w:proofErr w:type="spellStart"/>
      <w:r w:rsidRPr="00254367">
        <w:rPr>
          <w:rFonts w:ascii="Cambria" w:hAnsi="Cambria"/>
          <w:color w:val="000000" w:themeColor="text1"/>
        </w:rPr>
        <w:t>needs</w:t>
      </w:r>
      <w:proofErr w:type="spellEnd"/>
      <w:r w:rsidRPr="00254367">
        <w:rPr>
          <w:rFonts w:ascii="Cambria" w:hAnsi="Cambria"/>
          <w:color w:val="000000" w:themeColor="text1"/>
        </w:rPr>
        <w:t xml:space="preserve"> que encuentra determina el orden de entregas, que puede no ser el óptimo en distancia.</w:t>
      </w:r>
    </w:p>
    <w:p w:rsidR="00625003" w:rsidRPr="00254367" w:rsidRDefault="006505D1">
      <w:pPr>
        <w:pStyle w:val="Prrafodelista"/>
        <w:numPr>
          <w:ilvl w:val="0"/>
          <w:numId w:val="2"/>
        </w:numPr>
        <w:spacing w:after="80"/>
        <w:rPr>
          <w:rFonts w:ascii="Cambria" w:hAnsi="Cambria"/>
          <w:color w:val="000000" w:themeColor="text1"/>
        </w:rPr>
      </w:pPr>
      <w:r w:rsidRPr="00254367">
        <w:rPr>
          <w:rFonts w:ascii="Cambria" w:hAnsi="Cambria"/>
          <w:color w:val="000000" w:themeColor="text1"/>
        </w:rPr>
        <w:t xml:space="preserve">No garantiza </w:t>
      </w:r>
      <w:proofErr w:type="spellStart"/>
      <w:r w:rsidRPr="00254367">
        <w:rPr>
          <w:rFonts w:ascii="Cambria" w:hAnsi="Cambria"/>
          <w:color w:val="000000" w:themeColor="text1"/>
        </w:rPr>
        <w:t>optimalidad</w:t>
      </w:r>
      <w:proofErr w:type="spellEnd"/>
      <w:r w:rsidRPr="00254367">
        <w:rPr>
          <w:rFonts w:ascii="Cambria" w:hAnsi="Cambria"/>
          <w:color w:val="000000" w:themeColor="text1"/>
        </w:rPr>
        <w:t>: un planificador clásico con métrica de distancia podría generar planes más cortos, aunque a mayor coste computacional.</w:t>
      </w:r>
    </w:p>
    <w:p w:rsidR="00625003" w:rsidRPr="00FB404C" w:rsidRDefault="00625003">
      <w:pPr>
        <w:spacing w:after="60"/>
        <w:rPr>
          <w:rFonts w:ascii="Cambria" w:hAnsi="Cambria"/>
        </w:rPr>
      </w:pP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En resumen, la planificación HTN es especialmente adecuada cuando el dominio tiene una estructura de resolución bien conocida y repetible, como ocurre en logística: siempre se hace lo mismo (volar, recoger, volar, entregar, volver) para cada paquete. En estos escenarios, HTN supera ampliamente a la planificación clásica en tiempo de planificación, a cambio de requerir más esfuerzo de modelado inicial.</w:t>
      </w:r>
    </w:p>
    <w:p w:rsidR="00625003" w:rsidRPr="00FB404C" w:rsidRDefault="00625003">
      <w:pPr>
        <w:spacing w:after="60"/>
        <w:rPr>
          <w:rFonts w:ascii="Cambria" w:hAnsi="Cambria"/>
        </w:rPr>
      </w:pPr>
    </w:p>
    <w:p w:rsidR="00625003" w:rsidRPr="00FB404C" w:rsidRDefault="006505D1">
      <w:pPr>
        <w:pStyle w:val="Ttulo1"/>
        <w:pBdr>
          <w:bottom w:val="single" w:sz="6" w:space="1" w:color="2E75B6"/>
        </w:pBdr>
        <w:rPr>
          <w:rFonts w:ascii="Cambria" w:hAnsi="Cambria"/>
        </w:rPr>
      </w:pPr>
      <w:r>
        <w:rPr>
          <w:rFonts w:ascii="Cambria" w:hAnsi="Cambria"/>
        </w:rPr>
        <w:t>6. Conclusiones</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En este ejercicio se ha modelado con éxito el dominio de logística de emergencias en JSHOP2, implementando la tarea enviar-todo mediante dos métodos HTN que descomponen el problema en entregas individuales. Los resultados experimentales confirman la hipótesis planteada en el enunciado: los tiempos de JSHOP2 son muy inferiores a los de la planificación clásica para todos los tamaños de problema probados.</w:t>
      </w:r>
    </w:p>
    <w:p w:rsidR="00625003" w:rsidRPr="00254367" w:rsidRDefault="006505D1">
      <w:pPr>
        <w:spacing w:after="140"/>
        <w:jc w:val="both"/>
        <w:rPr>
          <w:rFonts w:ascii="Cambria" w:hAnsi="Cambria"/>
          <w:color w:val="000000" w:themeColor="text1"/>
        </w:rPr>
      </w:pPr>
      <w:r w:rsidRPr="00254367">
        <w:rPr>
          <w:rFonts w:ascii="Cambria" w:hAnsi="Cambria"/>
          <w:color w:val="000000" w:themeColor="text1"/>
        </w:rPr>
        <w:t>Mientras que FF alcanza tiempos superiores a 100 segundos para n = 47 y colapsa cerca de los 500 segundos en n = 55, JSHOP2 resuelve todos estos problemas en menos de 4 segundos. Esta diferencia de más de dos órdenes de magnitud ilustra el poder de la planificación jerárquica cuando el conocimiento del dominio puede ser codificado de forma efectiva en métodos HTN.</w:t>
      </w:r>
    </w:p>
    <w:p w:rsidR="00625003" w:rsidRDefault="00625003">
      <w:pPr>
        <w:spacing w:after="60"/>
      </w:pPr>
    </w:p>
    <w:p w:rsidR="001316A5" w:rsidRDefault="001316A5">
      <w:pPr>
        <w:spacing w:after="60"/>
      </w:pPr>
    </w:p>
    <w:p w:rsidR="00625003" w:rsidRDefault="00625003">
      <w:pPr>
        <w:spacing w:after="60"/>
      </w:pPr>
      <w:r>
        <w:br w:type="page"/>
      </w:r>
    </w:p>
    <w:p w:rsidR="00625003" w:rsidRDefault="00625003">
      <w:pPr>
        <w:pStyle w:val="Ttulo1"/>
        <w:spacing w:after="200"/>
      </w:pPr>
      <w:r>
        <w:lastRenderedPageBreak/>
        <w:t>7. Ejercicio 1.2: Logística de Emergencias Avanzada en SHOP2</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 xml:space="preserve">En esta segunda parte de la práctica se ha extendido el dominio de logística de emergencias para incorporar </w:t>
      </w:r>
      <w:proofErr w:type="spellStart"/>
      <w:r w:rsidRPr="00254367">
        <w:rPr>
          <w:rFonts w:ascii="Cambria" w:hAnsi="Cambria"/>
          <w:color w:val="000000" w:themeColor="text1"/>
        </w:rPr>
        <w:t>fluents</w:t>
      </w:r>
      <w:proofErr w:type="spellEnd"/>
      <w:r w:rsidRPr="00254367">
        <w:rPr>
          <w:rFonts w:ascii="Cambria" w:hAnsi="Cambria"/>
          <w:color w:val="000000" w:themeColor="text1"/>
        </w:rPr>
        <w:t xml:space="preserve">, transportadores y entregas en cantidad variable, según lo especificado en el Ejercicio 1.2 del enunciado. A continuación se describe la arquitectura jerárquica implementada, los resultados de los </w:t>
      </w:r>
      <w:proofErr w:type="spellStart"/>
      <w:r w:rsidRPr="00254367">
        <w:rPr>
          <w:rFonts w:ascii="Cambria" w:hAnsi="Cambria"/>
          <w:color w:val="000000" w:themeColor="text1"/>
        </w:rPr>
        <w:t>benchmarks</w:t>
      </w:r>
      <w:proofErr w:type="spellEnd"/>
      <w:r w:rsidRPr="00254367">
        <w:rPr>
          <w:rFonts w:ascii="Cambria" w:hAnsi="Cambria"/>
          <w:color w:val="000000" w:themeColor="text1"/>
        </w:rPr>
        <w:t xml:space="preserve"> y el análisis de rendimiento.</w:t>
      </w:r>
    </w:p>
    <w:p w:rsidR="00625003" w:rsidRDefault="00625003">
      <w:pPr>
        <w:pStyle w:val="Ttulo2"/>
        <w:spacing w:after="140"/>
      </w:pPr>
      <w:r>
        <w:t>7.1. Arquitectura jerárquica del dominio avanzado</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 xml:space="preserve">La tarea principal </w:t>
      </w:r>
      <w:r w:rsidRPr="00254367">
        <w:rPr>
          <w:rFonts w:ascii="Courier New" w:hAnsi="Courier New"/>
          <w:color w:val="000000" w:themeColor="text1"/>
        </w:rPr>
        <w:t>enviar-todo</w:t>
      </w:r>
      <w:r w:rsidRPr="00254367">
        <w:rPr>
          <w:rFonts w:ascii="Cambria" w:hAnsi="Cambria"/>
          <w:color w:val="000000" w:themeColor="text1"/>
        </w:rPr>
        <w:t xml:space="preserve"> se descompone en tres ramas principales según el estado del mundo: (1) si existen varias localizaciones que pueden atenderse con un mismo transportador sin volver al depósito, se usa el método </w:t>
      </w:r>
      <w:r w:rsidRPr="00254367">
        <w:rPr>
          <w:rFonts w:ascii="Courier New" w:hAnsi="Courier New"/>
          <w:color w:val="000000" w:themeColor="text1"/>
        </w:rPr>
        <w:t>atender-</w:t>
      </w:r>
      <w:proofErr w:type="spellStart"/>
      <w:r w:rsidRPr="00254367">
        <w:rPr>
          <w:rFonts w:ascii="Courier New" w:hAnsi="Courier New"/>
          <w:color w:val="000000" w:themeColor="text1"/>
        </w:rPr>
        <w:t>multi</w:t>
      </w:r>
      <w:proofErr w:type="spellEnd"/>
      <w:r w:rsidRPr="00254367">
        <w:rPr>
          <w:rFonts w:ascii="Courier New" w:hAnsi="Courier New"/>
          <w:color w:val="000000" w:themeColor="text1"/>
        </w:rPr>
        <w:t>-</w:t>
      </w:r>
      <w:proofErr w:type="spellStart"/>
      <w:r w:rsidRPr="00254367">
        <w:rPr>
          <w:rFonts w:ascii="Courier New" w:hAnsi="Courier New"/>
          <w:color w:val="000000" w:themeColor="text1"/>
        </w:rPr>
        <w:t>loc</w:t>
      </w:r>
      <w:proofErr w:type="spellEnd"/>
      <w:r w:rsidRPr="00254367">
        <w:rPr>
          <w:rFonts w:ascii="Cambria" w:hAnsi="Cambria"/>
          <w:color w:val="000000" w:themeColor="text1"/>
        </w:rPr>
        <w:t xml:space="preserve">; (2) si hay necesidades pendientes, se invoca </w:t>
      </w:r>
      <w:r w:rsidRPr="00254367">
        <w:rPr>
          <w:rFonts w:ascii="Courier New" w:hAnsi="Courier New"/>
          <w:color w:val="000000" w:themeColor="text1"/>
        </w:rPr>
        <w:t>atender-</w:t>
      </w:r>
      <w:proofErr w:type="spellStart"/>
      <w:r w:rsidRPr="00254367">
        <w:rPr>
          <w:rFonts w:ascii="Courier New" w:hAnsi="Courier New"/>
          <w:color w:val="000000" w:themeColor="text1"/>
        </w:rPr>
        <w:t>localizacion</w:t>
      </w:r>
      <w:proofErr w:type="spellEnd"/>
      <w:r w:rsidRPr="00254367">
        <w:rPr>
          <w:rFonts w:ascii="Cambria" w:hAnsi="Cambria"/>
          <w:color w:val="000000" w:themeColor="text1"/>
        </w:rPr>
        <w:t>, que a su vez elige entre usar un transportador o hacer entregas sueltas caja a caja; (3) si no quedan necesidades, el plan finaliza. La tabla siguiente resume cómo cada precondición del enunciado se traduce en un método concreto:</w:t>
      </w:r>
    </w:p>
    <w:tbl>
      <w:tblPr>
        <w:tblW w:w="9498" w:type="dxa"/>
        <w:tblInd w:w="1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4374"/>
        <w:gridCol w:w="5124"/>
      </w:tblGrid>
      <w:tr w:rsidR="00AA5234" w:rsidTr="0042480F">
        <w:tc>
          <w:tcPr>
            <w:tcW w:w="4374" w:type="dxa"/>
            <w:shd w:val="clear" w:color="auto" w:fill="2E4057"/>
          </w:tcPr>
          <w:p w:rsidR="00AA5234" w:rsidRDefault="00094969">
            <w:pPr>
              <w:jc w:val="center"/>
              <w:rPr>
                <w:rFonts w:ascii="Cambria" w:hAnsi="Cambria"/>
                <w:b/>
                <w:color w:val="FFFFFF"/>
              </w:rPr>
            </w:pPr>
            <w:r>
              <w:rPr>
                <w:rFonts w:ascii="Cambria" w:hAnsi="Cambria"/>
                <w:b/>
                <w:color w:val="FFFFFF"/>
              </w:rPr>
              <w:t>Precondición del enunciado</w:t>
            </w:r>
          </w:p>
        </w:tc>
        <w:tc>
          <w:tcPr>
            <w:tcW w:w="5124" w:type="dxa"/>
            <w:shd w:val="clear" w:color="auto" w:fill="2E4057"/>
          </w:tcPr>
          <w:p w:rsidR="00AA5234" w:rsidRDefault="00094969">
            <w:pPr>
              <w:jc w:val="center"/>
              <w:rPr>
                <w:rFonts w:ascii="Cambria" w:hAnsi="Cambria"/>
                <w:b/>
                <w:color w:val="FFFFFF"/>
              </w:rPr>
            </w:pPr>
            <w:r>
              <w:rPr>
                <w:rFonts w:ascii="Cambria" w:hAnsi="Cambria"/>
                <w:b/>
                <w:color w:val="FFFFFF"/>
              </w:rPr>
              <w:t>Método que la implementa</w:t>
            </w:r>
          </w:p>
        </w:tc>
      </w:tr>
      <w:tr w:rsidR="00AA5234" w:rsidTr="0042480F">
        <w:tc>
          <w:tcPr>
            <w:tcW w:w="4374" w:type="dxa"/>
            <w:shd w:val="clear" w:color="auto" w:fill="F2F2F2"/>
          </w:tcPr>
          <w:p w:rsidR="00AA5234" w:rsidRDefault="00094969">
            <w:pPr>
              <w:rPr>
                <w:rFonts w:ascii="Cambria" w:hAnsi="Cambria"/>
              </w:rPr>
            </w:pPr>
            <w:r>
              <w:rPr>
                <w:rFonts w:ascii="Cambria" w:hAnsi="Cambria"/>
              </w:rPr>
              <w:t>Sin transportadores → cajas sueltas</w:t>
            </w:r>
          </w:p>
        </w:tc>
        <w:tc>
          <w:tcPr>
            <w:tcW w:w="5124" w:type="dxa"/>
            <w:shd w:val="clear" w:color="auto" w:fill="F2F2F2"/>
          </w:tcPr>
          <w:p w:rsidR="00AA5234" w:rsidRPr="0042480F" w:rsidRDefault="00094969" w:rsidP="0042480F">
            <w:pPr>
              <w:jc w:val="center"/>
              <w:rPr>
                <w:rFonts w:ascii="Cambria" w:hAnsi="Cambria"/>
              </w:rPr>
            </w:pPr>
            <w:r w:rsidRPr="0042480F">
              <w:rPr>
                <w:rFonts w:ascii="Cambria" w:hAnsi="Cambria"/>
              </w:rPr>
              <w:t>sin-</w:t>
            </w:r>
            <w:proofErr w:type="spellStart"/>
            <w:r w:rsidRPr="0042480F">
              <w:rPr>
                <w:rFonts w:ascii="Cambria" w:hAnsi="Cambria"/>
              </w:rPr>
              <w:t>carrier</w:t>
            </w:r>
            <w:proofErr w:type="spellEnd"/>
            <w:r w:rsidRPr="0042480F">
              <w:rPr>
                <w:rFonts w:ascii="Cambria" w:hAnsi="Cambria"/>
              </w:rPr>
              <w:t>-disponible / entregar-suelto-en-</w:t>
            </w:r>
            <w:proofErr w:type="spellStart"/>
            <w:r w:rsidRPr="0042480F">
              <w:rPr>
                <w:rFonts w:ascii="Cambria" w:hAnsi="Cambria"/>
              </w:rPr>
              <w:t>loc</w:t>
            </w:r>
            <w:proofErr w:type="spellEnd"/>
          </w:p>
        </w:tc>
      </w:tr>
      <w:tr w:rsidR="00AA5234" w:rsidTr="0042480F">
        <w:tc>
          <w:tcPr>
            <w:tcW w:w="4374" w:type="dxa"/>
          </w:tcPr>
          <w:p w:rsidR="00AA5234" w:rsidRDefault="00094969">
            <w:pPr>
              <w:rPr>
                <w:rFonts w:ascii="Cambria" w:hAnsi="Cambria"/>
              </w:rPr>
            </w:pPr>
            <w:r>
              <w:rPr>
                <w:rFonts w:ascii="Cambria" w:hAnsi="Cambria"/>
              </w:rPr>
              <w:t>Un transportador → usarlo</w:t>
            </w:r>
          </w:p>
        </w:tc>
        <w:tc>
          <w:tcPr>
            <w:tcW w:w="5124" w:type="dxa"/>
          </w:tcPr>
          <w:p w:rsidR="00AA5234" w:rsidRPr="0042480F" w:rsidRDefault="00094969" w:rsidP="0042480F">
            <w:pPr>
              <w:jc w:val="center"/>
              <w:rPr>
                <w:rFonts w:ascii="Cambria" w:hAnsi="Cambria"/>
              </w:rPr>
            </w:pPr>
            <w:r w:rsidRPr="0042480F">
              <w:rPr>
                <w:rFonts w:ascii="Cambria" w:hAnsi="Cambria"/>
              </w:rPr>
              <w:t>elegir-</w:t>
            </w:r>
            <w:proofErr w:type="spellStart"/>
            <w:r w:rsidRPr="0042480F">
              <w:rPr>
                <w:rFonts w:ascii="Cambria" w:hAnsi="Cambria"/>
              </w:rPr>
              <w:t>carrier</w:t>
            </w:r>
            <w:proofErr w:type="spellEnd"/>
            <w:r w:rsidRPr="0042480F">
              <w:rPr>
                <w:rFonts w:ascii="Cambria" w:hAnsi="Cambria"/>
              </w:rPr>
              <w:t xml:space="preserve"> / caso con-</w:t>
            </w:r>
            <w:proofErr w:type="spellStart"/>
            <w:r w:rsidRPr="0042480F">
              <w:rPr>
                <w:rFonts w:ascii="Cambria" w:hAnsi="Cambria"/>
              </w:rPr>
              <w:t>carrier</w:t>
            </w:r>
            <w:proofErr w:type="spellEnd"/>
          </w:p>
        </w:tc>
      </w:tr>
      <w:tr w:rsidR="00AA5234" w:rsidTr="0042480F">
        <w:tc>
          <w:tcPr>
            <w:tcW w:w="4374" w:type="dxa"/>
            <w:shd w:val="clear" w:color="auto" w:fill="F2F2F2"/>
          </w:tcPr>
          <w:p w:rsidR="00AA5234" w:rsidRDefault="00094969">
            <w:pPr>
              <w:rPr>
                <w:rFonts w:ascii="Cambria" w:hAnsi="Cambria"/>
              </w:rPr>
            </w:pPr>
            <w:r>
              <w:rPr>
                <w:rFonts w:ascii="Cambria" w:hAnsi="Cambria"/>
              </w:rPr>
              <w:t xml:space="preserve">Mezcla de tipos en el mismo </w:t>
            </w:r>
            <w:proofErr w:type="spellStart"/>
            <w:r>
              <w:rPr>
                <w:rFonts w:ascii="Cambria" w:hAnsi="Cambria"/>
              </w:rPr>
              <w:t>carrier</w:t>
            </w:r>
            <w:proofErr w:type="spellEnd"/>
          </w:p>
        </w:tc>
        <w:tc>
          <w:tcPr>
            <w:tcW w:w="5124" w:type="dxa"/>
            <w:shd w:val="clear" w:color="auto" w:fill="F2F2F2"/>
          </w:tcPr>
          <w:p w:rsidR="00AA5234" w:rsidRPr="0042480F" w:rsidRDefault="00094969" w:rsidP="0042480F">
            <w:pPr>
              <w:jc w:val="center"/>
              <w:rPr>
                <w:rFonts w:ascii="Cambria" w:hAnsi="Cambria"/>
              </w:rPr>
            </w:pPr>
            <w:r w:rsidRPr="0042480F">
              <w:rPr>
                <w:rFonts w:ascii="Cambria" w:hAnsi="Cambria"/>
              </w:rPr>
              <w:t>cargar-todo-para-</w:t>
            </w:r>
            <w:proofErr w:type="spellStart"/>
            <w:r w:rsidRPr="0042480F">
              <w:rPr>
                <w:rFonts w:ascii="Cambria" w:hAnsi="Cambria"/>
              </w:rPr>
              <w:t>loc</w:t>
            </w:r>
            <w:proofErr w:type="spellEnd"/>
            <w:r w:rsidRPr="0042480F">
              <w:rPr>
                <w:rFonts w:ascii="Cambria" w:hAnsi="Cambria"/>
              </w:rPr>
              <w:t xml:space="preserve"> itera sobre </w:t>
            </w:r>
            <w:proofErr w:type="spellStart"/>
            <w:r w:rsidRPr="0042480F">
              <w:rPr>
                <w:rFonts w:ascii="Cambria" w:hAnsi="Cambria"/>
              </w:rPr>
              <w:t>food</w:t>
            </w:r>
            <w:proofErr w:type="spellEnd"/>
            <w:r w:rsidRPr="0042480F">
              <w:rPr>
                <w:rFonts w:ascii="Cambria" w:hAnsi="Cambria"/>
              </w:rPr>
              <w:t xml:space="preserve"> y medicine</w:t>
            </w:r>
          </w:p>
        </w:tc>
      </w:tr>
      <w:tr w:rsidR="00AA5234" w:rsidTr="0042480F">
        <w:tc>
          <w:tcPr>
            <w:tcW w:w="4374" w:type="dxa"/>
          </w:tcPr>
          <w:p w:rsidR="00AA5234" w:rsidRDefault="00094969">
            <w:pPr>
              <w:rPr>
                <w:rFonts w:ascii="Cambria" w:hAnsi="Cambria"/>
              </w:rPr>
            </w:pPr>
            <w:r>
              <w:rPr>
                <w:rFonts w:ascii="Cambria" w:hAnsi="Cambria"/>
              </w:rPr>
              <w:t xml:space="preserve">Restos sueltos tras usar </w:t>
            </w:r>
            <w:proofErr w:type="spellStart"/>
            <w:r>
              <w:rPr>
                <w:rFonts w:ascii="Cambria" w:hAnsi="Cambria"/>
              </w:rPr>
              <w:t>carrier</w:t>
            </w:r>
            <w:proofErr w:type="spellEnd"/>
          </w:p>
        </w:tc>
        <w:tc>
          <w:tcPr>
            <w:tcW w:w="5124" w:type="dxa"/>
          </w:tcPr>
          <w:p w:rsidR="00AA5234" w:rsidRPr="0042480F" w:rsidRDefault="00094969" w:rsidP="0042480F">
            <w:pPr>
              <w:jc w:val="center"/>
              <w:rPr>
                <w:rFonts w:ascii="Cambria" w:hAnsi="Cambria"/>
              </w:rPr>
            </w:pPr>
            <w:r w:rsidRPr="0042480F">
              <w:rPr>
                <w:rFonts w:ascii="Cambria" w:hAnsi="Cambria"/>
              </w:rPr>
              <w:t>entregar-suelto-en-</w:t>
            </w:r>
            <w:proofErr w:type="spellStart"/>
            <w:r w:rsidRPr="0042480F">
              <w:rPr>
                <w:rFonts w:ascii="Cambria" w:hAnsi="Cambria"/>
              </w:rPr>
              <w:t>loc</w:t>
            </w:r>
            <w:proofErr w:type="spellEnd"/>
            <w:r w:rsidRPr="0042480F">
              <w:rPr>
                <w:rFonts w:ascii="Cambria" w:hAnsi="Cambria"/>
              </w:rPr>
              <w:t xml:space="preserve"> tras entregar-en-</w:t>
            </w:r>
            <w:proofErr w:type="spellStart"/>
            <w:r w:rsidRPr="0042480F">
              <w:rPr>
                <w:rFonts w:ascii="Cambria" w:hAnsi="Cambria"/>
              </w:rPr>
              <w:t>loc</w:t>
            </w:r>
            <w:proofErr w:type="spellEnd"/>
          </w:p>
        </w:tc>
      </w:tr>
      <w:tr w:rsidR="00AA5234" w:rsidRPr="00EA1629" w:rsidTr="0042480F">
        <w:tc>
          <w:tcPr>
            <w:tcW w:w="4374" w:type="dxa"/>
            <w:shd w:val="clear" w:color="auto" w:fill="F2F2F2"/>
          </w:tcPr>
          <w:p w:rsidR="00AA5234" w:rsidRDefault="00094969">
            <w:pPr>
              <w:rPr>
                <w:rFonts w:ascii="Cambria" w:hAnsi="Cambria"/>
              </w:rPr>
            </w:pPr>
            <w:proofErr w:type="spellStart"/>
            <w:r>
              <w:rPr>
                <w:rFonts w:ascii="Cambria" w:hAnsi="Cambria"/>
              </w:rPr>
              <w:t>Carrier</w:t>
            </w:r>
            <w:proofErr w:type="spellEnd"/>
            <w:r>
              <w:rPr>
                <w:rFonts w:ascii="Cambria" w:hAnsi="Cambria"/>
              </w:rPr>
              <w:t xml:space="preserve"> más pequeño que la necesidad → carga máxima</w:t>
            </w:r>
          </w:p>
        </w:tc>
        <w:tc>
          <w:tcPr>
            <w:tcW w:w="5124" w:type="dxa"/>
            <w:shd w:val="clear" w:color="auto" w:fill="F2F2F2"/>
          </w:tcPr>
          <w:p w:rsidR="00AA5234" w:rsidRPr="0042480F" w:rsidRDefault="00094969" w:rsidP="0042480F">
            <w:pPr>
              <w:jc w:val="center"/>
              <w:rPr>
                <w:rFonts w:ascii="Cambria" w:hAnsi="Cambria"/>
                <w:lang w:val="en-GB"/>
              </w:rPr>
            </w:pPr>
            <w:r w:rsidRPr="0042480F">
              <w:rPr>
                <w:rFonts w:ascii="Cambria" w:hAnsi="Cambria"/>
                <w:lang w:val="en-GB"/>
              </w:rPr>
              <w:t xml:space="preserve">!load-crates </w:t>
            </w:r>
            <w:proofErr w:type="spellStart"/>
            <w:r w:rsidRPr="0042480F">
              <w:rPr>
                <w:rFonts w:ascii="Cambria" w:hAnsi="Cambria"/>
                <w:lang w:val="en-GB"/>
              </w:rPr>
              <w:t>usa</w:t>
            </w:r>
            <w:proofErr w:type="spellEnd"/>
            <w:r w:rsidRPr="0042480F">
              <w:rPr>
                <w:rFonts w:ascii="Cambria" w:hAnsi="Cambria"/>
                <w:lang w:val="en-GB"/>
              </w:rPr>
              <w:t xml:space="preserve"> min(need, space, stock)</w:t>
            </w:r>
          </w:p>
        </w:tc>
      </w:tr>
      <w:tr w:rsidR="00AA5234" w:rsidTr="0042480F">
        <w:tc>
          <w:tcPr>
            <w:tcW w:w="4374" w:type="dxa"/>
          </w:tcPr>
          <w:p w:rsidR="00AA5234" w:rsidRDefault="00094969">
            <w:pPr>
              <w:rPr>
                <w:rFonts w:ascii="Cambria" w:hAnsi="Cambria"/>
              </w:rPr>
            </w:pPr>
            <w:proofErr w:type="spellStart"/>
            <w:r>
              <w:rPr>
                <w:rFonts w:ascii="Cambria" w:hAnsi="Cambria"/>
              </w:rPr>
              <w:t>Carrier</w:t>
            </w:r>
            <w:proofErr w:type="spellEnd"/>
            <w:r>
              <w:rPr>
                <w:rFonts w:ascii="Cambria" w:hAnsi="Cambria"/>
              </w:rPr>
              <w:t xml:space="preserve"> más grande → carga parcial</w:t>
            </w:r>
          </w:p>
        </w:tc>
        <w:tc>
          <w:tcPr>
            <w:tcW w:w="5124" w:type="dxa"/>
          </w:tcPr>
          <w:p w:rsidR="00AA5234" w:rsidRPr="0042480F" w:rsidRDefault="00094969" w:rsidP="0042480F">
            <w:pPr>
              <w:jc w:val="center"/>
              <w:rPr>
                <w:rFonts w:ascii="Cambria" w:hAnsi="Cambria"/>
              </w:rPr>
            </w:pPr>
            <w:r w:rsidRPr="0042480F">
              <w:rPr>
                <w:rFonts w:ascii="Cambria" w:hAnsi="Cambria"/>
              </w:rPr>
              <w:t>mismo min(...), espacio sobrante queda libre</w:t>
            </w:r>
          </w:p>
        </w:tc>
      </w:tr>
      <w:tr w:rsidR="00AA5234" w:rsidTr="0042480F">
        <w:tc>
          <w:tcPr>
            <w:tcW w:w="4374" w:type="dxa"/>
            <w:shd w:val="clear" w:color="auto" w:fill="F2F2F2"/>
          </w:tcPr>
          <w:p w:rsidR="00AA5234" w:rsidRDefault="00094969">
            <w:pPr>
              <w:rPr>
                <w:rFonts w:ascii="Cambria" w:hAnsi="Cambria"/>
              </w:rPr>
            </w:pPr>
            <w:r>
              <w:rPr>
                <w:rFonts w:ascii="Cambria" w:hAnsi="Cambria"/>
              </w:rPr>
              <w:t xml:space="preserve">Varios </w:t>
            </w:r>
            <w:proofErr w:type="spellStart"/>
            <w:r>
              <w:rPr>
                <w:rFonts w:ascii="Cambria" w:hAnsi="Cambria"/>
              </w:rPr>
              <w:t>carriers</w:t>
            </w:r>
            <w:proofErr w:type="spellEnd"/>
            <w:r>
              <w:rPr>
                <w:rFonts w:ascii="Cambria" w:hAnsi="Cambria"/>
              </w:rPr>
              <w:t>, alguno cubre → el menor</w:t>
            </w:r>
          </w:p>
        </w:tc>
        <w:tc>
          <w:tcPr>
            <w:tcW w:w="5124" w:type="dxa"/>
            <w:shd w:val="clear" w:color="auto" w:fill="F2F2F2"/>
          </w:tcPr>
          <w:p w:rsidR="00AA5234" w:rsidRPr="0042480F" w:rsidRDefault="00094969" w:rsidP="0042480F">
            <w:pPr>
              <w:jc w:val="center"/>
              <w:rPr>
                <w:rFonts w:ascii="Cambria" w:hAnsi="Cambria"/>
              </w:rPr>
            </w:pPr>
            <w:proofErr w:type="spellStart"/>
            <w:r w:rsidRPr="0042480F">
              <w:rPr>
                <w:rFonts w:ascii="Cambria" w:hAnsi="Cambria"/>
              </w:rPr>
              <w:t>carrier</w:t>
            </w:r>
            <w:proofErr w:type="spellEnd"/>
            <w:r w:rsidRPr="0042480F">
              <w:rPr>
                <w:rFonts w:ascii="Cambria" w:hAnsi="Cambria"/>
              </w:rPr>
              <w:t>-cubre-necesidad con NOT EXISTS menor</w:t>
            </w:r>
          </w:p>
        </w:tc>
      </w:tr>
      <w:tr w:rsidR="00AA5234" w:rsidTr="0042480F">
        <w:tc>
          <w:tcPr>
            <w:tcW w:w="4374" w:type="dxa"/>
          </w:tcPr>
          <w:p w:rsidR="00AA5234" w:rsidRDefault="00094969">
            <w:pPr>
              <w:rPr>
                <w:rFonts w:ascii="Cambria" w:hAnsi="Cambria"/>
              </w:rPr>
            </w:pPr>
            <w:r>
              <w:rPr>
                <w:rFonts w:ascii="Cambria" w:hAnsi="Cambria"/>
              </w:rPr>
              <w:t xml:space="preserve">Varios </w:t>
            </w:r>
            <w:proofErr w:type="spellStart"/>
            <w:r>
              <w:rPr>
                <w:rFonts w:ascii="Cambria" w:hAnsi="Cambria"/>
              </w:rPr>
              <w:t>carriers</w:t>
            </w:r>
            <w:proofErr w:type="spellEnd"/>
            <w:r>
              <w:rPr>
                <w:rFonts w:ascii="Cambria" w:hAnsi="Cambria"/>
              </w:rPr>
              <w:t>, ninguno cubre → el mayor</w:t>
            </w:r>
          </w:p>
        </w:tc>
        <w:tc>
          <w:tcPr>
            <w:tcW w:w="5124" w:type="dxa"/>
          </w:tcPr>
          <w:p w:rsidR="00AA5234" w:rsidRPr="0042480F" w:rsidRDefault="00094969" w:rsidP="0042480F">
            <w:pPr>
              <w:jc w:val="center"/>
              <w:rPr>
                <w:rFonts w:ascii="Cambria" w:hAnsi="Cambria"/>
              </w:rPr>
            </w:pPr>
            <w:proofErr w:type="spellStart"/>
            <w:r w:rsidRPr="0042480F">
              <w:rPr>
                <w:rFonts w:ascii="Cambria" w:hAnsi="Cambria"/>
              </w:rPr>
              <w:t>carrier</w:t>
            </w:r>
            <w:proofErr w:type="spellEnd"/>
            <w:r w:rsidRPr="0042480F">
              <w:rPr>
                <w:rFonts w:ascii="Cambria" w:hAnsi="Cambria"/>
              </w:rPr>
              <w:t>-no-cubre-usar-mayor con NOT EXISTS mayor</w:t>
            </w:r>
          </w:p>
        </w:tc>
      </w:tr>
      <w:tr w:rsidR="00AA5234" w:rsidTr="0042480F">
        <w:tc>
          <w:tcPr>
            <w:tcW w:w="4374" w:type="dxa"/>
            <w:shd w:val="clear" w:color="auto" w:fill="F2F2F2"/>
          </w:tcPr>
          <w:p w:rsidR="00AA5234" w:rsidRDefault="00094969">
            <w:pPr>
              <w:rPr>
                <w:rFonts w:ascii="Cambria" w:hAnsi="Cambria"/>
              </w:rPr>
            </w:pPr>
            <w:r>
              <w:rPr>
                <w:rFonts w:ascii="Cambria" w:hAnsi="Cambria"/>
              </w:rPr>
              <w:t xml:space="preserve">Reelegir </w:t>
            </w:r>
            <w:proofErr w:type="spellStart"/>
            <w:r>
              <w:rPr>
                <w:rFonts w:ascii="Cambria" w:hAnsi="Cambria"/>
              </w:rPr>
              <w:t>carrier</w:t>
            </w:r>
            <w:proofErr w:type="spellEnd"/>
            <w:r>
              <w:rPr>
                <w:rFonts w:ascii="Cambria" w:hAnsi="Cambria"/>
              </w:rPr>
              <w:t xml:space="preserve"> al volver al </w:t>
            </w:r>
            <w:proofErr w:type="spellStart"/>
            <w:r>
              <w:rPr>
                <w:rFonts w:ascii="Cambria" w:hAnsi="Cambria"/>
              </w:rPr>
              <w:t>depot</w:t>
            </w:r>
            <w:proofErr w:type="spellEnd"/>
          </w:p>
        </w:tc>
        <w:tc>
          <w:tcPr>
            <w:tcW w:w="5124" w:type="dxa"/>
            <w:shd w:val="clear" w:color="auto" w:fill="F2F2F2"/>
          </w:tcPr>
          <w:p w:rsidR="00AA5234" w:rsidRPr="0042480F" w:rsidRDefault="00094969" w:rsidP="0042480F">
            <w:pPr>
              <w:jc w:val="center"/>
              <w:rPr>
                <w:rFonts w:ascii="Cambria" w:hAnsi="Cambria"/>
              </w:rPr>
            </w:pPr>
            <w:r w:rsidRPr="0042480F">
              <w:rPr>
                <w:rFonts w:ascii="Cambria" w:hAnsi="Cambria"/>
              </w:rPr>
              <w:t>enviar-todo llama elegir-</w:t>
            </w:r>
            <w:proofErr w:type="spellStart"/>
            <w:r w:rsidRPr="0042480F">
              <w:rPr>
                <w:rFonts w:ascii="Cambria" w:hAnsi="Cambria"/>
              </w:rPr>
              <w:t>carrier</w:t>
            </w:r>
            <w:proofErr w:type="spellEnd"/>
            <w:r w:rsidRPr="0042480F">
              <w:rPr>
                <w:rFonts w:ascii="Cambria" w:hAnsi="Cambria"/>
              </w:rPr>
              <w:t xml:space="preserve"> en cada iteración tras </w:t>
            </w:r>
            <w:proofErr w:type="spellStart"/>
            <w:r w:rsidRPr="0042480F">
              <w:rPr>
                <w:rFonts w:ascii="Cambria" w:hAnsi="Cambria"/>
              </w:rPr>
              <w:t>drop-carrier</w:t>
            </w:r>
            <w:proofErr w:type="spellEnd"/>
          </w:p>
        </w:tc>
      </w:tr>
      <w:tr w:rsidR="00AA5234" w:rsidTr="0042480F">
        <w:tc>
          <w:tcPr>
            <w:tcW w:w="4374" w:type="dxa"/>
          </w:tcPr>
          <w:p w:rsidR="00AA5234" w:rsidRDefault="00094969">
            <w:pPr>
              <w:rPr>
                <w:rFonts w:ascii="Cambria" w:hAnsi="Cambria"/>
              </w:rPr>
            </w:pPr>
            <w:proofErr w:type="spellStart"/>
            <w:r>
              <w:rPr>
                <w:rFonts w:ascii="Cambria" w:hAnsi="Cambria"/>
              </w:rPr>
              <w:t>Localiz</w:t>
            </w:r>
            <w:proofErr w:type="spellEnd"/>
            <w:r>
              <w:rPr>
                <w:rFonts w:ascii="Cambria" w:hAnsi="Cambria"/>
              </w:rPr>
              <w:t>. con más necesidad primero</w:t>
            </w:r>
          </w:p>
        </w:tc>
        <w:tc>
          <w:tcPr>
            <w:tcW w:w="5124" w:type="dxa"/>
          </w:tcPr>
          <w:p w:rsidR="00AA5234" w:rsidRPr="0042480F" w:rsidRDefault="00094969" w:rsidP="0042480F">
            <w:pPr>
              <w:jc w:val="center"/>
              <w:rPr>
                <w:rFonts w:ascii="Cambria" w:hAnsi="Cambria"/>
              </w:rPr>
            </w:pPr>
            <w:r w:rsidRPr="0042480F">
              <w:rPr>
                <w:rFonts w:ascii="Cambria" w:hAnsi="Cambria"/>
              </w:rPr>
              <w:t xml:space="preserve">hay-necesidades con NOT EXISTS </w:t>
            </w:r>
            <w:proofErr w:type="spellStart"/>
            <w:r w:rsidRPr="0042480F">
              <w:rPr>
                <w:rFonts w:ascii="Cambria" w:hAnsi="Cambria"/>
              </w:rPr>
              <w:t>loc</w:t>
            </w:r>
            <w:proofErr w:type="spellEnd"/>
            <w:r w:rsidRPr="0042480F">
              <w:rPr>
                <w:rFonts w:ascii="Cambria" w:hAnsi="Cambria"/>
              </w:rPr>
              <w:t xml:space="preserve"> con más </w:t>
            </w:r>
            <w:proofErr w:type="spellStart"/>
            <w:r w:rsidRPr="0042480F">
              <w:rPr>
                <w:rFonts w:ascii="Cambria" w:hAnsi="Cambria"/>
              </w:rPr>
              <w:t>need</w:t>
            </w:r>
            <w:proofErr w:type="spellEnd"/>
          </w:p>
        </w:tc>
      </w:tr>
      <w:tr w:rsidR="00AA5234" w:rsidTr="0042480F">
        <w:tc>
          <w:tcPr>
            <w:tcW w:w="4374" w:type="dxa"/>
            <w:shd w:val="clear" w:color="auto" w:fill="F2F2F2"/>
          </w:tcPr>
          <w:p w:rsidR="00AA5234" w:rsidRDefault="00094969">
            <w:pPr>
              <w:rPr>
                <w:rFonts w:ascii="Cambria" w:hAnsi="Cambria"/>
              </w:rPr>
            </w:pPr>
            <w:proofErr w:type="spellStart"/>
            <w:r>
              <w:rPr>
                <w:rFonts w:ascii="Cambria" w:hAnsi="Cambria"/>
              </w:rPr>
              <w:t>Multi-loc</w:t>
            </w:r>
            <w:proofErr w:type="spellEnd"/>
            <w:r>
              <w:rPr>
                <w:rFonts w:ascii="Cambria" w:hAnsi="Cambria"/>
              </w:rPr>
              <w:t xml:space="preserve"> sin volver al </w:t>
            </w:r>
            <w:proofErr w:type="spellStart"/>
            <w:r>
              <w:rPr>
                <w:rFonts w:ascii="Cambria" w:hAnsi="Cambria"/>
              </w:rPr>
              <w:t>depot</w:t>
            </w:r>
            <w:proofErr w:type="spellEnd"/>
          </w:p>
        </w:tc>
        <w:tc>
          <w:tcPr>
            <w:tcW w:w="5124" w:type="dxa"/>
            <w:shd w:val="clear" w:color="auto" w:fill="F2F2F2"/>
          </w:tcPr>
          <w:p w:rsidR="00AA5234" w:rsidRPr="0042480F" w:rsidRDefault="00094969" w:rsidP="0042480F">
            <w:pPr>
              <w:jc w:val="center"/>
              <w:rPr>
                <w:rFonts w:ascii="Cambria" w:hAnsi="Cambria"/>
              </w:rPr>
            </w:pPr>
            <w:r w:rsidRPr="0042480F">
              <w:rPr>
                <w:rFonts w:ascii="Cambria" w:hAnsi="Cambria"/>
              </w:rPr>
              <w:t>atender-</w:t>
            </w:r>
            <w:proofErr w:type="spellStart"/>
            <w:r w:rsidRPr="0042480F">
              <w:rPr>
                <w:rFonts w:ascii="Cambria" w:hAnsi="Cambria"/>
              </w:rPr>
              <w:t>multi</w:t>
            </w:r>
            <w:proofErr w:type="spellEnd"/>
            <w:r w:rsidRPr="0042480F">
              <w:rPr>
                <w:rFonts w:ascii="Cambria" w:hAnsi="Cambria"/>
              </w:rPr>
              <w:t>-</w:t>
            </w:r>
            <w:proofErr w:type="spellStart"/>
            <w:r w:rsidRPr="0042480F">
              <w:rPr>
                <w:rFonts w:ascii="Cambria" w:hAnsi="Cambria"/>
              </w:rPr>
              <w:t>loc</w:t>
            </w:r>
            <w:proofErr w:type="spellEnd"/>
            <w:r w:rsidRPr="0042480F">
              <w:rPr>
                <w:rFonts w:ascii="Cambria" w:hAnsi="Cambria"/>
              </w:rPr>
              <w:t xml:space="preserve"> encadena dos entregas con </w:t>
            </w:r>
            <w:proofErr w:type="spellStart"/>
            <w:r w:rsidRPr="0042480F">
              <w:rPr>
                <w:rFonts w:ascii="Cambria" w:hAnsi="Cambria"/>
              </w:rPr>
              <w:t>fly-carrier</w:t>
            </w:r>
            <w:proofErr w:type="spellEnd"/>
          </w:p>
        </w:tc>
      </w:tr>
    </w:tbl>
    <w:p w:rsidR="0042480F" w:rsidRDefault="0042480F">
      <w:pPr>
        <w:pStyle w:val="Ttulo2"/>
        <w:spacing w:after="140"/>
      </w:pPr>
    </w:p>
    <w:p w:rsidR="00625003" w:rsidRDefault="00625003">
      <w:pPr>
        <w:pStyle w:val="Ttulo2"/>
        <w:spacing w:after="140"/>
      </w:pPr>
      <w:r>
        <w:t>7.2. Decisiones de diseño destacadas</w:t>
      </w:r>
    </w:p>
    <w:p w:rsidR="00625003" w:rsidRPr="00254367" w:rsidRDefault="00625003">
      <w:pPr>
        <w:spacing w:after="140"/>
        <w:jc w:val="both"/>
        <w:rPr>
          <w:rFonts w:ascii="Cambria" w:hAnsi="Cambria"/>
          <w:color w:val="000000" w:themeColor="text1"/>
        </w:rPr>
      </w:pPr>
      <w:proofErr w:type="spellStart"/>
      <w:proofErr w:type="gramStart"/>
      <w:r w:rsidRPr="00254367">
        <w:rPr>
          <w:rFonts w:ascii="Cambria" w:hAnsi="Cambria"/>
          <w:b/>
          <w:color w:val="000000" w:themeColor="text1"/>
        </w:rPr>
        <w:t>location</w:t>
      </w:r>
      <w:proofErr w:type="spellEnd"/>
      <w:r w:rsidRPr="00254367">
        <w:rPr>
          <w:rFonts w:ascii="Cambria" w:hAnsi="Cambria"/>
          <w:b/>
          <w:color w:val="000000" w:themeColor="text1"/>
        </w:rPr>
        <w:t>-total-</w:t>
      </w:r>
      <w:proofErr w:type="spellStart"/>
      <w:r w:rsidRPr="00254367">
        <w:rPr>
          <w:rFonts w:ascii="Cambria" w:hAnsi="Cambria"/>
          <w:b/>
          <w:color w:val="000000" w:themeColor="text1"/>
        </w:rPr>
        <w:t>need</w:t>
      </w:r>
      <w:proofErr w:type="spellEnd"/>
      <w:proofErr w:type="gramEnd"/>
      <w:r w:rsidRPr="00254367">
        <w:rPr>
          <w:rFonts w:ascii="Cambria" w:hAnsi="Cambria"/>
          <w:b/>
          <w:color w:val="000000" w:themeColor="text1"/>
        </w:rPr>
        <w:t xml:space="preserve"> como </w:t>
      </w:r>
      <w:proofErr w:type="spellStart"/>
      <w:r w:rsidRPr="00254367">
        <w:rPr>
          <w:rFonts w:ascii="Cambria" w:hAnsi="Cambria"/>
          <w:b/>
          <w:color w:val="000000" w:themeColor="text1"/>
        </w:rPr>
        <w:t>fluent</w:t>
      </w:r>
      <w:proofErr w:type="spellEnd"/>
      <w:r w:rsidRPr="00254367">
        <w:rPr>
          <w:rFonts w:ascii="Cambria" w:hAnsi="Cambria"/>
          <w:b/>
          <w:color w:val="000000" w:themeColor="text1"/>
        </w:rPr>
        <w:t xml:space="preserve"> </w:t>
      </w:r>
      <w:proofErr w:type="spellStart"/>
      <w:r w:rsidRPr="00254367">
        <w:rPr>
          <w:rFonts w:ascii="Cambria" w:hAnsi="Cambria"/>
          <w:b/>
          <w:color w:val="000000" w:themeColor="text1"/>
        </w:rPr>
        <w:t>precomputado</w:t>
      </w:r>
      <w:proofErr w:type="spellEnd"/>
      <w:r w:rsidRPr="00254367">
        <w:rPr>
          <w:rFonts w:ascii="Cambria" w:hAnsi="Cambria"/>
          <w:b/>
          <w:color w:val="000000" w:themeColor="text1"/>
        </w:rPr>
        <w:t xml:space="preserve">: </w:t>
      </w:r>
      <w:r w:rsidRPr="00254367">
        <w:rPr>
          <w:rFonts w:ascii="Cambria" w:hAnsi="Cambria"/>
          <w:color w:val="000000" w:themeColor="text1"/>
        </w:rPr>
        <w:t xml:space="preserve">SHOP2 no dispone de agregaciones tipo SUM. Para comparar prioridades entre localizaciones se mantiene este </w:t>
      </w:r>
      <w:proofErr w:type="spellStart"/>
      <w:r w:rsidRPr="00254367">
        <w:rPr>
          <w:rFonts w:ascii="Cambria" w:hAnsi="Cambria"/>
          <w:color w:val="000000" w:themeColor="text1"/>
        </w:rPr>
        <w:t>fluent</w:t>
      </w:r>
      <w:proofErr w:type="spellEnd"/>
      <w:r w:rsidRPr="00254367">
        <w:rPr>
          <w:rFonts w:ascii="Cambria" w:hAnsi="Cambria"/>
          <w:color w:val="000000" w:themeColor="text1"/>
        </w:rPr>
        <w:t xml:space="preserve"> que se </w:t>
      </w:r>
      <w:proofErr w:type="spellStart"/>
      <w:r w:rsidRPr="00254367">
        <w:rPr>
          <w:rFonts w:ascii="Cambria" w:hAnsi="Cambria"/>
          <w:color w:val="000000" w:themeColor="text1"/>
        </w:rPr>
        <w:t>decrementa</w:t>
      </w:r>
      <w:proofErr w:type="spellEnd"/>
      <w:r w:rsidRPr="00254367">
        <w:rPr>
          <w:rFonts w:ascii="Cambria" w:hAnsi="Cambria"/>
          <w:color w:val="000000" w:themeColor="text1"/>
        </w:rPr>
        <w:t xml:space="preserve"> con cada entrega, permitiendo el NOT EXISTS de priorización sin necesitar aritmética de segundo orden.</w:t>
      </w:r>
    </w:p>
    <w:p w:rsidR="00625003" w:rsidRPr="00254367" w:rsidRDefault="00625003">
      <w:pPr>
        <w:spacing w:after="140"/>
        <w:jc w:val="both"/>
        <w:rPr>
          <w:rFonts w:ascii="Cambria" w:hAnsi="Cambria"/>
          <w:color w:val="000000" w:themeColor="text1"/>
        </w:rPr>
      </w:pPr>
      <w:r w:rsidRPr="00254367">
        <w:rPr>
          <w:rFonts w:ascii="Cambria" w:hAnsi="Cambria"/>
          <w:b/>
          <w:color w:val="000000" w:themeColor="text1"/>
        </w:rPr>
        <w:t xml:space="preserve">Costes en </w:t>
      </w:r>
      <w:proofErr w:type="gramStart"/>
      <w:r w:rsidRPr="00254367">
        <w:rPr>
          <w:rFonts w:ascii="Cambria" w:hAnsi="Cambria"/>
          <w:b/>
          <w:color w:val="000000" w:themeColor="text1"/>
        </w:rPr>
        <w:t>!</w:t>
      </w:r>
      <w:proofErr w:type="spellStart"/>
      <w:proofErr w:type="gramEnd"/>
      <w:r w:rsidRPr="00254367">
        <w:rPr>
          <w:rFonts w:ascii="Cambria" w:hAnsi="Cambria"/>
          <w:b/>
          <w:color w:val="000000" w:themeColor="text1"/>
        </w:rPr>
        <w:t>fly-carrier</w:t>
      </w:r>
      <w:proofErr w:type="spellEnd"/>
      <w:r w:rsidRPr="00254367">
        <w:rPr>
          <w:rFonts w:ascii="Cambria" w:hAnsi="Cambria"/>
          <w:b/>
          <w:color w:val="000000" w:themeColor="text1"/>
        </w:rPr>
        <w:t xml:space="preserve">: </w:t>
      </w:r>
      <w:r w:rsidRPr="00254367">
        <w:rPr>
          <w:rFonts w:ascii="Cambria" w:hAnsi="Cambria"/>
          <w:color w:val="000000" w:themeColor="text1"/>
        </w:rPr>
        <w:t xml:space="preserve">La expresión </w:t>
      </w:r>
      <w:r w:rsidRPr="00254367">
        <w:rPr>
          <w:rFonts w:ascii="Courier New" w:hAnsi="Courier New"/>
          <w:color w:val="000000" w:themeColor="text1"/>
        </w:rPr>
        <w:t>(+ 50 (/ (</w:t>
      </w:r>
      <w:proofErr w:type="spellStart"/>
      <w:r w:rsidRPr="00254367">
        <w:rPr>
          <w:rFonts w:ascii="Courier New" w:hAnsi="Courier New"/>
          <w:color w:val="000000" w:themeColor="text1"/>
        </w:rPr>
        <w:t>carrier-capacity</w:t>
      </w:r>
      <w:proofErr w:type="spellEnd"/>
      <w:r w:rsidRPr="00254367">
        <w:rPr>
          <w:rFonts w:ascii="Courier New" w:hAnsi="Courier New"/>
          <w:color w:val="000000" w:themeColor="text1"/>
        </w:rPr>
        <w:t xml:space="preserve"> ?</w:t>
      </w:r>
      <w:proofErr w:type="spellStart"/>
      <w:r w:rsidRPr="00254367">
        <w:rPr>
          <w:rFonts w:ascii="Courier New" w:hAnsi="Courier New"/>
          <w:color w:val="000000" w:themeColor="text1"/>
        </w:rPr>
        <w:t>ca</w:t>
      </w:r>
      <w:proofErr w:type="spellEnd"/>
      <w:r w:rsidRPr="00254367">
        <w:rPr>
          <w:rFonts w:ascii="Courier New" w:hAnsi="Courier New"/>
          <w:color w:val="000000" w:themeColor="text1"/>
        </w:rPr>
        <w:t>) 10))</w:t>
      </w:r>
      <w:r w:rsidRPr="00254367">
        <w:rPr>
          <w:rFonts w:ascii="Cambria" w:hAnsi="Cambria"/>
          <w:color w:val="000000" w:themeColor="text1"/>
        </w:rPr>
        <w:t xml:space="preserve"> se evalúa en tiempo de planificación usando el </w:t>
      </w:r>
      <w:proofErr w:type="spellStart"/>
      <w:r w:rsidRPr="00254367">
        <w:rPr>
          <w:rFonts w:ascii="Cambria" w:hAnsi="Cambria"/>
          <w:color w:val="000000" w:themeColor="text1"/>
        </w:rPr>
        <w:t>fluent</w:t>
      </w:r>
      <w:proofErr w:type="spellEnd"/>
      <w:r w:rsidRPr="00254367">
        <w:rPr>
          <w:rFonts w:ascii="Cambria" w:hAnsi="Cambria"/>
          <w:color w:val="000000" w:themeColor="text1"/>
        </w:rPr>
        <w:t xml:space="preserve"> </w:t>
      </w:r>
      <w:proofErr w:type="spellStart"/>
      <w:r w:rsidRPr="00254367">
        <w:rPr>
          <w:rFonts w:ascii="Courier New" w:hAnsi="Courier New"/>
          <w:color w:val="000000" w:themeColor="text1"/>
        </w:rPr>
        <w:t>carrier-capacity</w:t>
      </w:r>
      <w:proofErr w:type="spellEnd"/>
      <w:r w:rsidRPr="00254367">
        <w:rPr>
          <w:rFonts w:ascii="Cambria" w:hAnsi="Cambria"/>
          <w:color w:val="000000" w:themeColor="text1"/>
        </w:rPr>
        <w:t>, que no cambia durante el plan, por lo que el coste asignado es siempre correcto.</w:t>
      </w:r>
    </w:p>
    <w:p w:rsidR="0042480F" w:rsidRDefault="0042480F">
      <w:pPr>
        <w:pStyle w:val="Ttulo2"/>
        <w:spacing w:after="140"/>
      </w:pPr>
    </w:p>
    <w:p w:rsidR="00625003" w:rsidRDefault="00625003">
      <w:pPr>
        <w:pStyle w:val="Ttulo2"/>
        <w:spacing w:after="140"/>
      </w:pPr>
      <w:r>
        <w:lastRenderedPageBreak/>
        <w:t>7.3. Resultados experimentales del dominio avanzado</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Se han generado problemas de tamaño creciente (n = 5 a 55, con n igual al número de localizaciones y necesidades) y se ha medido el tiempo de resolución de JSHOP2 con el dominio avanzado. La Figura 2 muestra la evolución del tiempo de resolución en función del tamaño del problema.</w:t>
      </w:r>
    </w:p>
    <w:p w:rsidR="00625003" w:rsidRDefault="00625003">
      <w:pPr>
        <w:spacing w:after="80"/>
        <w:jc w:val="center"/>
      </w:pPr>
      <w:r>
        <w:rPr>
          <w:noProof/>
          <w:lang w:val="en-GB" w:eastAsia="en-GB"/>
        </w:rPr>
        <w:drawing>
          <wp:inline distT="0" distB="0" distL="114300" distR="114300" wp14:anchorId="06B2BDBE" wp14:editId="1225E816">
            <wp:extent cx="5486400" cy="2532184"/>
            <wp:effectExtent l="0" t="0" r="0" b="0"/>
            <wp:docPr id="2000" name="benchmark_sho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benchmark_shop2"/>
                    <pic:cNvPicPr/>
                  </pic:nvPicPr>
                  <pic:blipFill>
                    <a:blip r:embed="rId15"/>
                    <a:stretch>
                      <a:fillRect/>
                    </a:stretch>
                  </pic:blipFill>
                  <pic:spPr>
                    <a:xfrm>
                      <a:off x="0" y="0"/>
                      <a:ext cx="5486400" cy="2532184"/>
                    </a:xfrm>
                    <a:prstGeom prst="rect">
                      <a:avLst/>
                    </a:prstGeom>
                  </pic:spPr>
                </pic:pic>
              </a:graphicData>
            </a:graphic>
          </wp:inline>
        </w:drawing>
      </w:r>
    </w:p>
    <w:p w:rsidR="00625003" w:rsidRDefault="00625003">
      <w:pPr>
        <w:spacing w:before="60" w:after="200"/>
        <w:jc w:val="center"/>
        <w:rPr>
          <w:rFonts w:ascii="Cambria" w:hAnsi="Cambria"/>
          <w:i/>
          <w:color w:val="555555"/>
          <w:sz w:val="20"/>
        </w:rPr>
      </w:pPr>
      <w:r>
        <w:rPr>
          <w:rFonts w:ascii="Cambria" w:hAnsi="Cambria"/>
          <w:i/>
          <w:color w:val="555555"/>
          <w:sz w:val="20"/>
        </w:rPr>
        <w:t xml:space="preserve">Figura 2. Tiempo de resolución de JSHOP2 (dominio avanzado) vs. </w:t>
      </w:r>
      <w:proofErr w:type="gramStart"/>
      <w:r>
        <w:rPr>
          <w:rFonts w:ascii="Cambria" w:hAnsi="Cambria"/>
          <w:i/>
          <w:color w:val="555555"/>
          <w:sz w:val="20"/>
        </w:rPr>
        <w:t>tamaño</w:t>
      </w:r>
      <w:proofErr w:type="gramEnd"/>
      <w:r>
        <w:rPr>
          <w:rFonts w:ascii="Cambria" w:hAnsi="Cambria"/>
          <w:i/>
          <w:color w:val="555555"/>
          <w:sz w:val="20"/>
        </w:rPr>
        <w:t xml:space="preserve"> del problema (ejecución única por tamaño).</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Los tiempos oscilan entre 2,52 s y 2,70 s para todo el rango de tamaños, sin ninguna tendencia de crecimiento apreciable. La línea de regresión log-log presenta una pendiente de prácticamente 0,0, confirmando que la complejidad algorítmica del planificador en este dominio es constante respecto al tamaño del problema (</w:t>
      </w:r>
      <w:r w:rsidR="0042480F" w:rsidRPr="00254367">
        <w:rPr>
          <w:rFonts w:ascii="Cambria" w:hAnsi="Cambria"/>
          <w:color w:val="000000" w:themeColor="text1"/>
        </w:rPr>
        <w:t>O (</w:t>
      </w:r>
      <w:r w:rsidRPr="00254367">
        <w:rPr>
          <w:rFonts w:ascii="Cambria" w:hAnsi="Cambria"/>
          <w:color w:val="000000" w:themeColor="text1"/>
        </w:rPr>
        <w:t xml:space="preserve">1) en tiempo de planificación). Las oscilaciones observadas son atribuibles al </w:t>
      </w:r>
      <w:proofErr w:type="spellStart"/>
      <w:r w:rsidRPr="00254367">
        <w:rPr>
          <w:rFonts w:ascii="Cambria" w:hAnsi="Cambria"/>
          <w:color w:val="000000" w:themeColor="text1"/>
        </w:rPr>
        <w:t>overhead</w:t>
      </w:r>
      <w:proofErr w:type="spellEnd"/>
      <w:r w:rsidRPr="00254367">
        <w:rPr>
          <w:rFonts w:ascii="Cambria" w:hAnsi="Cambria"/>
          <w:color w:val="000000" w:themeColor="text1"/>
        </w:rPr>
        <w:t xml:space="preserve"> de la JVM y a la variabilidad en la generación aleatoria de los problemas.</w:t>
      </w: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Default="0042480F" w:rsidP="0042480F">
      <w:pPr>
        <w:pStyle w:val="Ttulo2"/>
        <w:spacing w:after="140"/>
      </w:pPr>
    </w:p>
    <w:p w:rsidR="0042480F" w:rsidRPr="0042480F" w:rsidRDefault="00625003" w:rsidP="0042480F">
      <w:pPr>
        <w:pStyle w:val="Ttulo2"/>
        <w:spacing w:after="140"/>
      </w:pPr>
      <w:r>
        <w:lastRenderedPageBreak/>
        <w:t>7.4. Análisis estadístico con múltiples repeticiones</w:t>
      </w:r>
    </w:p>
    <w:p w:rsidR="00625003" w:rsidRDefault="00625003" w:rsidP="00AA532F">
      <w:pPr>
        <w:shd w:val="clear" w:color="auto" w:fill="FFFFFF" w:themeFill="background1"/>
        <w:spacing w:after="140"/>
        <w:jc w:val="both"/>
        <w:rPr>
          <w:rFonts w:ascii="Cambria" w:hAnsi="Cambria"/>
        </w:rPr>
      </w:pPr>
      <w:r>
        <w:rPr>
          <w:rFonts w:ascii="Cambria" w:hAnsi="Cambria"/>
          <w:color w:val="404040"/>
        </w:rPr>
        <w:t xml:space="preserve">Para obtener resultados más robustos y reducir el impacto del ruido de la JVM, cada configuración de tamaño se ha ejecutado 5 veces. Las Figuras 3 y 4 muestran, respectivamente, el análisis de tiempos con bandas de confianza y el diagrama de </w:t>
      </w:r>
      <w:proofErr w:type="spellStart"/>
      <w:r>
        <w:rPr>
          <w:rFonts w:ascii="Cambria" w:hAnsi="Cambria"/>
          <w:color w:val="404040"/>
        </w:rPr>
        <w:t>Poincaré</w:t>
      </w:r>
      <w:proofErr w:type="spellEnd"/>
      <w:r>
        <w:rPr>
          <w:rFonts w:ascii="Cambria" w:hAnsi="Cambria"/>
          <w:color w:val="404040"/>
        </w:rPr>
        <w:t>.</w:t>
      </w:r>
    </w:p>
    <w:p w:rsidR="0042480F" w:rsidRPr="00EA1629" w:rsidRDefault="0042480F" w:rsidP="0042480F">
      <w:pPr>
        <w:spacing w:after="80"/>
        <w:rPr>
          <w:noProof/>
          <w:lang w:eastAsia="en-GB"/>
        </w:rPr>
      </w:pPr>
      <w:r>
        <w:rPr>
          <w:noProof/>
          <w:lang w:val="en-GB" w:eastAsia="en-GB"/>
        </w:rPr>
        <w:drawing>
          <wp:anchor distT="0" distB="0" distL="114300" distR="114300" simplePos="0" relativeHeight="251664384" behindDoc="1" locked="0" layoutInCell="1" allowOverlap="1" wp14:anchorId="2DD5C6AA" wp14:editId="7D33335B">
            <wp:simplePos x="0" y="0"/>
            <wp:positionH relativeFrom="column">
              <wp:posOffset>-196215</wp:posOffset>
            </wp:positionH>
            <wp:positionV relativeFrom="paragraph">
              <wp:posOffset>135890</wp:posOffset>
            </wp:positionV>
            <wp:extent cx="3695700" cy="2399030"/>
            <wp:effectExtent l="0" t="0" r="0" b="1270"/>
            <wp:wrapNone/>
            <wp:docPr id="2001" name="benchmark_parte2_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enchmark_parte2_analytics"/>
                    <pic:cNvPicPr/>
                  </pic:nvPicPr>
                  <pic:blipFill rotWithShape="1">
                    <a:blip r:embed="rId16" cstate="print">
                      <a:extLst>
                        <a:ext uri="{28A0092B-C50C-407E-A947-70E740481C1C}">
                          <a14:useLocalDpi xmlns:a14="http://schemas.microsoft.com/office/drawing/2010/main" val="0"/>
                        </a:ext>
                      </a:extLst>
                    </a:blip>
                    <a:srcRect r="49095" b="50452"/>
                    <a:stretch/>
                  </pic:blipFill>
                  <pic:spPr bwMode="auto">
                    <a:xfrm>
                      <a:off x="0" y="0"/>
                      <a:ext cx="3695700" cy="2399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GB" w:eastAsia="en-GB"/>
        </w:rPr>
        <w:drawing>
          <wp:anchor distT="0" distB="0" distL="114300" distR="114300" simplePos="0" relativeHeight="251666432" behindDoc="1" locked="0" layoutInCell="1" allowOverlap="1" wp14:anchorId="48C2314F" wp14:editId="5CEA9151">
            <wp:simplePos x="0" y="0"/>
            <wp:positionH relativeFrom="column">
              <wp:posOffset>3751580</wp:posOffset>
            </wp:positionH>
            <wp:positionV relativeFrom="paragraph">
              <wp:posOffset>135890</wp:posOffset>
            </wp:positionV>
            <wp:extent cx="2566035" cy="1752600"/>
            <wp:effectExtent l="0" t="0" r="5715" b="0"/>
            <wp:wrapNone/>
            <wp:docPr id="3" name="benchmark_parte2_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enchmark_parte2_analytics"/>
                    <pic:cNvPicPr/>
                  </pic:nvPicPr>
                  <pic:blipFill rotWithShape="1">
                    <a:blip r:embed="rId17" cstate="print">
                      <a:extLst>
                        <a:ext uri="{28A0092B-C50C-407E-A947-70E740481C1C}">
                          <a14:useLocalDpi xmlns:a14="http://schemas.microsoft.com/office/drawing/2010/main" val="0"/>
                        </a:ext>
                      </a:extLst>
                    </a:blip>
                    <a:srcRect l="51609" r="12" b="50452"/>
                    <a:stretch/>
                  </pic:blipFill>
                  <pic:spPr bwMode="auto">
                    <a:xfrm>
                      <a:off x="0" y="0"/>
                      <a:ext cx="2566035"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25003" w:rsidRDefault="00625003" w:rsidP="0042480F">
      <w:pPr>
        <w:spacing w:after="80"/>
      </w:pPr>
    </w:p>
    <w:p w:rsidR="0042480F" w:rsidRDefault="0042480F" w:rsidP="0042480F">
      <w:pPr>
        <w:spacing w:after="80"/>
      </w:pPr>
    </w:p>
    <w:p w:rsidR="0042480F" w:rsidRDefault="0042480F" w:rsidP="0042480F">
      <w:pPr>
        <w:spacing w:after="80"/>
      </w:pPr>
    </w:p>
    <w:p w:rsidR="0042480F" w:rsidRPr="00EA1629" w:rsidRDefault="0042480F" w:rsidP="0042480F">
      <w:pPr>
        <w:spacing w:after="80"/>
        <w:rPr>
          <w:noProof/>
          <w:lang w:eastAsia="en-GB"/>
        </w:rPr>
      </w:pPr>
    </w:p>
    <w:p w:rsidR="0042480F" w:rsidRDefault="0042480F" w:rsidP="0042480F">
      <w:pPr>
        <w:spacing w:after="80"/>
      </w:pPr>
    </w:p>
    <w:p w:rsidR="0042480F" w:rsidRDefault="0042480F" w:rsidP="0042480F">
      <w:pPr>
        <w:spacing w:after="80"/>
      </w:pPr>
    </w:p>
    <w:p w:rsidR="0042480F" w:rsidRDefault="0042480F" w:rsidP="0042480F">
      <w:pPr>
        <w:spacing w:after="80"/>
      </w:pPr>
    </w:p>
    <w:p w:rsidR="0042480F" w:rsidRDefault="0042480F" w:rsidP="0042480F">
      <w:pPr>
        <w:spacing w:after="80"/>
      </w:pPr>
    </w:p>
    <w:p w:rsidR="0042480F" w:rsidRDefault="0042480F" w:rsidP="0042480F">
      <w:pPr>
        <w:spacing w:after="80"/>
      </w:pPr>
    </w:p>
    <w:p w:rsidR="0042480F" w:rsidRDefault="0042480F" w:rsidP="0042480F">
      <w:pPr>
        <w:spacing w:after="80"/>
      </w:pPr>
    </w:p>
    <w:p w:rsidR="0042480F" w:rsidRDefault="0042480F">
      <w:pPr>
        <w:spacing w:before="60" w:after="200"/>
        <w:jc w:val="center"/>
        <w:rPr>
          <w:rFonts w:ascii="Cambria" w:hAnsi="Cambria"/>
          <w:i/>
          <w:color w:val="555555"/>
          <w:sz w:val="20"/>
        </w:rPr>
      </w:pPr>
    </w:p>
    <w:p w:rsidR="0042480F" w:rsidRDefault="0042480F">
      <w:pPr>
        <w:spacing w:before="60" w:after="200"/>
        <w:jc w:val="center"/>
        <w:rPr>
          <w:rFonts w:ascii="Cambria" w:hAnsi="Cambria"/>
          <w:i/>
          <w:color w:val="555555"/>
          <w:sz w:val="20"/>
        </w:rPr>
      </w:pPr>
      <w:r>
        <w:rPr>
          <w:noProof/>
          <w:lang w:val="en-GB" w:eastAsia="en-GB"/>
        </w:rPr>
        <w:drawing>
          <wp:anchor distT="0" distB="0" distL="114300" distR="114300" simplePos="0" relativeHeight="251670528" behindDoc="1" locked="0" layoutInCell="1" allowOverlap="1" wp14:anchorId="76F3BAA9" wp14:editId="7F4CDD34">
            <wp:simplePos x="0" y="0"/>
            <wp:positionH relativeFrom="column">
              <wp:posOffset>-62865</wp:posOffset>
            </wp:positionH>
            <wp:positionV relativeFrom="paragraph">
              <wp:posOffset>115570</wp:posOffset>
            </wp:positionV>
            <wp:extent cx="4204335" cy="2705100"/>
            <wp:effectExtent l="0" t="0" r="5715" b="0"/>
            <wp:wrapNone/>
            <wp:docPr id="5" name="benchmark_parte2_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benchmark_parte2_analytics"/>
                    <pic:cNvPicPr/>
                  </pic:nvPicPr>
                  <pic:blipFill rotWithShape="1">
                    <a:blip r:embed="rId16" cstate="print">
                      <a:extLst>
                        <a:ext uri="{28A0092B-C50C-407E-A947-70E740481C1C}">
                          <a14:useLocalDpi xmlns:a14="http://schemas.microsoft.com/office/drawing/2010/main" val="0"/>
                        </a:ext>
                      </a:extLst>
                    </a:blip>
                    <a:srcRect t="50452" r="49095"/>
                    <a:stretch/>
                  </pic:blipFill>
                  <pic:spPr bwMode="auto">
                    <a:xfrm>
                      <a:off x="0" y="0"/>
                      <a:ext cx="4204335" cy="270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2480F" w:rsidRDefault="0042480F">
      <w:pPr>
        <w:spacing w:before="60" w:after="200"/>
        <w:jc w:val="center"/>
        <w:rPr>
          <w:rFonts w:ascii="Cambria" w:hAnsi="Cambria"/>
          <w:i/>
          <w:color w:val="555555"/>
          <w:sz w:val="2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r>
        <w:rPr>
          <w:noProof/>
          <w:lang w:val="en-GB" w:eastAsia="en-GB"/>
        </w:rPr>
        <mc:AlternateContent>
          <mc:Choice Requires="wps">
            <w:drawing>
              <wp:anchor distT="0" distB="0" distL="114300" distR="114300" simplePos="0" relativeHeight="251672576" behindDoc="0" locked="0" layoutInCell="1" allowOverlap="1" wp14:anchorId="1F35C68B" wp14:editId="6D0E7658">
                <wp:simplePos x="0" y="0"/>
                <wp:positionH relativeFrom="column">
                  <wp:posOffset>-5716</wp:posOffset>
                </wp:positionH>
                <wp:positionV relativeFrom="paragraph">
                  <wp:posOffset>48895</wp:posOffset>
                </wp:positionV>
                <wp:extent cx="6048375" cy="826770"/>
                <wp:effectExtent l="0" t="0" r="28575" b="1143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826770"/>
                        </a:xfrm>
                        <a:prstGeom prst="rect">
                          <a:avLst/>
                        </a:prstGeom>
                        <a:solidFill>
                          <a:srgbClr val="FFFFFF"/>
                        </a:solidFill>
                        <a:ln w="9525">
                          <a:solidFill>
                            <a:srgbClr val="000000"/>
                          </a:solidFill>
                          <a:miter lim="800000"/>
                          <a:headEnd/>
                          <a:tailEnd/>
                        </a:ln>
                      </wps:spPr>
                      <wps:txbx>
                        <w:txbxContent>
                          <w:p w:rsidR="0042480F" w:rsidRDefault="0042480F" w:rsidP="0042480F">
                            <w:pPr>
                              <w:spacing w:before="60" w:after="200"/>
                              <w:jc w:val="center"/>
                              <w:rPr>
                                <w:rFonts w:ascii="Cambria" w:hAnsi="Cambria"/>
                                <w:i/>
                                <w:color w:val="555555"/>
                                <w:sz w:val="20"/>
                              </w:rPr>
                            </w:pPr>
                            <w:r>
                              <w:rPr>
                                <w:rFonts w:ascii="Cambria" w:hAnsi="Cambria"/>
                                <w:i/>
                                <w:color w:val="555555"/>
                                <w:sz w:val="20"/>
                              </w:rPr>
                              <w:t>Figura 3. Análisis estadístico con 5 repeticiones por tamaño. Superior izquierda: tiempo con banda de confianza. Superior derecha: esfuerzo relativo (</w:t>
                            </w:r>
                            <w:proofErr w:type="spellStart"/>
                            <w:r>
                              <w:rPr>
                                <w:rFonts w:ascii="Cambria" w:hAnsi="Cambria"/>
                                <w:i/>
                                <w:color w:val="555555"/>
                                <w:sz w:val="20"/>
                              </w:rPr>
                              <w:t>seg</w:t>
                            </w:r>
                            <w:proofErr w:type="spellEnd"/>
                            <w:r>
                              <w:rPr>
                                <w:rFonts w:ascii="Cambria" w:hAnsi="Cambria"/>
                                <w:i/>
                                <w:color w:val="555555"/>
                                <w:sz w:val="20"/>
                              </w:rPr>
                              <w:t xml:space="preserve">/n). Inferior izquierda: gráfico log-log (pendiente ≈ -0,1). Inferior derecha: diagrama de </w:t>
                            </w:r>
                            <w:proofErr w:type="spellStart"/>
                            <w:r>
                              <w:rPr>
                                <w:rFonts w:ascii="Cambria" w:hAnsi="Cambria"/>
                                <w:i/>
                                <w:color w:val="555555"/>
                                <w:sz w:val="20"/>
                              </w:rPr>
                              <w:t>Poincaré</w:t>
                            </w:r>
                            <w:proofErr w:type="spellEnd"/>
                            <w:r>
                              <w:rPr>
                                <w:rFonts w:ascii="Cambria" w:hAnsi="Cambria"/>
                                <w:i/>
                                <w:color w:val="555555"/>
                                <w:sz w:val="20"/>
                              </w:rPr>
                              <w:t xml:space="preserve"> (</w:t>
                            </w:r>
                            <w:proofErr w:type="spellStart"/>
                            <w:r>
                              <w:rPr>
                                <w:rFonts w:ascii="Cambria" w:hAnsi="Cambria"/>
                                <w:i/>
                                <w:color w:val="555555"/>
                                <w:sz w:val="20"/>
                              </w:rPr>
                              <w:t>t_i</w:t>
                            </w:r>
                            <w:proofErr w:type="spellEnd"/>
                            <w:r>
                              <w:rPr>
                                <w:rFonts w:ascii="Cambria" w:hAnsi="Cambria"/>
                                <w:i/>
                                <w:color w:val="555555"/>
                                <w:sz w:val="20"/>
                              </w:rPr>
                              <w:t xml:space="preserve"> vs t</w:t>
                            </w:r>
                            <w:proofErr w:type="gramStart"/>
                            <w:r>
                              <w:rPr>
                                <w:rFonts w:ascii="Cambria" w:hAnsi="Cambria"/>
                                <w:i/>
                                <w:color w:val="555555"/>
                                <w:sz w:val="20"/>
                              </w:rPr>
                              <w:t>_{</w:t>
                            </w:r>
                            <w:proofErr w:type="gramEnd"/>
                            <w:r>
                              <w:rPr>
                                <w:rFonts w:ascii="Cambria" w:hAnsi="Cambria"/>
                                <w:i/>
                                <w:color w:val="555555"/>
                                <w:sz w:val="20"/>
                              </w:rPr>
                              <w:t>i+1}).</w:t>
                            </w:r>
                          </w:p>
                          <w:p w:rsidR="0042480F" w:rsidRPr="003844AB" w:rsidRDefault="0042480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45pt;margin-top:3.85pt;width:476.25pt;height:6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">
                <v:textbox>
                  <w:txbxContent>
                    <w:p w:rsidR="0042480F" w:rsidRDefault="0042480F" w:rsidP="0042480F">
                      <w:pPr>
                        <w:spacing w:before="60" w:after="200"/>
                        <w:jc w:val="center"/>
                        <w:rPr>
                          <w:rFonts w:ascii="Cambria" w:hAnsi="Cambria"/>
                          <w:i/>
                          <w:color w:val="555555"/>
                          <w:sz w:val="20"/>
                        </w:rPr>
                      </w:pPr>
                      <w:r>
                        <w:rPr>
                          <w:rFonts w:ascii="Cambria" w:hAnsi="Cambria"/>
                          <w:i/>
                          <w:color w:val="555555"/>
                          <w:sz w:val="20"/>
                        </w:rPr>
                        <w:t>Figura 3. Análisis estadístico con 5 repeticiones por tamaño. Superior izquierda: tiempo con banda de confianza. Superior derecha: esfuerzo relativo (</w:t>
                      </w:r>
                      <w:proofErr w:type="spellStart"/>
                      <w:r>
                        <w:rPr>
                          <w:rFonts w:ascii="Cambria" w:hAnsi="Cambria"/>
                          <w:i/>
                          <w:color w:val="555555"/>
                          <w:sz w:val="20"/>
                        </w:rPr>
                        <w:t>seg</w:t>
                      </w:r>
                      <w:proofErr w:type="spellEnd"/>
                      <w:r>
                        <w:rPr>
                          <w:rFonts w:ascii="Cambria" w:hAnsi="Cambria"/>
                          <w:i/>
                          <w:color w:val="555555"/>
                          <w:sz w:val="20"/>
                        </w:rPr>
                        <w:t xml:space="preserve">/n). Inferior izquierda: gráfico log-log (pendiente ≈ -0,1). Inferior derecha: diagrama de </w:t>
                      </w:r>
                      <w:proofErr w:type="spellStart"/>
                      <w:r>
                        <w:rPr>
                          <w:rFonts w:ascii="Cambria" w:hAnsi="Cambria"/>
                          <w:i/>
                          <w:color w:val="555555"/>
                          <w:sz w:val="20"/>
                        </w:rPr>
                        <w:t>Poincaré</w:t>
                      </w:r>
                      <w:proofErr w:type="spellEnd"/>
                      <w:r>
                        <w:rPr>
                          <w:rFonts w:ascii="Cambria" w:hAnsi="Cambria"/>
                          <w:i/>
                          <w:color w:val="555555"/>
                          <w:sz w:val="20"/>
                        </w:rPr>
                        <w:t xml:space="preserve"> (</w:t>
                      </w:r>
                      <w:proofErr w:type="spellStart"/>
                      <w:r>
                        <w:rPr>
                          <w:rFonts w:ascii="Cambria" w:hAnsi="Cambria"/>
                          <w:i/>
                          <w:color w:val="555555"/>
                          <w:sz w:val="20"/>
                        </w:rPr>
                        <w:t>t_i</w:t>
                      </w:r>
                      <w:proofErr w:type="spellEnd"/>
                      <w:r>
                        <w:rPr>
                          <w:rFonts w:ascii="Cambria" w:hAnsi="Cambria"/>
                          <w:i/>
                          <w:color w:val="555555"/>
                          <w:sz w:val="20"/>
                        </w:rPr>
                        <w:t xml:space="preserve"> vs t</w:t>
                      </w:r>
                      <w:proofErr w:type="gramStart"/>
                      <w:r>
                        <w:rPr>
                          <w:rFonts w:ascii="Cambria" w:hAnsi="Cambria"/>
                          <w:i/>
                          <w:color w:val="555555"/>
                          <w:sz w:val="20"/>
                        </w:rPr>
                        <w:t>_{</w:t>
                      </w:r>
                      <w:proofErr w:type="gramEnd"/>
                      <w:r>
                        <w:rPr>
                          <w:rFonts w:ascii="Cambria" w:hAnsi="Cambria"/>
                          <w:i/>
                          <w:color w:val="555555"/>
                          <w:sz w:val="20"/>
                        </w:rPr>
                        <w:t>i+1}).</w:t>
                      </w:r>
                    </w:p>
                    <w:p w:rsidR="0042480F" w:rsidRPr="003844AB" w:rsidRDefault="0042480F"/>
                  </w:txbxContent>
                </v:textbox>
              </v:shape>
            </w:pict>
          </mc:Fallback>
        </mc:AlternateContent>
      </w: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42480F" w:rsidRDefault="0042480F">
      <w:pPr>
        <w:spacing w:after="140"/>
        <w:jc w:val="both"/>
        <w:rPr>
          <w:rFonts w:ascii="Cambria" w:hAnsi="Cambria"/>
          <w:color w:val="404040"/>
        </w:rPr>
      </w:pP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Los tres gráficos superiores e inferior izquierdo de la Figura 3 confirman lo observado con la ejecución única: el tiempo se mantiene prácticamente constante (entre 2,2 y 2,7 s), con una banda de confianza estrecha que se reduce ligeramente al aumentar n debido a que los problemas más grandes tienden a generar planes más uniformes. La pendiente del ajuste log-log es aproximadamente −0,1, compatible con comportamiento constante dado el rango tan estrecho de variación.</w:t>
      </w:r>
    </w:p>
    <w:p w:rsidR="00625003" w:rsidRDefault="00625003">
      <w:pPr>
        <w:spacing w:after="80"/>
        <w:jc w:val="center"/>
      </w:pPr>
      <w:r>
        <w:rPr>
          <w:noProof/>
          <w:lang w:val="en-GB" w:eastAsia="en-GB"/>
        </w:rPr>
        <w:lastRenderedPageBreak/>
        <w:drawing>
          <wp:inline distT="0" distB="0" distL="114300" distR="114300">
            <wp:extent cx="5486400" cy="3657600"/>
            <wp:effectExtent l="0" t="0" r="0" b="0"/>
            <wp:docPr id="2002" name="full_poin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ull_poincare"/>
                    <pic:cNvPicPr/>
                  </pic:nvPicPr>
                  <pic:blipFill>
                    <a:blip r:embed="rId18"/>
                    <a:stretch>
                      <a:fillRect/>
                    </a:stretch>
                  </pic:blipFill>
                  <pic:spPr>
                    <a:xfrm>
                      <a:off x="0" y="0"/>
                      <a:ext cx="5486400" cy="3657600"/>
                    </a:xfrm>
                    <a:prstGeom prst="rect">
                      <a:avLst/>
                    </a:prstGeom>
                  </pic:spPr>
                </pic:pic>
              </a:graphicData>
            </a:graphic>
          </wp:inline>
        </w:drawing>
      </w:r>
    </w:p>
    <w:p w:rsidR="00625003" w:rsidRDefault="00625003">
      <w:pPr>
        <w:spacing w:before="60" w:after="200"/>
        <w:jc w:val="center"/>
        <w:rPr>
          <w:rFonts w:ascii="Cambria" w:hAnsi="Cambria"/>
          <w:i/>
          <w:color w:val="555555"/>
          <w:sz w:val="20"/>
        </w:rPr>
      </w:pPr>
      <w:r>
        <w:rPr>
          <w:rFonts w:ascii="Cambria" w:hAnsi="Cambria"/>
          <w:i/>
          <w:color w:val="555555"/>
          <w:sz w:val="20"/>
        </w:rPr>
        <w:t xml:space="preserve">Figura 4. Panel completo de 4 gráficas con diagrama de </w:t>
      </w:r>
      <w:proofErr w:type="spellStart"/>
      <w:r>
        <w:rPr>
          <w:rFonts w:ascii="Cambria" w:hAnsi="Cambria"/>
          <w:i/>
          <w:color w:val="555555"/>
          <w:sz w:val="20"/>
        </w:rPr>
        <w:t>Poincaré</w:t>
      </w:r>
      <w:proofErr w:type="spellEnd"/>
      <w:r>
        <w:rPr>
          <w:rFonts w:ascii="Cambria" w:hAnsi="Cambria"/>
          <w:i/>
          <w:color w:val="555555"/>
          <w:sz w:val="20"/>
        </w:rPr>
        <w:t xml:space="preserve"> (5 repeticiones). El </w:t>
      </w:r>
      <w:proofErr w:type="spellStart"/>
      <w:r>
        <w:rPr>
          <w:rFonts w:ascii="Cambria" w:hAnsi="Cambria"/>
          <w:i/>
          <w:color w:val="555555"/>
          <w:sz w:val="20"/>
        </w:rPr>
        <w:t>clustering</w:t>
      </w:r>
      <w:proofErr w:type="spellEnd"/>
      <w:r>
        <w:rPr>
          <w:rFonts w:ascii="Cambria" w:hAnsi="Cambria"/>
          <w:i/>
          <w:color w:val="555555"/>
          <w:sz w:val="20"/>
        </w:rPr>
        <w:t xml:space="preserve"> de puntos en torno a la diagonal en el diagrama de </w:t>
      </w:r>
      <w:proofErr w:type="spellStart"/>
      <w:r>
        <w:rPr>
          <w:rFonts w:ascii="Cambria" w:hAnsi="Cambria"/>
          <w:i/>
          <w:color w:val="555555"/>
          <w:sz w:val="20"/>
        </w:rPr>
        <w:t>Poincaré</w:t>
      </w:r>
      <w:proofErr w:type="spellEnd"/>
      <w:r>
        <w:rPr>
          <w:rFonts w:ascii="Cambria" w:hAnsi="Cambria"/>
          <w:i/>
          <w:color w:val="555555"/>
          <w:sz w:val="20"/>
        </w:rPr>
        <w:t xml:space="preserve"> indica alta consistencia entre ejecuciones consecutivas.</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 xml:space="preserve">El diagrama de </w:t>
      </w:r>
      <w:proofErr w:type="spellStart"/>
      <w:r w:rsidRPr="00254367">
        <w:rPr>
          <w:rFonts w:ascii="Cambria" w:hAnsi="Cambria"/>
          <w:color w:val="000000" w:themeColor="text1"/>
        </w:rPr>
        <w:t>Poincaré</w:t>
      </w:r>
      <w:proofErr w:type="spellEnd"/>
      <w:r w:rsidRPr="00254367">
        <w:rPr>
          <w:rFonts w:ascii="Cambria" w:hAnsi="Cambria"/>
          <w:color w:val="000000" w:themeColor="text1"/>
        </w:rPr>
        <w:t xml:space="preserve"> (inferior derecha de la Figura 4) representa el tiempo de la ejecución i frente al tiempo de la ejecución i+1. Los puntos se agrupan en una nube compacta alrededor de la diagonal, lo que indic</w:t>
      </w:r>
      <w:r w:rsidR="0042480F" w:rsidRPr="00254367">
        <w:rPr>
          <w:rFonts w:ascii="Cambria" w:hAnsi="Cambria"/>
          <w:color w:val="000000" w:themeColor="text1"/>
        </w:rPr>
        <w:t xml:space="preserve">a que los tiempos sucesivos </w:t>
      </w:r>
      <w:r w:rsidRPr="00254367">
        <w:rPr>
          <w:rFonts w:ascii="Cambria" w:hAnsi="Cambria"/>
          <w:color w:val="000000" w:themeColor="text1"/>
        </w:rPr>
        <w:t xml:space="preserve">no hay patrones caóticos ni derivas sistemáticas. Esto confirma que el rendimiento del planificador es estable y reproducible: las variaciones entre ejecuciones son puramente estocásticas (ruido de JVM), no </w:t>
      </w:r>
      <w:proofErr w:type="spellStart"/>
      <w:r w:rsidRPr="00254367">
        <w:rPr>
          <w:rFonts w:ascii="Cambria" w:hAnsi="Cambria"/>
          <w:color w:val="000000" w:themeColor="text1"/>
        </w:rPr>
        <w:t>product</w:t>
      </w:r>
      <w:proofErr w:type="spellEnd"/>
      <w:r w:rsidRPr="00254367">
        <w:rPr>
          <w:rFonts w:ascii="Cambria" w:hAnsi="Cambria"/>
          <w:color w:val="000000" w:themeColor="text1"/>
        </w:rPr>
        <w:t xml:space="preserve"> del algoritmo HTN. La nube se desplaza ligeramente hacia valores de 2,2–2,5 s a medida que n aumenta, consistente con la leve tendencia negativa del gráfico log-log.</w:t>
      </w:r>
    </w:p>
    <w:p w:rsidR="00625003" w:rsidRDefault="00625003">
      <w:pPr>
        <w:pStyle w:val="Ttulo2"/>
        <w:spacing w:after="140"/>
      </w:pPr>
      <w:r>
        <w:t>7.5. Conclusiones del Ejercicio 1.2</w:t>
      </w:r>
    </w:p>
    <w:p w:rsidR="00625003" w:rsidRPr="00254367" w:rsidRDefault="00625003">
      <w:pPr>
        <w:spacing w:after="140"/>
        <w:jc w:val="both"/>
        <w:rPr>
          <w:rFonts w:ascii="Cambria" w:hAnsi="Cambria"/>
          <w:color w:val="000000" w:themeColor="text1"/>
        </w:rPr>
      </w:pPr>
      <w:r w:rsidRPr="00254367">
        <w:rPr>
          <w:rFonts w:ascii="Cambria" w:hAnsi="Cambria"/>
          <w:color w:val="000000" w:themeColor="text1"/>
        </w:rPr>
        <w:t xml:space="preserve">La extensión del dominio con </w:t>
      </w:r>
      <w:proofErr w:type="spellStart"/>
      <w:r w:rsidRPr="00254367">
        <w:rPr>
          <w:rFonts w:ascii="Cambria" w:hAnsi="Cambria"/>
          <w:color w:val="000000" w:themeColor="text1"/>
        </w:rPr>
        <w:t>fluents</w:t>
      </w:r>
      <w:proofErr w:type="spellEnd"/>
      <w:r w:rsidRPr="00254367">
        <w:rPr>
          <w:rFonts w:ascii="Cambria" w:hAnsi="Cambria"/>
          <w:color w:val="000000" w:themeColor="text1"/>
        </w:rPr>
        <w:t>, transportadores y gestión de cantidades variables no altera el comportamiento del planificador. El dominio avanzado mantiene tiempos prácticamente constantes, heredando las ventajas del modelado HTN incluso con una lógica de descomposición considerablemente más rica. La arquitectura jerárquica demuestra ser robusta y escalable: añadir complejidad al dominio (</w:t>
      </w:r>
      <w:proofErr w:type="spellStart"/>
      <w:r w:rsidRPr="00254367">
        <w:rPr>
          <w:rFonts w:ascii="Cambria" w:hAnsi="Cambria"/>
          <w:color w:val="000000" w:themeColor="text1"/>
        </w:rPr>
        <w:t>fluents</w:t>
      </w:r>
      <w:proofErr w:type="spellEnd"/>
      <w:r w:rsidRPr="00254367">
        <w:rPr>
          <w:rFonts w:ascii="Cambria" w:hAnsi="Cambria"/>
          <w:color w:val="000000" w:themeColor="text1"/>
        </w:rPr>
        <w:t xml:space="preserve">, elección óptima de transportador, atención </w:t>
      </w:r>
      <w:proofErr w:type="spellStart"/>
      <w:r w:rsidRPr="00254367">
        <w:rPr>
          <w:rFonts w:ascii="Cambria" w:hAnsi="Cambria"/>
          <w:color w:val="000000" w:themeColor="text1"/>
        </w:rPr>
        <w:t>multi</w:t>
      </w:r>
      <w:proofErr w:type="spellEnd"/>
      <w:r w:rsidRPr="00254367">
        <w:rPr>
          <w:rFonts w:ascii="Cambria" w:hAnsi="Cambria"/>
          <w:color w:val="000000" w:themeColor="text1"/>
        </w:rPr>
        <w:t>-localización) no introduce coste computacional adicional apreciable, ya que toda la estrategia está codificada en los métodos y no requiere búsqueda adicional.</w:t>
      </w:r>
    </w:p>
    <w:p w:rsidR="0042480F" w:rsidRDefault="0042480F">
      <w:pPr>
        <w:spacing w:after="140"/>
        <w:jc w:val="both"/>
        <w:rPr>
          <w:rFonts w:ascii="Cambria" w:hAnsi="Cambria"/>
          <w:color w:val="4472C4" w:themeColor="accent1"/>
        </w:rPr>
      </w:pPr>
      <w:r w:rsidRPr="000326A2">
        <w:rPr>
          <w:rFonts w:ascii="Cambria" w:hAnsi="Cambria"/>
          <w:color w:val="4472C4" w:themeColor="accent1"/>
        </w:rPr>
        <w:t>¿Y si no tuviese claras las precondiciones</w:t>
      </w:r>
      <w:r w:rsidR="000326A2">
        <w:rPr>
          <w:rFonts w:ascii="Cambria" w:hAnsi="Cambria"/>
          <w:color w:val="4472C4" w:themeColor="accent1"/>
        </w:rPr>
        <w:t xml:space="preserve"> para aplicar un planificador jerárquico</w:t>
      </w:r>
      <w:r w:rsidR="000326A2" w:rsidRPr="000326A2">
        <w:rPr>
          <w:rFonts w:ascii="Cambria" w:hAnsi="Cambria"/>
          <w:color w:val="4472C4" w:themeColor="accent1"/>
        </w:rPr>
        <w:t>?</w:t>
      </w:r>
    </w:p>
    <w:p w:rsidR="00254367" w:rsidRDefault="000326A2">
      <w:pPr>
        <w:spacing w:after="140"/>
        <w:jc w:val="both"/>
        <w:rPr>
          <w:rFonts w:ascii="Cambria" w:hAnsi="Cambria"/>
          <w:color w:val="000000" w:themeColor="text1"/>
        </w:rPr>
      </w:pPr>
      <w:r w:rsidRPr="000326A2">
        <w:rPr>
          <w:rFonts w:ascii="Cambria" w:hAnsi="Cambria"/>
          <w:color w:val="000000" w:themeColor="text1"/>
        </w:rPr>
        <w:t>Durante el desarrollo de la práctica surgió</w:t>
      </w:r>
      <w:r>
        <w:rPr>
          <w:rFonts w:ascii="Cambria" w:hAnsi="Cambria"/>
          <w:color w:val="000000" w:themeColor="text1"/>
        </w:rPr>
        <w:t xml:space="preserve"> una idea de</w:t>
      </w:r>
      <w:r w:rsidRPr="000326A2">
        <w:rPr>
          <w:rFonts w:ascii="Cambria" w:hAnsi="Cambria"/>
          <w:color w:val="000000" w:themeColor="text1"/>
        </w:rPr>
        <w:t xml:space="preserve"> posible extensión interesante para los planificadores jerárquicos en aquellos dominios donde no resulta evidente definir manualmente las precondiciones necesarias para descomponer tareas. </w:t>
      </w:r>
      <w:r>
        <w:rPr>
          <w:rFonts w:ascii="Cambria" w:hAnsi="Cambria"/>
          <w:color w:val="000000" w:themeColor="text1"/>
        </w:rPr>
        <w:t xml:space="preserve">Plantear </w:t>
      </w:r>
      <w:r w:rsidRPr="000326A2">
        <w:rPr>
          <w:rFonts w:ascii="Cambria" w:hAnsi="Cambria"/>
          <w:color w:val="000000" w:themeColor="text1"/>
        </w:rPr>
        <w:t xml:space="preserve">un enfoque híbrido en el </w:t>
      </w:r>
      <w:r>
        <w:rPr>
          <w:rFonts w:ascii="Cambria" w:hAnsi="Cambria"/>
          <w:color w:val="000000" w:themeColor="text1"/>
        </w:rPr>
        <w:t xml:space="preserve">donde, </w:t>
      </w:r>
      <w:r w:rsidRPr="000326A2">
        <w:rPr>
          <w:rFonts w:ascii="Cambria" w:hAnsi="Cambria"/>
          <w:color w:val="000000" w:themeColor="text1"/>
        </w:rPr>
        <w:t xml:space="preserve">inicialmente, se emplee un planificador clásico basado en </w:t>
      </w:r>
      <w:proofErr w:type="spellStart"/>
      <w:r w:rsidRPr="000326A2">
        <w:rPr>
          <w:rFonts w:ascii="Cambria" w:hAnsi="Cambria"/>
          <w:color w:val="000000" w:themeColor="text1"/>
        </w:rPr>
        <w:t>landmarks</w:t>
      </w:r>
      <w:proofErr w:type="spellEnd"/>
      <w:r w:rsidRPr="000326A2">
        <w:rPr>
          <w:rFonts w:ascii="Cambria" w:hAnsi="Cambria"/>
          <w:color w:val="000000" w:themeColor="text1"/>
        </w:rPr>
        <w:t xml:space="preserve"> para identificar estados y acciones relevantes dentro del problema. Posteriormente, dichos </w:t>
      </w:r>
      <w:proofErr w:type="spellStart"/>
      <w:r w:rsidRPr="000326A2">
        <w:rPr>
          <w:rFonts w:ascii="Cambria" w:hAnsi="Cambria"/>
          <w:color w:val="000000" w:themeColor="text1"/>
        </w:rPr>
        <w:t>landmarks</w:t>
      </w:r>
      <w:proofErr w:type="spellEnd"/>
      <w:r w:rsidRPr="000326A2">
        <w:rPr>
          <w:rFonts w:ascii="Cambria" w:hAnsi="Cambria"/>
          <w:color w:val="000000" w:themeColor="text1"/>
        </w:rPr>
        <w:t xml:space="preserve"> podrían analizarse, ya sea manualmente por expertos o mediante técnicas de aprendizaje automático, con el objetivo de determinar cuáles representan patrones útiles y suficientemente estables como para incorporarlos como precondiciones dentro de un planificador jerárquico. De esta forma, sería posible adaptar este tipo de planificación a dominios menos controlados o más difíciles de modelar, como la medicina o el sector aeroespacial, donde las relaciones entre estados no siempre son fácilmente predecibles. </w:t>
      </w:r>
    </w:p>
    <w:p w:rsidR="00AA532F" w:rsidRPr="00AA532F" w:rsidRDefault="00AA532F">
      <w:pPr>
        <w:spacing w:after="140"/>
        <w:jc w:val="both"/>
        <w:rPr>
          <w:rFonts w:ascii="Cambria" w:hAnsi="Cambria"/>
          <w:color w:val="4472C4" w:themeColor="accent1"/>
        </w:rPr>
      </w:pPr>
      <w:r w:rsidRPr="000326A2">
        <w:rPr>
          <w:rFonts w:ascii="Cambria" w:hAnsi="Cambria"/>
          <w:color w:val="4472C4" w:themeColor="accent1"/>
        </w:rPr>
        <w:lastRenderedPageBreak/>
        <w:t>¿</w:t>
      </w:r>
      <w:r>
        <w:rPr>
          <w:rFonts w:ascii="Cambria" w:hAnsi="Cambria"/>
          <w:color w:val="4472C4" w:themeColor="accent1"/>
        </w:rPr>
        <w:t>Por qué no se hace así hoy en día normalmente</w:t>
      </w:r>
      <w:r w:rsidRPr="000326A2">
        <w:rPr>
          <w:rFonts w:ascii="Cambria" w:hAnsi="Cambria"/>
          <w:color w:val="4472C4" w:themeColor="accent1"/>
        </w:rPr>
        <w:t>?</w:t>
      </w:r>
    </w:p>
    <w:p w:rsidR="000326A2" w:rsidRPr="000326A2" w:rsidRDefault="00AA532F">
      <w:pPr>
        <w:spacing w:after="140"/>
        <w:jc w:val="both"/>
        <w:rPr>
          <w:rFonts w:ascii="Cambria" w:hAnsi="Cambria"/>
          <w:color w:val="000000" w:themeColor="text1"/>
        </w:rPr>
      </w:pPr>
      <w:r>
        <w:rPr>
          <w:rFonts w:ascii="Cambria" w:hAnsi="Cambria"/>
          <w:color w:val="000000" w:themeColor="text1"/>
        </w:rPr>
        <w:t>A</w:t>
      </w:r>
      <w:r w:rsidR="000326A2" w:rsidRPr="000326A2">
        <w:rPr>
          <w:rFonts w:ascii="Cambria" w:hAnsi="Cambria"/>
          <w:color w:val="000000" w:themeColor="text1"/>
        </w:rPr>
        <w:t xml:space="preserve">ctualmente este tipo de problemas suele abordarse mediante técnicas puramente basadas en machine </w:t>
      </w:r>
      <w:proofErr w:type="spellStart"/>
      <w:r w:rsidR="000326A2" w:rsidRPr="000326A2">
        <w:rPr>
          <w:rFonts w:ascii="Cambria" w:hAnsi="Cambria"/>
          <w:color w:val="000000" w:themeColor="text1"/>
        </w:rPr>
        <w:t>learning</w:t>
      </w:r>
      <w:proofErr w:type="spellEnd"/>
      <w:r w:rsidR="000326A2" w:rsidRPr="000326A2">
        <w:rPr>
          <w:rFonts w:ascii="Cambria" w:hAnsi="Cambria"/>
          <w:color w:val="000000" w:themeColor="text1"/>
        </w:rPr>
        <w:t>, la combinación de planificación clásica, conocimiento experto y aprendizaje automático podría constituir una línea de trabajo interesante para mejorar la adaptabilidad y generalización de los planificadores jerárquicos en escenarios complejos.</w:t>
      </w:r>
      <w:r w:rsidR="00254367">
        <w:rPr>
          <w:rFonts w:ascii="Cambria" w:hAnsi="Cambria"/>
          <w:color w:val="000000" w:themeColor="text1"/>
        </w:rPr>
        <w:t xml:space="preserve"> Podría plantearse un enfoque dual, donde el planificador avisa de posibles cambios para adaptar, modificar o cambiar el modelo a diferentes escenarios, o incluso la toma de decisiones sencillas sin ML.  </w:t>
      </w:r>
    </w:p>
    <w:sectPr w:rsidR="000326A2" w:rsidRPr="000326A2" w:rsidSect="00FB404C">
      <w:headerReference w:type="default" r:id="rId19"/>
      <w:footerReference w:type="default" r:id="rId20"/>
      <w:pgSz w:w="11906" w:h="16838"/>
      <w:pgMar w:top="1418" w:right="1134" w:bottom="1418" w:left="1134" w:header="708" w:footer="708"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71F" w:rsidRDefault="0092271F">
      <w:r>
        <w:separator/>
      </w:r>
    </w:p>
  </w:endnote>
  <w:endnote w:type="continuationSeparator" w:id="0">
    <w:p w:rsidR="0092271F" w:rsidRDefault="00922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003" w:rsidRDefault="006505D1">
    <w:pPr>
      <w:pBdr>
        <w:top w:val="single" w:sz="4" w:space="1" w:color="CCCCCC"/>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CB7C63">
      <w:rPr>
        <w:noProof/>
        <w:color w:val="888888"/>
        <w:sz w:val="18"/>
        <w:szCs w:val="18"/>
      </w:rPr>
      <w:t>10</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CB7C63">
      <w:rPr>
        <w:noProof/>
        <w:color w:val="888888"/>
        <w:sz w:val="18"/>
        <w:szCs w:val="18"/>
      </w:rPr>
      <w:t>12</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71F" w:rsidRDefault="0092271F">
      <w:r>
        <w:separator/>
      </w:r>
    </w:p>
  </w:footnote>
  <w:footnote w:type="continuationSeparator" w:id="0">
    <w:p w:rsidR="0092271F" w:rsidRDefault="009227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003" w:rsidRDefault="006505D1">
    <w:pPr>
      <w:pBdr>
        <w:bottom w:val="single" w:sz="4" w:space="1" w:color="CCCCCC"/>
      </w:pBdr>
    </w:pPr>
    <w:r>
      <w:rPr>
        <w:color w:val="888888"/>
        <w:sz w:val="18"/>
        <w:szCs w:val="18"/>
      </w:rPr>
      <w:t xml:space="preserve">Planificación Automática 2025-26  |  Práctica 2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C3312"/>
    <w:multiLevelType w:val="hybridMultilevel"/>
    <w:tmpl w:val="C4A23382"/>
    <w:lvl w:ilvl="0" w:tplc="73E8FDF8">
      <w:start w:val="1"/>
      <w:numFmt w:val="bullet"/>
      <w:lvlText w:val="●"/>
      <w:lvlJc w:val="left"/>
      <w:pPr>
        <w:ind w:left="720" w:hanging="360"/>
      </w:pPr>
    </w:lvl>
    <w:lvl w:ilvl="1" w:tplc="C0D6641C">
      <w:start w:val="1"/>
      <w:numFmt w:val="bullet"/>
      <w:lvlText w:val="○"/>
      <w:lvlJc w:val="left"/>
      <w:pPr>
        <w:ind w:left="1440" w:hanging="360"/>
      </w:pPr>
    </w:lvl>
    <w:lvl w:ilvl="2" w:tplc="1422C2E8">
      <w:start w:val="1"/>
      <w:numFmt w:val="bullet"/>
      <w:lvlText w:val="■"/>
      <w:lvlJc w:val="left"/>
      <w:pPr>
        <w:ind w:left="2160" w:hanging="360"/>
      </w:pPr>
    </w:lvl>
    <w:lvl w:ilvl="3" w:tplc="EF784F2E">
      <w:start w:val="1"/>
      <w:numFmt w:val="bullet"/>
      <w:lvlText w:val="●"/>
      <w:lvlJc w:val="left"/>
      <w:pPr>
        <w:ind w:left="2880" w:hanging="360"/>
      </w:pPr>
    </w:lvl>
    <w:lvl w:ilvl="4" w:tplc="2E2C9B92">
      <w:start w:val="1"/>
      <w:numFmt w:val="bullet"/>
      <w:lvlText w:val="○"/>
      <w:lvlJc w:val="left"/>
      <w:pPr>
        <w:ind w:left="3600" w:hanging="360"/>
      </w:pPr>
    </w:lvl>
    <w:lvl w:ilvl="5" w:tplc="98A43BF8">
      <w:start w:val="1"/>
      <w:numFmt w:val="bullet"/>
      <w:lvlText w:val="■"/>
      <w:lvlJc w:val="left"/>
      <w:pPr>
        <w:ind w:left="4320" w:hanging="360"/>
      </w:pPr>
    </w:lvl>
    <w:lvl w:ilvl="6" w:tplc="2CA03E42">
      <w:start w:val="1"/>
      <w:numFmt w:val="bullet"/>
      <w:lvlText w:val="●"/>
      <w:lvlJc w:val="left"/>
      <w:pPr>
        <w:ind w:left="5040" w:hanging="360"/>
      </w:pPr>
    </w:lvl>
    <w:lvl w:ilvl="7" w:tplc="C8AC02C0">
      <w:start w:val="1"/>
      <w:numFmt w:val="bullet"/>
      <w:lvlText w:val="●"/>
      <w:lvlJc w:val="left"/>
      <w:pPr>
        <w:ind w:left="5760" w:hanging="360"/>
      </w:pPr>
    </w:lvl>
    <w:lvl w:ilvl="8" w:tplc="DA2093A4">
      <w:start w:val="1"/>
      <w:numFmt w:val="bullet"/>
      <w:lvlText w:val="●"/>
      <w:lvlJc w:val="left"/>
      <w:pPr>
        <w:ind w:left="6480" w:hanging="360"/>
      </w:pPr>
    </w:lvl>
  </w:abstractNum>
  <w:abstractNum w:abstractNumId="1">
    <w:nsid w:val="6DCA2216"/>
    <w:multiLevelType w:val="hybridMultilevel"/>
    <w:tmpl w:val="9A3C99D6"/>
    <w:lvl w:ilvl="0" w:tplc="25F81048">
      <w:start w:val="1"/>
      <w:numFmt w:val="bullet"/>
      <w:lvlText w:val="•"/>
      <w:lvlJc w:val="left"/>
      <w:pPr>
        <w:ind w:left="720" w:hanging="360"/>
      </w:pPr>
    </w:lvl>
    <w:lvl w:ilvl="1" w:tplc="0066A4F4">
      <w:numFmt w:val="decimal"/>
      <w:lvlText w:val=""/>
      <w:lvlJc w:val="left"/>
    </w:lvl>
    <w:lvl w:ilvl="2" w:tplc="8EDC2016">
      <w:numFmt w:val="decimal"/>
      <w:lvlText w:val=""/>
      <w:lvlJc w:val="left"/>
    </w:lvl>
    <w:lvl w:ilvl="3" w:tplc="5A586BF8">
      <w:numFmt w:val="decimal"/>
      <w:lvlText w:val=""/>
      <w:lvlJc w:val="left"/>
    </w:lvl>
    <w:lvl w:ilvl="4" w:tplc="6A188EE2">
      <w:numFmt w:val="decimal"/>
      <w:lvlText w:val=""/>
      <w:lvlJc w:val="left"/>
    </w:lvl>
    <w:lvl w:ilvl="5" w:tplc="1F4C2D06">
      <w:numFmt w:val="decimal"/>
      <w:lvlText w:val=""/>
      <w:lvlJc w:val="left"/>
    </w:lvl>
    <w:lvl w:ilvl="6" w:tplc="C8C4BA30">
      <w:numFmt w:val="decimal"/>
      <w:lvlText w:val=""/>
      <w:lvlJc w:val="left"/>
    </w:lvl>
    <w:lvl w:ilvl="7" w:tplc="4B706C9C">
      <w:numFmt w:val="decimal"/>
      <w:lvlText w:val=""/>
      <w:lvlJc w:val="left"/>
    </w:lvl>
    <w:lvl w:ilvl="8" w:tplc="1BB434C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003"/>
    <w:rsid w:val="000326A2"/>
    <w:rsid w:val="00094969"/>
    <w:rsid w:val="0009612F"/>
    <w:rsid w:val="001316A5"/>
    <w:rsid w:val="00254367"/>
    <w:rsid w:val="0026079D"/>
    <w:rsid w:val="00294CF6"/>
    <w:rsid w:val="0039520F"/>
    <w:rsid w:val="0042480F"/>
    <w:rsid w:val="00625003"/>
    <w:rsid w:val="006505D1"/>
    <w:rsid w:val="00702309"/>
    <w:rsid w:val="0075217F"/>
    <w:rsid w:val="008B5BB4"/>
    <w:rsid w:val="008D74C3"/>
    <w:rsid w:val="0092271F"/>
    <w:rsid w:val="00AA5234"/>
    <w:rsid w:val="00AA532F"/>
    <w:rsid w:val="00B11BC0"/>
    <w:rsid w:val="00CB7C63"/>
    <w:rsid w:val="00CF0A62"/>
    <w:rsid w:val="00D82883"/>
    <w:rsid w:val="00D8482A"/>
    <w:rsid w:val="00EA1629"/>
    <w:rsid w:val="00FB404C"/>
    <w:rsid w:val="00FB76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32F"/>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2309"/>
    <w:pPr>
      <w:tabs>
        <w:tab w:val="center" w:pos="4252"/>
        <w:tab w:val="right" w:pos="8504"/>
      </w:tabs>
    </w:pPr>
  </w:style>
  <w:style w:type="character" w:customStyle="1" w:styleId="EncabezadoCar">
    <w:name w:val="Encabezado Car"/>
    <w:basedOn w:val="Fuentedeprrafopredeter"/>
    <w:link w:val="Encabezado"/>
    <w:uiPriority w:val="99"/>
    <w:rsid w:val="00702309"/>
  </w:style>
  <w:style w:type="paragraph" w:styleId="Piedepgina">
    <w:name w:val="footer"/>
    <w:basedOn w:val="Normal"/>
    <w:link w:val="PiedepginaCar"/>
    <w:uiPriority w:val="99"/>
    <w:unhideWhenUsed/>
    <w:rsid w:val="00702309"/>
    <w:pPr>
      <w:tabs>
        <w:tab w:val="center" w:pos="4252"/>
        <w:tab w:val="right" w:pos="8504"/>
      </w:tabs>
    </w:pPr>
  </w:style>
  <w:style w:type="character" w:customStyle="1" w:styleId="PiedepginaCar">
    <w:name w:val="Pie de página Car"/>
    <w:basedOn w:val="Fuentedeprrafopredeter"/>
    <w:link w:val="Piedepgina"/>
    <w:uiPriority w:val="99"/>
    <w:rsid w:val="00702309"/>
  </w:style>
  <w:style w:type="paragraph" w:styleId="Textodeglobo">
    <w:name w:val="Balloon Text"/>
    <w:basedOn w:val="Normal"/>
    <w:link w:val="TextodegloboCar"/>
    <w:uiPriority w:val="99"/>
    <w:semiHidden/>
    <w:unhideWhenUsed/>
    <w:rsid w:val="00FB404C"/>
    <w:rPr>
      <w:rFonts w:ascii="Tahoma" w:hAnsi="Tahoma" w:cs="Tahoma"/>
      <w:sz w:val="16"/>
      <w:szCs w:val="16"/>
    </w:rPr>
  </w:style>
  <w:style w:type="character" w:customStyle="1" w:styleId="TextodegloboCar">
    <w:name w:val="Texto de globo Car"/>
    <w:basedOn w:val="Fuentedeprrafopredeter"/>
    <w:link w:val="Textodeglobo"/>
    <w:uiPriority w:val="99"/>
    <w:semiHidden/>
    <w:rsid w:val="00FB404C"/>
    <w:rPr>
      <w:rFonts w:ascii="Tahoma" w:hAnsi="Tahoma" w:cs="Tahoma"/>
      <w:sz w:val="16"/>
      <w:szCs w:val="16"/>
    </w:rPr>
  </w:style>
  <w:style w:type="paragraph" w:styleId="NormalWeb">
    <w:name w:val="Normal (Web)"/>
    <w:basedOn w:val="Normal"/>
    <w:uiPriority w:val="99"/>
    <w:semiHidden/>
    <w:unhideWhenUsed/>
    <w:rsid w:val="00EA1629"/>
    <w:pPr>
      <w:spacing w:before="100" w:beforeAutospacing="1" w:after="100" w:afterAutospacing="1"/>
    </w:pPr>
    <w:rPr>
      <w:rFonts w:ascii="Times New Roman" w:eastAsia="Times New Roman" w:hAnsi="Times New Roman" w:cs="Times New Roman"/>
      <w:sz w:val="24"/>
      <w:szCs w:val="24"/>
      <w:lang w:val="en-GB" w:eastAsia="en-GB"/>
    </w:rPr>
  </w:style>
  <w:style w:type="character" w:styleId="Textoennegrita">
    <w:name w:val="Strong"/>
    <w:basedOn w:val="Fuentedeprrafopredeter"/>
    <w:uiPriority w:val="22"/>
    <w:qFormat/>
    <w:rsid w:val="00EA1629"/>
    <w:rPr>
      <w:b/>
      <w:bCs/>
    </w:rPr>
  </w:style>
  <w:style w:type="character" w:styleId="nfasis">
    <w:name w:val="Emphasis"/>
    <w:basedOn w:val="Fuentedeprrafopredeter"/>
    <w:uiPriority w:val="20"/>
    <w:qFormat/>
    <w:rsid w:val="00EA162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32F"/>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02309"/>
    <w:pPr>
      <w:tabs>
        <w:tab w:val="center" w:pos="4252"/>
        <w:tab w:val="right" w:pos="8504"/>
      </w:tabs>
    </w:pPr>
  </w:style>
  <w:style w:type="character" w:customStyle="1" w:styleId="EncabezadoCar">
    <w:name w:val="Encabezado Car"/>
    <w:basedOn w:val="Fuentedeprrafopredeter"/>
    <w:link w:val="Encabezado"/>
    <w:uiPriority w:val="99"/>
    <w:rsid w:val="00702309"/>
  </w:style>
  <w:style w:type="paragraph" w:styleId="Piedepgina">
    <w:name w:val="footer"/>
    <w:basedOn w:val="Normal"/>
    <w:link w:val="PiedepginaCar"/>
    <w:uiPriority w:val="99"/>
    <w:unhideWhenUsed/>
    <w:rsid w:val="00702309"/>
    <w:pPr>
      <w:tabs>
        <w:tab w:val="center" w:pos="4252"/>
        <w:tab w:val="right" w:pos="8504"/>
      </w:tabs>
    </w:pPr>
  </w:style>
  <w:style w:type="character" w:customStyle="1" w:styleId="PiedepginaCar">
    <w:name w:val="Pie de página Car"/>
    <w:basedOn w:val="Fuentedeprrafopredeter"/>
    <w:link w:val="Piedepgina"/>
    <w:uiPriority w:val="99"/>
    <w:rsid w:val="00702309"/>
  </w:style>
  <w:style w:type="paragraph" w:styleId="Textodeglobo">
    <w:name w:val="Balloon Text"/>
    <w:basedOn w:val="Normal"/>
    <w:link w:val="TextodegloboCar"/>
    <w:uiPriority w:val="99"/>
    <w:semiHidden/>
    <w:unhideWhenUsed/>
    <w:rsid w:val="00FB404C"/>
    <w:rPr>
      <w:rFonts w:ascii="Tahoma" w:hAnsi="Tahoma" w:cs="Tahoma"/>
      <w:sz w:val="16"/>
      <w:szCs w:val="16"/>
    </w:rPr>
  </w:style>
  <w:style w:type="character" w:customStyle="1" w:styleId="TextodegloboCar">
    <w:name w:val="Texto de globo Car"/>
    <w:basedOn w:val="Fuentedeprrafopredeter"/>
    <w:link w:val="Textodeglobo"/>
    <w:uiPriority w:val="99"/>
    <w:semiHidden/>
    <w:rsid w:val="00FB404C"/>
    <w:rPr>
      <w:rFonts w:ascii="Tahoma" w:hAnsi="Tahoma" w:cs="Tahoma"/>
      <w:sz w:val="16"/>
      <w:szCs w:val="16"/>
    </w:rPr>
  </w:style>
  <w:style w:type="paragraph" w:styleId="NormalWeb">
    <w:name w:val="Normal (Web)"/>
    <w:basedOn w:val="Normal"/>
    <w:uiPriority w:val="99"/>
    <w:semiHidden/>
    <w:unhideWhenUsed/>
    <w:rsid w:val="00EA1629"/>
    <w:pPr>
      <w:spacing w:before="100" w:beforeAutospacing="1" w:after="100" w:afterAutospacing="1"/>
    </w:pPr>
    <w:rPr>
      <w:rFonts w:ascii="Times New Roman" w:eastAsia="Times New Roman" w:hAnsi="Times New Roman" w:cs="Times New Roman"/>
      <w:sz w:val="24"/>
      <w:szCs w:val="24"/>
      <w:lang w:val="en-GB" w:eastAsia="en-GB"/>
    </w:rPr>
  </w:style>
  <w:style w:type="character" w:styleId="Textoennegrita">
    <w:name w:val="Strong"/>
    <w:basedOn w:val="Fuentedeprrafopredeter"/>
    <w:uiPriority w:val="22"/>
    <w:qFormat/>
    <w:rsid w:val="00EA1629"/>
    <w:rPr>
      <w:b/>
      <w:bCs/>
    </w:rPr>
  </w:style>
  <w:style w:type="character" w:styleId="nfasis">
    <w:name w:val="Emphasis"/>
    <w:basedOn w:val="Fuentedeprrafopredeter"/>
    <w:uiPriority w:val="20"/>
    <w:qFormat/>
    <w:rsid w:val="00EA16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97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luis.herra@edu.uah.e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luis.herra@edu.uah.e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2941</Words>
  <Characters>16767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5</cp:revision>
  <cp:lastPrinted>2026-05-10T18:27:00Z</cp:lastPrinted>
  <dcterms:created xsi:type="dcterms:W3CDTF">2026-05-10T18:04:00Z</dcterms:created>
  <dcterms:modified xsi:type="dcterms:W3CDTF">2026-05-10T18:27:00Z</dcterms:modified>
</cp:coreProperties>
</file>