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811" w:rsidRDefault="008A1811" w:rsidP="008E50C1">
      <w:pPr>
        <w:tabs>
          <w:tab w:val="left" w:pos="510"/>
        </w:tabs>
        <w:ind w:left="112"/>
        <w:jc w:val="both"/>
        <w:rPr>
          <w:rFonts w:ascii="Arial" w:hAnsi="Arial" w:cs="Arial"/>
          <w:b/>
          <w:color w:val="000000" w:themeColor="text1"/>
          <w:sz w:val="22"/>
          <w:szCs w:val="22"/>
        </w:rPr>
      </w:pPr>
    </w:p>
    <w:p w:rsidR="008E50C1" w:rsidRPr="002F064F" w:rsidRDefault="008A1811" w:rsidP="008E50C1">
      <w:pPr>
        <w:tabs>
          <w:tab w:val="left" w:pos="510"/>
        </w:tabs>
        <w:ind w:left="112"/>
        <w:jc w:val="both"/>
        <w:rPr>
          <w:rFonts w:ascii="Arial" w:hAnsi="Arial" w:cs="Arial"/>
          <w:b/>
          <w:sz w:val="22"/>
          <w:szCs w:val="22"/>
        </w:rPr>
      </w:pPr>
      <w:r w:rsidRPr="002F064F">
        <w:rPr>
          <w:rFonts w:ascii="Arial" w:hAnsi="Arial" w:cs="Arial"/>
          <w:b/>
          <w:color w:val="000000" w:themeColor="text1"/>
          <w:sz w:val="22"/>
          <w:szCs w:val="22"/>
        </w:rPr>
        <w:t xml:space="preserve">TÉRMINOS </w:t>
      </w:r>
      <w:r w:rsidRPr="002F064F">
        <w:rPr>
          <w:rFonts w:ascii="Arial" w:hAnsi="Arial" w:cs="Arial"/>
          <w:b/>
          <w:sz w:val="22"/>
          <w:szCs w:val="22"/>
        </w:rPr>
        <w:t>Y</w:t>
      </w:r>
      <w:r w:rsidRPr="002F064F">
        <w:rPr>
          <w:rFonts w:ascii="Arial" w:hAnsi="Arial" w:cs="Arial"/>
          <w:b/>
          <w:spacing w:val="-7"/>
          <w:sz w:val="22"/>
          <w:szCs w:val="22"/>
        </w:rPr>
        <w:t xml:space="preserve"> </w:t>
      </w:r>
      <w:r w:rsidRPr="002F064F">
        <w:rPr>
          <w:rFonts w:ascii="Arial" w:hAnsi="Arial" w:cs="Arial"/>
          <w:b/>
          <w:sz w:val="22"/>
          <w:szCs w:val="22"/>
        </w:rPr>
        <w:t>DEFINICIONES</w:t>
      </w:r>
    </w:p>
    <w:p w:rsidR="008E50C1" w:rsidRPr="002F064F" w:rsidRDefault="008E50C1" w:rsidP="008E50C1">
      <w:pPr>
        <w:pStyle w:val="Textoindependiente"/>
        <w:spacing w:before="157"/>
        <w:ind w:left="112"/>
        <w:rPr>
          <w:sz w:val="22"/>
          <w:szCs w:val="22"/>
        </w:rPr>
      </w:pPr>
      <w:r w:rsidRPr="002F064F">
        <w:rPr>
          <w:sz w:val="22"/>
          <w:szCs w:val="22"/>
        </w:rPr>
        <w:t xml:space="preserve">Para los fines de este documento, se aplican los términos </w:t>
      </w:r>
      <w:r w:rsidR="00730266">
        <w:rPr>
          <w:sz w:val="22"/>
          <w:szCs w:val="22"/>
        </w:rPr>
        <w:t xml:space="preserve"> de la Norma ISO 9001:2015 </w:t>
      </w:r>
      <w:r w:rsidRPr="002F064F">
        <w:rPr>
          <w:sz w:val="22"/>
          <w:szCs w:val="22"/>
        </w:rPr>
        <w:t xml:space="preserve">y </w:t>
      </w:r>
      <w:r w:rsidR="00730266">
        <w:rPr>
          <w:sz w:val="22"/>
          <w:szCs w:val="22"/>
        </w:rPr>
        <w:t xml:space="preserve">las </w:t>
      </w:r>
      <w:r w:rsidRPr="002F064F">
        <w:rPr>
          <w:sz w:val="22"/>
          <w:szCs w:val="22"/>
        </w:rPr>
        <w:t xml:space="preserve">definiciones </w:t>
      </w:r>
      <w:r w:rsidR="00730266">
        <w:rPr>
          <w:sz w:val="22"/>
          <w:szCs w:val="22"/>
        </w:rPr>
        <w:t xml:space="preserve">de la </w:t>
      </w:r>
      <w:r w:rsidRPr="002F064F">
        <w:rPr>
          <w:sz w:val="22"/>
          <w:szCs w:val="22"/>
        </w:rPr>
        <w:t xml:space="preserve"> Norma ISO 9000:2015, </w:t>
      </w:r>
      <w:r w:rsidR="009F3B90">
        <w:rPr>
          <w:sz w:val="22"/>
          <w:szCs w:val="22"/>
        </w:rPr>
        <w:t>a</w:t>
      </w:r>
      <w:r w:rsidRPr="002F064F">
        <w:rPr>
          <w:sz w:val="22"/>
          <w:szCs w:val="22"/>
        </w:rPr>
        <w:t>demás de</w:t>
      </w:r>
      <w:r w:rsidR="009F3B90">
        <w:rPr>
          <w:sz w:val="22"/>
          <w:szCs w:val="22"/>
        </w:rPr>
        <w:t xml:space="preserve"> las siguientes que se enlistan enseguida:</w:t>
      </w:r>
    </w:p>
    <w:p w:rsidR="008E50C1" w:rsidRPr="002F064F" w:rsidRDefault="008E50C1" w:rsidP="008E50C1">
      <w:pPr>
        <w:rPr>
          <w:rFonts w:ascii="Arial" w:hAnsi="Arial" w:cs="Arial"/>
          <w:b/>
          <w:sz w:val="22"/>
          <w:szCs w:val="22"/>
        </w:rPr>
      </w:pPr>
    </w:p>
    <w:p w:rsidR="008E50C1" w:rsidRPr="002F064F" w:rsidRDefault="007C3B98" w:rsidP="008E50C1">
      <w:pPr>
        <w:numPr>
          <w:ilvl w:val="0"/>
          <w:numId w:val="7"/>
        </w:numPr>
        <w:jc w:val="both"/>
        <w:rPr>
          <w:rFonts w:ascii="Arial" w:hAnsi="Arial" w:cs="Arial"/>
          <w:b/>
          <w:sz w:val="22"/>
          <w:szCs w:val="22"/>
        </w:rPr>
      </w:pPr>
      <w:r>
        <w:rPr>
          <w:rFonts w:ascii="Arial" w:hAnsi="Arial" w:cs="Arial"/>
          <w:b/>
          <w:sz w:val="22"/>
          <w:szCs w:val="22"/>
        </w:rPr>
        <w:t>Patronato Universitario (PU)</w:t>
      </w:r>
    </w:p>
    <w:p w:rsidR="008E50C1" w:rsidRPr="002F064F" w:rsidRDefault="008E50C1" w:rsidP="008E50C1">
      <w:pPr>
        <w:ind w:left="907"/>
        <w:jc w:val="both"/>
        <w:rPr>
          <w:rFonts w:ascii="Arial" w:hAnsi="Arial" w:cs="Arial"/>
          <w:sz w:val="22"/>
          <w:szCs w:val="22"/>
        </w:rPr>
      </w:pPr>
      <w:r w:rsidRPr="002F064F">
        <w:rPr>
          <w:rFonts w:ascii="Arial" w:hAnsi="Arial" w:cs="Arial"/>
          <w:sz w:val="22"/>
          <w:szCs w:val="22"/>
        </w:rPr>
        <w:t>Para efectos del presente Manual de Calidad se refiere al Patronato Universitario o al Patronato  de la Universi</w:t>
      </w:r>
      <w:r w:rsidR="007C3B98">
        <w:rPr>
          <w:rFonts w:ascii="Arial" w:hAnsi="Arial" w:cs="Arial"/>
          <w:sz w:val="22"/>
          <w:szCs w:val="22"/>
        </w:rPr>
        <w:t>dad Autónoma de Baja California, Patronato o Patronato Universitario de la UABC.</w:t>
      </w:r>
      <w:r w:rsidR="009F3B90">
        <w:rPr>
          <w:rFonts w:ascii="Arial" w:hAnsi="Arial" w:cs="Arial"/>
          <w:sz w:val="22"/>
          <w:szCs w:val="22"/>
        </w:rPr>
        <w:t xml:space="preserve"> Es la dependencia de la Universidad Autónoma de Baja California que se encarga de gestionar, custodiar, administrar y vigilar los recursos económicos y bienes muebles e inmuebles de la institución.</w:t>
      </w:r>
    </w:p>
    <w:p w:rsidR="008E50C1" w:rsidRPr="002F064F" w:rsidRDefault="008E50C1" w:rsidP="008E50C1">
      <w:pPr>
        <w:ind w:left="907"/>
        <w:jc w:val="both"/>
        <w:rPr>
          <w:rFonts w:ascii="Arial" w:hAnsi="Arial" w:cs="Arial"/>
          <w:b/>
          <w:sz w:val="22"/>
          <w:szCs w:val="22"/>
        </w:rPr>
      </w:pPr>
    </w:p>
    <w:p w:rsidR="008E50C1" w:rsidRPr="002F064F" w:rsidRDefault="008E50C1" w:rsidP="008E50C1">
      <w:pPr>
        <w:numPr>
          <w:ilvl w:val="0"/>
          <w:numId w:val="7"/>
        </w:numPr>
        <w:jc w:val="both"/>
        <w:rPr>
          <w:rFonts w:ascii="Arial" w:hAnsi="Arial" w:cs="Arial"/>
          <w:b/>
          <w:sz w:val="22"/>
          <w:szCs w:val="22"/>
        </w:rPr>
      </w:pPr>
      <w:r w:rsidRPr="002F064F">
        <w:rPr>
          <w:rFonts w:ascii="Arial" w:hAnsi="Arial" w:cs="Arial"/>
          <w:b/>
          <w:sz w:val="22"/>
          <w:szCs w:val="22"/>
        </w:rPr>
        <w:t>Calidad:</w:t>
      </w:r>
    </w:p>
    <w:p w:rsidR="008E50C1" w:rsidRPr="002F064F" w:rsidRDefault="008E50C1" w:rsidP="008E50C1">
      <w:pPr>
        <w:numPr>
          <w:ilvl w:val="0"/>
          <w:numId w:val="8"/>
        </w:numPr>
        <w:jc w:val="both"/>
        <w:rPr>
          <w:rFonts w:ascii="Arial" w:hAnsi="Arial" w:cs="Arial"/>
          <w:sz w:val="22"/>
          <w:szCs w:val="22"/>
        </w:rPr>
      </w:pPr>
      <w:r w:rsidRPr="002F064F">
        <w:rPr>
          <w:rFonts w:ascii="Arial" w:hAnsi="Arial" w:cs="Arial"/>
          <w:sz w:val="22"/>
          <w:szCs w:val="22"/>
        </w:rPr>
        <w:t>Grado en el que un conjunto de características inherentes cumple con los requisitos establecidos; cumplir con los requisitos y expectativas de los usuarios.</w:t>
      </w:r>
    </w:p>
    <w:p w:rsidR="008E50C1" w:rsidRPr="002F064F" w:rsidRDefault="008E50C1" w:rsidP="008E50C1">
      <w:pPr>
        <w:numPr>
          <w:ilvl w:val="0"/>
          <w:numId w:val="8"/>
        </w:numPr>
        <w:jc w:val="both"/>
        <w:rPr>
          <w:rFonts w:ascii="Arial" w:hAnsi="Arial" w:cs="Arial"/>
          <w:sz w:val="22"/>
          <w:szCs w:val="22"/>
        </w:rPr>
      </w:pPr>
      <w:r w:rsidRPr="002F064F">
        <w:rPr>
          <w:rFonts w:ascii="Arial" w:hAnsi="Arial" w:cs="Arial"/>
          <w:sz w:val="22"/>
          <w:szCs w:val="22"/>
        </w:rPr>
        <w:t xml:space="preserve">Mide los atributos, propiedades o características que deben tener los bienes y servicios para satisfacer los objetivos del programa. </w:t>
      </w:r>
    </w:p>
    <w:p w:rsidR="008E50C1" w:rsidRPr="002F064F" w:rsidRDefault="008E50C1" w:rsidP="008E50C1">
      <w:pPr>
        <w:ind w:left="907"/>
        <w:jc w:val="both"/>
        <w:rPr>
          <w:rFonts w:ascii="Arial" w:hAnsi="Arial" w:cs="Arial"/>
          <w:sz w:val="22"/>
          <w:szCs w:val="22"/>
        </w:rPr>
      </w:pPr>
    </w:p>
    <w:p w:rsidR="008E50C1" w:rsidRPr="002F064F" w:rsidRDefault="00085E2F" w:rsidP="008E50C1">
      <w:pPr>
        <w:numPr>
          <w:ilvl w:val="0"/>
          <w:numId w:val="7"/>
        </w:numPr>
        <w:jc w:val="both"/>
        <w:rPr>
          <w:rFonts w:ascii="Arial" w:hAnsi="Arial" w:cs="Arial"/>
          <w:b/>
          <w:sz w:val="22"/>
          <w:szCs w:val="22"/>
        </w:rPr>
      </w:pPr>
      <w:r>
        <w:rPr>
          <w:rFonts w:ascii="Arial" w:hAnsi="Arial" w:cs="Arial"/>
          <w:b/>
          <w:sz w:val="22"/>
          <w:szCs w:val="22"/>
        </w:rPr>
        <w:t xml:space="preserve">Sistema de Gestión de </w:t>
      </w:r>
      <w:r w:rsidR="008E50C1" w:rsidRPr="002F064F">
        <w:rPr>
          <w:rFonts w:ascii="Arial" w:hAnsi="Arial" w:cs="Arial"/>
          <w:b/>
          <w:sz w:val="22"/>
          <w:szCs w:val="22"/>
        </w:rPr>
        <w:t xml:space="preserve"> Calidad (SGC): </w:t>
      </w:r>
    </w:p>
    <w:p w:rsidR="008E50C1" w:rsidRPr="002F064F" w:rsidRDefault="008E50C1" w:rsidP="008E50C1">
      <w:pPr>
        <w:ind w:left="907"/>
        <w:jc w:val="both"/>
        <w:rPr>
          <w:rFonts w:ascii="Arial" w:hAnsi="Arial" w:cs="Arial"/>
          <w:sz w:val="22"/>
          <w:szCs w:val="22"/>
        </w:rPr>
      </w:pPr>
      <w:r w:rsidRPr="002F064F">
        <w:rPr>
          <w:rFonts w:ascii="Arial" w:hAnsi="Arial" w:cs="Arial"/>
          <w:sz w:val="22"/>
          <w:szCs w:val="22"/>
        </w:rPr>
        <w:t>Sistema para dirigir y c</w:t>
      </w:r>
      <w:r w:rsidR="00085E2F">
        <w:rPr>
          <w:rFonts w:ascii="Arial" w:hAnsi="Arial" w:cs="Arial"/>
          <w:sz w:val="22"/>
          <w:szCs w:val="22"/>
        </w:rPr>
        <w:t>ontrolar a la</w:t>
      </w:r>
      <w:r w:rsidRPr="002F064F">
        <w:rPr>
          <w:rFonts w:ascii="Arial" w:hAnsi="Arial" w:cs="Arial"/>
          <w:sz w:val="22"/>
          <w:szCs w:val="22"/>
        </w:rPr>
        <w:t xml:space="preserve"> organización con respecto a la calidad. El Manual de Gestión de la Calidad, los Procedimientos, las Instrucciones de Trabajo, los Registros y otros documentos, los cuales </w:t>
      </w:r>
      <w:proofErr w:type="gramStart"/>
      <w:r w:rsidRPr="002F064F">
        <w:rPr>
          <w:rFonts w:ascii="Arial" w:hAnsi="Arial" w:cs="Arial"/>
          <w:sz w:val="22"/>
          <w:szCs w:val="22"/>
        </w:rPr>
        <w:t>definen</w:t>
      </w:r>
      <w:proofErr w:type="gramEnd"/>
      <w:r w:rsidRPr="002F064F">
        <w:rPr>
          <w:rFonts w:ascii="Arial" w:hAnsi="Arial" w:cs="Arial"/>
          <w:sz w:val="22"/>
          <w:szCs w:val="22"/>
        </w:rPr>
        <w:t xml:space="preserve"> los procesos, las actividades sistemáticas y planeadas y los recursos necesarios para ofrecer una confianza adecuada de que el producto cumplirá con los requerimientos de calidad establecidos y solicitados por el cliente.</w:t>
      </w:r>
      <w:r w:rsidR="00085E2F">
        <w:rPr>
          <w:rFonts w:ascii="Arial" w:hAnsi="Arial" w:cs="Arial"/>
          <w:sz w:val="22"/>
          <w:szCs w:val="22"/>
        </w:rPr>
        <w:t xml:space="preserve">  El SGC se encuentra documentado principalmente mediante archivos electrónicos en la Plataforma Google Drive con acceso restringido para usuarios autorizados.</w:t>
      </w:r>
    </w:p>
    <w:p w:rsidR="004F5C9B" w:rsidRDefault="004F5C9B">
      <w:pPr>
        <w:pStyle w:val="Ttulo4"/>
        <w:spacing w:line="220" w:lineRule="exact"/>
        <w:ind w:right="17"/>
        <w:jc w:val="left"/>
        <w:rPr>
          <w:rFonts w:ascii="Century Gothic" w:hAnsi="Century Gothic"/>
          <w:szCs w:val="20"/>
        </w:rPr>
      </w:pPr>
    </w:p>
    <w:p w:rsidR="008E50C1" w:rsidRPr="002F064F" w:rsidRDefault="008E50C1" w:rsidP="008E50C1">
      <w:pPr>
        <w:numPr>
          <w:ilvl w:val="0"/>
          <w:numId w:val="7"/>
        </w:numPr>
        <w:jc w:val="both"/>
        <w:rPr>
          <w:rFonts w:ascii="Arial" w:hAnsi="Arial" w:cs="Arial"/>
          <w:b/>
          <w:sz w:val="22"/>
          <w:szCs w:val="22"/>
        </w:rPr>
      </w:pPr>
      <w:r w:rsidRPr="002F064F">
        <w:rPr>
          <w:rFonts w:ascii="Arial" w:hAnsi="Arial" w:cs="Arial"/>
          <w:b/>
          <w:sz w:val="22"/>
          <w:szCs w:val="22"/>
        </w:rPr>
        <w:t xml:space="preserve">Política de Calidad: </w:t>
      </w:r>
    </w:p>
    <w:p w:rsidR="008E50C1" w:rsidRPr="002F064F" w:rsidRDefault="008E50C1" w:rsidP="008E50C1">
      <w:pPr>
        <w:ind w:left="907"/>
        <w:jc w:val="both"/>
        <w:rPr>
          <w:rFonts w:ascii="Arial" w:hAnsi="Arial" w:cs="Arial"/>
          <w:sz w:val="22"/>
          <w:szCs w:val="22"/>
        </w:rPr>
      </w:pPr>
      <w:r w:rsidRPr="002F064F">
        <w:rPr>
          <w:rFonts w:ascii="Arial" w:hAnsi="Arial" w:cs="Arial"/>
          <w:sz w:val="22"/>
          <w:szCs w:val="22"/>
        </w:rPr>
        <w:t>La intención y directriz global de la organización, en aspectos relativos a la calidad, y expresados formalmente por la dirección.</w:t>
      </w:r>
    </w:p>
    <w:p w:rsidR="008E50C1" w:rsidRPr="002F064F" w:rsidRDefault="008E50C1" w:rsidP="008E50C1">
      <w:pPr>
        <w:ind w:left="907"/>
        <w:jc w:val="both"/>
        <w:rPr>
          <w:rFonts w:ascii="Arial" w:hAnsi="Arial" w:cs="Arial"/>
          <w:sz w:val="22"/>
          <w:szCs w:val="22"/>
        </w:rPr>
      </w:pPr>
    </w:p>
    <w:p w:rsidR="008E50C1" w:rsidRPr="002F064F" w:rsidRDefault="008E50C1" w:rsidP="008E50C1">
      <w:pPr>
        <w:numPr>
          <w:ilvl w:val="0"/>
          <w:numId w:val="7"/>
        </w:numPr>
        <w:jc w:val="both"/>
        <w:rPr>
          <w:rFonts w:ascii="Arial" w:hAnsi="Arial" w:cs="Arial"/>
          <w:b/>
          <w:sz w:val="22"/>
          <w:szCs w:val="22"/>
        </w:rPr>
      </w:pPr>
      <w:r w:rsidRPr="002F064F">
        <w:rPr>
          <w:rFonts w:ascii="Arial" w:hAnsi="Arial" w:cs="Arial"/>
          <w:b/>
          <w:sz w:val="22"/>
          <w:szCs w:val="22"/>
        </w:rPr>
        <w:t xml:space="preserve">Manual de Gestión de Calidad (MGC): </w:t>
      </w:r>
    </w:p>
    <w:p w:rsidR="008E50C1" w:rsidRDefault="008E50C1" w:rsidP="008E50C1">
      <w:pPr>
        <w:ind w:left="907"/>
        <w:jc w:val="both"/>
        <w:rPr>
          <w:rFonts w:ascii="Arial" w:hAnsi="Arial" w:cs="Arial"/>
          <w:sz w:val="22"/>
          <w:szCs w:val="22"/>
        </w:rPr>
      </w:pPr>
      <w:r w:rsidRPr="002F064F">
        <w:rPr>
          <w:rFonts w:ascii="Arial" w:hAnsi="Arial" w:cs="Arial"/>
          <w:sz w:val="22"/>
          <w:szCs w:val="22"/>
        </w:rPr>
        <w:t xml:space="preserve">Documento del SGC que describe </w:t>
      </w:r>
      <w:r w:rsidR="0085279B">
        <w:rPr>
          <w:rFonts w:ascii="Arial" w:hAnsi="Arial" w:cs="Arial"/>
          <w:sz w:val="22"/>
          <w:szCs w:val="22"/>
        </w:rPr>
        <w:t xml:space="preserve">los alcances, las exclusiones, </w:t>
      </w:r>
      <w:r w:rsidRPr="002F064F">
        <w:rPr>
          <w:rFonts w:ascii="Arial" w:hAnsi="Arial" w:cs="Arial"/>
          <w:sz w:val="22"/>
          <w:szCs w:val="22"/>
        </w:rPr>
        <w:t>la política de calidad</w:t>
      </w:r>
      <w:r w:rsidR="0085279B">
        <w:rPr>
          <w:rFonts w:ascii="Arial" w:hAnsi="Arial" w:cs="Arial"/>
          <w:sz w:val="22"/>
          <w:szCs w:val="22"/>
        </w:rPr>
        <w:t xml:space="preserve">, los objetivos de calidad y todo el </w:t>
      </w:r>
      <w:r w:rsidRPr="002F064F">
        <w:rPr>
          <w:rFonts w:ascii="Arial" w:hAnsi="Arial" w:cs="Arial"/>
          <w:sz w:val="22"/>
          <w:szCs w:val="22"/>
        </w:rPr>
        <w:t xml:space="preserve"> sistema en sí; incluye también los procedimientos y una descripción de la interacción de los procesos; describe la manera en la que la organización cumple con todos</w:t>
      </w:r>
      <w:r w:rsidR="00085E2F">
        <w:rPr>
          <w:rFonts w:ascii="Arial" w:hAnsi="Arial" w:cs="Arial"/>
          <w:sz w:val="22"/>
          <w:szCs w:val="22"/>
        </w:rPr>
        <w:t xml:space="preserve"> los requerimientos de la Norma ISO 9001:2015.</w:t>
      </w:r>
    </w:p>
    <w:p w:rsidR="008E50C1" w:rsidRPr="002F064F" w:rsidRDefault="008E50C1" w:rsidP="008E50C1">
      <w:pPr>
        <w:ind w:left="907"/>
        <w:jc w:val="both"/>
        <w:rPr>
          <w:rFonts w:ascii="Arial" w:hAnsi="Arial" w:cs="Arial"/>
          <w:sz w:val="22"/>
          <w:szCs w:val="22"/>
        </w:rPr>
      </w:pPr>
    </w:p>
    <w:p w:rsidR="008E50C1" w:rsidRPr="002F064F" w:rsidRDefault="008E50C1" w:rsidP="008E50C1">
      <w:pPr>
        <w:numPr>
          <w:ilvl w:val="0"/>
          <w:numId w:val="7"/>
        </w:numPr>
        <w:jc w:val="both"/>
        <w:rPr>
          <w:rFonts w:ascii="Arial" w:hAnsi="Arial" w:cs="Arial"/>
          <w:b/>
          <w:sz w:val="22"/>
          <w:szCs w:val="22"/>
        </w:rPr>
      </w:pPr>
      <w:r w:rsidRPr="002F064F">
        <w:rPr>
          <w:rFonts w:ascii="Arial" w:hAnsi="Arial" w:cs="Arial"/>
          <w:b/>
          <w:sz w:val="22"/>
          <w:szCs w:val="22"/>
        </w:rPr>
        <w:t xml:space="preserve">Norma: </w:t>
      </w:r>
    </w:p>
    <w:p w:rsidR="008E50C1" w:rsidRPr="002F064F" w:rsidRDefault="008E50C1" w:rsidP="008E50C1">
      <w:pPr>
        <w:ind w:left="539" w:firstLine="368"/>
        <w:jc w:val="both"/>
        <w:rPr>
          <w:rFonts w:ascii="Arial" w:hAnsi="Arial" w:cs="Arial"/>
          <w:sz w:val="22"/>
          <w:szCs w:val="22"/>
        </w:rPr>
      </w:pPr>
      <w:r w:rsidRPr="002F064F">
        <w:rPr>
          <w:rFonts w:ascii="Arial" w:hAnsi="Arial" w:cs="Arial"/>
          <w:sz w:val="22"/>
          <w:szCs w:val="22"/>
        </w:rPr>
        <w:t>Se refiere a la no</w:t>
      </w:r>
      <w:r w:rsidR="00085E2F">
        <w:rPr>
          <w:rFonts w:ascii="Arial" w:hAnsi="Arial" w:cs="Arial"/>
          <w:sz w:val="22"/>
          <w:szCs w:val="22"/>
        </w:rPr>
        <w:t>rma internacional ISO-9001: 2015</w:t>
      </w:r>
      <w:r w:rsidRPr="002F064F">
        <w:rPr>
          <w:rFonts w:ascii="Arial" w:hAnsi="Arial" w:cs="Arial"/>
          <w:sz w:val="22"/>
          <w:szCs w:val="22"/>
        </w:rPr>
        <w:t xml:space="preserve"> o su versión autorizada en español, </w:t>
      </w:r>
    </w:p>
    <w:p w:rsidR="004F5C9B" w:rsidRPr="004F5C9B" w:rsidRDefault="004F5C9B" w:rsidP="004F5C9B"/>
    <w:p w:rsidR="008E50C1" w:rsidRDefault="008E50C1">
      <w:pPr>
        <w:pStyle w:val="Ttulo4"/>
        <w:spacing w:line="220" w:lineRule="exact"/>
        <w:ind w:right="17"/>
        <w:jc w:val="left"/>
        <w:rPr>
          <w:rFonts w:ascii="Century Gothic" w:hAnsi="Century Gothic"/>
          <w:szCs w:val="20"/>
        </w:rPr>
      </w:pPr>
    </w:p>
    <w:p w:rsidR="00CB54BE" w:rsidRDefault="00CB54BE">
      <w:pPr>
        <w:pStyle w:val="Ttulo4"/>
        <w:spacing w:line="220" w:lineRule="exact"/>
        <w:ind w:right="17"/>
        <w:jc w:val="left"/>
        <w:rPr>
          <w:rFonts w:ascii="Century Gothic" w:hAnsi="Century Gothic"/>
          <w:szCs w:val="20"/>
        </w:rPr>
      </w:pPr>
      <w:r>
        <w:rPr>
          <w:rFonts w:ascii="Century Gothic" w:hAnsi="Century Gothic"/>
          <w:szCs w:val="20"/>
        </w:rPr>
        <w:t>Tabla de historial de cambios</w:t>
      </w:r>
    </w:p>
    <w:tbl>
      <w:tblPr>
        <w:tblW w:w="10598"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1457"/>
        <w:gridCol w:w="1552"/>
        <w:gridCol w:w="7589"/>
      </w:tblGrid>
      <w:tr w:rsidR="00730266" w:rsidTr="00C1034F">
        <w:trPr>
          <w:cantSplit/>
          <w:trHeight w:val="206"/>
          <w:tblHeader/>
        </w:trPr>
        <w:tc>
          <w:tcPr>
            <w:tcW w:w="10598" w:type="dxa"/>
            <w:gridSpan w:val="3"/>
            <w:tcBorders>
              <w:top w:val="single" w:sz="6" w:space="0" w:color="auto"/>
              <w:bottom w:val="single" w:sz="6" w:space="0" w:color="auto"/>
            </w:tcBorders>
            <w:shd w:val="clear" w:color="auto" w:fill="C0C0C0"/>
            <w:vAlign w:val="center"/>
          </w:tcPr>
          <w:p w:rsidR="00730266" w:rsidRDefault="00730266" w:rsidP="00C1034F">
            <w:pPr>
              <w:jc w:val="center"/>
              <w:rPr>
                <w:rFonts w:ascii="Century Gothic" w:hAnsi="Century Gothic" w:cs="Century Gothic"/>
                <w:sz w:val="20"/>
                <w:szCs w:val="20"/>
              </w:rPr>
            </w:pPr>
            <w:r>
              <w:rPr>
                <w:rFonts w:ascii="Century Gothic" w:hAnsi="Century Gothic" w:cs="Century Gothic"/>
                <w:sz w:val="20"/>
                <w:szCs w:val="20"/>
              </w:rPr>
              <w:t>Tabla de Cambios</w:t>
            </w:r>
          </w:p>
        </w:tc>
      </w:tr>
      <w:tr w:rsidR="00730266" w:rsidTr="00C1034F">
        <w:trPr>
          <w:cantSplit/>
          <w:trHeight w:val="206"/>
          <w:tblHeader/>
        </w:trPr>
        <w:tc>
          <w:tcPr>
            <w:tcW w:w="1457" w:type="dxa"/>
            <w:tcBorders>
              <w:top w:val="single" w:sz="6" w:space="0" w:color="auto"/>
              <w:bottom w:val="single" w:sz="6" w:space="0" w:color="auto"/>
            </w:tcBorders>
            <w:shd w:val="clear" w:color="auto" w:fill="C0C0C0"/>
            <w:vAlign w:val="center"/>
          </w:tcPr>
          <w:p w:rsidR="00730266" w:rsidRDefault="00730266" w:rsidP="00C1034F">
            <w:pPr>
              <w:jc w:val="center"/>
              <w:rPr>
                <w:rFonts w:ascii="Century Gothic" w:hAnsi="Century Gothic" w:cs="Century Gothic"/>
                <w:sz w:val="20"/>
                <w:szCs w:val="20"/>
              </w:rPr>
            </w:pPr>
            <w:r>
              <w:rPr>
                <w:rFonts w:ascii="Century Gothic" w:hAnsi="Century Gothic" w:cs="Century Gothic"/>
                <w:sz w:val="20"/>
                <w:szCs w:val="20"/>
              </w:rPr>
              <w:t>Revisión</w:t>
            </w:r>
          </w:p>
        </w:tc>
        <w:tc>
          <w:tcPr>
            <w:tcW w:w="1552" w:type="dxa"/>
            <w:tcBorders>
              <w:top w:val="single" w:sz="6" w:space="0" w:color="auto"/>
              <w:bottom w:val="single" w:sz="6" w:space="0" w:color="auto"/>
            </w:tcBorders>
            <w:shd w:val="clear" w:color="auto" w:fill="C0C0C0"/>
            <w:vAlign w:val="center"/>
          </w:tcPr>
          <w:p w:rsidR="00730266" w:rsidRDefault="00730266" w:rsidP="00C1034F">
            <w:pPr>
              <w:jc w:val="center"/>
              <w:rPr>
                <w:rFonts w:ascii="Century Gothic" w:hAnsi="Century Gothic" w:cs="Century Gothic"/>
                <w:sz w:val="20"/>
                <w:szCs w:val="20"/>
              </w:rPr>
            </w:pPr>
            <w:r>
              <w:rPr>
                <w:rFonts w:ascii="Century Gothic" w:hAnsi="Century Gothic" w:cs="Century Gothic"/>
                <w:sz w:val="20"/>
                <w:szCs w:val="20"/>
              </w:rPr>
              <w:t>Fecha</w:t>
            </w:r>
          </w:p>
        </w:tc>
        <w:tc>
          <w:tcPr>
            <w:tcW w:w="7589" w:type="dxa"/>
            <w:tcBorders>
              <w:top w:val="single" w:sz="6" w:space="0" w:color="auto"/>
              <w:bottom w:val="single" w:sz="6" w:space="0" w:color="auto"/>
            </w:tcBorders>
            <w:shd w:val="clear" w:color="auto" w:fill="C0C0C0"/>
            <w:vAlign w:val="center"/>
          </w:tcPr>
          <w:p w:rsidR="00730266" w:rsidRDefault="00730266" w:rsidP="00C1034F">
            <w:pPr>
              <w:jc w:val="center"/>
              <w:rPr>
                <w:rFonts w:ascii="Century Gothic" w:hAnsi="Century Gothic" w:cs="Century Gothic"/>
                <w:sz w:val="20"/>
                <w:szCs w:val="20"/>
              </w:rPr>
            </w:pPr>
            <w:r>
              <w:rPr>
                <w:rFonts w:ascii="Century Gothic" w:hAnsi="Century Gothic" w:cs="Century Gothic"/>
                <w:sz w:val="20"/>
                <w:szCs w:val="20"/>
              </w:rPr>
              <w:t>Descripción</w:t>
            </w:r>
          </w:p>
        </w:tc>
      </w:tr>
      <w:tr w:rsidR="00730266" w:rsidRPr="008D50FA" w:rsidTr="00C1034F">
        <w:trPr>
          <w:cantSplit/>
          <w:trHeight w:val="206"/>
          <w:tblHeader/>
        </w:trPr>
        <w:tc>
          <w:tcPr>
            <w:tcW w:w="1457" w:type="dxa"/>
            <w:tcBorders>
              <w:top w:val="single" w:sz="6" w:space="0" w:color="auto"/>
              <w:bottom w:val="single" w:sz="4" w:space="0" w:color="auto"/>
            </w:tcBorders>
          </w:tcPr>
          <w:p w:rsidR="00730266" w:rsidRPr="008D50FA" w:rsidRDefault="00730266" w:rsidP="00C1034F">
            <w:pPr>
              <w:jc w:val="center"/>
              <w:rPr>
                <w:rFonts w:ascii="Century Gothic" w:hAnsi="Century Gothic" w:cs="Century Gothic"/>
                <w:sz w:val="14"/>
                <w:szCs w:val="14"/>
              </w:rPr>
            </w:pPr>
            <w:r>
              <w:rPr>
                <w:rFonts w:ascii="Century Gothic" w:hAnsi="Century Gothic" w:cs="Century Gothic"/>
                <w:sz w:val="14"/>
                <w:szCs w:val="14"/>
              </w:rPr>
              <w:t>0</w:t>
            </w:r>
          </w:p>
        </w:tc>
        <w:tc>
          <w:tcPr>
            <w:tcW w:w="1552" w:type="dxa"/>
            <w:tcBorders>
              <w:top w:val="single" w:sz="6" w:space="0" w:color="auto"/>
              <w:bottom w:val="single" w:sz="4" w:space="0" w:color="auto"/>
            </w:tcBorders>
          </w:tcPr>
          <w:p w:rsidR="00730266" w:rsidRPr="008D50FA" w:rsidRDefault="00730266" w:rsidP="00C1034F">
            <w:pPr>
              <w:rPr>
                <w:rFonts w:ascii="Century Gothic" w:hAnsi="Century Gothic" w:cs="Century Gothic"/>
                <w:sz w:val="14"/>
                <w:szCs w:val="14"/>
              </w:rPr>
            </w:pPr>
            <w:r>
              <w:rPr>
                <w:rFonts w:ascii="Century Gothic" w:hAnsi="Century Gothic" w:cs="Century Gothic"/>
                <w:sz w:val="14"/>
                <w:szCs w:val="14"/>
              </w:rPr>
              <w:t>3 mayo 2017</w:t>
            </w:r>
          </w:p>
        </w:tc>
        <w:tc>
          <w:tcPr>
            <w:tcW w:w="7589" w:type="dxa"/>
            <w:tcBorders>
              <w:top w:val="single" w:sz="6" w:space="0" w:color="auto"/>
              <w:bottom w:val="single" w:sz="4" w:space="0" w:color="auto"/>
            </w:tcBorders>
          </w:tcPr>
          <w:p w:rsidR="00730266" w:rsidRPr="008D50FA" w:rsidRDefault="00730266" w:rsidP="00C1034F">
            <w:pPr>
              <w:rPr>
                <w:rFonts w:ascii="Century Gothic" w:hAnsi="Century Gothic" w:cs="Century Gothic"/>
                <w:sz w:val="14"/>
                <w:szCs w:val="14"/>
                <w:lang w:val="pt-PT"/>
              </w:rPr>
            </w:pPr>
            <w:r>
              <w:rPr>
                <w:rFonts w:ascii="Century Gothic" w:hAnsi="Century Gothic" w:cs="Century Gothic"/>
                <w:sz w:val="14"/>
                <w:szCs w:val="14"/>
                <w:lang w:val="pt-PT"/>
              </w:rPr>
              <w:t xml:space="preserve">Creación </w:t>
            </w:r>
            <w:proofErr w:type="gramStart"/>
            <w:r>
              <w:rPr>
                <w:rFonts w:ascii="Century Gothic" w:hAnsi="Century Gothic" w:cs="Century Gothic"/>
                <w:sz w:val="14"/>
                <w:szCs w:val="14"/>
                <w:lang w:val="pt-PT"/>
              </w:rPr>
              <w:t>del</w:t>
            </w:r>
            <w:proofErr w:type="gramEnd"/>
            <w:r>
              <w:rPr>
                <w:rFonts w:ascii="Century Gothic" w:hAnsi="Century Gothic" w:cs="Century Gothic"/>
                <w:sz w:val="14"/>
                <w:szCs w:val="14"/>
                <w:lang w:val="pt-PT"/>
              </w:rPr>
              <w:t xml:space="preserve"> documento</w:t>
            </w:r>
          </w:p>
        </w:tc>
      </w:tr>
    </w:tbl>
    <w:p w:rsidR="00CB54BE" w:rsidRDefault="00CB54BE">
      <w:pPr>
        <w:rPr>
          <w:rFonts w:ascii="Century Gothic" w:hAnsi="Century Gothic"/>
          <w:sz w:val="20"/>
          <w:szCs w:val="20"/>
        </w:rPr>
      </w:pPr>
    </w:p>
    <w:p w:rsidR="00620F86" w:rsidRDefault="00620F86" w:rsidP="00620F86">
      <w:pPr>
        <w:tabs>
          <w:tab w:val="left" w:pos="510"/>
        </w:tabs>
        <w:jc w:val="both"/>
        <w:rPr>
          <w:rFonts w:ascii="Arial" w:hAnsi="Arial" w:cs="Arial"/>
          <w:b/>
          <w:color w:val="000000"/>
          <w:shd w:val="clear" w:color="auto" w:fill="FFFFFF"/>
        </w:rPr>
      </w:pPr>
    </w:p>
    <w:p w:rsidR="00C75526" w:rsidRPr="002F064F" w:rsidRDefault="00C75526" w:rsidP="00C75526">
      <w:pPr>
        <w:ind w:left="907"/>
        <w:jc w:val="both"/>
        <w:rPr>
          <w:rFonts w:ascii="Arial" w:hAnsi="Arial" w:cs="Arial"/>
          <w:sz w:val="22"/>
          <w:szCs w:val="22"/>
        </w:rPr>
      </w:pPr>
    </w:p>
    <w:p w:rsidR="00C75526" w:rsidRPr="002F064F" w:rsidRDefault="00C75526" w:rsidP="00C75526">
      <w:pPr>
        <w:ind w:left="907"/>
        <w:jc w:val="both"/>
        <w:rPr>
          <w:rFonts w:ascii="Arial" w:hAnsi="Arial" w:cs="Arial"/>
          <w:sz w:val="22"/>
          <w:szCs w:val="22"/>
        </w:rPr>
      </w:pPr>
    </w:p>
    <w:p w:rsidR="00C75526" w:rsidRPr="002F064F" w:rsidRDefault="00C75526" w:rsidP="00C75526">
      <w:pPr>
        <w:ind w:left="539" w:firstLine="368"/>
        <w:jc w:val="both"/>
        <w:rPr>
          <w:rFonts w:ascii="Arial" w:hAnsi="Arial" w:cs="Arial"/>
          <w:sz w:val="22"/>
          <w:szCs w:val="22"/>
        </w:rPr>
      </w:pPr>
    </w:p>
    <w:p w:rsidR="00C75526" w:rsidRPr="002F064F" w:rsidRDefault="00C75526" w:rsidP="00C75526">
      <w:pPr>
        <w:numPr>
          <w:ilvl w:val="0"/>
          <w:numId w:val="7"/>
        </w:numPr>
        <w:jc w:val="both"/>
        <w:rPr>
          <w:rFonts w:ascii="Arial" w:hAnsi="Arial" w:cs="Arial"/>
          <w:b/>
          <w:sz w:val="22"/>
          <w:szCs w:val="22"/>
        </w:rPr>
      </w:pPr>
      <w:r w:rsidRPr="002F064F">
        <w:rPr>
          <w:rFonts w:ascii="Arial" w:hAnsi="Arial" w:cs="Arial"/>
          <w:b/>
          <w:sz w:val="22"/>
          <w:szCs w:val="22"/>
        </w:rPr>
        <w:t xml:space="preserve">Usuario: </w:t>
      </w:r>
    </w:p>
    <w:p w:rsidR="00C75526" w:rsidRPr="002F064F" w:rsidRDefault="00C75526" w:rsidP="00C75526">
      <w:pPr>
        <w:ind w:left="907"/>
        <w:jc w:val="both"/>
        <w:rPr>
          <w:rFonts w:ascii="Arial" w:hAnsi="Arial" w:cs="Arial"/>
          <w:sz w:val="22"/>
          <w:szCs w:val="22"/>
        </w:rPr>
      </w:pPr>
      <w:r w:rsidRPr="002F064F">
        <w:rPr>
          <w:rFonts w:ascii="Arial" w:hAnsi="Arial" w:cs="Arial"/>
          <w:sz w:val="22"/>
          <w:szCs w:val="22"/>
        </w:rPr>
        <w:t xml:space="preserve">El solicitante de los servicios. En el caso de atención a dependencias universitarias, el usuario es la escuela, facultad, instituto o dependencia administrativa a la cual será destinado el servicio. </w:t>
      </w:r>
    </w:p>
    <w:p w:rsidR="00C75526" w:rsidRPr="002F064F" w:rsidRDefault="00C75526" w:rsidP="00C75526">
      <w:pPr>
        <w:ind w:left="907"/>
        <w:jc w:val="both"/>
        <w:rPr>
          <w:rFonts w:ascii="Arial" w:hAnsi="Arial" w:cs="Arial"/>
          <w:sz w:val="22"/>
          <w:szCs w:val="22"/>
        </w:rPr>
      </w:pPr>
    </w:p>
    <w:p w:rsidR="00C75526" w:rsidRPr="002F064F" w:rsidRDefault="00085E2F" w:rsidP="00C75526">
      <w:pPr>
        <w:numPr>
          <w:ilvl w:val="0"/>
          <w:numId w:val="7"/>
        </w:numPr>
        <w:jc w:val="both"/>
        <w:rPr>
          <w:rFonts w:ascii="Arial" w:hAnsi="Arial" w:cs="Arial"/>
          <w:b/>
          <w:sz w:val="22"/>
          <w:szCs w:val="22"/>
        </w:rPr>
      </w:pPr>
      <w:r>
        <w:rPr>
          <w:rFonts w:ascii="Arial" w:hAnsi="Arial" w:cs="Arial"/>
          <w:b/>
          <w:sz w:val="22"/>
          <w:szCs w:val="22"/>
        </w:rPr>
        <w:t xml:space="preserve">Administrador del Sistema </w:t>
      </w:r>
      <w:r w:rsidR="00C75526" w:rsidRPr="002F064F">
        <w:rPr>
          <w:rFonts w:ascii="Arial" w:hAnsi="Arial" w:cs="Arial"/>
          <w:b/>
          <w:sz w:val="22"/>
          <w:szCs w:val="22"/>
        </w:rPr>
        <w:t xml:space="preserve">: </w:t>
      </w:r>
    </w:p>
    <w:p w:rsidR="00C75526" w:rsidRPr="002F064F" w:rsidRDefault="00C75526" w:rsidP="00C75526">
      <w:pPr>
        <w:ind w:left="907"/>
        <w:jc w:val="both"/>
        <w:rPr>
          <w:rFonts w:ascii="Arial" w:hAnsi="Arial" w:cs="Arial"/>
          <w:sz w:val="22"/>
          <w:szCs w:val="22"/>
        </w:rPr>
      </w:pPr>
      <w:r w:rsidRPr="002F064F">
        <w:rPr>
          <w:rFonts w:ascii="Arial" w:hAnsi="Arial" w:cs="Arial"/>
          <w:sz w:val="22"/>
          <w:szCs w:val="22"/>
        </w:rPr>
        <w:t xml:space="preserve">La persona asignada por la Dirección del Patronato para asegurar que el SGC </w:t>
      </w:r>
      <w:r w:rsidR="00085E2F">
        <w:rPr>
          <w:rFonts w:ascii="Arial" w:hAnsi="Arial" w:cs="Arial"/>
          <w:sz w:val="22"/>
          <w:szCs w:val="22"/>
        </w:rPr>
        <w:t xml:space="preserve">implementado </w:t>
      </w:r>
      <w:r w:rsidRPr="002F064F">
        <w:rPr>
          <w:rFonts w:ascii="Arial" w:hAnsi="Arial" w:cs="Arial"/>
          <w:sz w:val="22"/>
          <w:szCs w:val="22"/>
        </w:rPr>
        <w:t>cumpla con los requerimientos de la Norma</w:t>
      </w:r>
      <w:r w:rsidR="00085E2F">
        <w:rPr>
          <w:rFonts w:ascii="Arial" w:hAnsi="Arial" w:cs="Arial"/>
          <w:sz w:val="22"/>
          <w:szCs w:val="22"/>
        </w:rPr>
        <w:t xml:space="preserve"> en mención.</w:t>
      </w:r>
    </w:p>
    <w:p w:rsidR="00C75526" w:rsidRPr="002F064F" w:rsidRDefault="00C75526" w:rsidP="00C75526">
      <w:pPr>
        <w:ind w:left="907"/>
        <w:jc w:val="both"/>
        <w:rPr>
          <w:rFonts w:ascii="Arial" w:hAnsi="Arial" w:cs="Arial"/>
          <w:sz w:val="22"/>
          <w:szCs w:val="22"/>
        </w:rPr>
      </w:pPr>
    </w:p>
    <w:p w:rsidR="00C75526" w:rsidRPr="002F064F" w:rsidRDefault="00C75526" w:rsidP="00C75526">
      <w:pPr>
        <w:numPr>
          <w:ilvl w:val="0"/>
          <w:numId w:val="7"/>
        </w:numPr>
        <w:jc w:val="both"/>
        <w:rPr>
          <w:rFonts w:ascii="Arial" w:hAnsi="Arial" w:cs="Arial"/>
          <w:b/>
          <w:sz w:val="22"/>
          <w:szCs w:val="22"/>
        </w:rPr>
      </w:pPr>
      <w:r w:rsidRPr="002F064F">
        <w:rPr>
          <w:rFonts w:ascii="Arial" w:hAnsi="Arial" w:cs="Arial"/>
          <w:b/>
          <w:sz w:val="22"/>
          <w:szCs w:val="22"/>
        </w:rPr>
        <w:t xml:space="preserve">Auditoria de Calidad: </w:t>
      </w:r>
    </w:p>
    <w:p w:rsidR="00C75526" w:rsidRPr="002F064F" w:rsidRDefault="00C75526" w:rsidP="00C75526">
      <w:pPr>
        <w:ind w:left="907"/>
        <w:jc w:val="both"/>
        <w:rPr>
          <w:rFonts w:ascii="Arial" w:hAnsi="Arial" w:cs="Arial"/>
          <w:sz w:val="22"/>
          <w:szCs w:val="22"/>
        </w:rPr>
      </w:pPr>
      <w:r w:rsidRPr="002F064F">
        <w:rPr>
          <w:rFonts w:ascii="Arial" w:hAnsi="Arial" w:cs="Arial"/>
          <w:sz w:val="22"/>
          <w:szCs w:val="22"/>
        </w:rPr>
        <w:t xml:space="preserve">Es un proceso sistemático, independiente y documentado para obtener evidencia de auditoría y evaluarla objetivamente, con el fin de determinar a que nivel se cumple el criterio de auditoria. </w:t>
      </w:r>
    </w:p>
    <w:p w:rsidR="00C75526" w:rsidRPr="002F064F" w:rsidRDefault="00C75526" w:rsidP="00C75526">
      <w:pPr>
        <w:ind w:left="907"/>
        <w:jc w:val="both"/>
        <w:rPr>
          <w:rFonts w:ascii="Arial" w:hAnsi="Arial" w:cs="Arial"/>
          <w:sz w:val="22"/>
          <w:szCs w:val="22"/>
        </w:rPr>
      </w:pPr>
    </w:p>
    <w:p w:rsidR="00C75526" w:rsidRPr="002F064F" w:rsidRDefault="00C75526" w:rsidP="00C75526">
      <w:pPr>
        <w:numPr>
          <w:ilvl w:val="0"/>
          <w:numId w:val="7"/>
        </w:numPr>
        <w:jc w:val="both"/>
        <w:rPr>
          <w:rFonts w:ascii="Arial" w:hAnsi="Arial" w:cs="Arial"/>
          <w:b/>
          <w:sz w:val="22"/>
          <w:szCs w:val="22"/>
        </w:rPr>
      </w:pPr>
      <w:r w:rsidRPr="002F064F">
        <w:rPr>
          <w:rFonts w:ascii="Arial" w:hAnsi="Arial" w:cs="Arial"/>
          <w:b/>
          <w:sz w:val="22"/>
          <w:szCs w:val="22"/>
        </w:rPr>
        <w:t xml:space="preserve">No Conformidad: </w:t>
      </w:r>
    </w:p>
    <w:p w:rsidR="00C75526" w:rsidRPr="002F064F" w:rsidRDefault="00C75526" w:rsidP="00C75526">
      <w:pPr>
        <w:ind w:left="539" w:firstLine="368"/>
        <w:jc w:val="both"/>
        <w:rPr>
          <w:rFonts w:ascii="Arial" w:hAnsi="Arial" w:cs="Arial"/>
          <w:sz w:val="22"/>
          <w:szCs w:val="22"/>
        </w:rPr>
      </w:pPr>
      <w:r w:rsidRPr="002F064F">
        <w:rPr>
          <w:rFonts w:ascii="Arial" w:hAnsi="Arial" w:cs="Arial"/>
          <w:sz w:val="22"/>
          <w:szCs w:val="22"/>
        </w:rPr>
        <w:t>El incumplimiento de algún requerimiento especificado.</w:t>
      </w:r>
    </w:p>
    <w:p w:rsidR="00C75526" w:rsidRPr="002F064F" w:rsidRDefault="00C75526" w:rsidP="00C75526">
      <w:pPr>
        <w:ind w:left="539" w:firstLine="368"/>
        <w:jc w:val="both"/>
        <w:rPr>
          <w:rFonts w:ascii="Arial" w:hAnsi="Arial" w:cs="Arial"/>
          <w:sz w:val="22"/>
          <w:szCs w:val="22"/>
        </w:rPr>
      </w:pPr>
    </w:p>
    <w:p w:rsidR="00C75526" w:rsidRPr="002F064F" w:rsidRDefault="00C75526" w:rsidP="00C75526">
      <w:pPr>
        <w:numPr>
          <w:ilvl w:val="0"/>
          <w:numId w:val="7"/>
        </w:numPr>
        <w:jc w:val="both"/>
        <w:rPr>
          <w:rFonts w:ascii="Arial" w:hAnsi="Arial" w:cs="Arial"/>
          <w:b/>
          <w:sz w:val="22"/>
          <w:szCs w:val="22"/>
        </w:rPr>
      </w:pPr>
      <w:r w:rsidRPr="002F064F">
        <w:rPr>
          <w:rFonts w:ascii="Arial" w:hAnsi="Arial" w:cs="Arial"/>
          <w:b/>
          <w:sz w:val="22"/>
          <w:szCs w:val="22"/>
        </w:rPr>
        <w:t xml:space="preserve">Acciones Correctivas: </w:t>
      </w:r>
    </w:p>
    <w:p w:rsidR="00C75526" w:rsidRPr="002F064F" w:rsidRDefault="00C75526" w:rsidP="00C75526">
      <w:pPr>
        <w:ind w:left="907"/>
        <w:jc w:val="both"/>
        <w:rPr>
          <w:rFonts w:ascii="Arial" w:hAnsi="Arial" w:cs="Arial"/>
          <w:sz w:val="22"/>
          <w:szCs w:val="22"/>
        </w:rPr>
      </w:pPr>
      <w:r w:rsidRPr="002F064F">
        <w:rPr>
          <w:rFonts w:ascii="Arial" w:hAnsi="Arial" w:cs="Arial"/>
          <w:sz w:val="22"/>
          <w:szCs w:val="22"/>
        </w:rPr>
        <w:t>Acciones tomadas para eliminar las causas de las no conformidades existentes u otras situaciones indeseables con el fin de evitar su repetición.</w:t>
      </w:r>
    </w:p>
    <w:p w:rsidR="00C75526" w:rsidRPr="002F064F" w:rsidRDefault="00C75526" w:rsidP="00C75526">
      <w:pPr>
        <w:ind w:left="907"/>
        <w:jc w:val="both"/>
        <w:rPr>
          <w:rFonts w:ascii="Arial" w:hAnsi="Arial" w:cs="Arial"/>
          <w:sz w:val="22"/>
          <w:szCs w:val="22"/>
        </w:rPr>
      </w:pPr>
    </w:p>
    <w:p w:rsidR="00C75526" w:rsidRPr="002F064F" w:rsidRDefault="00C75526" w:rsidP="00C75526">
      <w:pPr>
        <w:numPr>
          <w:ilvl w:val="0"/>
          <w:numId w:val="7"/>
        </w:numPr>
        <w:jc w:val="both"/>
        <w:rPr>
          <w:rFonts w:ascii="Arial" w:hAnsi="Arial" w:cs="Arial"/>
          <w:b/>
          <w:sz w:val="22"/>
          <w:szCs w:val="22"/>
        </w:rPr>
      </w:pPr>
      <w:r w:rsidRPr="002F064F">
        <w:rPr>
          <w:rFonts w:ascii="Arial" w:hAnsi="Arial" w:cs="Arial"/>
          <w:b/>
          <w:sz w:val="22"/>
          <w:szCs w:val="22"/>
        </w:rPr>
        <w:t xml:space="preserve">Eficacia: </w:t>
      </w:r>
    </w:p>
    <w:p w:rsidR="00C75526" w:rsidRPr="002F064F" w:rsidRDefault="00C75526" w:rsidP="00C75526">
      <w:pPr>
        <w:numPr>
          <w:ilvl w:val="0"/>
          <w:numId w:val="9"/>
        </w:numPr>
        <w:jc w:val="both"/>
        <w:rPr>
          <w:rFonts w:ascii="Arial" w:hAnsi="Arial" w:cs="Arial"/>
          <w:sz w:val="22"/>
          <w:szCs w:val="22"/>
        </w:rPr>
      </w:pPr>
      <w:r w:rsidRPr="002F064F">
        <w:rPr>
          <w:rFonts w:ascii="Arial" w:hAnsi="Arial" w:cs="Arial"/>
          <w:sz w:val="22"/>
          <w:szCs w:val="22"/>
        </w:rPr>
        <w:t>Extensión en la que se realizan las actividades planificadas y se alcanzan los resultados planificados.</w:t>
      </w:r>
    </w:p>
    <w:p w:rsidR="00C75526" w:rsidRPr="002F064F" w:rsidRDefault="00C75526" w:rsidP="00C75526">
      <w:pPr>
        <w:numPr>
          <w:ilvl w:val="0"/>
          <w:numId w:val="9"/>
        </w:numPr>
        <w:jc w:val="both"/>
        <w:rPr>
          <w:rFonts w:ascii="Arial" w:hAnsi="Arial" w:cs="Arial"/>
          <w:sz w:val="22"/>
          <w:szCs w:val="22"/>
        </w:rPr>
      </w:pPr>
      <w:r w:rsidRPr="002F064F">
        <w:rPr>
          <w:rFonts w:ascii="Arial" w:hAnsi="Arial" w:cs="Arial"/>
          <w:sz w:val="22"/>
          <w:szCs w:val="22"/>
        </w:rPr>
        <w:t>Mide el grado de cumplimiento de los objetivos.</w:t>
      </w:r>
    </w:p>
    <w:p w:rsidR="00C75526" w:rsidRPr="002F064F" w:rsidRDefault="00C75526" w:rsidP="00C75526">
      <w:pPr>
        <w:ind w:left="539" w:firstLine="368"/>
        <w:jc w:val="both"/>
        <w:rPr>
          <w:rFonts w:ascii="Arial" w:hAnsi="Arial" w:cs="Arial"/>
          <w:sz w:val="22"/>
          <w:szCs w:val="22"/>
        </w:rPr>
      </w:pPr>
    </w:p>
    <w:p w:rsidR="00C75526" w:rsidRPr="002F064F" w:rsidRDefault="00C75526" w:rsidP="00C75526">
      <w:pPr>
        <w:numPr>
          <w:ilvl w:val="0"/>
          <w:numId w:val="7"/>
        </w:numPr>
        <w:jc w:val="both"/>
        <w:rPr>
          <w:rFonts w:ascii="Arial" w:hAnsi="Arial" w:cs="Arial"/>
          <w:b/>
          <w:sz w:val="22"/>
          <w:szCs w:val="22"/>
        </w:rPr>
      </w:pPr>
      <w:r w:rsidRPr="002F064F">
        <w:rPr>
          <w:rFonts w:ascii="Arial" w:hAnsi="Arial" w:cs="Arial"/>
          <w:b/>
          <w:sz w:val="22"/>
          <w:szCs w:val="22"/>
        </w:rPr>
        <w:t xml:space="preserve">Eficiencia: </w:t>
      </w:r>
    </w:p>
    <w:p w:rsidR="00C75526" w:rsidRPr="002F064F" w:rsidRDefault="00C75526" w:rsidP="00C75526">
      <w:pPr>
        <w:numPr>
          <w:ilvl w:val="0"/>
          <w:numId w:val="10"/>
        </w:numPr>
        <w:jc w:val="both"/>
        <w:rPr>
          <w:rFonts w:ascii="Arial" w:hAnsi="Arial" w:cs="Arial"/>
          <w:sz w:val="22"/>
          <w:szCs w:val="22"/>
        </w:rPr>
      </w:pPr>
      <w:r w:rsidRPr="002F064F">
        <w:rPr>
          <w:rFonts w:ascii="Arial" w:hAnsi="Arial" w:cs="Arial"/>
          <w:sz w:val="22"/>
          <w:szCs w:val="22"/>
        </w:rPr>
        <w:t>Relación entre el resultado alcanzado y los recursos utilizados.</w:t>
      </w:r>
    </w:p>
    <w:p w:rsidR="00C75526" w:rsidRPr="002F064F" w:rsidRDefault="00C75526" w:rsidP="00C75526">
      <w:pPr>
        <w:numPr>
          <w:ilvl w:val="0"/>
          <w:numId w:val="10"/>
        </w:numPr>
        <w:jc w:val="both"/>
        <w:rPr>
          <w:rFonts w:ascii="Arial" w:hAnsi="Arial" w:cs="Arial"/>
          <w:sz w:val="22"/>
          <w:szCs w:val="22"/>
        </w:rPr>
      </w:pPr>
      <w:r w:rsidRPr="002F064F">
        <w:rPr>
          <w:rFonts w:ascii="Arial" w:hAnsi="Arial" w:cs="Arial"/>
          <w:sz w:val="22"/>
          <w:szCs w:val="22"/>
        </w:rPr>
        <w:t>Mide la relación entre los productos y servicios generados con respecto a los insumos o recursos utilizados.</w:t>
      </w:r>
    </w:p>
    <w:p w:rsidR="00C75526" w:rsidRPr="002F064F" w:rsidRDefault="00C75526" w:rsidP="00C75526">
      <w:pPr>
        <w:ind w:left="539" w:firstLine="368"/>
        <w:jc w:val="both"/>
        <w:rPr>
          <w:rFonts w:ascii="Arial" w:hAnsi="Arial" w:cs="Arial"/>
          <w:sz w:val="22"/>
          <w:szCs w:val="22"/>
        </w:rPr>
      </w:pPr>
    </w:p>
    <w:p w:rsidR="00C75526" w:rsidRPr="002F064F" w:rsidRDefault="00C75526" w:rsidP="00C75526">
      <w:pPr>
        <w:ind w:firstLine="368"/>
        <w:jc w:val="both"/>
        <w:rPr>
          <w:rFonts w:ascii="Arial" w:hAnsi="Arial" w:cs="Arial"/>
          <w:b/>
          <w:bCs/>
          <w:sz w:val="22"/>
          <w:szCs w:val="22"/>
        </w:rPr>
      </w:pPr>
      <w:r w:rsidRPr="002F064F">
        <w:rPr>
          <w:rFonts w:ascii="Arial" w:hAnsi="Arial" w:cs="Arial"/>
          <w:b/>
          <w:bCs/>
          <w:sz w:val="22"/>
          <w:szCs w:val="22"/>
        </w:rPr>
        <w:t>3.15 UABC</w:t>
      </w:r>
    </w:p>
    <w:p w:rsidR="00C75526" w:rsidRPr="002F064F" w:rsidRDefault="00C75526" w:rsidP="00085E2F">
      <w:pPr>
        <w:ind w:left="907"/>
        <w:jc w:val="both"/>
        <w:rPr>
          <w:rFonts w:ascii="Arial" w:hAnsi="Arial" w:cs="Arial"/>
          <w:sz w:val="22"/>
          <w:szCs w:val="22"/>
        </w:rPr>
      </w:pPr>
      <w:r w:rsidRPr="002F064F">
        <w:rPr>
          <w:rFonts w:ascii="Arial" w:hAnsi="Arial" w:cs="Arial"/>
          <w:sz w:val="22"/>
          <w:szCs w:val="22"/>
        </w:rPr>
        <w:t>Para efectos de este Manual será indistinto nombrar a la Universidad Autónoma de Baja California por sus siglas</w:t>
      </w:r>
      <w:r w:rsidR="00085E2F">
        <w:rPr>
          <w:rFonts w:ascii="Arial" w:hAnsi="Arial" w:cs="Arial"/>
          <w:sz w:val="22"/>
          <w:szCs w:val="22"/>
        </w:rPr>
        <w:t xml:space="preserve"> </w:t>
      </w:r>
      <w:r w:rsidR="00085E2F" w:rsidRPr="00085E2F">
        <w:rPr>
          <w:rFonts w:ascii="Arial" w:hAnsi="Arial" w:cs="Arial"/>
          <w:b/>
          <w:sz w:val="22"/>
          <w:szCs w:val="22"/>
        </w:rPr>
        <w:t>UABC</w:t>
      </w:r>
      <w:r w:rsidRPr="002F064F">
        <w:rPr>
          <w:rFonts w:ascii="Arial" w:hAnsi="Arial" w:cs="Arial"/>
          <w:sz w:val="22"/>
          <w:szCs w:val="22"/>
        </w:rPr>
        <w:t xml:space="preserve"> o por su nombre largo.</w:t>
      </w:r>
    </w:p>
    <w:p w:rsidR="008E50C1" w:rsidRDefault="008E50C1" w:rsidP="00C75526">
      <w:pPr>
        <w:ind w:firstLine="368"/>
        <w:jc w:val="both"/>
        <w:rPr>
          <w:rFonts w:ascii="Arial" w:hAnsi="Arial" w:cs="Arial"/>
          <w:b/>
          <w:bCs/>
          <w:sz w:val="22"/>
          <w:szCs w:val="22"/>
        </w:rPr>
      </w:pPr>
    </w:p>
    <w:p w:rsidR="00C75526" w:rsidRPr="002F064F" w:rsidRDefault="00C75526" w:rsidP="00C75526">
      <w:pPr>
        <w:ind w:firstLine="368"/>
        <w:jc w:val="both"/>
        <w:rPr>
          <w:rFonts w:ascii="Arial" w:hAnsi="Arial" w:cs="Arial"/>
          <w:b/>
          <w:bCs/>
          <w:sz w:val="22"/>
          <w:szCs w:val="22"/>
        </w:rPr>
      </w:pPr>
      <w:r w:rsidRPr="002F064F">
        <w:rPr>
          <w:rFonts w:ascii="Arial" w:hAnsi="Arial" w:cs="Arial"/>
          <w:b/>
          <w:bCs/>
          <w:sz w:val="22"/>
          <w:szCs w:val="22"/>
        </w:rPr>
        <w:t>3.17   Tiempo de retención de registros (día, mes, año, etc.)</w:t>
      </w:r>
    </w:p>
    <w:p w:rsidR="00C75526" w:rsidRPr="00085E2F" w:rsidRDefault="00C75526" w:rsidP="002E285A">
      <w:pPr>
        <w:ind w:firstLine="368"/>
        <w:jc w:val="both"/>
        <w:rPr>
          <w:rFonts w:ascii="Arial" w:hAnsi="Arial" w:cs="Arial"/>
          <w:sz w:val="22"/>
          <w:szCs w:val="22"/>
        </w:rPr>
      </w:pPr>
      <w:r w:rsidRPr="002F064F">
        <w:rPr>
          <w:rFonts w:ascii="Arial" w:hAnsi="Arial" w:cs="Arial"/>
          <w:bCs/>
          <w:sz w:val="22"/>
          <w:szCs w:val="22"/>
        </w:rPr>
        <w:tab/>
      </w:r>
      <w:r w:rsidR="002E285A">
        <w:rPr>
          <w:rFonts w:ascii="Arial" w:hAnsi="Arial" w:cs="Arial"/>
          <w:bCs/>
          <w:sz w:val="22"/>
          <w:szCs w:val="22"/>
        </w:rPr>
        <w:t xml:space="preserve">  </w:t>
      </w:r>
      <w:r w:rsidRPr="00085E2F">
        <w:rPr>
          <w:rFonts w:ascii="Arial" w:hAnsi="Arial" w:cs="Arial"/>
          <w:sz w:val="22"/>
          <w:szCs w:val="22"/>
        </w:rPr>
        <w:t xml:space="preserve">Tiempo mínimo en que se deberán mantener resguardados los registros. </w:t>
      </w:r>
    </w:p>
    <w:p w:rsidR="00C75526" w:rsidRPr="00085E2F" w:rsidRDefault="00C75526" w:rsidP="00085E2F">
      <w:pPr>
        <w:ind w:left="907"/>
        <w:jc w:val="both"/>
        <w:rPr>
          <w:rFonts w:ascii="Arial" w:hAnsi="Arial" w:cs="Arial"/>
          <w:sz w:val="22"/>
          <w:szCs w:val="22"/>
        </w:rPr>
      </w:pPr>
      <w:r w:rsidRPr="00085E2F">
        <w:rPr>
          <w:rFonts w:ascii="Arial" w:hAnsi="Arial" w:cs="Arial"/>
          <w:sz w:val="22"/>
          <w:szCs w:val="22"/>
        </w:rPr>
        <w:t>El periodo de retención es el año en curso, más el periodo definido. Excepto en aquellos casos en que se determine un mes ó “X” meses calendario.</w:t>
      </w:r>
    </w:p>
    <w:p w:rsidR="00C75526" w:rsidRPr="00085E2F" w:rsidRDefault="00C75526" w:rsidP="00085E2F">
      <w:pPr>
        <w:ind w:left="907"/>
        <w:jc w:val="both"/>
        <w:rPr>
          <w:rFonts w:ascii="Arial" w:hAnsi="Arial" w:cs="Arial"/>
          <w:sz w:val="22"/>
          <w:szCs w:val="22"/>
        </w:rPr>
      </w:pPr>
    </w:p>
    <w:p w:rsidR="00C75526" w:rsidRPr="002F064F" w:rsidRDefault="00C75526" w:rsidP="00085E2F">
      <w:pPr>
        <w:ind w:left="907"/>
        <w:jc w:val="both"/>
        <w:rPr>
          <w:rFonts w:ascii="Arial" w:hAnsi="Arial" w:cs="Arial"/>
          <w:sz w:val="22"/>
          <w:szCs w:val="22"/>
        </w:rPr>
      </w:pPr>
      <w:r w:rsidRPr="00085E2F">
        <w:rPr>
          <w:rFonts w:ascii="Arial" w:hAnsi="Arial" w:cs="Arial"/>
          <w:sz w:val="22"/>
          <w:szCs w:val="22"/>
        </w:rPr>
        <w:t xml:space="preserve">Ejemplo: Si el registro “X” se especifica que se debe resguardar por un año y se genera el 30 de junio 2007, se mantendrá del 30 de Junio </w:t>
      </w:r>
      <w:smartTag w:uri="urn:schemas-microsoft-com:office:smarttags" w:element="metricconverter">
        <w:smartTagPr>
          <w:attr w:name="ProductID" w:val="2007 a"/>
        </w:smartTagPr>
        <w:r w:rsidRPr="00085E2F">
          <w:rPr>
            <w:rFonts w:ascii="Arial" w:hAnsi="Arial" w:cs="Arial"/>
            <w:sz w:val="22"/>
            <w:szCs w:val="22"/>
          </w:rPr>
          <w:t>2007 a</w:t>
        </w:r>
      </w:smartTag>
      <w:r w:rsidRPr="00085E2F">
        <w:rPr>
          <w:rFonts w:ascii="Arial" w:hAnsi="Arial" w:cs="Arial"/>
          <w:sz w:val="22"/>
          <w:szCs w:val="22"/>
        </w:rPr>
        <w:t xml:space="preserve"> Diciembre de 2007, en Enero del 2008 inicia su año de resguardo y se destruye en Enero del 2009 de esta forma se asegura que al menos los registros serán mantenidos un año. </w:t>
      </w:r>
    </w:p>
    <w:p w:rsidR="00C75526" w:rsidRPr="00085E2F" w:rsidRDefault="00C75526" w:rsidP="00085E2F">
      <w:pPr>
        <w:ind w:left="907"/>
        <w:jc w:val="both"/>
        <w:rPr>
          <w:rFonts w:ascii="Arial" w:hAnsi="Arial" w:cs="Arial"/>
          <w:sz w:val="22"/>
          <w:szCs w:val="22"/>
        </w:rPr>
      </w:pPr>
      <w:r w:rsidRPr="002F064F">
        <w:rPr>
          <w:rFonts w:ascii="Arial" w:hAnsi="Arial" w:cs="Arial"/>
          <w:sz w:val="22"/>
          <w:szCs w:val="22"/>
        </w:rPr>
        <w:t> </w:t>
      </w:r>
    </w:p>
    <w:p w:rsidR="00C75526" w:rsidRPr="00085E2F" w:rsidRDefault="00C75526" w:rsidP="00085E2F">
      <w:pPr>
        <w:ind w:left="907"/>
        <w:jc w:val="both"/>
        <w:rPr>
          <w:rFonts w:ascii="Arial" w:hAnsi="Arial" w:cs="Arial"/>
          <w:sz w:val="22"/>
          <w:szCs w:val="22"/>
        </w:rPr>
      </w:pPr>
      <w:r w:rsidRPr="00085E2F">
        <w:rPr>
          <w:rFonts w:ascii="Arial" w:hAnsi="Arial" w:cs="Arial"/>
          <w:sz w:val="22"/>
          <w:szCs w:val="22"/>
        </w:rPr>
        <w:t>En el primer trimestre del año que corresponde se procede a destruir los registros que hayan concluido su periodo de retención.</w:t>
      </w:r>
    </w:p>
    <w:p w:rsidR="00C75526" w:rsidRPr="00085E2F" w:rsidRDefault="00C75526" w:rsidP="00085E2F">
      <w:pPr>
        <w:ind w:left="907"/>
        <w:jc w:val="both"/>
        <w:rPr>
          <w:rFonts w:ascii="Arial" w:hAnsi="Arial" w:cs="Arial"/>
          <w:sz w:val="22"/>
          <w:szCs w:val="22"/>
        </w:rPr>
      </w:pPr>
    </w:p>
    <w:p w:rsidR="00C75526" w:rsidRPr="002F064F" w:rsidRDefault="00C75526" w:rsidP="00C75526">
      <w:pPr>
        <w:ind w:firstLine="368"/>
        <w:jc w:val="both"/>
        <w:rPr>
          <w:rFonts w:ascii="Arial" w:hAnsi="Arial" w:cs="Arial"/>
          <w:bCs/>
          <w:sz w:val="22"/>
          <w:szCs w:val="22"/>
        </w:rPr>
      </w:pPr>
    </w:p>
    <w:p w:rsidR="00C75526" w:rsidRPr="002F064F" w:rsidRDefault="00C75526" w:rsidP="008E50C1">
      <w:pPr>
        <w:ind w:left="368"/>
        <w:jc w:val="both"/>
        <w:rPr>
          <w:rFonts w:ascii="Arial" w:hAnsi="Arial" w:cs="Arial"/>
          <w:b/>
          <w:bCs/>
          <w:sz w:val="22"/>
          <w:szCs w:val="22"/>
        </w:rPr>
      </w:pPr>
      <w:r w:rsidRPr="002F064F">
        <w:rPr>
          <w:rFonts w:ascii="Arial" w:hAnsi="Arial" w:cs="Arial"/>
          <w:b/>
          <w:bCs/>
          <w:sz w:val="22"/>
          <w:szCs w:val="22"/>
        </w:rPr>
        <w:t>3.18 Póliza de diario, Póliza contable, póliza cheque, póliza de ingresos, póliza de caja, Validación de movimientos por póliza</w:t>
      </w:r>
    </w:p>
    <w:p w:rsidR="00C75526" w:rsidRDefault="00C75526" w:rsidP="00085E2F">
      <w:pPr>
        <w:ind w:left="907"/>
        <w:jc w:val="both"/>
        <w:rPr>
          <w:rFonts w:ascii="Arial" w:hAnsi="Arial" w:cs="Arial"/>
          <w:sz w:val="22"/>
          <w:szCs w:val="22"/>
        </w:rPr>
      </w:pPr>
      <w:r w:rsidRPr="00085E2F">
        <w:rPr>
          <w:rFonts w:ascii="Arial" w:hAnsi="Arial" w:cs="Arial"/>
          <w:sz w:val="22"/>
          <w:szCs w:val="22"/>
        </w:rPr>
        <w:t>Para efectos de este manual cuando dentro de la documentación del Patronato se hable de cualquiera de los términos arriba mencionados, debe entenderse que se están refiriéndose a la validación de movimientos por póliza o póliza contable, la cual dentro de la sección de registros del Sistema de Control de Documentos se encuentra con el código CT-N4-025</w:t>
      </w:r>
      <w:r w:rsidR="002E285A">
        <w:rPr>
          <w:rFonts w:ascii="Arial" w:hAnsi="Arial" w:cs="Arial"/>
          <w:sz w:val="22"/>
          <w:szCs w:val="22"/>
        </w:rPr>
        <w:t>.</w:t>
      </w:r>
    </w:p>
    <w:p w:rsidR="00C75526" w:rsidRPr="002F064F" w:rsidRDefault="002E285A" w:rsidP="002E285A">
      <w:pPr>
        <w:pStyle w:val="NormalWeb"/>
        <w:spacing w:after="0" w:afterAutospacing="0"/>
        <w:rPr>
          <w:rFonts w:ascii="Arial" w:hAnsi="Arial" w:cs="Arial"/>
          <w:b/>
          <w:bCs/>
          <w:sz w:val="22"/>
          <w:szCs w:val="22"/>
          <w:lang w:val="es-MX"/>
        </w:rPr>
      </w:pPr>
      <w:r>
        <w:rPr>
          <w:rFonts w:ascii="Arial" w:hAnsi="Arial" w:cs="Arial"/>
          <w:b/>
          <w:bCs/>
          <w:sz w:val="22"/>
          <w:szCs w:val="22"/>
          <w:lang w:val="es-MX"/>
        </w:rPr>
        <w:t xml:space="preserve">      </w:t>
      </w:r>
      <w:r w:rsidR="00C75526" w:rsidRPr="002F064F">
        <w:rPr>
          <w:rFonts w:ascii="Arial" w:hAnsi="Arial" w:cs="Arial"/>
          <w:b/>
          <w:bCs/>
          <w:sz w:val="22"/>
          <w:szCs w:val="22"/>
          <w:lang w:val="es-MX"/>
        </w:rPr>
        <w:t xml:space="preserve">3.19 Tiempo de Retención Póliza de Diario </w:t>
      </w:r>
    </w:p>
    <w:p w:rsidR="00C75526" w:rsidRPr="00085E2F" w:rsidRDefault="00085E2F" w:rsidP="002E285A">
      <w:pPr>
        <w:ind w:left="907"/>
        <w:jc w:val="both"/>
        <w:rPr>
          <w:rFonts w:ascii="Arial" w:hAnsi="Arial" w:cs="Arial"/>
          <w:sz w:val="22"/>
          <w:szCs w:val="22"/>
        </w:rPr>
      </w:pPr>
      <w:r>
        <w:rPr>
          <w:rFonts w:ascii="Arial" w:hAnsi="Arial" w:cs="Arial"/>
          <w:sz w:val="22"/>
          <w:szCs w:val="22"/>
        </w:rPr>
        <w:t xml:space="preserve"> </w:t>
      </w:r>
      <w:r w:rsidR="00C75526" w:rsidRPr="00085E2F">
        <w:rPr>
          <w:rFonts w:ascii="Arial" w:hAnsi="Arial" w:cs="Arial"/>
          <w:sz w:val="22"/>
          <w:szCs w:val="22"/>
        </w:rPr>
        <w:t xml:space="preserve">El tiempo de retención del registro CT-N4-025 citado como de 18 meses calendario, es un periodo definido para efecto de tener accesibles las pólizas de diario sujetas a revisión por los diferentes usuarios; Auditoría Interna, Órgano Superior de Fiscalización del Gobierno del Estado, auditores del Despacho Externo, etc.  </w:t>
      </w:r>
    </w:p>
    <w:p w:rsidR="00C75526" w:rsidRPr="00085E2F" w:rsidRDefault="00C75526" w:rsidP="00085E2F">
      <w:pPr>
        <w:ind w:left="907"/>
        <w:jc w:val="both"/>
        <w:rPr>
          <w:rFonts w:ascii="Arial" w:hAnsi="Arial" w:cs="Arial"/>
          <w:sz w:val="22"/>
          <w:szCs w:val="22"/>
        </w:rPr>
      </w:pPr>
    </w:p>
    <w:p w:rsidR="00C75526" w:rsidRPr="00085E2F" w:rsidRDefault="00C75526" w:rsidP="00085E2F">
      <w:pPr>
        <w:ind w:left="907"/>
        <w:jc w:val="both"/>
        <w:rPr>
          <w:rFonts w:ascii="Arial" w:hAnsi="Arial" w:cs="Arial"/>
          <w:sz w:val="22"/>
          <w:szCs w:val="22"/>
        </w:rPr>
      </w:pPr>
      <w:r w:rsidRPr="00085E2F">
        <w:rPr>
          <w:rFonts w:ascii="Arial" w:hAnsi="Arial" w:cs="Arial"/>
          <w:sz w:val="22"/>
          <w:szCs w:val="22"/>
        </w:rPr>
        <w:t>Para efectos de archivo de las pólizas contables CT-N4-025, el lugar destinado es el archivo área de contabilidad, entendiéndose como este los que están en el sótano del edifico de Rectoría y en el Sótano del edificio denominado Edificio anexo y cualquier otro lugar que el Departamento de Contabilidad defina.</w:t>
      </w:r>
    </w:p>
    <w:p w:rsidR="00C75526" w:rsidRPr="00085E2F" w:rsidRDefault="00C75526" w:rsidP="00085E2F">
      <w:pPr>
        <w:ind w:left="907"/>
        <w:jc w:val="both"/>
        <w:rPr>
          <w:rFonts w:ascii="Arial" w:hAnsi="Arial" w:cs="Arial"/>
          <w:sz w:val="22"/>
          <w:szCs w:val="22"/>
        </w:rPr>
      </w:pPr>
      <w:r w:rsidRPr="00085E2F">
        <w:rPr>
          <w:rFonts w:ascii="Arial" w:hAnsi="Arial" w:cs="Arial"/>
          <w:sz w:val="22"/>
          <w:szCs w:val="22"/>
        </w:rPr>
        <w:t>Se puede tener más meses en los archivos citados, dependiendo del cupo de los dos lugares mencionados anteriormente. Ya que se llena ese cupo pasan al archivo muerto ubicado en otro lugar.</w:t>
      </w:r>
    </w:p>
    <w:p w:rsidR="00C75526" w:rsidRPr="002F064F" w:rsidRDefault="00C75526" w:rsidP="00C75526">
      <w:pPr>
        <w:ind w:firstLine="368"/>
        <w:jc w:val="both"/>
        <w:rPr>
          <w:rFonts w:ascii="Arial" w:hAnsi="Arial" w:cs="Arial"/>
          <w:b/>
          <w:bCs/>
          <w:sz w:val="22"/>
          <w:szCs w:val="22"/>
        </w:rPr>
      </w:pPr>
    </w:p>
    <w:p w:rsidR="00C75526" w:rsidRPr="002F064F" w:rsidRDefault="00C75526" w:rsidP="00C75526">
      <w:pPr>
        <w:ind w:firstLine="368"/>
        <w:jc w:val="both"/>
        <w:rPr>
          <w:rFonts w:ascii="Arial" w:hAnsi="Arial" w:cs="Arial"/>
          <w:b/>
          <w:bCs/>
          <w:sz w:val="22"/>
          <w:szCs w:val="22"/>
        </w:rPr>
      </w:pPr>
      <w:r w:rsidRPr="002F064F">
        <w:rPr>
          <w:rFonts w:ascii="Arial" w:hAnsi="Arial" w:cs="Arial"/>
          <w:b/>
          <w:bCs/>
          <w:sz w:val="22"/>
          <w:szCs w:val="22"/>
        </w:rPr>
        <w:t xml:space="preserve">3.20 Cuentas contables </w:t>
      </w:r>
    </w:p>
    <w:p w:rsidR="00C75526" w:rsidRPr="00085E2F" w:rsidRDefault="00C75526" w:rsidP="00085E2F">
      <w:pPr>
        <w:ind w:left="907"/>
        <w:jc w:val="both"/>
        <w:rPr>
          <w:rFonts w:ascii="Arial" w:hAnsi="Arial" w:cs="Arial"/>
          <w:sz w:val="22"/>
          <w:szCs w:val="22"/>
        </w:rPr>
      </w:pPr>
      <w:r w:rsidRPr="00085E2F">
        <w:rPr>
          <w:rFonts w:ascii="Arial" w:hAnsi="Arial" w:cs="Arial"/>
          <w:sz w:val="22"/>
          <w:szCs w:val="22"/>
        </w:rPr>
        <w:t>En los casos en que se haga referencia a cuentas contables anteriores a Contabilidad Gubernamental, deberá aplicarse la Matriz de Conversión para identificar su nuevo código Contable (Dicha Matriz se encuentra en Documentos Varios-UABC Contabilidad Gubernamental-Matriz de Conversión del Sistema  de Control de Documentos)</w:t>
      </w:r>
    </w:p>
    <w:p w:rsidR="00C75526" w:rsidRPr="002F064F" w:rsidRDefault="00C75526" w:rsidP="00C75526">
      <w:pPr>
        <w:ind w:firstLine="368"/>
        <w:jc w:val="both"/>
        <w:rPr>
          <w:rFonts w:ascii="Arial" w:hAnsi="Arial" w:cs="Arial"/>
          <w:bCs/>
          <w:sz w:val="22"/>
          <w:szCs w:val="22"/>
        </w:rPr>
      </w:pPr>
    </w:p>
    <w:p w:rsidR="00C75526" w:rsidRPr="002F064F" w:rsidRDefault="00C75526" w:rsidP="00C75526">
      <w:pPr>
        <w:ind w:firstLine="368"/>
        <w:jc w:val="both"/>
        <w:rPr>
          <w:rFonts w:ascii="Arial" w:hAnsi="Arial" w:cs="Arial"/>
          <w:b/>
          <w:bCs/>
          <w:sz w:val="22"/>
          <w:szCs w:val="22"/>
        </w:rPr>
      </w:pPr>
      <w:r w:rsidRPr="002F064F">
        <w:rPr>
          <w:rFonts w:ascii="Arial" w:hAnsi="Arial" w:cs="Arial"/>
          <w:bCs/>
          <w:sz w:val="22"/>
          <w:szCs w:val="22"/>
        </w:rPr>
        <w:t xml:space="preserve">  </w:t>
      </w:r>
      <w:r w:rsidRPr="002F064F">
        <w:rPr>
          <w:rFonts w:ascii="Arial" w:hAnsi="Arial" w:cs="Arial"/>
          <w:b/>
          <w:bCs/>
          <w:sz w:val="22"/>
          <w:szCs w:val="22"/>
        </w:rPr>
        <w:t xml:space="preserve">3.21 Sistema de Control de Documentos Google Drive </w:t>
      </w:r>
    </w:p>
    <w:p w:rsidR="00C75526" w:rsidRPr="00085E2F" w:rsidRDefault="00C75526" w:rsidP="00085E2F">
      <w:pPr>
        <w:ind w:left="907"/>
        <w:jc w:val="both"/>
        <w:rPr>
          <w:rFonts w:ascii="Arial" w:hAnsi="Arial" w:cs="Arial"/>
          <w:sz w:val="22"/>
          <w:szCs w:val="22"/>
        </w:rPr>
      </w:pPr>
      <w:r w:rsidRPr="00085E2F">
        <w:rPr>
          <w:rFonts w:ascii="Arial" w:hAnsi="Arial" w:cs="Arial"/>
          <w:sz w:val="22"/>
          <w:szCs w:val="22"/>
        </w:rPr>
        <w:t>Página de internet que cuenta con un Servicio de almacenamiento en la “nube” de Internet, donde el Patronato Universitario decidió almacenar provisionalmente los documentos de su Sistema de Gestión de Calidad. (Manual de Gestión, Procedimientos, Instructivos, registros, indicadores, acciones correctivas, preventivas, etc.) Se puede mencionar indistintamente como Google Drive, Sistema de Control de Documentos o Sistema electrónico.</w:t>
      </w:r>
    </w:p>
    <w:p w:rsidR="00C75526" w:rsidRPr="002F064F" w:rsidRDefault="00C75526" w:rsidP="00C75526">
      <w:pPr>
        <w:ind w:firstLine="368"/>
        <w:jc w:val="both"/>
        <w:rPr>
          <w:rFonts w:ascii="Arial" w:hAnsi="Arial" w:cs="Arial"/>
          <w:bCs/>
          <w:sz w:val="22"/>
          <w:szCs w:val="22"/>
        </w:rPr>
      </w:pPr>
    </w:p>
    <w:p w:rsidR="00C75526" w:rsidRPr="002F064F" w:rsidRDefault="00C75526" w:rsidP="00C75526">
      <w:pPr>
        <w:ind w:firstLine="368"/>
        <w:jc w:val="both"/>
        <w:rPr>
          <w:rFonts w:ascii="Arial" w:hAnsi="Arial" w:cs="Arial"/>
          <w:b/>
          <w:bCs/>
          <w:sz w:val="22"/>
          <w:szCs w:val="22"/>
        </w:rPr>
      </w:pPr>
      <w:r w:rsidRPr="002F064F">
        <w:rPr>
          <w:rFonts w:ascii="Arial" w:hAnsi="Arial" w:cs="Arial"/>
          <w:b/>
          <w:bCs/>
          <w:sz w:val="22"/>
          <w:szCs w:val="22"/>
        </w:rPr>
        <w:t>3.22 Economía</w:t>
      </w:r>
    </w:p>
    <w:p w:rsidR="00C75526" w:rsidRDefault="00C75526" w:rsidP="00085E2F">
      <w:pPr>
        <w:ind w:firstLine="708"/>
        <w:jc w:val="both"/>
        <w:rPr>
          <w:rFonts w:ascii="Arial" w:hAnsi="Arial" w:cs="Arial"/>
          <w:bCs/>
          <w:sz w:val="22"/>
          <w:szCs w:val="22"/>
        </w:rPr>
      </w:pPr>
      <w:r w:rsidRPr="002F064F">
        <w:rPr>
          <w:rFonts w:ascii="Arial" w:hAnsi="Arial" w:cs="Arial"/>
          <w:bCs/>
          <w:sz w:val="22"/>
          <w:szCs w:val="22"/>
        </w:rPr>
        <w:t>Mide la capacidad para generar y movilizar adecuadamente los recursos financieros.</w:t>
      </w:r>
    </w:p>
    <w:p w:rsidR="00730266" w:rsidRDefault="00730266" w:rsidP="00085E2F">
      <w:pPr>
        <w:ind w:firstLine="708"/>
        <w:jc w:val="both"/>
        <w:rPr>
          <w:rFonts w:ascii="Arial" w:hAnsi="Arial" w:cs="Arial"/>
          <w:bCs/>
          <w:sz w:val="22"/>
          <w:szCs w:val="22"/>
        </w:rPr>
      </w:pPr>
    </w:p>
    <w:p w:rsidR="00730266" w:rsidRPr="00C469C2" w:rsidRDefault="00730266" w:rsidP="002E285A">
      <w:pPr>
        <w:ind w:firstLine="426"/>
        <w:jc w:val="both"/>
        <w:rPr>
          <w:rFonts w:ascii="Arial" w:hAnsi="Arial" w:cs="Arial"/>
          <w:b/>
          <w:bCs/>
          <w:sz w:val="22"/>
          <w:szCs w:val="22"/>
        </w:rPr>
      </w:pPr>
      <w:r w:rsidRPr="00C469C2">
        <w:rPr>
          <w:rFonts w:ascii="Arial" w:hAnsi="Arial" w:cs="Arial"/>
          <w:b/>
          <w:bCs/>
          <w:sz w:val="22"/>
          <w:szCs w:val="22"/>
        </w:rPr>
        <w:t>3.24 Director del Sistema</w:t>
      </w:r>
    </w:p>
    <w:p w:rsidR="002E285A" w:rsidRPr="002E285A" w:rsidRDefault="002E285A" w:rsidP="002E285A">
      <w:pPr>
        <w:ind w:left="907"/>
        <w:jc w:val="both"/>
        <w:rPr>
          <w:rFonts w:ascii="Arial" w:hAnsi="Arial" w:cs="Arial"/>
          <w:sz w:val="22"/>
          <w:szCs w:val="22"/>
        </w:rPr>
      </w:pPr>
      <w:r w:rsidRPr="002E285A">
        <w:rPr>
          <w:rFonts w:ascii="Arial" w:hAnsi="Arial" w:cs="Arial"/>
          <w:sz w:val="22"/>
          <w:szCs w:val="22"/>
        </w:rPr>
        <w:t xml:space="preserve">Se refiere al responsables directo del Sistema de Gestión de Calidad del Patronato Universitario, que en </w:t>
      </w:r>
      <w:r>
        <w:rPr>
          <w:rFonts w:ascii="Arial" w:hAnsi="Arial" w:cs="Arial"/>
          <w:sz w:val="22"/>
          <w:szCs w:val="22"/>
        </w:rPr>
        <w:t xml:space="preserve">    </w:t>
      </w:r>
      <w:r w:rsidRPr="002E285A">
        <w:rPr>
          <w:rFonts w:ascii="Arial" w:hAnsi="Arial" w:cs="Arial"/>
          <w:sz w:val="22"/>
          <w:szCs w:val="22"/>
        </w:rPr>
        <w:t>este caso</w:t>
      </w:r>
      <w:r>
        <w:rPr>
          <w:rFonts w:ascii="Arial" w:hAnsi="Arial" w:cs="Arial"/>
          <w:sz w:val="22"/>
          <w:szCs w:val="22"/>
        </w:rPr>
        <w:t xml:space="preserve"> es el Tesorero de la UABC, Dr. Víctor Manuel Alcántar Enríquez</w:t>
      </w:r>
    </w:p>
    <w:p w:rsidR="00730266" w:rsidRPr="002E285A" w:rsidRDefault="00730266" w:rsidP="002E285A">
      <w:pPr>
        <w:ind w:left="907"/>
        <w:jc w:val="both"/>
        <w:rPr>
          <w:rFonts w:ascii="Arial" w:hAnsi="Arial" w:cs="Arial"/>
          <w:sz w:val="22"/>
          <w:szCs w:val="22"/>
        </w:rPr>
      </w:pPr>
    </w:p>
    <w:p w:rsidR="00730266" w:rsidRPr="00C469C2" w:rsidRDefault="00730266" w:rsidP="00C469C2">
      <w:pPr>
        <w:ind w:firstLine="426"/>
        <w:jc w:val="both"/>
        <w:rPr>
          <w:rFonts w:ascii="Arial" w:hAnsi="Arial" w:cs="Arial"/>
          <w:b/>
          <w:bCs/>
          <w:sz w:val="22"/>
          <w:szCs w:val="22"/>
        </w:rPr>
      </w:pPr>
      <w:r w:rsidRPr="00C469C2">
        <w:rPr>
          <w:rFonts w:ascii="Arial" w:hAnsi="Arial" w:cs="Arial"/>
          <w:b/>
          <w:bCs/>
          <w:sz w:val="22"/>
          <w:szCs w:val="22"/>
        </w:rPr>
        <w:t>3.25 Administrador del Sistema</w:t>
      </w:r>
    </w:p>
    <w:p w:rsidR="00C469C2" w:rsidRPr="00C469C2" w:rsidRDefault="00C469C2" w:rsidP="00C469C2">
      <w:pPr>
        <w:ind w:left="907"/>
        <w:jc w:val="both"/>
        <w:rPr>
          <w:rFonts w:ascii="Arial" w:hAnsi="Arial" w:cs="Arial"/>
          <w:sz w:val="22"/>
          <w:szCs w:val="22"/>
        </w:rPr>
      </w:pPr>
      <w:r w:rsidRPr="00C469C2">
        <w:rPr>
          <w:rFonts w:ascii="Arial" w:hAnsi="Arial" w:cs="Arial"/>
          <w:sz w:val="22"/>
          <w:szCs w:val="22"/>
        </w:rPr>
        <w:t xml:space="preserve"> Es la persona comisionada por el Director del Sistema para organizar todas las </w:t>
      </w:r>
      <w:r>
        <w:rPr>
          <w:rFonts w:ascii="Arial" w:hAnsi="Arial" w:cs="Arial"/>
          <w:sz w:val="22"/>
          <w:szCs w:val="22"/>
        </w:rPr>
        <w:t xml:space="preserve">actividades </w:t>
      </w:r>
      <w:r w:rsidRPr="00C469C2">
        <w:rPr>
          <w:rFonts w:ascii="Arial" w:hAnsi="Arial" w:cs="Arial"/>
          <w:sz w:val="22"/>
          <w:szCs w:val="22"/>
        </w:rPr>
        <w:t>relacionadas con el Sistema de Gesti</w:t>
      </w:r>
      <w:r>
        <w:rPr>
          <w:rFonts w:ascii="Arial" w:hAnsi="Arial" w:cs="Arial"/>
          <w:sz w:val="22"/>
          <w:szCs w:val="22"/>
        </w:rPr>
        <w:t>ón de Calidad implementado en el Patronato Universitario, en este caso a quien ocupe el puesto de Jefe del Departamento de Seguimiento y Evaluación del Patronato Universitario, y actualmente es el C.P. Miguel Ángel Nieblas Sánchez.</w:t>
      </w:r>
    </w:p>
    <w:p w:rsidR="00730266" w:rsidRDefault="00730266" w:rsidP="00085E2F">
      <w:pPr>
        <w:ind w:firstLine="708"/>
        <w:jc w:val="both"/>
        <w:rPr>
          <w:rFonts w:ascii="Arial" w:hAnsi="Arial" w:cs="Arial"/>
          <w:bCs/>
          <w:sz w:val="22"/>
          <w:szCs w:val="22"/>
        </w:rPr>
      </w:pPr>
    </w:p>
    <w:p w:rsidR="00730266" w:rsidRPr="00C469C2" w:rsidRDefault="00730266" w:rsidP="00085E2F">
      <w:pPr>
        <w:ind w:firstLine="708"/>
        <w:jc w:val="both"/>
        <w:rPr>
          <w:rFonts w:ascii="Arial" w:hAnsi="Arial" w:cs="Arial"/>
          <w:b/>
          <w:bCs/>
          <w:sz w:val="22"/>
          <w:szCs w:val="22"/>
        </w:rPr>
      </w:pPr>
      <w:r w:rsidRPr="00C469C2">
        <w:rPr>
          <w:rFonts w:ascii="Arial" w:hAnsi="Arial" w:cs="Arial"/>
          <w:b/>
          <w:bCs/>
          <w:sz w:val="22"/>
          <w:szCs w:val="22"/>
        </w:rPr>
        <w:lastRenderedPageBreak/>
        <w:t>3.26 Responsable de Área</w:t>
      </w:r>
    </w:p>
    <w:p w:rsidR="00C469C2" w:rsidRDefault="00C469C2" w:rsidP="00C469C2">
      <w:pPr>
        <w:ind w:left="907"/>
        <w:jc w:val="both"/>
        <w:rPr>
          <w:rFonts w:ascii="Arial" w:hAnsi="Arial" w:cs="Arial"/>
          <w:sz w:val="22"/>
          <w:szCs w:val="22"/>
        </w:rPr>
      </w:pPr>
      <w:r>
        <w:rPr>
          <w:rFonts w:ascii="Arial" w:hAnsi="Arial" w:cs="Arial"/>
          <w:sz w:val="22"/>
          <w:szCs w:val="22"/>
        </w:rPr>
        <w:t>Se refiere al Coordinador o Jefe de Departamento de cualquier área del Patronato Universitario quien es el Responsable directo del funcionamiento de las actividades que le obliga el puesto y las actividades relacionadas con el SGC del Patronato Universitario, además es el canal de comunicación entre el Administrador y el personal de su área.</w:t>
      </w:r>
    </w:p>
    <w:p w:rsidR="00C469C2" w:rsidRPr="00C469C2" w:rsidRDefault="00C469C2" w:rsidP="00C469C2">
      <w:pPr>
        <w:ind w:left="907"/>
        <w:jc w:val="both"/>
        <w:rPr>
          <w:rFonts w:ascii="Arial" w:hAnsi="Arial" w:cs="Arial"/>
          <w:sz w:val="22"/>
          <w:szCs w:val="22"/>
        </w:rPr>
      </w:pPr>
    </w:p>
    <w:p w:rsidR="00730266" w:rsidRDefault="00730266" w:rsidP="00085E2F">
      <w:pPr>
        <w:ind w:firstLine="708"/>
        <w:jc w:val="both"/>
        <w:rPr>
          <w:rFonts w:ascii="Arial" w:hAnsi="Arial" w:cs="Arial"/>
          <w:bCs/>
          <w:sz w:val="22"/>
          <w:szCs w:val="22"/>
        </w:rPr>
      </w:pPr>
    </w:p>
    <w:p w:rsidR="002E285A" w:rsidRPr="00C60B37" w:rsidRDefault="00730266" w:rsidP="002E285A">
      <w:pPr>
        <w:ind w:firstLine="708"/>
        <w:jc w:val="both"/>
        <w:rPr>
          <w:rFonts w:ascii="Arial" w:hAnsi="Arial" w:cs="Arial"/>
          <w:b/>
          <w:bCs/>
          <w:sz w:val="22"/>
          <w:szCs w:val="22"/>
        </w:rPr>
      </w:pPr>
      <w:r w:rsidRPr="00C60B37">
        <w:rPr>
          <w:rFonts w:ascii="Arial" w:hAnsi="Arial" w:cs="Arial"/>
          <w:b/>
          <w:bCs/>
          <w:sz w:val="22"/>
          <w:szCs w:val="22"/>
        </w:rPr>
        <w:t>3.27 Apoyo al Responsable de Área</w:t>
      </w:r>
    </w:p>
    <w:p w:rsidR="00C469C2" w:rsidRDefault="00C469C2" w:rsidP="00C469C2">
      <w:pPr>
        <w:ind w:left="907"/>
        <w:jc w:val="both"/>
        <w:rPr>
          <w:rFonts w:ascii="Arial" w:hAnsi="Arial" w:cs="Arial"/>
          <w:bCs/>
          <w:sz w:val="22"/>
          <w:szCs w:val="22"/>
        </w:rPr>
      </w:pPr>
      <w:r>
        <w:rPr>
          <w:rFonts w:ascii="Arial" w:hAnsi="Arial" w:cs="Arial"/>
          <w:bCs/>
          <w:sz w:val="22"/>
          <w:szCs w:val="22"/>
        </w:rPr>
        <w:t xml:space="preserve">Se refiere a un empleado </w:t>
      </w:r>
      <w:proofErr w:type="gramStart"/>
      <w:r>
        <w:rPr>
          <w:rFonts w:ascii="Arial" w:hAnsi="Arial" w:cs="Arial"/>
          <w:bCs/>
          <w:sz w:val="22"/>
          <w:szCs w:val="22"/>
        </w:rPr>
        <w:t>del</w:t>
      </w:r>
      <w:proofErr w:type="gramEnd"/>
      <w:r>
        <w:rPr>
          <w:rFonts w:ascii="Arial" w:hAnsi="Arial" w:cs="Arial"/>
          <w:bCs/>
          <w:sz w:val="22"/>
          <w:szCs w:val="22"/>
        </w:rPr>
        <w:t xml:space="preserve"> cualquier área del Patronato quien su Jefe inmediato comisiona para que por su cuenta elabore las actividades relacionadas con el SGC, lo anterior sin eliminar </w:t>
      </w:r>
      <w:r w:rsidR="006D4117">
        <w:rPr>
          <w:rFonts w:ascii="Arial" w:hAnsi="Arial" w:cs="Arial"/>
          <w:bCs/>
          <w:sz w:val="22"/>
          <w:szCs w:val="22"/>
        </w:rPr>
        <w:t>responsabilidades</w:t>
      </w:r>
      <w:r>
        <w:rPr>
          <w:rFonts w:ascii="Arial" w:hAnsi="Arial" w:cs="Arial"/>
          <w:bCs/>
          <w:sz w:val="22"/>
          <w:szCs w:val="22"/>
        </w:rPr>
        <w:t xml:space="preserve"> al Responsable de </w:t>
      </w:r>
      <w:r w:rsidR="006D4117">
        <w:rPr>
          <w:rFonts w:ascii="Arial" w:hAnsi="Arial" w:cs="Arial"/>
          <w:bCs/>
          <w:sz w:val="22"/>
          <w:szCs w:val="22"/>
        </w:rPr>
        <w:t>Área</w:t>
      </w:r>
      <w:r>
        <w:rPr>
          <w:rFonts w:ascii="Arial" w:hAnsi="Arial" w:cs="Arial"/>
          <w:bCs/>
          <w:sz w:val="22"/>
          <w:szCs w:val="22"/>
        </w:rPr>
        <w:t>.</w:t>
      </w:r>
    </w:p>
    <w:p w:rsidR="00C469C2" w:rsidRDefault="00C469C2" w:rsidP="002E285A">
      <w:pPr>
        <w:ind w:firstLine="708"/>
        <w:jc w:val="both"/>
        <w:rPr>
          <w:rFonts w:ascii="Arial" w:hAnsi="Arial" w:cs="Arial"/>
          <w:bCs/>
          <w:sz w:val="22"/>
          <w:szCs w:val="22"/>
        </w:rPr>
      </w:pPr>
    </w:p>
    <w:p w:rsidR="002E285A" w:rsidRPr="00C60B37" w:rsidRDefault="002E285A" w:rsidP="002E285A">
      <w:pPr>
        <w:ind w:firstLine="708"/>
        <w:jc w:val="both"/>
        <w:rPr>
          <w:rFonts w:ascii="Arial" w:hAnsi="Arial" w:cs="Arial"/>
          <w:b/>
          <w:bCs/>
          <w:sz w:val="22"/>
          <w:szCs w:val="22"/>
        </w:rPr>
      </w:pPr>
      <w:r w:rsidRPr="00C60B37">
        <w:rPr>
          <w:rFonts w:ascii="Arial" w:hAnsi="Arial" w:cs="Arial"/>
          <w:b/>
          <w:bCs/>
          <w:sz w:val="22"/>
          <w:szCs w:val="22"/>
        </w:rPr>
        <w:t>3.2</w:t>
      </w:r>
      <w:r w:rsidR="00784FA7">
        <w:rPr>
          <w:rFonts w:ascii="Arial" w:hAnsi="Arial" w:cs="Arial"/>
          <w:b/>
          <w:bCs/>
          <w:sz w:val="22"/>
          <w:szCs w:val="22"/>
        </w:rPr>
        <w:t>8</w:t>
      </w:r>
      <w:bookmarkStart w:id="0" w:name="_GoBack"/>
      <w:bookmarkEnd w:id="0"/>
      <w:r w:rsidRPr="00C60B37">
        <w:rPr>
          <w:rFonts w:ascii="Arial" w:hAnsi="Arial" w:cs="Arial"/>
          <w:b/>
          <w:bCs/>
          <w:sz w:val="22"/>
          <w:szCs w:val="22"/>
        </w:rPr>
        <w:t xml:space="preserve"> Equipo Directivo</w:t>
      </w:r>
    </w:p>
    <w:p w:rsidR="00C469C2" w:rsidRDefault="00C469C2" w:rsidP="00C60B37">
      <w:pPr>
        <w:ind w:left="907"/>
        <w:jc w:val="both"/>
        <w:rPr>
          <w:rFonts w:ascii="Arial" w:hAnsi="Arial" w:cs="Arial"/>
          <w:bCs/>
          <w:sz w:val="22"/>
          <w:szCs w:val="22"/>
        </w:rPr>
      </w:pPr>
      <w:r>
        <w:rPr>
          <w:rFonts w:ascii="Arial" w:hAnsi="Arial" w:cs="Arial"/>
          <w:bCs/>
          <w:sz w:val="22"/>
          <w:szCs w:val="22"/>
        </w:rPr>
        <w:t xml:space="preserve">    </w:t>
      </w:r>
      <w:r w:rsidR="00C60B37">
        <w:rPr>
          <w:rFonts w:ascii="Arial" w:hAnsi="Arial" w:cs="Arial"/>
          <w:bCs/>
          <w:sz w:val="22"/>
          <w:szCs w:val="22"/>
        </w:rPr>
        <w:t>El equipo directivo está conformado por el Director y el Administrador del SGC, por los Responsables de Área y por el Personal de Apoyo definido en los puntos anteriores y son los integrantes de la Revisión Directiva, donde se realizan las actividades definidas en el punto 9.3 de la Norma ISO 9001:2015.</w:t>
      </w:r>
    </w:p>
    <w:p w:rsidR="00730266" w:rsidRDefault="00730266" w:rsidP="00085E2F">
      <w:pPr>
        <w:ind w:firstLine="708"/>
        <w:jc w:val="both"/>
        <w:rPr>
          <w:rFonts w:ascii="Arial" w:hAnsi="Arial" w:cs="Arial"/>
          <w:bCs/>
          <w:sz w:val="22"/>
          <w:szCs w:val="22"/>
        </w:rPr>
      </w:pPr>
    </w:p>
    <w:p w:rsidR="002E285A" w:rsidRPr="002F064F" w:rsidRDefault="002E285A" w:rsidP="002E285A">
      <w:pPr>
        <w:jc w:val="both"/>
        <w:rPr>
          <w:rFonts w:ascii="Arial" w:hAnsi="Arial" w:cs="Arial"/>
          <w:b/>
          <w:bCs/>
          <w:sz w:val="22"/>
          <w:szCs w:val="22"/>
        </w:rPr>
      </w:pPr>
    </w:p>
    <w:p w:rsidR="00620F86" w:rsidRPr="002F064F" w:rsidRDefault="00620F86">
      <w:pPr>
        <w:rPr>
          <w:rFonts w:ascii="Arial" w:hAnsi="Arial" w:cs="Arial"/>
          <w:b/>
          <w:sz w:val="22"/>
          <w:szCs w:val="22"/>
        </w:rPr>
      </w:pPr>
    </w:p>
    <w:p w:rsidR="00620F86" w:rsidRDefault="00620F86">
      <w:pPr>
        <w:rPr>
          <w:rFonts w:ascii="Arial" w:hAnsi="Arial" w:cs="Arial"/>
          <w:b/>
          <w:sz w:val="22"/>
          <w:szCs w:val="22"/>
        </w:rPr>
      </w:pPr>
    </w:p>
    <w:p w:rsidR="00C60B37" w:rsidRDefault="00C60B37">
      <w:pPr>
        <w:rPr>
          <w:rFonts w:ascii="Arial" w:hAnsi="Arial" w:cs="Arial"/>
          <w:b/>
          <w:sz w:val="22"/>
          <w:szCs w:val="22"/>
        </w:rPr>
      </w:pPr>
    </w:p>
    <w:p w:rsidR="00C60B37" w:rsidRDefault="00C60B37">
      <w:pPr>
        <w:rPr>
          <w:rFonts w:ascii="Arial" w:hAnsi="Arial" w:cs="Arial"/>
          <w:b/>
          <w:sz w:val="22"/>
          <w:szCs w:val="22"/>
        </w:rPr>
      </w:pPr>
    </w:p>
    <w:p w:rsidR="00C60B37" w:rsidRDefault="00C60B37">
      <w:pPr>
        <w:rPr>
          <w:rFonts w:ascii="Arial" w:hAnsi="Arial" w:cs="Arial"/>
          <w:b/>
          <w:sz w:val="22"/>
          <w:szCs w:val="22"/>
        </w:rPr>
      </w:pPr>
    </w:p>
    <w:p w:rsidR="00C60B37" w:rsidRDefault="00C60B37">
      <w:pPr>
        <w:rPr>
          <w:rFonts w:ascii="Arial" w:hAnsi="Arial" w:cs="Arial"/>
          <w:b/>
          <w:sz w:val="22"/>
          <w:szCs w:val="22"/>
        </w:rPr>
      </w:pPr>
    </w:p>
    <w:p w:rsidR="00C60B37" w:rsidRPr="002F064F" w:rsidRDefault="00C60B37">
      <w:pPr>
        <w:rPr>
          <w:rFonts w:ascii="Arial" w:hAnsi="Arial" w:cs="Arial"/>
          <w:b/>
          <w:sz w:val="22"/>
          <w:szCs w:val="22"/>
        </w:rPr>
      </w:pPr>
    </w:p>
    <w:p w:rsidR="00620F86" w:rsidRPr="002F064F" w:rsidRDefault="00620F86">
      <w:pPr>
        <w:rPr>
          <w:rFonts w:ascii="Arial" w:hAnsi="Arial" w:cs="Arial"/>
          <w:b/>
          <w:sz w:val="22"/>
          <w:szCs w:val="22"/>
        </w:rPr>
      </w:pPr>
    </w:p>
    <w:p w:rsidR="00620F86" w:rsidRPr="002F064F" w:rsidRDefault="00620F86">
      <w:pPr>
        <w:rPr>
          <w:rFonts w:ascii="Arial" w:hAnsi="Arial" w:cs="Arial"/>
          <w:b/>
          <w:sz w:val="22"/>
          <w:szCs w:val="22"/>
        </w:rPr>
      </w:pPr>
    </w:p>
    <w:tbl>
      <w:tblPr>
        <w:tblW w:w="0" w:type="auto"/>
        <w:tblInd w:w="63" w:type="dxa"/>
        <w:tblLayout w:type="fixed"/>
        <w:tblCellMar>
          <w:left w:w="120" w:type="dxa"/>
          <w:right w:w="120" w:type="dxa"/>
        </w:tblCellMar>
        <w:tblLook w:val="0000" w:firstRow="0" w:lastRow="0" w:firstColumn="0" w:lastColumn="0" w:noHBand="0" w:noVBand="0"/>
      </w:tblPr>
      <w:tblGrid>
        <w:gridCol w:w="5459"/>
        <w:gridCol w:w="5656"/>
      </w:tblGrid>
      <w:tr w:rsidR="00CB54BE">
        <w:trPr>
          <w:trHeight w:val="1279"/>
        </w:trPr>
        <w:tc>
          <w:tcPr>
            <w:tcW w:w="5459" w:type="dxa"/>
            <w:tcBorders>
              <w:top w:val="single" w:sz="6" w:space="0" w:color="000000"/>
              <w:left w:val="single" w:sz="6" w:space="0" w:color="000000"/>
              <w:bottom w:val="single" w:sz="6" w:space="0" w:color="000000"/>
              <w:right w:val="single" w:sz="6" w:space="0" w:color="000000"/>
            </w:tcBorders>
            <w:vAlign w:val="center"/>
          </w:tcPr>
          <w:p w:rsidR="00CB54BE" w:rsidRDefault="00CB54BE">
            <w:pPr>
              <w:spacing w:after="58"/>
              <w:jc w:val="center"/>
              <w:rPr>
                <w:rFonts w:ascii="Century Gothic" w:hAnsi="Century Gothic" w:cs="Arial"/>
                <w:sz w:val="20"/>
                <w:szCs w:val="20"/>
              </w:rPr>
            </w:pPr>
            <w:r>
              <w:rPr>
                <w:rFonts w:ascii="Century Gothic" w:hAnsi="Century Gothic" w:cs="Arial"/>
                <w:sz w:val="20"/>
                <w:szCs w:val="20"/>
              </w:rPr>
              <w:t>Revisó:</w:t>
            </w:r>
          </w:p>
          <w:p w:rsidR="00CB54BE" w:rsidRDefault="00CB54BE">
            <w:pPr>
              <w:spacing w:after="58"/>
              <w:jc w:val="center"/>
              <w:rPr>
                <w:rFonts w:ascii="Century Gothic" w:hAnsi="Century Gothic" w:cs="Arial"/>
                <w:sz w:val="20"/>
                <w:szCs w:val="20"/>
              </w:rPr>
            </w:pPr>
          </w:p>
          <w:p w:rsidR="00CB54BE" w:rsidRDefault="00CB54BE">
            <w:pPr>
              <w:pStyle w:val="Ttulo1"/>
              <w:jc w:val="center"/>
              <w:rPr>
                <w:rFonts w:ascii="Century Gothic" w:hAnsi="Century Gothic"/>
                <w:b w:val="0"/>
                <w:bCs w:val="0"/>
                <w:szCs w:val="20"/>
                <w:lang w:val="es-ES"/>
              </w:rPr>
            </w:pPr>
            <w:r>
              <w:rPr>
                <w:rFonts w:ascii="Century Gothic" w:hAnsi="Century Gothic"/>
                <w:b w:val="0"/>
                <w:bCs w:val="0"/>
                <w:szCs w:val="20"/>
                <w:lang w:val="es-ES"/>
              </w:rPr>
              <w:t xml:space="preserve">C.P. Miguel Ángel Nieblas </w:t>
            </w:r>
            <w:r w:rsidR="00C60B37">
              <w:rPr>
                <w:rFonts w:ascii="Century Gothic" w:hAnsi="Century Gothic"/>
                <w:b w:val="0"/>
                <w:bCs w:val="0"/>
                <w:szCs w:val="20"/>
                <w:lang w:val="es-ES"/>
              </w:rPr>
              <w:t>Sánchez</w:t>
            </w:r>
          </w:p>
          <w:p w:rsidR="00CB54BE" w:rsidRDefault="00554CCA">
            <w:pPr>
              <w:spacing w:after="58"/>
              <w:jc w:val="center"/>
              <w:rPr>
                <w:rFonts w:ascii="Century Gothic" w:hAnsi="Century Gothic"/>
                <w:sz w:val="20"/>
                <w:szCs w:val="20"/>
              </w:rPr>
            </w:pPr>
            <w:r>
              <w:rPr>
                <w:rFonts w:ascii="Century Gothic" w:hAnsi="Century Gothic" w:cs="Arial"/>
                <w:sz w:val="20"/>
                <w:szCs w:val="20"/>
              </w:rPr>
              <w:t>Administrador del SGC</w:t>
            </w:r>
          </w:p>
        </w:tc>
        <w:tc>
          <w:tcPr>
            <w:tcW w:w="5656" w:type="dxa"/>
            <w:tcBorders>
              <w:top w:val="single" w:sz="6" w:space="0" w:color="000000"/>
              <w:left w:val="single" w:sz="6" w:space="0" w:color="000000"/>
              <w:bottom w:val="single" w:sz="6" w:space="0" w:color="000000"/>
              <w:right w:val="single" w:sz="6" w:space="0" w:color="000000"/>
            </w:tcBorders>
            <w:vAlign w:val="center"/>
          </w:tcPr>
          <w:p w:rsidR="00C60B37" w:rsidRDefault="00C60B37">
            <w:pPr>
              <w:spacing w:after="58"/>
              <w:jc w:val="center"/>
              <w:rPr>
                <w:rFonts w:ascii="Century Gothic" w:hAnsi="Century Gothic" w:cs="Arial"/>
                <w:sz w:val="20"/>
                <w:szCs w:val="20"/>
              </w:rPr>
            </w:pPr>
          </w:p>
          <w:p w:rsidR="00CB54BE" w:rsidRDefault="00CB54BE">
            <w:pPr>
              <w:spacing w:after="58"/>
              <w:jc w:val="center"/>
              <w:rPr>
                <w:rFonts w:ascii="Century Gothic" w:hAnsi="Century Gothic" w:cs="Arial"/>
                <w:sz w:val="20"/>
                <w:szCs w:val="20"/>
              </w:rPr>
            </w:pPr>
            <w:r>
              <w:rPr>
                <w:rFonts w:ascii="Century Gothic" w:hAnsi="Century Gothic" w:cs="Arial"/>
                <w:sz w:val="20"/>
                <w:szCs w:val="20"/>
              </w:rPr>
              <w:t>Autorizó:</w:t>
            </w:r>
          </w:p>
          <w:p w:rsidR="00CB54BE" w:rsidRDefault="00CB54BE">
            <w:pPr>
              <w:spacing w:after="58"/>
              <w:jc w:val="center"/>
              <w:rPr>
                <w:rFonts w:ascii="Century Gothic" w:hAnsi="Century Gothic" w:cs="Arial"/>
                <w:sz w:val="20"/>
                <w:szCs w:val="20"/>
              </w:rPr>
            </w:pPr>
          </w:p>
          <w:p w:rsidR="00554CCA" w:rsidRDefault="00554CCA">
            <w:pPr>
              <w:jc w:val="center"/>
              <w:rPr>
                <w:rFonts w:ascii="Century Gothic" w:hAnsi="Century Gothic"/>
                <w:sz w:val="20"/>
                <w:szCs w:val="20"/>
              </w:rPr>
            </w:pPr>
          </w:p>
          <w:p w:rsidR="00554CCA" w:rsidRDefault="00554CCA">
            <w:pPr>
              <w:jc w:val="center"/>
              <w:rPr>
                <w:rFonts w:ascii="Century Gothic" w:hAnsi="Century Gothic"/>
                <w:sz w:val="20"/>
                <w:szCs w:val="20"/>
              </w:rPr>
            </w:pPr>
            <w:r>
              <w:rPr>
                <w:rFonts w:ascii="Century Gothic" w:hAnsi="Century Gothic"/>
                <w:sz w:val="20"/>
                <w:szCs w:val="20"/>
              </w:rPr>
              <w:t>Dr. Víctor Manuel Alcántar Enríquez</w:t>
            </w:r>
          </w:p>
          <w:p w:rsidR="00CB54BE" w:rsidRDefault="00554CCA">
            <w:pPr>
              <w:jc w:val="center"/>
              <w:rPr>
                <w:rFonts w:ascii="Century Gothic" w:hAnsi="Century Gothic"/>
                <w:sz w:val="20"/>
                <w:szCs w:val="20"/>
              </w:rPr>
            </w:pPr>
            <w:r>
              <w:rPr>
                <w:rFonts w:ascii="Century Gothic" w:hAnsi="Century Gothic"/>
                <w:sz w:val="20"/>
                <w:szCs w:val="20"/>
              </w:rPr>
              <w:t xml:space="preserve"> </w:t>
            </w:r>
            <w:r w:rsidR="00CB54BE">
              <w:rPr>
                <w:rFonts w:ascii="Century Gothic" w:hAnsi="Century Gothic"/>
                <w:sz w:val="20"/>
                <w:szCs w:val="20"/>
              </w:rPr>
              <w:t>Tesorero UABC</w:t>
            </w:r>
          </w:p>
          <w:p w:rsidR="00CB54BE" w:rsidRDefault="00CB54BE">
            <w:pPr>
              <w:spacing w:after="58"/>
              <w:jc w:val="center"/>
              <w:rPr>
                <w:rFonts w:ascii="Century Gothic" w:hAnsi="Century Gothic"/>
                <w:sz w:val="20"/>
                <w:szCs w:val="20"/>
              </w:rPr>
            </w:pPr>
          </w:p>
        </w:tc>
      </w:tr>
    </w:tbl>
    <w:p w:rsidR="00CB54BE" w:rsidRDefault="00CB54BE">
      <w:pPr>
        <w:rPr>
          <w:rFonts w:ascii="Century Gothic" w:hAnsi="Century Gothic"/>
          <w:b/>
          <w:sz w:val="20"/>
          <w:szCs w:val="20"/>
        </w:rPr>
      </w:pPr>
    </w:p>
    <w:p w:rsidR="00B34FE6" w:rsidRDefault="00B34FE6">
      <w:pPr>
        <w:rPr>
          <w:rFonts w:ascii="Century Gothic" w:hAnsi="Century Gothic"/>
          <w:b/>
          <w:sz w:val="20"/>
          <w:szCs w:val="20"/>
        </w:rPr>
      </w:pPr>
    </w:p>
    <w:p w:rsidR="00B34FE6" w:rsidRDefault="00B34FE6">
      <w:pPr>
        <w:rPr>
          <w:rFonts w:ascii="Century Gothic" w:hAnsi="Century Gothic"/>
          <w:b/>
          <w:sz w:val="20"/>
          <w:szCs w:val="20"/>
        </w:rPr>
      </w:pPr>
    </w:p>
    <w:p w:rsidR="00D25254" w:rsidRDefault="00D25254">
      <w:pPr>
        <w:rPr>
          <w:rFonts w:ascii="Century Gothic" w:hAnsi="Century Gothic"/>
          <w:b/>
          <w:sz w:val="20"/>
          <w:szCs w:val="20"/>
        </w:rPr>
      </w:pPr>
    </w:p>
    <w:p w:rsidR="00D25254" w:rsidRDefault="00D25254">
      <w:pPr>
        <w:rPr>
          <w:rFonts w:ascii="Century Gothic" w:hAnsi="Century Gothic"/>
          <w:b/>
          <w:sz w:val="20"/>
          <w:szCs w:val="20"/>
        </w:rPr>
      </w:pPr>
    </w:p>
    <w:p w:rsidR="00D25254" w:rsidRDefault="00D25254">
      <w:pPr>
        <w:rPr>
          <w:rFonts w:ascii="Century Gothic" w:hAnsi="Century Gothic"/>
          <w:b/>
          <w:sz w:val="20"/>
          <w:szCs w:val="20"/>
        </w:rPr>
      </w:pPr>
    </w:p>
    <w:p w:rsidR="00D25254" w:rsidRDefault="00D25254">
      <w:pPr>
        <w:rPr>
          <w:rFonts w:ascii="Century Gothic" w:hAnsi="Century Gothic"/>
          <w:b/>
          <w:sz w:val="20"/>
          <w:szCs w:val="20"/>
        </w:rPr>
      </w:pPr>
    </w:p>
    <w:p w:rsidR="00CB54BE" w:rsidRDefault="00CB54BE">
      <w:pPr>
        <w:rPr>
          <w:rFonts w:ascii="Century Gothic" w:hAnsi="Century Gothic"/>
          <w:b/>
          <w:sz w:val="20"/>
          <w:szCs w:val="20"/>
        </w:rPr>
      </w:pPr>
    </w:p>
    <w:sectPr w:rsidR="00CB54BE">
      <w:headerReference w:type="default" r:id="rId8"/>
      <w:footerReference w:type="default" r:id="rId9"/>
      <w:pgSz w:w="12240" w:h="15840"/>
      <w:pgMar w:top="285" w:right="567" w:bottom="1195" w:left="686"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8E6" w:rsidRDefault="00A048E6">
      <w:r>
        <w:separator/>
      </w:r>
    </w:p>
  </w:endnote>
  <w:endnote w:type="continuationSeparator" w:id="0">
    <w:p w:rsidR="00A048E6" w:rsidRDefault="00A04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C2E" w:rsidRDefault="00513C2E">
    <w:pPr>
      <w:pStyle w:val="Piedepgina"/>
    </w:pPr>
  </w:p>
  <w:p w:rsidR="00CB54BE" w:rsidRDefault="00620F86">
    <w:pPr>
      <w:pStyle w:val="Piedepgina"/>
    </w:pPr>
    <w:r>
      <w:rPr>
        <w:noProof/>
        <w:lang w:eastAsia="es-MX"/>
      </w:rPr>
      <mc:AlternateContent>
        <mc:Choice Requires="wps">
          <w:drawing>
            <wp:anchor distT="0" distB="0" distL="114300" distR="114300" simplePos="0" relativeHeight="251658240" behindDoc="0" locked="0" layoutInCell="1" allowOverlap="1">
              <wp:simplePos x="0" y="0"/>
              <wp:positionH relativeFrom="column">
                <wp:posOffset>-36195</wp:posOffset>
              </wp:positionH>
              <wp:positionV relativeFrom="paragraph">
                <wp:posOffset>-22225</wp:posOffset>
              </wp:positionV>
              <wp:extent cx="7021830"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2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1.75pt" to="550.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7EQ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"/>
          </w:pict>
        </mc:Fallback>
      </mc:AlternateContent>
    </w:r>
    <w:r w:rsidR="00513C2E">
      <w:rPr>
        <w:rFonts w:ascii="Arial" w:hAnsi="Arial" w:cs="Arial"/>
        <w:sz w:val="16"/>
        <w:szCs w:val="16"/>
      </w:rPr>
      <w:t>La impresión de este documento es solo de referencia, la versión</w:t>
    </w:r>
    <w:r>
      <w:rPr>
        <w:rFonts w:ascii="Arial" w:hAnsi="Arial" w:cs="Arial"/>
        <w:sz w:val="16"/>
        <w:szCs w:val="16"/>
      </w:rPr>
      <w:t xml:space="preserve"> </w:t>
    </w:r>
    <w:r w:rsidR="00513C2E">
      <w:rPr>
        <w:rFonts w:ascii="Arial" w:hAnsi="Arial" w:cs="Arial"/>
        <w:sz w:val="16"/>
        <w:szCs w:val="16"/>
      </w:rPr>
      <w:t xml:space="preserve"> final se encuentra en el sistema electrónico.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8E6" w:rsidRDefault="00A048E6">
      <w:r>
        <w:separator/>
      </w:r>
    </w:p>
  </w:footnote>
  <w:footnote w:type="continuationSeparator" w:id="0">
    <w:p w:rsidR="00A048E6" w:rsidRDefault="00A048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2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79"/>
      <w:gridCol w:w="1611"/>
      <w:gridCol w:w="4141"/>
      <w:gridCol w:w="3297"/>
    </w:tblGrid>
    <w:tr w:rsidR="008E50C1" w:rsidTr="00F83A50">
      <w:trPr>
        <w:cantSplit/>
        <w:trHeight w:val="300"/>
        <w:tblHeader/>
      </w:trPr>
      <w:tc>
        <w:tcPr>
          <w:tcW w:w="1979" w:type="dxa"/>
          <w:vAlign w:val="center"/>
        </w:tcPr>
        <w:p w:rsidR="008E50C1" w:rsidRDefault="008E50C1" w:rsidP="00F83A50">
          <w:pPr>
            <w:spacing w:line="178" w:lineRule="exact"/>
            <w:jc w:val="center"/>
            <w:rPr>
              <w:rFonts w:ascii="Century Gothic" w:hAnsi="Century Gothic"/>
              <w:sz w:val="20"/>
              <w:szCs w:val="20"/>
            </w:rPr>
          </w:pPr>
          <w:r>
            <w:rPr>
              <w:rFonts w:ascii="Century Gothic" w:hAnsi="Century Gothic"/>
              <w:noProof/>
              <w:sz w:val="20"/>
              <w:szCs w:val="20"/>
              <w:lang w:eastAsia="es-MX"/>
            </w:rPr>
            <w:drawing>
              <wp:anchor distT="0" distB="0" distL="114300" distR="114300" simplePos="0" relativeHeight="251660288" behindDoc="0" locked="0" layoutInCell="1" allowOverlap="1" wp14:anchorId="528721D9" wp14:editId="252A72C0">
                <wp:simplePos x="0" y="0"/>
                <wp:positionH relativeFrom="column">
                  <wp:posOffset>317500</wp:posOffset>
                </wp:positionH>
                <wp:positionV relativeFrom="paragraph">
                  <wp:posOffset>48895</wp:posOffset>
                </wp:positionV>
                <wp:extent cx="399415" cy="507365"/>
                <wp:effectExtent l="0" t="0" r="635"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9415" cy="5073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049" w:type="dxa"/>
          <w:gridSpan w:val="3"/>
          <w:tcBorders>
            <w:right w:val="single" w:sz="4" w:space="0" w:color="auto"/>
          </w:tcBorders>
          <w:vAlign w:val="center"/>
        </w:tcPr>
        <w:p w:rsidR="008E50C1" w:rsidRDefault="008E50C1" w:rsidP="00F83A50">
          <w:pPr>
            <w:spacing w:line="178" w:lineRule="exact"/>
            <w:jc w:val="center"/>
            <w:rPr>
              <w:rFonts w:ascii="Century Gothic" w:hAnsi="Century Gothic"/>
              <w:b/>
              <w:sz w:val="20"/>
              <w:szCs w:val="20"/>
            </w:rPr>
          </w:pPr>
        </w:p>
        <w:p w:rsidR="008E50C1" w:rsidRDefault="008E50C1" w:rsidP="00F83A50">
          <w:pPr>
            <w:jc w:val="center"/>
            <w:rPr>
              <w:rFonts w:ascii="Century Gothic" w:hAnsi="Century Gothic"/>
              <w:b/>
              <w:sz w:val="20"/>
              <w:szCs w:val="20"/>
            </w:rPr>
          </w:pPr>
          <w:r>
            <w:rPr>
              <w:rFonts w:ascii="Century Gothic" w:hAnsi="Century Gothic"/>
              <w:b/>
              <w:sz w:val="20"/>
              <w:szCs w:val="20"/>
            </w:rPr>
            <w:t>Manual de Gestión de Calidad</w:t>
          </w:r>
        </w:p>
        <w:p w:rsidR="008E50C1" w:rsidRDefault="008E50C1" w:rsidP="00F83A50">
          <w:pPr>
            <w:jc w:val="center"/>
            <w:rPr>
              <w:rFonts w:ascii="Century Gothic" w:hAnsi="Century Gothic"/>
              <w:b/>
              <w:sz w:val="20"/>
              <w:szCs w:val="20"/>
            </w:rPr>
          </w:pPr>
          <w:r>
            <w:rPr>
              <w:rFonts w:ascii="Century Gothic" w:hAnsi="Century Gothic"/>
              <w:b/>
              <w:sz w:val="20"/>
              <w:szCs w:val="20"/>
            </w:rPr>
            <w:t>MGC-N1</w:t>
          </w:r>
        </w:p>
        <w:p w:rsidR="008E50C1" w:rsidRDefault="008E50C1" w:rsidP="00F83A50">
          <w:pPr>
            <w:jc w:val="center"/>
            <w:rPr>
              <w:rFonts w:ascii="Century Gothic" w:hAnsi="Century Gothic"/>
              <w:b/>
              <w:sz w:val="20"/>
              <w:szCs w:val="20"/>
            </w:rPr>
          </w:pPr>
        </w:p>
      </w:tc>
    </w:tr>
    <w:tr w:rsidR="008E50C1" w:rsidTr="00F83A50">
      <w:tblPrEx>
        <w:tblCellMar>
          <w:left w:w="108" w:type="dxa"/>
          <w:right w:w="108" w:type="dxa"/>
        </w:tblCellMar>
      </w:tblPrEx>
      <w:trPr>
        <w:trHeight w:val="165"/>
      </w:trPr>
      <w:tc>
        <w:tcPr>
          <w:tcW w:w="1979" w:type="dxa"/>
          <w:tcBorders>
            <w:bottom w:val="single" w:sz="4" w:space="0" w:color="auto"/>
          </w:tcBorders>
          <w:vAlign w:val="center"/>
        </w:tcPr>
        <w:p w:rsidR="008E50C1" w:rsidRDefault="008E50C1" w:rsidP="00F83A50">
          <w:pPr>
            <w:rPr>
              <w:rFonts w:ascii="Century Gothic" w:hAnsi="Century Gothic"/>
              <w:sz w:val="20"/>
              <w:szCs w:val="20"/>
            </w:rPr>
          </w:pPr>
          <w:proofErr w:type="spellStart"/>
          <w:r>
            <w:rPr>
              <w:rFonts w:ascii="Century Gothic" w:hAnsi="Century Gothic"/>
              <w:sz w:val="20"/>
              <w:szCs w:val="20"/>
            </w:rPr>
            <w:t>MGC</w:t>
          </w:r>
          <w:proofErr w:type="spellEnd"/>
          <w:r>
            <w:rPr>
              <w:rFonts w:ascii="Century Gothic" w:hAnsi="Century Gothic"/>
              <w:sz w:val="20"/>
              <w:szCs w:val="20"/>
            </w:rPr>
            <w:t xml:space="preserve"> 1 Sección 3</w:t>
          </w:r>
        </w:p>
      </w:tc>
      <w:tc>
        <w:tcPr>
          <w:tcW w:w="1611" w:type="dxa"/>
          <w:tcBorders>
            <w:bottom w:val="single" w:sz="4" w:space="0" w:color="auto"/>
          </w:tcBorders>
          <w:vAlign w:val="center"/>
        </w:tcPr>
        <w:p w:rsidR="008E50C1" w:rsidRDefault="008E50C1" w:rsidP="00F83A50">
          <w:pPr>
            <w:jc w:val="center"/>
            <w:rPr>
              <w:rFonts w:ascii="Century Gothic" w:hAnsi="Century Gothic"/>
              <w:sz w:val="20"/>
              <w:szCs w:val="20"/>
            </w:rPr>
          </w:pPr>
          <w:r>
            <w:rPr>
              <w:rFonts w:ascii="Century Gothic" w:hAnsi="Century Gothic"/>
              <w:sz w:val="20"/>
              <w:szCs w:val="20"/>
            </w:rPr>
            <w:t>Revisión 0</w:t>
          </w:r>
        </w:p>
      </w:tc>
      <w:tc>
        <w:tcPr>
          <w:tcW w:w="4141" w:type="dxa"/>
          <w:tcBorders>
            <w:bottom w:val="single" w:sz="4" w:space="0" w:color="auto"/>
          </w:tcBorders>
          <w:vAlign w:val="center"/>
        </w:tcPr>
        <w:p w:rsidR="008E50C1" w:rsidRDefault="008E50C1" w:rsidP="00F83A50">
          <w:pPr>
            <w:rPr>
              <w:rFonts w:ascii="Century Gothic" w:hAnsi="Century Gothic"/>
              <w:sz w:val="20"/>
              <w:szCs w:val="20"/>
            </w:rPr>
          </w:pPr>
          <w:r>
            <w:rPr>
              <w:rFonts w:ascii="Century Gothic" w:hAnsi="Century Gothic"/>
              <w:sz w:val="20"/>
              <w:szCs w:val="20"/>
            </w:rPr>
            <w:t>Efectividad: 3 mayo 2017</w:t>
          </w:r>
        </w:p>
      </w:tc>
      <w:tc>
        <w:tcPr>
          <w:tcW w:w="3297" w:type="dxa"/>
          <w:tcBorders>
            <w:bottom w:val="single" w:sz="4" w:space="0" w:color="auto"/>
          </w:tcBorders>
          <w:vAlign w:val="center"/>
        </w:tcPr>
        <w:p w:rsidR="008E50C1" w:rsidRDefault="008E50C1" w:rsidP="00F83A50">
          <w:pPr>
            <w:jc w:val="right"/>
            <w:rPr>
              <w:rFonts w:ascii="Century Gothic" w:hAnsi="Century Gothic"/>
              <w:sz w:val="20"/>
              <w:szCs w:val="20"/>
            </w:rPr>
          </w:pPr>
          <w:r>
            <w:rPr>
              <w:rFonts w:ascii="Century Gothic" w:hAnsi="Century Gothic" w:cs="Arial"/>
              <w:sz w:val="20"/>
              <w:szCs w:val="20"/>
            </w:rPr>
            <w:t xml:space="preserve">Página </w:t>
          </w:r>
          <w:r>
            <w:rPr>
              <w:rStyle w:val="Nmerodepgina"/>
              <w:rFonts w:ascii="Century Gothic" w:hAnsi="Century Gothic" w:cs="Arial"/>
              <w:sz w:val="20"/>
              <w:szCs w:val="20"/>
            </w:rPr>
            <w:t xml:space="preserve"> </w:t>
          </w:r>
          <w:r>
            <w:rPr>
              <w:rStyle w:val="Nmerodepgina"/>
              <w:rFonts w:ascii="Century Gothic" w:hAnsi="Century Gothic"/>
              <w:sz w:val="20"/>
              <w:szCs w:val="20"/>
            </w:rPr>
            <w:fldChar w:fldCharType="begin"/>
          </w:r>
          <w:r>
            <w:rPr>
              <w:rStyle w:val="Nmerodepgina"/>
              <w:rFonts w:ascii="Century Gothic" w:hAnsi="Century Gothic"/>
              <w:sz w:val="20"/>
              <w:szCs w:val="20"/>
            </w:rPr>
            <w:instrText xml:space="preserve"> PAGE </w:instrText>
          </w:r>
          <w:r>
            <w:rPr>
              <w:rStyle w:val="Nmerodepgina"/>
              <w:rFonts w:ascii="Century Gothic" w:hAnsi="Century Gothic"/>
              <w:sz w:val="20"/>
              <w:szCs w:val="20"/>
            </w:rPr>
            <w:fldChar w:fldCharType="separate"/>
          </w:r>
          <w:r w:rsidR="00784FA7">
            <w:rPr>
              <w:rStyle w:val="Nmerodepgina"/>
              <w:rFonts w:ascii="Century Gothic" w:hAnsi="Century Gothic"/>
              <w:noProof/>
              <w:sz w:val="20"/>
              <w:szCs w:val="20"/>
            </w:rPr>
            <w:t>4</w:t>
          </w:r>
          <w:r>
            <w:rPr>
              <w:rStyle w:val="Nmerodepgina"/>
              <w:rFonts w:ascii="Century Gothic" w:hAnsi="Century Gothic"/>
              <w:sz w:val="20"/>
              <w:szCs w:val="20"/>
            </w:rPr>
            <w:fldChar w:fldCharType="end"/>
          </w:r>
          <w:r>
            <w:rPr>
              <w:rStyle w:val="Nmerodepgina"/>
              <w:rFonts w:ascii="Century Gothic" w:hAnsi="Century Gothic"/>
              <w:sz w:val="20"/>
              <w:szCs w:val="20"/>
            </w:rPr>
            <w:t xml:space="preserve"> </w:t>
          </w:r>
          <w:r>
            <w:rPr>
              <w:rStyle w:val="Nmerodepgina"/>
              <w:rFonts w:ascii="Century Gothic" w:hAnsi="Century Gothic" w:cs="Arial"/>
              <w:sz w:val="20"/>
              <w:szCs w:val="20"/>
            </w:rPr>
            <w:t xml:space="preserve">de </w:t>
          </w:r>
          <w:r>
            <w:rPr>
              <w:rStyle w:val="Nmerodepgina"/>
              <w:rFonts w:ascii="Century Gothic" w:hAnsi="Century Gothic"/>
              <w:sz w:val="20"/>
              <w:szCs w:val="20"/>
            </w:rPr>
            <w:fldChar w:fldCharType="begin"/>
          </w:r>
          <w:r>
            <w:rPr>
              <w:rStyle w:val="Nmerodepgina"/>
              <w:rFonts w:ascii="Century Gothic" w:hAnsi="Century Gothic"/>
              <w:sz w:val="20"/>
              <w:szCs w:val="20"/>
            </w:rPr>
            <w:instrText xml:space="preserve"> NUMPAGES </w:instrText>
          </w:r>
          <w:r>
            <w:rPr>
              <w:rStyle w:val="Nmerodepgina"/>
              <w:rFonts w:ascii="Century Gothic" w:hAnsi="Century Gothic"/>
              <w:sz w:val="20"/>
              <w:szCs w:val="20"/>
            </w:rPr>
            <w:fldChar w:fldCharType="separate"/>
          </w:r>
          <w:r w:rsidR="00784FA7">
            <w:rPr>
              <w:rStyle w:val="Nmerodepgina"/>
              <w:rFonts w:ascii="Century Gothic" w:hAnsi="Century Gothic"/>
              <w:noProof/>
              <w:sz w:val="20"/>
              <w:szCs w:val="20"/>
            </w:rPr>
            <w:t>4</w:t>
          </w:r>
          <w:r>
            <w:rPr>
              <w:rStyle w:val="Nmerodepgina"/>
              <w:rFonts w:ascii="Century Gothic" w:hAnsi="Century Gothic"/>
              <w:sz w:val="20"/>
              <w:szCs w:val="20"/>
            </w:rPr>
            <w:fldChar w:fldCharType="end"/>
          </w:r>
        </w:p>
      </w:tc>
    </w:tr>
  </w:tbl>
  <w:tbl>
    <w:tblPr>
      <w:tblStyle w:val="Tablaconcuadrcula"/>
      <w:tblW w:w="0" w:type="auto"/>
      <w:tblInd w:w="108" w:type="dxa"/>
      <w:tblLook w:val="04A0" w:firstRow="1" w:lastRow="0" w:firstColumn="1" w:lastColumn="0" w:noHBand="0" w:noVBand="1"/>
    </w:tblPr>
    <w:tblGrid>
      <w:gridCol w:w="11019"/>
    </w:tblGrid>
    <w:tr w:rsidR="008E50C1" w:rsidTr="00F83A50">
      <w:tc>
        <w:tcPr>
          <w:tcW w:w="11019" w:type="dxa"/>
        </w:tcPr>
        <w:p w:rsidR="008E50C1" w:rsidRPr="00EA4AF1" w:rsidRDefault="008E50C1" w:rsidP="00F83A50">
          <w:pPr>
            <w:pStyle w:val="Ttulo4"/>
            <w:spacing w:line="220" w:lineRule="exact"/>
            <w:ind w:right="17"/>
            <w:jc w:val="left"/>
            <w:rPr>
              <w:sz w:val="22"/>
              <w:szCs w:val="20"/>
            </w:rPr>
          </w:pPr>
        </w:p>
        <w:p w:rsidR="008E50C1" w:rsidRPr="00EA4AF1" w:rsidRDefault="008E50C1" w:rsidP="008E50C1">
          <w:pPr>
            <w:pStyle w:val="Ttulo4"/>
            <w:tabs>
              <w:tab w:val="left" w:pos="4111"/>
            </w:tabs>
            <w:spacing w:line="220" w:lineRule="exact"/>
            <w:ind w:right="17"/>
            <w:rPr>
              <w:sz w:val="22"/>
              <w:szCs w:val="20"/>
            </w:rPr>
          </w:pPr>
          <w:r>
            <w:rPr>
              <w:sz w:val="22"/>
              <w:szCs w:val="20"/>
            </w:rPr>
            <w:t>SECCIÓN 3</w:t>
          </w:r>
          <w:r w:rsidRPr="00EA4AF1">
            <w:rPr>
              <w:sz w:val="22"/>
              <w:szCs w:val="20"/>
            </w:rPr>
            <w:t xml:space="preserve">.  </w:t>
          </w:r>
          <w:r>
            <w:rPr>
              <w:sz w:val="22"/>
              <w:szCs w:val="20"/>
            </w:rPr>
            <w:t>TÉRMINOS Y DEFINICIONES</w:t>
          </w:r>
        </w:p>
      </w:tc>
    </w:tr>
  </w:tbl>
  <w:p w:rsidR="00CB54BE" w:rsidRDefault="00CB54BE">
    <w:pPr>
      <w:pStyle w:val="Encabezad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B070B"/>
    <w:multiLevelType w:val="hybridMultilevel"/>
    <w:tmpl w:val="D040E3C0"/>
    <w:lvl w:ilvl="0" w:tplc="2B8A96DA">
      <w:start w:val="1"/>
      <w:numFmt w:val="bullet"/>
      <w:lvlText w:val=""/>
      <w:lvlJc w:val="left"/>
      <w:pPr>
        <w:tabs>
          <w:tab w:val="num" w:pos="360"/>
        </w:tabs>
        <w:ind w:left="360" w:hanging="360"/>
      </w:pPr>
      <w:rPr>
        <w:rFonts w:ascii="Wingdings" w:hAnsi="Wingdings" w:hint="default"/>
      </w:rPr>
    </w:lvl>
    <w:lvl w:ilvl="1" w:tplc="080A0003" w:tentative="1">
      <w:start w:val="1"/>
      <w:numFmt w:val="bullet"/>
      <w:lvlText w:val="o"/>
      <w:lvlJc w:val="left"/>
      <w:pPr>
        <w:tabs>
          <w:tab w:val="num" w:pos="1154"/>
        </w:tabs>
        <w:ind w:left="1154" w:hanging="360"/>
      </w:pPr>
      <w:rPr>
        <w:rFonts w:ascii="Courier New" w:hAnsi="Courier New" w:cs="Courier New" w:hint="default"/>
      </w:rPr>
    </w:lvl>
    <w:lvl w:ilvl="2" w:tplc="080A0005" w:tentative="1">
      <w:start w:val="1"/>
      <w:numFmt w:val="bullet"/>
      <w:lvlText w:val=""/>
      <w:lvlJc w:val="left"/>
      <w:pPr>
        <w:tabs>
          <w:tab w:val="num" w:pos="1874"/>
        </w:tabs>
        <w:ind w:left="1874" w:hanging="360"/>
      </w:pPr>
      <w:rPr>
        <w:rFonts w:ascii="Wingdings" w:hAnsi="Wingdings" w:hint="default"/>
      </w:rPr>
    </w:lvl>
    <w:lvl w:ilvl="3" w:tplc="080A0001" w:tentative="1">
      <w:start w:val="1"/>
      <w:numFmt w:val="bullet"/>
      <w:lvlText w:val=""/>
      <w:lvlJc w:val="left"/>
      <w:pPr>
        <w:tabs>
          <w:tab w:val="num" w:pos="2594"/>
        </w:tabs>
        <w:ind w:left="2594" w:hanging="360"/>
      </w:pPr>
      <w:rPr>
        <w:rFonts w:ascii="Symbol" w:hAnsi="Symbol" w:hint="default"/>
      </w:rPr>
    </w:lvl>
    <w:lvl w:ilvl="4" w:tplc="080A0003" w:tentative="1">
      <w:start w:val="1"/>
      <w:numFmt w:val="bullet"/>
      <w:lvlText w:val="o"/>
      <w:lvlJc w:val="left"/>
      <w:pPr>
        <w:tabs>
          <w:tab w:val="num" w:pos="3314"/>
        </w:tabs>
        <w:ind w:left="3314" w:hanging="360"/>
      </w:pPr>
      <w:rPr>
        <w:rFonts w:ascii="Courier New" w:hAnsi="Courier New" w:cs="Courier New" w:hint="default"/>
      </w:rPr>
    </w:lvl>
    <w:lvl w:ilvl="5" w:tplc="080A0005" w:tentative="1">
      <w:start w:val="1"/>
      <w:numFmt w:val="bullet"/>
      <w:lvlText w:val=""/>
      <w:lvlJc w:val="left"/>
      <w:pPr>
        <w:tabs>
          <w:tab w:val="num" w:pos="4034"/>
        </w:tabs>
        <w:ind w:left="4034" w:hanging="360"/>
      </w:pPr>
      <w:rPr>
        <w:rFonts w:ascii="Wingdings" w:hAnsi="Wingdings" w:hint="default"/>
      </w:rPr>
    </w:lvl>
    <w:lvl w:ilvl="6" w:tplc="080A0001" w:tentative="1">
      <w:start w:val="1"/>
      <w:numFmt w:val="bullet"/>
      <w:lvlText w:val=""/>
      <w:lvlJc w:val="left"/>
      <w:pPr>
        <w:tabs>
          <w:tab w:val="num" w:pos="4754"/>
        </w:tabs>
        <w:ind w:left="4754" w:hanging="360"/>
      </w:pPr>
      <w:rPr>
        <w:rFonts w:ascii="Symbol" w:hAnsi="Symbol" w:hint="default"/>
      </w:rPr>
    </w:lvl>
    <w:lvl w:ilvl="7" w:tplc="080A0003" w:tentative="1">
      <w:start w:val="1"/>
      <w:numFmt w:val="bullet"/>
      <w:lvlText w:val="o"/>
      <w:lvlJc w:val="left"/>
      <w:pPr>
        <w:tabs>
          <w:tab w:val="num" w:pos="5474"/>
        </w:tabs>
        <w:ind w:left="5474" w:hanging="360"/>
      </w:pPr>
      <w:rPr>
        <w:rFonts w:ascii="Courier New" w:hAnsi="Courier New" w:cs="Courier New" w:hint="default"/>
      </w:rPr>
    </w:lvl>
    <w:lvl w:ilvl="8" w:tplc="080A0005" w:tentative="1">
      <w:start w:val="1"/>
      <w:numFmt w:val="bullet"/>
      <w:lvlText w:val=""/>
      <w:lvlJc w:val="left"/>
      <w:pPr>
        <w:tabs>
          <w:tab w:val="num" w:pos="6194"/>
        </w:tabs>
        <w:ind w:left="6194" w:hanging="360"/>
      </w:pPr>
      <w:rPr>
        <w:rFonts w:ascii="Wingdings" w:hAnsi="Wingdings" w:hint="default"/>
      </w:rPr>
    </w:lvl>
  </w:abstractNum>
  <w:abstractNum w:abstractNumId="1">
    <w:nsid w:val="0C4A361E"/>
    <w:multiLevelType w:val="hybridMultilevel"/>
    <w:tmpl w:val="C32292E4"/>
    <w:lvl w:ilvl="0" w:tplc="46FEF48E">
      <w:start w:val="1"/>
      <w:numFmt w:val="decimal"/>
      <w:lvlText w:val="3.%1"/>
      <w:lvlJc w:val="left"/>
      <w:pPr>
        <w:tabs>
          <w:tab w:val="num" w:pos="907"/>
        </w:tabs>
        <w:ind w:left="907" w:hanging="567"/>
      </w:pPr>
      <w:rPr>
        <w:rFonts w:ascii="Century Gothic" w:hAnsi="Century Gothic" w:hint="default"/>
        <w:b/>
        <w:i w:val="0"/>
        <w:sz w:val="20"/>
        <w:szCs w:val="20"/>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2">
    <w:nsid w:val="1498439E"/>
    <w:multiLevelType w:val="hybridMultilevel"/>
    <w:tmpl w:val="80E201DC"/>
    <w:lvl w:ilvl="0" w:tplc="8A94DA6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nsid w:val="190516C3"/>
    <w:multiLevelType w:val="hybridMultilevel"/>
    <w:tmpl w:val="DE9C8FB6"/>
    <w:lvl w:ilvl="0" w:tplc="7F684BA8">
      <w:start w:val="4"/>
      <w:numFmt w:val="decimal"/>
      <w:pStyle w:val="Ttulo3"/>
      <w:lvlText w:val="%1"/>
      <w:lvlJc w:val="left"/>
      <w:pPr>
        <w:tabs>
          <w:tab w:val="num" w:pos="720"/>
        </w:tabs>
        <w:ind w:left="720" w:hanging="360"/>
      </w:pPr>
      <w:rPr>
        <w:rFonts w:hint="default"/>
      </w:rPr>
    </w:lvl>
    <w:lvl w:ilvl="1" w:tplc="D872374C" w:tentative="1">
      <w:start w:val="1"/>
      <w:numFmt w:val="lowerLetter"/>
      <w:lvlText w:val="%2."/>
      <w:lvlJc w:val="left"/>
      <w:pPr>
        <w:tabs>
          <w:tab w:val="num" w:pos="1440"/>
        </w:tabs>
        <w:ind w:left="1440" w:hanging="360"/>
      </w:pPr>
    </w:lvl>
    <w:lvl w:ilvl="2" w:tplc="E27A275A" w:tentative="1">
      <w:start w:val="1"/>
      <w:numFmt w:val="lowerRoman"/>
      <w:lvlText w:val="%3."/>
      <w:lvlJc w:val="right"/>
      <w:pPr>
        <w:tabs>
          <w:tab w:val="num" w:pos="2160"/>
        </w:tabs>
        <w:ind w:left="2160" w:hanging="180"/>
      </w:pPr>
    </w:lvl>
    <w:lvl w:ilvl="3" w:tplc="0B122B8A" w:tentative="1">
      <w:start w:val="1"/>
      <w:numFmt w:val="decimal"/>
      <w:lvlText w:val="%4."/>
      <w:lvlJc w:val="left"/>
      <w:pPr>
        <w:tabs>
          <w:tab w:val="num" w:pos="2880"/>
        </w:tabs>
        <w:ind w:left="2880" w:hanging="360"/>
      </w:pPr>
    </w:lvl>
    <w:lvl w:ilvl="4" w:tplc="A52E734A" w:tentative="1">
      <w:start w:val="1"/>
      <w:numFmt w:val="lowerLetter"/>
      <w:lvlText w:val="%5."/>
      <w:lvlJc w:val="left"/>
      <w:pPr>
        <w:tabs>
          <w:tab w:val="num" w:pos="3600"/>
        </w:tabs>
        <w:ind w:left="3600" w:hanging="360"/>
      </w:pPr>
    </w:lvl>
    <w:lvl w:ilvl="5" w:tplc="6740763E" w:tentative="1">
      <w:start w:val="1"/>
      <w:numFmt w:val="lowerRoman"/>
      <w:lvlText w:val="%6."/>
      <w:lvlJc w:val="right"/>
      <w:pPr>
        <w:tabs>
          <w:tab w:val="num" w:pos="4320"/>
        </w:tabs>
        <w:ind w:left="4320" w:hanging="180"/>
      </w:pPr>
    </w:lvl>
    <w:lvl w:ilvl="6" w:tplc="89C6EE8C" w:tentative="1">
      <w:start w:val="1"/>
      <w:numFmt w:val="decimal"/>
      <w:lvlText w:val="%7."/>
      <w:lvlJc w:val="left"/>
      <w:pPr>
        <w:tabs>
          <w:tab w:val="num" w:pos="5040"/>
        </w:tabs>
        <w:ind w:left="5040" w:hanging="360"/>
      </w:pPr>
    </w:lvl>
    <w:lvl w:ilvl="7" w:tplc="F9F4A40C" w:tentative="1">
      <w:start w:val="1"/>
      <w:numFmt w:val="lowerLetter"/>
      <w:lvlText w:val="%8."/>
      <w:lvlJc w:val="left"/>
      <w:pPr>
        <w:tabs>
          <w:tab w:val="num" w:pos="5760"/>
        </w:tabs>
        <w:ind w:left="5760" w:hanging="360"/>
      </w:pPr>
    </w:lvl>
    <w:lvl w:ilvl="8" w:tplc="0AF47A50" w:tentative="1">
      <w:start w:val="1"/>
      <w:numFmt w:val="lowerRoman"/>
      <w:lvlText w:val="%9."/>
      <w:lvlJc w:val="right"/>
      <w:pPr>
        <w:tabs>
          <w:tab w:val="num" w:pos="6480"/>
        </w:tabs>
        <w:ind w:left="6480" w:hanging="180"/>
      </w:pPr>
    </w:lvl>
  </w:abstractNum>
  <w:abstractNum w:abstractNumId="4">
    <w:nsid w:val="1DD82973"/>
    <w:multiLevelType w:val="hybridMultilevel"/>
    <w:tmpl w:val="8FBC8C20"/>
    <w:lvl w:ilvl="0" w:tplc="FA1CB000">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5">
    <w:nsid w:val="2B00634B"/>
    <w:multiLevelType w:val="hybridMultilevel"/>
    <w:tmpl w:val="175ED44E"/>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nsid w:val="3FA02CBD"/>
    <w:multiLevelType w:val="hybridMultilevel"/>
    <w:tmpl w:val="F4BEE298"/>
    <w:lvl w:ilvl="0" w:tplc="CC5CA3B6">
      <w:start w:val="1"/>
      <w:numFmt w:val="bullet"/>
      <w:lvlText w:val=""/>
      <w:lvlJc w:val="left"/>
      <w:pPr>
        <w:tabs>
          <w:tab w:val="num" w:pos="1021"/>
        </w:tabs>
        <w:ind w:left="1021" w:hanging="227"/>
      </w:pPr>
      <w:rPr>
        <w:rFonts w:ascii="Wingdings" w:hAnsi="Wingdings" w:hint="default"/>
        <w:sz w:val="20"/>
        <w:szCs w:val="20"/>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7">
    <w:nsid w:val="50C72E9B"/>
    <w:multiLevelType w:val="hybridMultilevel"/>
    <w:tmpl w:val="EA64C6AA"/>
    <w:lvl w:ilvl="0" w:tplc="66E8579E">
      <w:start w:val="2"/>
      <w:numFmt w:val="decimal"/>
      <w:lvlText w:val="%1."/>
      <w:lvlJc w:val="left"/>
      <w:pPr>
        <w:tabs>
          <w:tab w:val="num" w:pos="360"/>
        </w:tabs>
        <w:ind w:left="360" w:hanging="360"/>
      </w:pPr>
      <w:rPr>
        <w:rFonts w:hint="default"/>
      </w:rPr>
    </w:lvl>
    <w:lvl w:ilvl="1" w:tplc="5BFC3FEA">
      <w:start w:val="1"/>
      <w:numFmt w:val="bullet"/>
      <w:lvlText w:val=""/>
      <w:lvlJc w:val="left"/>
      <w:pPr>
        <w:tabs>
          <w:tab w:val="num" w:pos="1117"/>
        </w:tabs>
        <w:ind w:left="1060" w:hanging="340"/>
      </w:pPr>
      <w:rPr>
        <w:rFonts w:ascii="Wingdings" w:hAnsi="Wingdings" w:hint="default"/>
        <w:sz w:val="16"/>
        <w:szCs w:val="16"/>
      </w:rPr>
    </w:lvl>
    <w:lvl w:ilvl="2" w:tplc="5BFC3FEA">
      <w:start w:val="1"/>
      <w:numFmt w:val="bullet"/>
      <w:lvlText w:val=""/>
      <w:lvlJc w:val="left"/>
      <w:pPr>
        <w:tabs>
          <w:tab w:val="num" w:pos="1117"/>
        </w:tabs>
        <w:ind w:left="1060" w:hanging="340"/>
      </w:pPr>
      <w:rPr>
        <w:rFonts w:ascii="Wingdings" w:hAnsi="Wingdings" w:hint="default"/>
        <w:sz w:val="16"/>
        <w:szCs w:val="16"/>
      </w:r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55317DE0"/>
    <w:multiLevelType w:val="hybridMultilevel"/>
    <w:tmpl w:val="BF7CABB2"/>
    <w:lvl w:ilvl="0" w:tplc="7326DA70">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8820D54C">
      <w:numFmt w:val="bullet"/>
      <w:lvlText w:val="•"/>
      <w:lvlJc w:val="left"/>
      <w:pPr>
        <w:ind w:left="1346" w:hanging="284"/>
      </w:pPr>
      <w:rPr>
        <w:rFonts w:hint="default"/>
      </w:rPr>
    </w:lvl>
    <w:lvl w:ilvl="2" w:tplc="410E0346">
      <w:numFmt w:val="bullet"/>
      <w:lvlText w:val="•"/>
      <w:lvlJc w:val="left"/>
      <w:pPr>
        <w:ind w:left="2293" w:hanging="284"/>
      </w:pPr>
      <w:rPr>
        <w:rFonts w:hint="default"/>
      </w:rPr>
    </w:lvl>
    <w:lvl w:ilvl="3" w:tplc="E5E4D95C">
      <w:numFmt w:val="bullet"/>
      <w:lvlText w:val="•"/>
      <w:lvlJc w:val="left"/>
      <w:pPr>
        <w:ind w:left="3239" w:hanging="284"/>
      </w:pPr>
      <w:rPr>
        <w:rFonts w:hint="default"/>
      </w:rPr>
    </w:lvl>
    <w:lvl w:ilvl="4" w:tplc="436840B2">
      <w:numFmt w:val="bullet"/>
      <w:lvlText w:val="•"/>
      <w:lvlJc w:val="left"/>
      <w:pPr>
        <w:ind w:left="4186" w:hanging="284"/>
      </w:pPr>
      <w:rPr>
        <w:rFonts w:hint="default"/>
      </w:rPr>
    </w:lvl>
    <w:lvl w:ilvl="5" w:tplc="7A4AEB60">
      <w:numFmt w:val="bullet"/>
      <w:lvlText w:val="•"/>
      <w:lvlJc w:val="left"/>
      <w:pPr>
        <w:ind w:left="5133" w:hanging="284"/>
      </w:pPr>
      <w:rPr>
        <w:rFonts w:hint="default"/>
      </w:rPr>
    </w:lvl>
    <w:lvl w:ilvl="6" w:tplc="40625B8A">
      <w:numFmt w:val="bullet"/>
      <w:lvlText w:val="•"/>
      <w:lvlJc w:val="left"/>
      <w:pPr>
        <w:ind w:left="6079" w:hanging="284"/>
      </w:pPr>
      <w:rPr>
        <w:rFonts w:hint="default"/>
      </w:rPr>
    </w:lvl>
    <w:lvl w:ilvl="7" w:tplc="4028C514">
      <w:numFmt w:val="bullet"/>
      <w:lvlText w:val="•"/>
      <w:lvlJc w:val="left"/>
      <w:pPr>
        <w:ind w:left="7026" w:hanging="284"/>
      </w:pPr>
      <w:rPr>
        <w:rFonts w:hint="default"/>
      </w:rPr>
    </w:lvl>
    <w:lvl w:ilvl="8" w:tplc="286E66CA">
      <w:numFmt w:val="bullet"/>
      <w:lvlText w:val="•"/>
      <w:lvlJc w:val="left"/>
      <w:pPr>
        <w:ind w:left="7973" w:hanging="284"/>
      </w:pPr>
      <w:rPr>
        <w:rFonts w:hint="default"/>
      </w:rPr>
    </w:lvl>
  </w:abstractNum>
  <w:abstractNum w:abstractNumId="9">
    <w:nsid w:val="58B42F8A"/>
    <w:multiLevelType w:val="hybridMultilevel"/>
    <w:tmpl w:val="B080C5E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F3C5E9B"/>
    <w:multiLevelType w:val="hybridMultilevel"/>
    <w:tmpl w:val="3F74CF3A"/>
    <w:lvl w:ilvl="0" w:tplc="8E2CA818">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3"/>
  </w:num>
  <w:num w:numId="2">
    <w:abstractNumId w:val="0"/>
  </w:num>
  <w:num w:numId="3">
    <w:abstractNumId w:val="7"/>
  </w:num>
  <w:num w:numId="4">
    <w:abstractNumId w:val="6"/>
  </w:num>
  <w:num w:numId="5">
    <w:abstractNumId w:val="9"/>
  </w:num>
  <w:num w:numId="6">
    <w:abstractNumId w:val="8"/>
  </w:num>
  <w:num w:numId="7">
    <w:abstractNumId w:val="1"/>
  </w:num>
  <w:num w:numId="8">
    <w:abstractNumId w:val="10"/>
  </w:num>
  <w:num w:numId="9">
    <w:abstractNumId w:val="4"/>
  </w:num>
  <w:num w:numId="10">
    <w:abstractNumId w:val="2"/>
  </w:num>
  <w:num w:numId="1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4BE"/>
    <w:rsid w:val="00063E28"/>
    <w:rsid w:val="00082488"/>
    <w:rsid w:val="00085E2F"/>
    <w:rsid w:val="001455D1"/>
    <w:rsid w:val="001859DD"/>
    <w:rsid w:val="0019214F"/>
    <w:rsid w:val="002241A4"/>
    <w:rsid w:val="00284BCC"/>
    <w:rsid w:val="002B7A08"/>
    <w:rsid w:val="002E285A"/>
    <w:rsid w:val="002F064F"/>
    <w:rsid w:val="0031424C"/>
    <w:rsid w:val="0033321A"/>
    <w:rsid w:val="00427015"/>
    <w:rsid w:val="00437682"/>
    <w:rsid w:val="004F5C9B"/>
    <w:rsid w:val="005021B5"/>
    <w:rsid w:val="0050633C"/>
    <w:rsid w:val="00513C2E"/>
    <w:rsid w:val="0053673C"/>
    <w:rsid w:val="00554CCA"/>
    <w:rsid w:val="00557785"/>
    <w:rsid w:val="005C73D3"/>
    <w:rsid w:val="005D30FD"/>
    <w:rsid w:val="00611678"/>
    <w:rsid w:val="00620F86"/>
    <w:rsid w:val="006754A5"/>
    <w:rsid w:val="006D22AB"/>
    <w:rsid w:val="006D4117"/>
    <w:rsid w:val="00722748"/>
    <w:rsid w:val="0072611F"/>
    <w:rsid w:val="00730266"/>
    <w:rsid w:val="00732D9A"/>
    <w:rsid w:val="00752C23"/>
    <w:rsid w:val="0075551D"/>
    <w:rsid w:val="00784FA7"/>
    <w:rsid w:val="0079572B"/>
    <w:rsid w:val="007C3B98"/>
    <w:rsid w:val="008008F8"/>
    <w:rsid w:val="00803E8F"/>
    <w:rsid w:val="00816560"/>
    <w:rsid w:val="00837B86"/>
    <w:rsid w:val="0085279B"/>
    <w:rsid w:val="008735AE"/>
    <w:rsid w:val="008767C8"/>
    <w:rsid w:val="008A1811"/>
    <w:rsid w:val="008B4A1F"/>
    <w:rsid w:val="008D41F9"/>
    <w:rsid w:val="008E0D19"/>
    <w:rsid w:val="008E50C1"/>
    <w:rsid w:val="008F0D9A"/>
    <w:rsid w:val="009370B6"/>
    <w:rsid w:val="009C036D"/>
    <w:rsid w:val="009F3B90"/>
    <w:rsid w:val="00A048E6"/>
    <w:rsid w:val="00A4497C"/>
    <w:rsid w:val="00A53C82"/>
    <w:rsid w:val="00A761F2"/>
    <w:rsid w:val="00B023B5"/>
    <w:rsid w:val="00B34FE6"/>
    <w:rsid w:val="00B74571"/>
    <w:rsid w:val="00BE17B9"/>
    <w:rsid w:val="00C469C2"/>
    <w:rsid w:val="00C534D4"/>
    <w:rsid w:val="00C60B37"/>
    <w:rsid w:val="00C617C0"/>
    <w:rsid w:val="00C75526"/>
    <w:rsid w:val="00CB54BE"/>
    <w:rsid w:val="00CC226B"/>
    <w:rsid w:val="00CF5C93"/>
    <w:rsid w:val="00D25254"/>
    <w:rsid w:val="00D57532"/>
    <w:rsid w:val="00D76635"/>
    <w:rsid w:val="00D77699"/>
    <w:rsid w:val="00E53989"/>
    <w:rsid w:val="00E673C7"/>
    <w:rsid w:val="00E80431"/>
    <w:rsid w:val="00E96EB8"/>
    <w:rsid w:val="00EC1417"/>
    <w:rsid w:val="00F03F18"/>
    <w:rsid w:val="00F23F5B"/>
    <w:rsid w:val="00F35FEF"/>
    <w:rsid w:val="00F503CC"/>
    <w:rsid w:val="00FD78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1"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s-ES"/>
    </w:rPr>
  </w:style>
  <w:style w:type="paragraph" w:styleId="Ttulo1">
    <w:name w:val="heading 1"/>
    <w:basedOn w:val="Normal"/>
    <w:next w:val="Normal"/>
    <w:qFormat/>
    <w:pPr>
      <w:keepNext/>
      <w:spacing w:line="240" w:lineRule="exact"/>
      <w:outlineLvl w:val="0"/>
    </w:pPr>
    <w:rPr>
      <w:rFonts w:ascii="Arial" w:hAnsi="Arial" w:cs="Arial"/>
      <w:b/>
      <w:bCs/>
      <w:sz w:val="20"/>
    </w:rPr>
  </w:style>
  <w:style w:type="paragraph" w:styleId="Ttulo2">
    <w:name w:val="heading 2"/>
    <w:basedOn w:val="Normal"/>
    <w:next w:val="Normal"/>
    <w:link w:val="Ttulo2Car"/>
    <w:qFormat/>
    <w:pPr>
      <w:keepNext/>
      <w:widowControl w:val="0"/>
      <w:autoSpaceDE w:val="0"/>
      <w:autoSpaceDN w:val="0"/>
      <w:adjustRightInd w:val="0"/>
      <w:ind w:right="19"/>
      <w:jc w:val="both"/>
      <w:outlineLvl w:val="1"/>
    </w:pPr>
    <w:rPr>
      <w:rFonts w:ascii="Arial" w:hAnsi="Arial" w:cs="Arial"/>
      <w:b/>
      <w:bCs/>
      <w:sz w:val="20"/>
      <w:szCs w:val="20"/>
    </w:rPr>
  </w:style>
  <w:style w:type="paragraph" w:styleId="Ttulo3">
    <w:name w:val="heading 3"/>
    <w:basedOn w:val="Normal"/>
    <w:next w:val="Normal"/>
    <w:qFormat/>
    <w:pPr>
      <w:keepNext/>
      <w:widowControl w:val="0"/>
      <w:numPr>
        <w:numId w:val="1"/>
      </w:numPr>
      <w:autoSpaceDE w:val="0"/>
      <w:autoSpaceDN w:val="0"/>
      <w:adjustRightInd w:val="0"/>
      <w:spacing w:before="101" w:line="240" w:lineRule="atLeast"/>
      <w:outlineLvl w:val="2"/>
    </w:pPr>
    <w:rPr>
      <w:rFonts w:ascii="Arial" w:hAnsi="Arial" w:cs="Arial"/>
      <w:b/>
      <w:bCs/>
      <w:sz w:val="20"/>
      <w:szCs w:val="18"/>
    </w:rPr>
  </w:style>
  <w:style w:type="paragraph" w:styleId="Ttulo4">
    <w:name w:val="heading 4"/>
    <w:basedOn w:val="Normal"/>
    <w:next w:val="Normal"/>
    <w:qFormat/>
    <w:pPr>
      <w:keepNext/>
      <w:widowControl w:val="0"/>
      <w:autoSpaceDE w:val="0"/>
      <w:autoSpaceDN w:val="0"/>
      <w:adjustRightInd w:val="0"/>
      <w:spacing w:line="226" w:lineRule="exact"/>
      <w:ind w:right="19"/>
      <w:jc w:val="center"/>
      <w:outlineLvl w:val="3"/>
    </w:pPr>
    <w:rPr>
      <w:rFonts w:ascii="Arial" w:hAnsi="Arial" w:cs="Arial"/>
      <w:b/>
      <w:bCs/>
      <w:sz w:val="20"/>
      <w:szCs w:val="18"/>
    </w:rPr>
  </w:style>
  <w:style w:type="paragraph" w:styleId="Ttulo5">
    <w:name w:val="heading 5"/>
    <w:basedOn w:val="Normal"/>
    <w:next w:val="Normal"/>
    <w:qFormat/>
    <w:pPr>
      <w:keepNext/>
      <w:widowControl w:val="0"/>
      <w:autoSpaceDE w:val="0"/>
      <w:autoSpaceDN w:val="0"/>
      <w:adjustRightInd w:val="0"/>
      <w:ind w:left="33" w:right="24"/>
      <w:outlineLvl w:val="4"/>
    </w:pPr>
    <w:rPr>
      <w:rFonts w:ascii="Arial" w:hAnsi="Arial" w:cs="Arial"/>
      <w:b/>
      <w:bCs/>
      <w:sz w:val="20"/>
      <w:szCs w:val="18"/>
    </w:rPr>
  </w:style>
  <w:style w:type="paragraph" w:styleId="Ttulo6">
    <w:name w:val="heading 6"/>
    <w:basedOn w:val="Normal"/>
    <w:next w:val="Normal"/>
    <w:qFormat/>
    <w:pPr>
      <w:keepNext/>
      <w:widowControl w:val="0"/>
      <w:autoSpaceDE w:val="0"/>
      <w:autoSpaceDN w:val="0"/>
      <w:adjustRightInd w:val="0"/>
      <w:ind w:left="1262" w:right="24"/>
      <w:outlineLvl w:val="5"/>
    </w:pPr>
    <w:rPr>
      <w:rFonts w:ascii="Arial" w:hAnsi="Arial" w:cs="Arial"/>
      <w:b/>
      <w:bCs/>
      <w:sz w:val="20"/>
      <w:szCs w:val="16"/>
    </w:rPr>
  </w:style>
  <w:style w:type="paragraph" w:styleId="Ttulo7">
    <w:name w:val="heading 7"/>
    <w:basedOn w:val="Normal"/>
    <w:next w:val="Normal"/>
    <w:qFormat/>
    <w:pPr>
      <w:keepNext/>
      <w:jc w:val="center"/>
      <w:outlineLvl w:val="6"/>
    </w:pPr>
    <w:rPr>
      <w:rFonts w:ascii="Arial" w:hAnsi="Arial" w:cs="Arial"/>
      <w:b/>
      <w:bCs/>
      <w:sz w:val="20"/>
    </w:rPr>
  </w:style>
  <w:style w:type="paragraph" w:styleId="Ttulo8">
    <w:name w:val="heading 8"/>
    <w:basedOn w:val="Normal"/>
    <w:next w:val="Normal"/>
    <w:qFormat/>
    <w:pPr>
      <w:keepNext/>
      <w:widowControl w:val="0"/>
      <w:autoSpaceDE w:val="0"/>
      <w:autoSpaceDN w:val="0"/>
      <w:adjustRightInd w:val="0"/>
      <w:ind w:left="48" w:right="24"/>
      <w:outlineLvl w:val="7"/>
    </w:pPr>
    <w:rPr>
      <w:rFonts w:ascii="Arial" w:hAnsi="Arial" w:cs="Arial"/>
      <w:b/>
      <w:bCs/>
      <w:sz w:val="20"/>
      <w:szCs w:val="16"/>
    </w:rPr>
  </w:style>
  <w:style w:type="paragraph" w:styleId="Ttulo9">
    <w:name w:val="heading 9"/>
    <w:basedOn w:val="Normal"/>
    <w:next w:val="Normal"/>
    <w:qFormat/>
    <w:pPr>
      <w:keepNext/>
      <w:jc w:val="center"/>
      <w:outlineLvl w:val="8"/>
    </w:pPr>
    <w:rPr>
      <w:i/>
      <w:iC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pPr>
      <w:framePr w:w="9659" w:wrap="auto" w:hAnchor="margin" w:x="746" w:y="2440"/>
      <w:widowControl w:val="0"/>
      <w:autoSpaceDE w:val="0"/>
      <w:autoSpaceDN w:val="0"/>
      <w:adjustRightInd w:val="0"/>
      <w:spacing w:line="187" w:lineRule="exact"/>
      <w:ind w:right="19"/>
      <w:jc w:val="both"/>
    </w:pPr>
    <w:rPr>
      <w:rFonts w:ascii="Arial" w:hAnsi="Arial" w:cs="Arial"/>
      <w:sz w:val="18"/>
      <w:szCs w:val="12"/>
    </w:rPr>
  </w:style>
  <w:style w:type="paragraph" w:styleId="Textoindependiente">
    <w:name w:val="Body Text"/>
    <w:basedOn w:val="Normal"/>
    <w:pPr>
      <w:widowControl w:val="0"/>
      <w:autoSpaceDE w:val="0"/>
      <w:autoSpaceDN w:val="0"/>
      <w:adjustRightInd w:val="0"/>
      <w:ind w:right="19"/>
      <w:jc w:val="both"/>
    </w:pPr>
    <w:rPr>
      <w:rFonts w:ascii="Arial" w:hAnsi="Arial" w:cs="Arial"/>
      <w:sz w:val="20"/>
      <w:szCs w:val="16"/>
    </w:rPr>
  </w:style>
  <w:style w:type="paragraph" w:styleId="Textoindependiente2">
    <w:name w:val="Body Text 2"/>
    <w:basedOn w:val="Normal"/>
    <w:pPr>
      <w:widowControl w:val="0"/>
      <w:autoSpaceDE w:val="0"/>
      <w:autoSpaceDN w:val="0"/>
      <w:adjustRightInd w:val="0"/>
      <w:ind w:right="19"/>
      <w:jc w:val="both"/>
    </w:pPr>
    <w:rPr>
      <w:rFonts w:ascii="Arial" w:hAnsi="Arial" w:cs="Arial"/>
      <w:sz w:val="18"/>
    </w:rPr>
  </w:style>
  <w:style w:type="paragraph" w:styleId="Textodebloque">
    <w:name w:val="Block Text"/>
    <w:basedOn w:val="Normal"/>
    <w:pPr>
      <w:widowControl w:val="0"/>
      <w:autoSpaceDE w:val="0"/>
      <w:autoSpaceDN w:val="0"/>
      <w:adjustRightInd w:val="0"/>
      <w:spacing w:line="183" w:lineRule="exact"/>
      <w:ind w:left="540" w:right="19" w:hanging="540"/>
      <w:jc w:val="both"/>
    </w:pPr>
    <w:rPr>
      <w:rFonts w:ascii="Arial" w:hAnsi="Arial" w:cs="Arial"/>
      <w:sz w:val="16"/>
      <w:szCs w:val="12"/>
    </w:rPr>
  </w:style>
  <w:style w:type="paragraph" w:customStyle="1" w:styleId="Descripcin">
    <w:name w:val="Descripción"/>
    <w:basedOn w:val="Normal"/>
    <w:next w:val="Normal"/>
    <w:qFormat/>
    <w:pPr>
      <w:widowControl w:val="0"/>
      <w:tabs>
        <w:tab w:val="left" w:pos="360"/>
      </w:tabs>
      <w:autoSpaceDE w:val="0"/>
      <w:autoSpaceDN w:val="0"/>
      <w:adjustRightInd w:val="0"/>
      <w:ind w:right="-52"/>
      <w:jc w:val="center"/>
    </w:pPr>
    <w:rPr>
      <w:rFonts w:ascii="Arial" w:hAnsi="Arial" w:cs="Arial"/>
      <w:b/>
      <w:bCs/>
      <w:sz w:val="20"/>
      <w:szCs w:val="18"/>
    </w:r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Sangradetextonormal">
    <w:name w:val="Body Text Indent"/>
    <w:basedOn w:val="Normal"/>
    <w:pPr>
      <w:ind w:firstLine="708"/>
      <w:jc w:val="both"/>
    </w:pPr>
    <w:rPr>
      <w:rFonts w:ascii="Arial" w:hAnsi="Arial" w:cs="Arial"/>
      <w:i/>
      <w:iCs/>
    </w:rPr>
  </w:style>
  <w:style w:type="character" w:styleId="Hipervnculovisitado">
    <w:name w:val="FollowedHyperlink"/>
    <w:rPr>
      <w:color w:val="800080"/>
      <w:u w:val="single"/>
    </w:rPr>
  </w:style>
  <w:style w:type="paragraph" w:customStyle="1" w:styleId="Puesto">
    <w:name w:val="Puesto"/>
    <w:basedOn w:val="Normal"/>
    <w:qFormat/>
    <w:pPr>
      <w:jc w:val="center"/>
    </w:pPr>
    <w:rPr>
      <w:b/>
      <w:bCs/>
      <w:lang w:val="en-US"/>
    </w:rPr>
  </w:style>
  <w:style w:type="paragraph" w:styleId="Mapadeldocumento">
    <w:name w:val="Document Map"/>
    <w:basedOn w:val="Normal"/>
    <w:semiHidden/>
    <w:pPr>
      <w:shd w:val="clear" w:color="auto" w:fill="000080"/>
    </w:pPr>
    <w:rPr>
      <w:rFonts w:ascii="Tahoma" w:hAnsi="Tahoma" w:cs="Tahoma"/>
    </w:rPr>
  </w:style>
  <w:style w:type="character" w:styleId="Textoennegrita">
    <w:name w:val="Strong"/>
    <w:aliases w:val="STRONG"/>
    <w:qFormat/>
    <w:rPr>
      <w:b/>
    </w:rPr>
  </w:style>
  <w:style w:type="paragraph" w:customStyle="1" w:styleId="BalloonText1">
    <w:name w:val="Balloon Text1"/>
    <w:basedOn w:val="Normal"/>
    <w:semiHidden/>
    <w:rPr>
      <w:rFonts w:ascii="Tahoma" w:hAnsi="Tahoma" w:cs="Tahoma"/>
      <w:sz w:val="16"/>
      <w:szCs w:val="16"/>
    </w:rPr>
  </w:style>
  <w:style w:type="paragraph" w:styleId="Prrafodelista">
    <w:name w:val="List Paragraph"/>
    <w:basedOn w:val="Normal"/>
    <w:uiPriority w:val="1"/>
    <w:qFormat/>
    <w:rsid w:val="00620F86"/>
    <w:pPr>
      <w:widowControl w:val="0"/>
      <w:autoSpaceDE w:val="0"/>
      <w:autoSpaceDN w:val="0"/>
      <w:ind w:left="396" w:hanging="284"/>
    </w:pPr>
    <w:rPr>
      <w:sz w:val="22"/>
      <w:szCs w:val="22"/>
      <w:lang w:val="en-US" w:eastAsia="en-US"/>
    </w:rPr>
  </w:style>
  <w:style w:type="paragraph" w:styleId="Sangra2detindependiente">
    <w:name w:val="Body Text Indent 2"/>
    <w:basedOn w:val="Normal"/>
    <w:link w:val="Sangra2detindependienteCar"/>
    <w:rsid w:val="00C75526"/>
    <w:pPr>
      <w:spacing w:after="120" w:line="480" w:lineRule="auto"/>
      <w:ind w:left="283"/>
    </w:pPr>
  </w:style>
  <w:style w:type="character" w:customStyle="1" w:styleId="Sangra2detindependienteCar">
    <w:name w:val="Sangría 2 de t. independiente Car"/>
    <w:basedOn w:val="Fuentedeprrafopredeter"/>
    <w:link w:val="Sangra2detindependiente"/>
    <w:rsid w:val="00C75526"/>
    <w:rPr>
      <w:sz w:val="24"/>
      <w:szCs w:val="24"/>
      <w:lang w:eastAsia="es-ES"/>
    </w:rPr>
  </w:style>
  <w:style w:type="character" w:customStyle="1" w:styleId="Ttulo2Car">
    <w:name w:val="Título 2 Car"/>
    <w:basedOn w:val="Fuentedeprrafopredeter"/>
    <w:link w:val="Ttulo2"/>
    <w:rsid w:val="00C75526"/>
    <w:rPr>
      <w:rFonts w:ascii="Arial" w:hAnsi="Arial" w:cs="Arial"/>
      <w:b/>
      <w:bCs/>
      <w:lang w:eastAsia="es-ES"/>
    </w:rPr>
  </w:style>
  <w:style w:type="paragraph" w:styleId="NormalWeb">
    <w:name w:val="Normal (Web)"/>
    <w:basedOn w:val="Normal"/>
    <w:rsid w:val="00C75526"/>
    <w:pPr>
      <w:spacing w:before="100" w:beforeAutospacing="1" w:after="100" w:afterAutospacing="1"/>
    </w:pPr>
    <w:rPr>
      <w:lang w:val="en-US" w:eastAsia="en-US"/>
    </w:rPr>
  </w:style>
  <w:style w:type="table" w:styleId="Tablaconcuadrcula">
    <w:name w:val="Table Grid"/>
    <w:basedOn w:val="Tablanormal"/>
    <w:rsid w:val="008E50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E96EB8"/>
    <w:rPr>
      <w:rFonts w:ascii="Tahoma" w:hAnsi="Tahoma" w:cs="Tahoma"/>
      <w:sz w:val="16"/>
      <w:szCs w:val="16"/>
    </w:rPr>
  </w:style>
  <w:style w:type="character" w:customStyle="1" w:styleId="TextodegloboCar">
    <w:name w:val="Texto de globo Car"/>
    <w:basedOn w:val="Fuentedeprrafopredeter"/>
    <w:link w:val="Textodeglobo"/>
    <w:rsid w:val="00E96EB8"/>
    <w:rPr>
      <w:rFonts w:ascii="Tahoma"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1"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s-ES"/>
    </w:rPr>
  </w:style>
  <w:style w:type="paragraph" w:styleId="Ttulo1">
    <w:name w:val="heading 1"/>
    <w:basedOn w:val="Normal"/>
    <w:next w:val="Normal"/>
    <w:qFormat/>
    <w:pPr>
      <w:keepNext/>
      <w:spacing w:line="240" w:lineRule="exact"/>
      <w:outlineLvl w:val="0"/>
    </w:pPr>
    <w:rPr>
      <w:rFonts w:ascii="Arial" w:hAnsi="Arial" w:cs="Arial"/>
      <w:b/>
      <w:bCs/>
      <w:sz w:val="20"/>
    </w:rPr>
  </w:style>
  <w:style w:type="paragraph" w:styleId="Ttulo2">
    <w:name w:val="heading 2"/>
    <w:basedOn w:val="Normal"/>
    <w:next w:val="Normal"/>
    <w:link w:val="Ttulo2Car"/>
    <w:qFormat/>
    <w:pPr>
      <w:keepNext/>
      <w:widowControl w:val="0"/>
      <w:autoSpaceDE w:val="0"/>
      <w:autoSpaceDN w:val="0"/>
      <w:adjustRightInd w:val="0"/>
      <w:ind w:right="19"/>
      <w:jc w:val="both"/>
      <w:outlineLvl w:val="1"/>
    </w:pPr>
    <w:rPr>
      <w:rFonts w:ascii="Arial" w:hAnsi="Arial" w:cs="Arial"/>
      <w:b/>
      <w:bCs/>
      <w:sz w:val="20"/>
      <w:szCs w:val="20"/>
    </w:rPr>
  </w:style>
  <w:style w:type="paragraph" w:styleId="Ttulo3">
    <w:name w:val="heading 3"/>
    <w:basedOn w:val="Normal"/>
    <w:next w:val="Normal"/>
    <w:qFormat/>
    <w:pPr>
      <w:keepNext/>
      <w:widowControl w:val="0"/>
      <w:numPr>
        <w:numId w:val="1"/>
      </w:numPr>
      <w:autoSpaceDE w:val="0"/>
      <w:autoSpaceDN w:val="0"/>
      <w:adjustRightInd w:val="0"/>
      <w:spacing w:before="101" w:line="240" w:lineRule="atLeast"/>
      <w:outlineLvl w:val="2"/>
    </w:pPr>
    <w:rPr>
      <w:rFonts w:ascii="Arial" w:hAnsi="Arial" w:cs="Arial"/>
      <w:b/>
      <w:bCs/>
      <w:sz w:val="20"/>
      <w:szCs w:val="18"/>
    </w:rPr>
  </w:style>
  <w:style w:type="paragraph" w:styleId="Ttulo4">
    <w:name w:val="heading 4"/>
    <w:basedOn w:val="Normal"/>
    <w:next w:val="Normal"/>
    <w:qFormat/>
    <w:pPr>
      <w:keepNext/>
      <w:widowControl w:val="0"/>
      <w:autoSpaceDE w:val="0"/>
      <w:autoSpaceDN w:val="0"/>
      <w:adjustRightInd w:val="0"/>
      <w:spacing w:line="226" w:lineRule="exact"/>
      <w:ind w:right="19"/>
      <w:jc w:val="center"/>
      <w:outlineLvl w:val="3"/>
    </w:pPr>
    <w:rPr>
      <w:rFonts w:ascii="Arial" w:hAnsi="Arial" w:cs="Arial"/>
      <w:b/>
      <w:bCs/>
      <w:sz w:val="20"/>
      <w:szCs w:val="18"/>
    </w:rPr>
  </w:style>
  <w:style w:type="paragraph" w:styleId="Ttulo5">
    <w:name w:val="heading 5"/>
    <w:basedOn w:val="Normal"/>
    <w:next w:val="Normal"/>
    <w:qFormat/>
    <w:pPr>
      <w:keepNext/>
      <w:widowControl w:val="0"/>
      <w:autoSpaceDE w:val="0"/>
      <w:autoSpaceDN w:val="0"/>
      <w:adjustRightInd w:val="0"/>
      <w:ind w:left="33" w:right="24"/>
      <w:outlineLvl w:val="4"/>
    </w:pPr>
    <w:rPr>
      <w:rFonts w:ascii="Arial" w:hAnsi="Arial" w:cs="Arial"/>
      <w:b/>
      <w:bCs/>
      <w:sz w:val="20"/>
      <w:szCs w:val="18"/>
    </w:rPr>
  </w:style>
  <w:style w:type="paragraph" w:styleId="Ttulo6">
    <w:name w:val="heading 6"/>
    <w:basedOn w:val="Normal"/>
    <w:next w:val="Normal"/>
    <w:qFormat/>
    <w:pPr>
      <w:keepNext/>
      <w:widowControl w:val="0"/>
      <w:autoSpaceDE w:val="0"/>
      <w:autoSpaceDN w:val="0"/>
      <w:adjustRightInd w:val="0"/>
      <w:ind w:left="1262" w:right="24"/>
      <w:outlineLvl w:val="5"/>
    </w:pPr>
    <w:rPr>
      <w:rFonts w:ascii="Arial" w:hAnsi="Arial" w:cs="Arial"/>
      <w:b/>
      <w:bCs/>
      <w:sz w:val="20"/>
      <w:szCs w:val="16"/>
    </w:rPr>
  </w:style>
  <w:style w:type="paragraph" w:styleId="Ttulo7">
    <w:name w:val="heading 7"/>
    <w:basedOn w:val="Normal"/>
    <w:next w:val="Normal"/>
    <w:qFormat/>
    <w:pPr>
      <w:keepNext/>
      <w:jc w:val="center"/>
      <w:outlineLvl w:val="6"/>
    </w:pPr>
    <w:rPr>
      <w:rFonts w:ascii="Arial" w:hAnsi="Arial" w:cs="Arial"/>
      <w:b/>
      <w:bCs/>
      <w:sz w:val="20"/>
    </w:rPr>
  </w:style>
  <w:style w:type="paragraph" w:styleId="Ttulo8">
    <w:name w:val="heading 8"/>
    <w:basedOn w:val="Normal"/>
    <w:next w:val="Normal"/>
    <w:qFormat/>
    <w:pPr>
      <w:keepNext/>
      <w:widowControl w:val="0"/>
      <w:autoSpaceDE w:val="0"/>
      <w:autoSpaceDN w:val="0"/>
      <w:adjustRightInd w:val="0"/>
      <w:ind w:left="48" w:right="24"/>
      <w:outlineLvl w:val="7"/>
    </w:pPr>
    <w:rPr>
      <w:rFonts w:ascii="Arial" w:hAnsi="Arial" w:cs="Arial"/>
      <w:b/>
      <w:bCs/>
      <w:sz w:val="20"/>
      <w:szCs w:val="16"/>
    </w:rPr>
  </w:style>
  <w:style w:type="paragraph" w:styleId="Ttulo9">
    <w:name w:val="heading 9"/>
    <w:basedOn w:val="Normal"/>
    <w:next w:val="Normal"/>
    <w:qFormat/>
    <w:pPr>
      <w:keepNext/>
      <w:jc w:val="center"/>
      <w:outlineLvl w:val="8"/>
    </w:pPr>
    <w:rPr>
      <w:i/>
      <w:iC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pPr>
      <w:framePr w:w="9659" w:wrap="auto" w:hAnchor="margin" w:x="746" w:y="2440"/>
      <w:widowControl w:val="0"/>
      <w:autoSpaceDE w:val="0"/>
      <w:autoSpaceDN w:val="0"/>
      <w:adjustRightInd w:val="0"/>
      <w:spacing w:line="187" w:lineRule="exact"/>
      <w:ind w:right="19"/>
      <w:jc w:val="both"/>
    </w:pPr>
    <w:rPr>
      <w:rFonts w:ascii="Arial" w:hAnsi="Arial" w:cs="Arial"/>
      <w:sz w:val="18"/>
      <w:szCs w:val="12"/>
    </w:rPr>
  </w:style>
  <w:style w:type="paragraph" w:styleId="Textoindependiente">
    <w:name w:val="Body Text"/>
    <w:basedOn w:val="Normal"/>
    <w:pPr>
      <w:widowControl w:val="0"/>
      <w:autoSpaceDE w:val="0"/>
      <w:autoSpaceDN w:val="0"/>
      <w:adjustRightInd w:val="0"/>
      <w:ind w:right="19"/>
      <w:jc w:val="both"/>
    </w:pPr>
    <w:rPr>
      <w:rFonts w:ascii="Arial" w:hAnsi="Arial" w:cs="Arial"/>
      <w:sz w:val="20"/>
      <w:szCs w:val="16"/>
    </w:rPr>
  </w:style>
  <w:style w:type="paragraph" w:styleId="Textoindependiente2">
    <w:name w:val="Body Text 2"/>
    <w:basedOn w:val="Normal"/>
    <w:pPr>
      <w:widowControl w:val="0"/>
      <w:autoSpaceDE w:val="0"/>
      <w:autoSpaceDN w:val="0"/>
      <w:adjustRightInd w:val="0"/>
      <w:ind w:right="19"/>
      <w:jc w:val="both"/>
    </w:pPr>
    <w:rPr>
      <w:rFonts w:ascii="Arial" w:hAnsi="Arial" w:cs="Arial"/>
      <w:sz w:val="18"/>
    </w:rPr>
  </w:style>
  <w:style w:type="paragraph" w:styleId="Textodebloque">
    <w:name w:val="Block Text"/>
    <w:basedOn w:val="Normal"/>
    <w:pPr>
      <w:widowControl w:val="0"/>
      <w:autoSpaceDE w:val="0"/>
      <w:autoSpaceDN w:val="0"/>
      <w:adjustRightInd w:val="0"/>
      <w:spacing w:line="183" w:lineRule="exact"/>
      <w:ind w:left="540" w:right="19" w:hanging="540"/>
      <w:jc w:val="both"/>
    </w:pPr>
    <w:rPr>
      <w:rFonts w:ascii="Arial" w:hAnsi="Arial" w:cs="Arial"/>
      <w:sz w:val="16"/>
      <w:szCs w:val="12"/>
    </w:rPr>
  </w:style>
  <w:style w:type="paragraph" w:customStyle="1" w:styleId="Descripcin">
    <w:name w:val="Descripción"/>
    <w:basedOn w:val="Normal"/>
    <w:next w:val="Normal"/>
    <w:qFormat/>
    <w:pPr>
      <w:widowControl w:val="0"/>
      <w:tabs>
        <w:tab w:val="left" w:pos="360"/>
      </w:tabs>
      <w:autoSpaceDE w:val="0"/>
      <w:autoSpaceDN w:val="0"/>
      <w:adjustRightInd w:val="0"/>
      <w:ind w:right="-52"/>
      <w:jc w:val="center"/>
    </w:pPr>
    <w:rPr>
      <w:rFonts w:ascii="Arial" w:hAnsi="Arial" w:cs="Arial"/>
      <w:b/>
      <w:bCs/>
      <w:sz w:val="20"/>
      <w:szCs w:val="18"/>
    </w:r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Sangradetextonormal">
    <w:name w:val="Body Text Indent"/>
    <w:basedOn w:val="Normal"/>
    <w:pPr>
      <w:ind w:firstLine="708"/>
      <w:jc w:val="both"/>
    </w:pPr>
    <w:rPr>
      <w:rFonts w:ascii="Arial" w:hAnsi="Arial" w:cs="Arial"/>
      <w:i/>
      <w:iCs/>
    </w:rPr>
  </w:style>
  <w:style w:type="character" w:styleId="Hipervnculovisitado">
    <w:name w:val="FollowedHyperlink"/>
    <w:rPr>
      <w:color w:val="800080"/>
      <w:u w:val="single"/>
    </w:rPr>
  </w:style>
  <w:style w:type="paragraph" w:customStyle="1" w:styleId="Puesto">
    <w:name w:val="Puesto"/>
    <w:basedOn w:val="Normal"/>
    <w:qFormat/>
    <w:pPr>
      <w:jc w:val="center"/>
    </w:pPr>
    <w:rPr>
      <w:b/>
      <w:bCs/>
      <w:lang w:val="en-US"/>
    </w:rPr>
  </w:style>
  <w:style w:type="paragraph" w:styleId="Mapadeldocumento">
    <w:name w:val="Document Map"/>
    <w:basedOn w:val="Normal"/>
    <w:semiHidden/>
    <w:pPr>
      <w:shd w:val="clear" w:color="auto" w:fill="000080"/>
    </w:pPr>
    <w:rPr>
      <w:rFonts w:ascii="Tahoma" w:hAnsi="Tahoma" w:cs="Tahoma"/>
    </w:rPr>
  </w:style>
  <w:style w:type="character" w:styleId="Textoennegrita">
    <w:name w:val="Strong"/>
    <w:aliases w:val="STRONG"/>
    <w:qFormat/>
    <w:rPr>
      <w:b/>
    </w:rPr>
  </w:style>
  <w:style w:type="paragraph" w:customStyle="1" w:styleId="BalloonText1">
    <w:name w:val="Balloon Text1"/>
    <w:basedOn w:val="Normal"/>
    <w:semiHidden/>
    <w:rPr>
      <w:rFonts w:ascii="Tahoma" w:hAnsi="Tahoma" w:cs="Tahoma"/>
      <w:sz w:val="16"/>
      <w:szCs w:val="16"/>
    </w:rPr>
  </w:style>
  <w:style w:type="paragraph" w:styleId="Prrafodelista">
    <w:name w:val="List Paragraph"/>
    <w:basedOn w:val="Normal"/>
    <w:uiPriority w:val="1"/>
    <w:qFormat/>
    <w:rsid w:val="00620F86"/>
    <w:pPr>
      <w:widowControl w:val="0"/>
      <w:autoSpaceDE w:val="0"/>
      <w:autoSpaceDN w:val="0"/>
      <w:ind w:left="396" w:hanging="284"/>
    </w:pPr>
    <w:rPr>
      <w:sz w:val="22"/>
      <w:szCs w:val="22"/>
      <w:lang w:val="en-US" w:eastAsia="en-US"/>
    </w:rPr>
  </w:style>
  <w:style w:type="paragraph" w:styleId="Sangra2detindependiente">
    <w:name w:val="Body Text Indent 2"/>
    <w:basedOn w:val="Normal"/>
    <w:link w:val="Sangra2detindependienteCar"/>
    <w:rsid w:val="00C75526"/>
    <w:pPr>
      <w:spacing w:after="120" w:line="480" w:lineRule="auto"/>
      <w:ind w:left="283"/>
    </w:pPr>
  </w:style>
  <w:style w:type="character" w:customStyle="1" w:styleId="Sangra2detindependienteCar">
    <w:name w:val="Sangría 2 de t. independiente Car"/>
    <w:basedOn w:val="Fuentedeprrafopredeter"/>
    <w:link w:val="Sangra2detindependiente"/>
    <w:rsid w:val="00C75526"/>
    <w:rPr>
      <w:sz w:val="24"/>
      <w:szCs w:val="24"/>
      <w:lang w:eastAsia="es-ES"/>
    </w:rPr>
  </w:style>
  <w:style w:type="character" w:customStyle="1" w:styleId="Ttulo2Car">
    <w:name w:val="Título 2 Car"/>
    <w:basedOn w:val="Fuentedeprrafopredeter"/>
    <w:link w:val="Ttulo2"/>
    <w:rsid w:val="00C75526"/>
    <w:rPr>
      <w:rFonts w:ascii="Arial" w:hAnsi="Arial" w:cs="Arial"/>
      <w:b/>
      <w:bCs/>
      <w:lang w:eastAsia="es-ES"/>
    </w:rPr>
  </w:style>
  <w:style w:type="paragraph" w:styleId="NormalWeb">
    <w:name w:val="Normal (Web)"/>
    <w:basedOn w:val="Normal"/>
    <w:rsid w:val="00C75526"/>
    <w:pPr>
      <w:spacing w:before="100" w:beforeAutospacing="1" w:after="100" w:afterAutospacing="1"/>
    </w:pPr>
    <w:rPr>
      <w:lang w:val="en-US" w:eastAsia="en-US"/>
    </w:rPr>
  </w:style>
  <w:style w:type="table" w:styleId="Tablaconcuadrcula">
    <w:name w:val="Table Grid"/>
    <w:basedOn w:val="Tablanormal"/>
    <w:rsid w:val="008E50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E96EB8"/>
    <w:rPr>
      <w:rFonts w:ascii="Tahoma" w:hAnsi="Tahoma" w:cs="Tahoma"/>
      <w:sz w:val="16"/>
      <w:szCs w:val="16"/>
    </w:rPr>
  </w:style>
  <w:style w:type="character" w:customStyle="1" w:styleId="TextodegloboCar">
    <w:name w:val="Texto de globo Car"/>
    <w:basedOn w:val="Fuentedeprrafopredeter"/>
    <w:link w:val="Textodeglobo"/>
    <w:rsid w:val="00E96EB8"/>
    <w:rPr>
      <w:rFonts w:ascii="Tahoma"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1292</Words>
  <Characters>7112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INTRODUCCIÓN</vt:lpstr>
    </vt:vector>
  </TitlesOfParts>
  <Company>Alde Consultores  Asociados</Company>
  <LinksUpToDate>false</LinksUpToDate>
  <CharactersWithSpaces>8388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c:title>
  <dc:creator>Armando J. Flores Leal</dc:creator>
  <cp:lastModifiedBy>UABC</cp:lastModifiedBy>
  <cp:revision>16</cp:revision>
  <cp:lastPrinted>2017-07-20T02:42:00Z</cp:lastPrinted>
  <dcterms:created xsi:type="dcterms:W3CDTF">2017-05-03T17:25:00Z</dcterms:created>
  <dcterms:modified xsi:type="dcterms:W3CDTF">2017-07-23T19:27:00Z</dcterms:modified>
</cp:coreProperties>
</file>