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1F3864"/>
          <w:sz w:val="56"/>
          <w:szCs w:val="56"/>
        </w:rPr>
        <w:t xml:space="preserve">MANUAL TÉCNICO</w:t>
      </w:r>
    </w:p>
    <w:p>
      <w:pPr>
        <w:spacing w:after="600"/>
        <w:jc w:val="center"/>
      </w:pPr>
      <w:r>
        <w:rPr>
          <w:rFonts w:ascii="Calibri" w:cs="Calibri" w:eastAsia="Calibri" w:hAnsi="Calibri"/>
          <w:b/>
          <w:bCs/>
          <w:color w:val="2E5C8A"/>
          <w:sz w:val="36"/>
          <w:szCs w:val="36"/>
        </w:rPr>
        <w:t xml:space="preserve">Framework de Automatización de Pruebas</w:t>
      </w:r>
    </w:p>
    <w:p>
      <w:pPr>
        <w:spacing w:after="120"/>
        <w:jc w:val="center"/>
      </w:pPr>
      <w:r>
        <w:rPr>
          <w:rFonts w:ascii="Calibri" w:cs="Calibri" w:eastAsia="Calibri" w:hAnsi="Calibri"/>
          <w:i/>
          <w:iCs/>
          <w:color w:val="444444"/>
          <w:sz w:val="26"/>
          <w:szCs w:val="26"/>
        </w:rPr>
        <w:t xml:space="preserve">Arquitectura, agentes de IA, MCP, suites y parametrización</w:t>
      </w:r>
    </w:p>
    <w:p>
      <w:pPr>
        <w:spacing w:after="1600"/>
        <w:jc w:val="center"/>
      </w:pPr>
      <w:r>
        <w:rPr>
          <w:rFonts w:ascii="Calibri" w:cs="Calibri" w:eastAsia="Calibri" w:hAnsi="Calibri"/>
          <w:i/>
          <w:iCs/>
          <w:color w:val="444444"/>
          <w:sz w:val="26"/>
          <w:szCs w:val="26"/>
        </w:rPr>
        <w:t xml:space="preserve">Guía de referencia para ingenieros de automatización de pruebas</w:t>
      </w: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tblGrid>
      <w:tr>
        <w:tc>
          <w:tcPr>
            <w:tcW w:type="dxa" w:w="5600"/>
            <w:shd w:fill="F4F6F7" w:val="clear"/>
            <w:tcMar>
              <w:top w:type="dxa" w:w="240"/>
              <w:left w:type="dxa" w:w="300"/>
              <w:bottom w:type="dxa" w:w="240"/>
              <w:right w:type="dxa" w:w="300"/>
            </w:tcMar>
          </w:tcPr>
          <w:p>
            <w:pPr>
              <w:spacing w:after="80"/>
              <w:jc w:val="center"/>
            </w:pPr>
            <w:r>
              <w:rPr>
                <w:b/>
                <w:bCs/>
                <w:sz w:val="22"/>
                <w:szCs w:val="22"/>
              </w:rPr>
              <w:t xml:space="preserve">Playwright Enterprise Template</w:t>
            </w:r>
          </w:p>
          <w:p>
            <w:pPr>
              <w:spacing w:after="0"/>
              <w:jc w:val="center"/>
            </w:pPr>
            <w:r>
              <w:rPr>
                <w:color w:val="555555"/>
                <w:sz w:val="19"/>
                <w:szCs w:val="19"/>
              </w:rPr>
              <w:t xml:space="preserve">Motor de agentes IA · Self-healing · Data-Driven Testing · Non-Functional</w:t>
            </w:r>
          </w:p>
        </w:tc>
      </w:tr>
    </w:tbl>
    <w:p>
      <w:pPr>
        <w:spacing w:before="3200"/>
        <w:jc w:val="center"/>
      </w:pPr>
      <w:r>
        <w:rPr>
          <w:color w:val="888888"/>
          <w:sz w:val="18"/>
          <w:szCs w:val="18"/>
        </w:rPr>
        <w:t xml:space="preserve">Documento de referencia técnica — arquitectura y extensión del framework</w:t>
      </w:r>
    </w:p>
    <w:p>
      <w:pPr>
        <w:sectPr>
          <w:pgSz w:w="11906" w:h="16838" w:orient="portrait"/>
          <w:pgMar w:top="1000" w:right="1440" w:bottom="1000" w:left="1440"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Tabla de contenido</w:t>
      </w:r>
    </w:p>
    <w:p>
      <w:pPr>
        <w:spacing w:after="180" w:line="300"/>
        <w:jc w:val="both"/>
      </w:pPr>
      <w:r>
        <w:rPr>
          <w:rFonts w:ascii="Calibri" w:cs="Calibri" w:eastAsia="Calibri" w:hAnsi="Calibri"/>
          <w:sz w:val="22"/>
          <w:szCs w:val="22"/>
        </w:rPr>
        <w:t xml:space="preserve">Este índice se actualiza automáticamente. Si al abrir el documento en Word ves los títulos sin número de página, haz clic derecho sobre la tabla → “Actualizar campo” → “Actualizar toda la tabla”.</w:t>
      </w:r>
    </w:p>
    <w:p>
      <w:pPr>
        <w:spacing w:after="120"/>
      </w:pPr>
    </w:p>
    <w:sdt>
      <w:sdtPr>
        <w:alias w:val="Contenido"/>
      </w:sdtPr>
      <w:sdtContent>
        <w:p>
          <w:r>
            <w:fldChar w:fldCharType="begin" w:dirty="true"/>
            <w:instrText xml:space="preserve">TOC \h \o "1-3"</w:instrText>
            <w:fldChar w:fldCharType="separate"/>
          </w:r>
        </w:p>
        <w:p>
          <w:r>
            <w:fldChar w:fldCharType="end"/>
          </w:r>
        </w:p>
      </w:sdtContent>
    </w:sdt>
    <w:p>
      <w:pPr>
        <w:sectPr>
          <w:pgSz w:w="11907" w:h="16840" w:orient="portrait"/>
          <w:pgMar w:top="1134" w:right="1134" w:bottom="1134" w:left="1134"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1. Introducción y alcance</w:t>
      </w:r>
    </w:p>
    <w:p>
      <w:pPr>
        <w:spacing w:after="180" w:line="300"/>
        <w:jc w:val="both"/>
      </w:pPr>
      <w:r>
        <w:rPr>
          <w:rFonts w:ascii="Calibri" w:cs="Calibri" w:eastAsia="Calibri" w:hAnsi="Calibri"/>
          <w:b/>
          <w:bCs/>
          <w:sz w:val="22"/>
          <w:szCs w:val="22"/>
        </w:rPr>
        <w:t xml:space="preserve">Audiencia: </w:t>
      </w:r>
      <w:r>
        <w:rPr>
          <w:rFonts w:ascii="Calibri" w:cs="Calibri" w:eastAsia="Calibri" w:hAnsi="Calibri"/>
          <w:sz w:val="22"/>
          <w:szCs w:val="22"/>
        </w:rPr>
        <w:t xml:space="preserve">este documento asume conocimiento previo de TypeScript, Node.js, Playwright y conceptos de automatización de pruebas (selectores, fixtures, page objects, CI/CD). No es un manual de uso funcional — para eso existe el "Manual de Usuario — Testers" (Documentation/Manual_de_Usuario_Testers.docx).</w:t>
      </w:r>
    </w:p>
    <w:p>
      <w:pPr>
        <w:spacing w:after="180" w:line="300"/>
        <w:jc w:val="both"/>
      </w:pPr>
      <w:r>
        <w:rPr>
          <w:rFonts w:ascii="Calibri" w:cs="Calibri" w:eastAsia="Calibri" w:hAnsi="Calibri"/>
          <w:sz w:val="22"/>
          <w:szCs w:val="22"/>
        </w:rPr>
        <w:t xml:space="preserve">Este manual documenta el framework completo a nivel de código: su arquitectura de agentes de inteligencia artificial, el servidor MCP, la infraestructura de ejecución runtime, el módulo de pruebas no funcionales, y — de forma explícita y sin ambigüedades — exactamente qué clase, función y línea modificar cuando se necesite parametrizar cada tipo de prueba generada.</w:t>
      </w:r>
    </w:p>
    <w:p>
      <w:pPr>
        <w:pStyle w:val="Heading2"/>
        <w:spacing w:after="160" w:before="360"/>
      </w:pPr>
      <w:r>
        <w:rPr>
          <w:b/>
          <w:bCs/>
          <w:color w:val="2E5C8A"/>
          <w:sz w:val="26"/>
          <w:szCs w:val="26"/>
        </w:rPr>
        <w:t xml:space="preserve">1.1 Convenciones usadas en este documento</w:t>
      </w:r>
    </w:p>
    <w:p>
      <w:pPr>
        <w:pStyle w:val="ListParagraph"/>
        <w:numPr>
          <w:ilvl w:val="0"/>
          <w:numId w:val="2"/>
        </w:numPr>
        <w:spacing w:after="100" w:line="280"/>
      </w:pPr>
      <w:r>
        <w:rPr>
          <w:rFonts w:ascii="Consolas" w:cs="Consolas" w:eastAsia="Consolas" w:hAnsi="Consolas"/>
          <w:color w:val="C0392B"/>
          <w:sz w:val="20"/>
          <w:szCs w:val="20"/>
        </w:rPr>
        <w:t xml:space="preserve">ruta/al/archivo.ts:123</w:t>
      </w:r>
      <w:r>
        <w:rPr>
          <w:rFonts w:ascii="Calibri" w:cs="Calibri" w:eastAsia="Calibri" w:hAnsi="Calibri"/>
          <w:sz w:val="22"/>
          <w:szCs w:val="22"/>
        </w:rPr>
        <w:t xml:space="preserve"> — referencia exacta de archivo y línea, verificada contra el código real al momento de escribir este documento.</w:t>
      </w:r>
    </w:p>
    <w:p>
      <w:pPr>
        <w:pStyle w:val="ListParagraph"/>
        <w:numPr>
          <w:ilvl w:val="0"/>
          <w:numId w:val="2"/>
        </w:numPr>
        <w:spacing w:after="100" w:line="280"/>
      </w:pPr>
      <w:r>
        <w:rPr>
          <w:rFonts w:ascii="Calibri" w:cs="Calibri" w:eastAsia="Calibri" w:hAnsi="Calibri"/>
          <w:sz w:val="22"/>
          <w:szCs w:val="22"/>
        </w:rPr>
        <w:t xml:space="preserve">Los bloques de código son fragmentos reales copiados del proyecto, no pseudocódigo.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B03A2E" w:val="clear"/>
          </w:tcPr>
          <w:p/>
        </w:tc>
        <w:tc>
          <w:tcPr>
            <w:tcW w:type="dxa" w:w="9210"/>
            <w:shd w:fill="FDEDEC"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Las líneas citadas pueden desactualizarse</w:t>
            </w:r>
          </w:p>
          <w:p>
            <w:pPr>
              <w:spacing w:after="0" w:line="280"/>
            </w:pPr>
            <w:r>
              <w:rPr>
                <w:rFonts w:ascii="Calibri" w:cs="Calibri" w:eastAsia="Calibri" w:hAnsi="Calibri"/>
                <w:sz w:val="22"/>
                <w:szCs w:val="22"/>
              </w:rPr>
              <w:t xml:space="preserve">Los números de línea corresponden al estado del repositorio en la fecha de este documento. Si el archivo referenciado cambia, la ruta del archivo sigue siendo la referencia autoritativa — usa buscador de texto (Ctrl+Shift+F) con el nombre de función citado para relocalizar.</w:t>
            </w:r>
          </w:p>
        </w:tc>
      </w:tr>
    </w:tbl>
    <w:p>
      <w:pPr>
        <w:pStyle w:val="Heading2"/>
        <w:spacing w:after="160" w:before="360"/>
      </w:pPr>
      <w:r>
        <w:rPr>
          <w:b/>
          <w:bCs/>
          <w:color w:val="2E5C8A"/>
          <w:sz w:val="26"/>
          <w:szCs w:val="26"/>
        </w:rPr>
        <w:t xml:space="preserve">1.2 Las tres capas del proyecto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3400"/>
        <w:gridCol w:w="1150"/>
      </w:tblGrid>
      <w:tr>
        <w:trPr>
          <w:tblHeader/>
        </w:trPr>
        <w:tc>
          <w:tcPr>
            <w:tcW w:type="dxa" w:w="26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Capa</w:t>
            </w:r>
          </w:p>
        </w:tc>
        <w:tc>
          <w:tcPr>
            <w:tcW w:type="dxa" w:w="22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Carpeta raíz</w:t>
            </w:r>
          </w:p>
        </w:tc>
        <w:tc>
          <w:tcPr>
            <w:tcW w:type="dxa" w:w="34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Responsabilidad</w:t>
            </w:r>
          </w:p>
        </w:tc>
        <w:tc>
          <w:tcPr>
            <w:tcW w:type="dxa" w:w="11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¿Se edita?</w:t>
            </w:r>
          </w:p>
        </w:tc>
      </w:tr>
      <w:tr>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Motor de generación (tiempo de "npm run generate")</w:t>
            </w:r>
          </w:p>
        </w:tc>
        <w:tc>
          <w:tcPr>
            <w:tcW w:type="dxa" w:w="22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ConfigurationAgents/ia-testing/</w:t>
            </w:r>
          </w:p>
        </w:tc>
        <w:tc>
          <w:tcPr>
            <w:tcW w:type="dxa" w:w="34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Agentes de IA que parsean grabaciones/curls y ESCRIBEN specs de Playwright.</w:t>
            </w:r>
          </w:p>
        </w:tc>
        <w:tc>
          <w:tcPr>
            <w:tcW w:type="dxa" w:w="11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Sí — es el código del framework en sí.</w:t>
            </w:r>
          </w:p>
        </w:tc>
      </w:tr>
      <w:tr>
        <w:tc>
          <w:tcPr>
            <w:tcW w:type="dxa" w:w="26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Infraestructura runtime</w:t>
            </w:r>
          </w:p>
        </w:tc>
        <w:tc>
          <w:tcPr>
            <w:tcW w:type="dxa" w:w="22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ConfigurationTest/tests/</w:t>
            </w:r>
          </w:p>
        </w:tc>
        <w:tc>
          <w:tcPr>
            <w:tcW w:type="dxa" w:w="34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Utilidades que los specs GENERADOS importan y ejecutan (smart-actions, api-helper, etc.).</w:t>
            </w:r>
          </w:p>
        </w:tc>
        <w:tc>
          <w:tcPr>
            <w:tcW w:type="dxa" w:w="11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Sí — cambios aquí afectan a TODOS los specs ya generados, sin regenerar.</w:t>
            </w:r>
          </w:p>
        </w:tc>
      </w:tr>
      <w:tr>
        <w:tc>
          <w:tcPr>
            <w:tcW w:type="dxa" w:w="26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Salida generada</w:t>
            </w:r>
          </w:p>
        </w:tc>
        <w:tc>
          <w:tcPr>
            <w:tcW w:type="dxa" w:w="22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GenerateTest/</w:t>
            </w:r>
          </w:p>
        </w:tc>
        <w:tc>
          <w:tcPr>
            <w:tcW w:type="dxa" w:w="34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Specs de Playwright resultantes: UI, API, performance, accessibility, security, visual, non-functional, BDD.</w:t>
            </w:r>
          </w:p>
        </w:tc>
        <w:tc>
          <w:tcPr>
            <w:tcW w:type="dxa" w:w="11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Depende del tipo — ver Capítulo 6.</w:t>
            </w:r>
          </w:p>
        </w:tc>
      </w:tr>
    </w:tbl>
    <w:p>
      <w:pPr>
        <w:spacing w:after="180" w:line="300"/>
        <w:jc w:val="both"/>
      </w:pPr>
      <w:r>
        <w:rPr>
          <w:rFonts w:ascii="Calibri" w:cs="Calibri" w:eastAsia="Calibri" w:hAnsi="Calibri"/>
          <w:sz w:val="22"/>
          <w:szCs w:val="22"/>
        </w:rPr>
        <w:t xml:space="preserve">Esta separación de capas es la clave para entender todo el framework: los agentes (capa 1) son "compiladores" que leen una entrada (grabación, curl, archivo de datos) y escriben código TypeScript ejecutable (capa 3) que a su vez importa utilidades compartidas (capa 2).</w:t>
      </w:r>
    </w:p>
    <w:p>
      <w:pPr>
        <w:sectPr>
          <w:pgSz w:w="11907" w:h="16840" w:orient="portrait"/>
          <w:pgMar w:top="1134" w:right="1134" w:bottom="1134" w:left="1134"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2. Estructura completa de carpetas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playwright-enterprise-template_UI_API_Performance3/</w:t>
            </w:r>
          </w:p>
          <w:p>
            <w:pPr>
              <w:spacing w:after="0" w:line="260"/>
            </w:pPr>
            <w:r>
              <w:rPr>
                <w:rFonts w:ascii="Consolas" w:cs="Consolas" w:eastAsia="Consolas" w:hAnsi="Consolas"/>
                <w:color w:val="F5F5F5"/>
                <w:sz w:val="20"/>
                <w:szCs w:val="20"/>
              </w:rPr>
              <w:t xml:space="preserve">│</w:t>
            </w:r>
          </w:p>
          <w:p>
            <w:pPr>
              <w:spacing w:after="0" w:line="260"/>
            </w:pPr>
            <w:r>
              <w:rPr>
                <w:rFonts w:ascii="Consolas" w:cs="Consolas" w:eastAsia="Consolas" w:hAnsi="Consolas"/>
                <w:color w:val="F5F5F5"/>
                <w:sz w:val="20"/>
                <w:szCs w:val="20"/>
              </w:rPr>
              <w:t xml:space="preserve">├── BoxRecordings/</w:t>
            </w:r>
          </w:p>
          <w:p>
            <w:pPr>
              <w:spacing w:after="0" w:line="260"/>
            </w:pPr>
            <w:r>
              <w:rPr>
                <w:rFonts w:ascii="Consolas" w:cs="Consolas" w:eastAsia="Consolas" w:hAnsi="Consolas"/>
                <w:color w:val="F5F5F5"/>
                <w:sz w:val="20"/>
                <w:szCs w:val="20"/>
              </w:rPr>
              <w:t xml:space="preserve">│   ├── recordings/                   ← grabaciones .ts de Playwright Codegen (ENTRADA)</w:t>
            </w:r>
          </w:p>
          <w:p>
            <w:pPr>
              <w:spacing w:after="0" w:line="260"/>
            </w:pPr>
            <w:r>
              <w:rPr>
                <w:rFonts w:ascii="Consolas" w:cs="Consolas" w:eastAsia="Consolas" w:hAnsi="Consolas"/>
                <w:color w:val="F5F5F5"/>
                <w:sz w:val="20"/>
                <w:szCs w:val="20"/>
              </w:rPr>
              <w:t xml:space="preserve">│   └── network/                      ← tráfico HTTP capturado por network-sniffer.ts</w:t>
            </w:r>
          </w:p>
          <w:p>
            <w:pPr>
              <w:spacing w:after="0" w:line="260"/>
            </w:pPr>
            <w:r>
              <w:rPr>
                <w:rFonts w:ascii="Consolas" w:cs="Consolas" w:eastAsia="Consolas" w:hAnsi="Consolas"/>
                <w:color w:val="F5F5F5"/>
                <w:sz w:val="20"/>
                <w:szCs w:val="20"/>
              </w:rPr>
              <w:t xml:space="preserve">├── BoxAPIsExecute/                   ← curl/URL+body pegados → box-api-executor.agent.ts</w:t>
            </w:r>
          </w:p>
          <w:p>
            <w:pPr>
              <w:spacing w:after="0" w:line="260"/>
            </w:pPr>
            <w:r>
              <w:rPr>
                <w:rFonts w:ascii="Consolas" w:cs="Consolas" w:eastAsia="Consolas" w:hAnsi="Consolas"/>
                <w:color w:val="F5F5F5"/>
                <w:sz w:val="20"/>
                <w:szCs w:val="20"/>
              </w:rPr>
              <w:t xml:space="preserve">│   ├── REST/{get,post,put,delete}/</w:t>
            </w:r>
          </w:p>
          <w:p>
            <w:pPr>
              <w:spacing w:after="0" w:line="260"/>
            </w:pPr>
            <w:r>
              <w:rPr>
                <w:rFonts w:ascii="Consolas" w:cs="Consolas" w:eastAsia="Consolas" w:hAnsi="Consolas"/>
                <w:color w:val="F5F5F5"/>
                <w:sz w:val="20"/>
                <w:szCs w:val="20"/>
              </w:rPr>
              <w:t xml:space="preserve">│   └── SOAP/{get,post,put,delete}/</w:t>
            </w:r>
          </w:p>
          <w:p>
            <w:pPr>
              <w:spacing w:after="0" w:line="260"/>
            </w:pPr>
            <w:r>
              <w:rPr>
                <w:rFonts w:ascii="Consolas" w:cs="Consolas" w:eastAsia="Consolas" w:hAnsi="Consolas"/>
                <w:color w:val="F5F5F5"/>
                <w:sz w:val="20"/>
                <w:szCs w:val="20"/>
              </w:rPr>
              <w:t xml:space="preserve">├── BoxTestData/                      ← &lt;Suite&gt;.csv|.txt|.xlsx → data-binding.agent.ts</w:t>
            </w:r>
          </w:p>
          <w:p>
            <w:pPr>
              <w:spacing w:after="0" w:line="260"/>
            </w:pPr>
            <w:r>
              <w:rPr>
                <w:rFonts w:ascii="Consolas" w:cs="Consolas" w:eastAsia="Consolas" w:hAnsi="Consolas"/>
                <w:color w:val="F5F5F5"/>
                <w:sz w:val="20"/>
                <w:szCs w:val="20"/>
              </w:rPr>
              <w:t xml:space="preserve">├── ConfigurationAgents/ia-testing/   ← MOTOR DE GENERACIÓN (capa 1)</w:t>
            </w:r>
          </w:p>
          <w:p>
            <w:pPr>
              <w:spacing w:after="0" w:line="260"/>
            </w:pPr>
            <w:r>
              <w:rPr>
                <w:rFonts w:ascii="Consolas" w:cs="Consolas" w:eastAsia="Consolas" w:hAnsi="Consolas"/>
                <w:color w:val="F5F5F5"/>
                <w:sz w:val="20"/>
                <w:szCs w:val="20"/>
              </w:rPr>
              <w:t xml:space="preserve">│   ├── agents/</w:t>
            </w:r>
          </w:p>
          <w:p>
            <w:pPr>
              <w:spacing w:after="0" w:line="260"/>
            </w:pPr>
            <w:r>
              <w:rPr>
                <w:rFonts w:ascii="Consolas" w:cs="Consolas" w:eastAsia="Consolas" w:hAnsi="Consolas"/>
                <w:color w:val="F5F5F5"/>
                <w:sz w:val="20"/>
                <w:szCs w:val="20"/>
              </w:rPr>
              <w:t xml:space="preserve">│   │   ├── core/                     ← parser, selector-engine, healer, learning-store, data-binding</w:t>
            </w:r>
          </w:p>
          <w:p>
            <w:pPr>
              <w:spacing w:after="0" w:line="260"/>
            </w:pPr>
            <w:r>
              <w:rPr>
                <w:rFonts w:ascii="Consolas" w:cs="Consolas" w:eastAsia="Consolas" w:hAnsi="Consolas"/>
                <w:color w:val="F5F5F5"/>
                <w:sz w:val="20"/>
                <w:szCs w:val="20"/>
              </w:rPr>
              <w:t xml:space="preserve">│   │   ├── generators/                ← ui, performance, accessibility, security, visual</w:t>
            </w:r>
          </w:p>
          <w:p>
            <w:pPr>
              <w:spacing w:after="0" w:line="260"/>
            </w:pPr>
            <w:r>
              <w:rPr>
                <w:rFonts w:ascii="Consolas" w:cs="Consolas" w:eastAsia="Consolas" w:hAnsi="Consolas"/>
                <w:color w:val="F5F5F5"/>
                <w:sz w:val="20"/>
                <w:szCs w:val="20"/>
              </w:rPr>
              <w:t xml:space="preserve">│   │   ├── network/                  ← api-discovery, api-test-generator, box-api-executor, sniffer</w:t>
            </w:r>
          </w:p>
          <w:p>
            <w:pPr>
              <w:spacing w:after="0" w:line="260"/>
            </w:pPr>
            <w:r>
              <w:rPr>
                <w:rFonts w:ascii="Consolas" w:cs="Consolas" w:eastAsia="Consolas" w:hAnsi="Consolas"/>
                <w:color w:val="F5F5F5"/>
                <w:sz w:val="20"/>
                <w:szCs w:val="20"/>
              </w:rPr>
              <w:t xml:space="preserve">│   │   └── recorder/                 ← recorder-parser-agent.ts</w:t>
            </w:r>
          </w:p>
          <w:p>
            <w:pPr>
              <w:spacing w:after="0" w:line="260"/>
            </w:pPr>
            <w:r>
              <w:rPr>
                <w:rFonts w:ascii="Consolas" w:cs="Consolas" w:eastAsia="Consolas" w:hAnsi="Consolas"/>
                <w:color w:val="F5F5F5"/>
                <w:sz w:val="20"/>
                <w:szCs w:val="20"/>
              </w:rPr>
              <w:t xml:space="preserve">│   ├── scripts/                      ← run-agents.ts (orquestador) + utilidades</w:t>
            </w:r>
          </w:p>
          <w:p>
            <w:pPr>
              <w:spacing w:after="0" w:line="260"/>
            </w:pPr>
            <w:r>
              <w:rPr>
                <w:rFonts w:ascii="Consolas" w:cs="Consolas" w:eastAsia="Consolas" w:hAnsi="Consolas"/>
                <w:color w:val="F5F5F5"/>
                <w:sz w:val="20"/>
                <w:szCs w:val="20"/>
              </w:rPr>
              <w:t xml:space="preserve">│   ├── utils/                        ← openai-client, fs-utils, selector-builder, url-extractor</w:t>
            </w:r>
          </w:p>
          <w:p>
            <w:pPr>
              <w:spacing w:after="0" w:line="260"/>
            </w:pPr>
            <w:r>
              <w:rPr>
                <w:rFonts w:ascii="Consolas" w:cs="Consolas" w:eastAsia="Consolas" w:hAnsi="Consolas"/>
                <w:color w:val="F5F5F5"/>
                <w:sz w:val="20"/>
                <w:szCs w:val="20"/>
              </w:rPr>
              <w:t xml:space="preserve">│   └── mcp/                          ← server.ts (Model Context Protocol)</w:t>
            </w:r>
          </w:p>
          <w:p>
            <w:pPr>
              <w:spacing w:after="0" w:line="260"/>
            </w:pPr>
            <w:r>
              <w:rPr>
                <w:rFonts w:ascii="Consolas" w:cs="Consolas" w:eastAsia="Consolas" w:hAnsi="Consolas"/>
                <w:color w:val="F5F5F5"/>
                <w:sz w:val="20"/>
                <w:szCs w:val="20"/>
              </w:rPr>
              <w:t xml:space="preserve">├── ConfigurationTest/tests/          ← INFRAESTRUCTURA RUNTIME (capa 2)</w:t>
            </w:r>
          </w:p>
          <w:p>
            <w:pPr>
              <w:spacing w:after="0" w:line="260"/>
            </w:pPr>
            <w:r>
              <w:rPr>
                <w:rFonts w:ascii="Consolas" w:cs="Consolas" w:eastAsia="Consolas" w:hAnsi="Consolas"/>
                <w:color w:val="F5F5F5"/>
                <w:sz w:val="20"/>
                <w:szCs w:val="20"/>
              </w:rPr>
              <w:t xml:space="preserve">│   ├── utils/                        ← smart-actions, navigation-helper, api-helper,</w:t>
            </w:r>
          </w:p>
          <w:p>
            <w:pPr>
              <w:spacing w:after="0" w:line="260"/>
            </w:pPr>
            <w:r>
              <w:rPr>
                <w:rFonts w:ascii="Consolas" w:cs="Consolas" w:eastAsia="Consolas" w:hAnsi="Consolas"/>
                <w:color w:val="F5F5F5"/>
                <w:sz w:val="20"/>
                <w:szCs w:val="20"/>
              </w:rPr>
              <w:t xml:space="preserve">│   │                                    test-data-resolver, modal-handler, data-file-parser</w:t>
            </w:r>
          </w:p>
          <w:p>
            <w:pPr>
              <w:spacing w:after="0" w:line="260"/>
            </w:pPr>
            <w:r>
              <w:rPr>
                <w:rFonts w:ascii="Consolas" w:cs="Consolas" w:eastAsia="Consolas" w:hAnsi="Consolas"/>
                <w:color w:val="F5F5F5"/>
                <w:sz w:val="20"/>
                <w:szCs w:val="20"/>
              </w:rPr>
              <w:t xml:space="preserve">│   ├── pages/  fixtures/  setup/  config/</w:t>
            </w:r>
          </w:p>
          <w:p>
            <w:pPr>
              <w:spacing w:after="0" w:line="260"/>
            </w:pPr>
            <w:r>
              <w:rPr>
                <w:rFonts w:ascii="Consolas" w:cs="Consolas" w:eastAsia="Consolas" w:hAnsi="Consolas"/>
                <w:color w:val="F5F5F5"/>
                <w:sz w:val="20"/>
                <w:szCs w:val="20"/>
              </w:rPr>
              <w:t xml:space="preserve">├── GenerateTest/                     ← SALIDA GENERADA (capa 3)</w:t>
            </w:r>
          </w:p>
          <w:p>
            <w:pPr>
              <w:spacing w:after="0" w:line="260"/>
            </w:pPr>
            <w:r>
              <w:rPr>
                <w:rFonts w:ascii="Consolas" w:cs="Consolas" w:eastAsia="Consolas" w:hAnsi="Consolas"/>
                <w:color w:val="F5F5F5"/>
                <w:sz w:val="20"/>
                <w:szCs w:val="20"/>
              </w:rPr>
              <w:t xml:space="preserve">│   ├── features/  steps/             ← BDD Gherkin</w:t>
            </w:r>
          </w:p>
          <w:p>
            <w:pPr>
              <w:spacing w:after="0" w:line="260"/>
            </w:pPr>
            <w:r>
              <w:rPr>
                <w:rFonts w:ascii="Consolas" w:cs="Consolas" w:eastAsia="Consolas" w:hAnsi="Consolas"/>
                <w:color w:val="F5F5F5"/>
                <w:sz w:val="20"/>
                <w:szCs w:val="20"/>
              </w:rPr>
              <w:t xml:space="preserve">│   ├── api-testing-rest-soap/{rest,soap}/  ← tests de API 100% manuales</w:t>
            </w:r>
          </w:p>
          <w:p>
            <w:pPr>
              <w:spacing w:after="0" w:line="260"/>
            </w:pPr>
            <w:r>
              <w:rPr>
                <w:rFonts w:ascii="Consolas" w:cs="Consolas" w:eastAsia="Consolas" w:hAnsi="Consolas"/>
                <w:color w:val="F5F5F5"/>
                <w:sz w:val="20"/>
                <w:szCs w:val="20"/>
              </w:rPr>
              <w:t xml:space="preserve">│   ├── non-functional/               ← módulo completo de carga (config/core/analysis/reporters)</w:t>
            </w:r>
          </w:p>
          <w:p>
            <w:pPr>
              <w:spacing w:after="0" w:line="260"/>
            </w:pPr>
            <w:r>
              <w:rPr>
                <w:rFonts w:ascii="Consolas" w:cs="Consolas" w:eastAsia="Consolas" w:hAnsi="Consolas"/>
                <w:color w:val="F5F5F5"/>
                <w:sz w:val="20"/>
                <w:szCs w:val="20"/>
              </w:rPr>
              <w:t xml:space="preserve">│   └── tests/&lt;Suite&gt;/{ui,api,performance,accessibility,security,visual,non-functional}/</w:t>
            </w:r>
          </w:p>
          <w:p>
            <w:pPr>
              <w:spacing w:after="0" w:line="260"/>
            </w:pPr>
            <w:r>
              <w:rPr>
                <w:rFonts w:ascii="Consolas" w:cs="Consolas" w:eastAsia="Consolas" w:hAnsi="Consolas"/>
                <w:color w:val="F5F5F5"/>
                <w:sz w:val="20"/>
                <w:szCs w:val="20"/>
              </w:rPr>
              <w:t xml:space="preserve">├── Documentation/</w:t>
            </w:r>
          </w:p>
          <w:p>
            <w:pPr>
              <w:spacing w:after="0" w:line="260"/>
            </w:pPr>
            <w:r>
              <w:rPr>
                <w:rFonts w:ascii="Consolas" w:cs="Consolas" w:eastAsia="Consolas" w:hAnsi="Consolas"/>
                <w:color w:val="F5F5F5"/>
                <w:sz w:val="20"/>
                <w:szCs w:val="20"/>
              </w:rPr>
              <w:t xml:space="preserve">├── playwright.config.ts              ← proyectos + reporters globales</w:t>
            </w:r>
          </w:p>
          <w:p>
            <w:pPr>
              <w:spacing w:after="0" w:line="260"/>
            </w:pPr>
            <w:r>
              <w:rPr>
                <w:rFonts w:ascii="Consolas" w:cs="Consolas" w:eastAsia="Consolas" w:hAnsi="Consolas"/>
                <w:color w:val="F5F5F5"/>
                <w:sz w:val="20"/>
                <w:szCs w:val="20"/>
              </w:rPr>
              <w:t xml:space="preserve">├── package.json  tsconfig.json  .env</w:t>
            </w:r>
          </w:p>
          <w:p>
            <w:pPr>
              <w:spacing w:after="0" w:line="260"/>
            </w:pPr>
            <w:r>
              <w:rPr>
                <w:rFonts w:ascii="Consolas" w:cs="Consolas" w:eastAsia="Consolas" w:hAnsi="Consolas"/>
                <w:color w:val="F5F5F5"/>
                <w:sz w:val="20"/>
                <w:szCs w:val="20"/>
              </w:rPr>
              <w:t xml:space="preserve">├── learning-db.json  healer-db.json  ← persistencia auto-generada</w:t>
            </w:r>
          </w:p>
          <w:p>
            <w:pPr>
              <w:spacing w:after="0" w:line="260"/>
            </w:pPr>
            <w:r>
              <w:rPr>
                <w:rFonts w:ascii="Consolas" w:cs="Consolas" w:eastAsia="Consolas" w:hAnsi="Consolas"/>
                <w:color w:val="F5F5F5"/>
                <w:sz w:val="20"/>
                <w:szCs w:val="20"/>
              </w:rPr>
              <w:t xml:space="preserve">└── .github/workflows/playwright.yml  ← CI</w:t>
            </w:r>
          </w:p>
        </w:tc>
      </w:tr>
    </w:tbl>
    <w:p>
      <w:pPr>
        <w:sectPr>
          <w:pgSz w:w="11907" w:h="16840" w:orient="portrait"/>
          <w:pgMar w:top="1134" w:right="1134" w:bottom="1134" w:left="1134"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3. El orquestador — run-agents.ts</w:t>
      </w:r>
    </w:p>
    <w:p>
      <w:pPr>
        <w:spacing w:after="180" w:line="300"/>
        <w:jc w:val="both"/>
      </w:pPr>
      <w:r>
        <w:rPr>
          <w:rFonts w:ascii="Consolas" w:cs="Consolas" w:eastAsia="Consolas" w:hAnsi="Consolas"/>
          <w:color w:val="C0392B"/>
          <w:sz w:val="20"/>
          <w:szCs w:val="20"/>
        </w:rPr>
        <w:t xml:space="preserve">ConfigurationAgents/ia-testing/scripts/run-agents.ts</w:t>
      </w:r>
      <w:r>
        <w:rPr>
          <w:rFonts w:ascii="Calibri" w:cs="Calibri" w:eastAsia="Calibri" w:hAnsi="Calibri"/>
          <w:sz w:val="22"/>
          <w:szCs w:val="22"/>
        </w:rPr>
        <w:t xml:space="preserve"> es el punto de entrada de </w:t>
      </w:r>
      <w:r>
        <w:rPr>
          <w:rFonts w:ascii="Consolas" w:cs="Consolas" w:eastAsia="Consolas" w:hAnsi="Consolas"/>
          <w:color w:val="C0392B"/>
          <w:sz w:val="20"/>
          <w:szCs w:val="20"/>
        </w:rPr>
        <w:t xml:space="preserve">npm run generate</w:t>
      </w:r>
      <w:r>
        <w:rPr>
          <w:rFonts w:ascii="Calibri" w:cs="Calibri" w:eastAsia="Calibri" w:hAnsi="Calibri"/>
          <w:sz w:val="22"/>
          <w:szCs w:val="22"/>
        </w:rPr>
        <w:t xml:space="preserve">. Recorre cada recording en </w:t>
      </w:r>
      <w:r>
        <w:rPr>
          <w:rFonts w:ascii="Consolas" w:cs="Consolas" w:eastAsia="Consolas" w:hAnsi="Consolas"/>
          <w:color w:val="C0392B"/>
          <w:sz w:val="20"/>
          <w:szCs w:val="20"/>
        </w:rPr>
        <w:t xml:space="preserve">BoxRecordings/recordings/</w:t>
      </w:r>
      <w:r>
        <w:rPr>
          <w:rFonts w:ascii="Calibri" w:cs="Calibri" w:eastAsia="Calibri" w:hAnsi="Calibri"/>
          <w:sz w:val="22"/>
          <w:szCs w:val="22"/>
        </w:rPr>
        <w:t xml:space="preserve"> y ejecuta, en orden estricto, los siguientes 9 pasos:</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500"/>
        <w:gridCol w:w="4750"/>
        <w:gridCol w:w="3100"/>
      </w:tblGrid>
      <w:tr>
        <w:trPr>
          <w:tblHeader/>
        </w:trPr>
        <w:tc>
          <w:tcPr>
            <w:tcW w:type="dxa" w:w="5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t>
            </w:r>
          </w:p>
        </w:tc>
        <w:tc>
          <w:tcPr>
            <w:tcW w:type="dxa" w:w="47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Paso</w:t>
            </w:r>
          </w:p>
        </w:tc>
        <w:tc>
          <w:tcPr>
            <w:tcW w:type="dxa" w:w="31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Agente / función invocada</w:t>
            </w:r>
          </w:p>
        </w:tc>
      </w:tr>
      <w:tr>
        <w:tc>
          <w:tcPr>
            <w:tcW w:type="dxa" w:w="5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1</w:t>
            </w:r>
          </w:p>
        </w:tc>
        <w:tc>
          <w:tcPr>
            <w:tcW w:type="dxa" w:w="47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Parsear la grabación → Action[] normalizados</w:t>
            </w:r>
          </w:p>
        </w:tc>
        <w:tc>
          <w:tcPr>
            <w:tcW w:type="dxa" w:w="31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recorder-parser-agent.ts</w:t>
            </w:r>
            <w:r>
              <w:rPr>
                <w:rFonts w:ascii="Calibri" w:cs="Calibri" w:eastAsia="Calibri" w:hAnsi="Calibri"/>
                <w:sz w:val="22"/>
                <w:szCs w:val="22"/>
              </w:rPr>
              <w:t xml:space="preserve"> → </w:t>
            </w:r>
            <w:r>
              <w:rPr>
                <w:rFonts w:ascii="Consolas" w:cs="Consolas" w:eastAsia="Consolas" w:hAnsi="Consolas"/>
                <w:color w:val="C0392B"/>
                <w:sz w:val="20"/>
                <w:szCs w:val="20"/>
              </w:rPr>
              <w:t xml:space="preserve">parseRecording()</w:t>
            </w:r>
          </w:p>
        </w:tc>
      </w:tr>
      <w:tr>
        <w:tc>
          <w:tcPr>
            <w:tcW w:type="dxa" w:w="5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2</w:t>
            </w:r>
          </w:p>
        </w:tc>
        <w:tc>
          <w:tcPr>
            <w:tcW w:type="dxa" w:w="47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Generar .feature Gherkin + validarlo</w:t>
            </w:r>
          </w:p>
        </w:tc>
        <w:tc>
          <w:tcPr>
            <w:tcW w:type="dxa" w:w="31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generator-agent.ts</w:t>
            </w:r>
            <w:r>
              <w:rPr>
                <w:rFonts w:ascii="Calibri" w:cs="Calibri" w:eastAsia="Calibri" w:hAnsi="Calibri"/>
                <w:sz w:val="22"/>
                <w:szCs w:val="22"/>
              </w:rPr>
              <w:t xml:space="preserve"> + </w:t>
            </w:r>
            <w:r>
              <w:rPr>
                <w:rFonts w:ascii="Consolas" w:cs="Consolas" w:eastAsia="Consolas" w:hAnsi="Consolas"/>
                <w:color w:val="C0392B"/>
                <w:sz w:val="20"/>
                <w:szCs w:val="20"/>
              </w:rPr>
              <w:t xml:space="preserve">flow-validator.ts</w:t>
            </w:r>
          </w:p>
        </w:tc>
      </w:tr>
      <w:tr>
        <w:tc>
          <w:tcPr>
            <w:tcW w:type="dxa" w:w="5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3</w:t>
            </w:r>
          </w:p>
        </w:tc>
        <w:tc>
          <w:tcPr>
            <w:tcW w:type="dxa" w:w="47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Generar steps.ts de BDD</w:t>
            </w:r>
          </w:p>
        </w:tc>
        <w:tc>
          <w:tcPr>
            <w:tcW w:type="dxa" w:w="31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generateStepsFromGherkin()</w:t>
            </w:r>
          </w:p>
        </w:tc>
      </w:tr>
      <w:tr>
        <w:tc>
          <w:tcPr>
            <w:tcW w:type="dxa" w:w="5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4</w:t>
            </w:r>
          </w:p>
        </w:tc>
        <w:tc>
          <w:tcPr>
            <w:tcW w:type="dxa" w:w="47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Generar spec de UI</w:t>
            </w:r>
          </w:p>
        </w:tc>
        <w:tc>
          <w:tcPr>
            <w:tcW w:type="dxa" w:w="31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ui-agent.ts</w:t>
            </w:r>
            <w:r>
              <w:rPr>
                <w:rFonts w:ascii="Calibri" w:cs="Calibri" w:eastAsia="Calibri" w:hAnsi="Calibri"/>
                <w:sz w:val="22"/>
                <w:szCs w:val="22"/>
              </w:rPr>
              <w:t xml:space="preserve"> → </w:t>
            </w:r>
            <w:r>
              <w:rPr>
                <w:rFonts w:ascii="Consolas" w:cs="Consolas" w:eastAsia="Consolas" w:hAnsi="Consolas"/>
                <w:color w:val="C0392B"/>
                <w:sz w:val="20"/>
                <w:szCs w:val="20"/>
              </w:rPr>
              <w:t xml:space="preserve">generateUITest()</w:t>
            </w:r>
            <w:r>
              <w:rPr>
                <w:rFonts w:ascii="Calibri" w:cs="Calibri" w:eastAsia="Calibri" w:hAnsi="Calibri"/>
                <w:sz w:val="22"/>
                <w:szCs w:val="22"/>
              </w:rPr>
              <w:t xml:space="preserve"> (async)</w:t>
            </w:r>
          </w:p>
        </w:tc>
      </w:tr>
      <w:tr>
        <w:tc>
          <w:tcPr>
            <w:tcW w:type="dxa" w:w="5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5</w:t>
            </w:r>
          </w:p>
        </w:tc>
        <w:tc>
          <w:tcPr>
            <w:tcW w:type="dxa" w:w="47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Descubrir llamadas de API en la grabación + generar specs</w:t>
            </w:r>
          </w:p>
        </w:tc>
        <w:tc>
          <w:tcPr>
            <w:tcW w:type="dxa" w:w="31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api-discovery.agent.ts</w:t>
            </w:r>
            <w:r>
              <w:rPr>
                <w:rFonts w:ascii="Calibri" w:cs="Calibri" w:eastAsia="Calibri" w:hAnsi="Calibri"/>
                <w:sz w:val="22"/>
                <w:szCs w:val="22"/>
              </w:rPr>
              <w:t xml:space="preserve"> + </w:t>
            </w:r>
            <w:r>
              <w:rPr>
                <w:rFonts w:ascii="Consolas" w:cs="Consolas" w:eastAsia="Consolas" w:hAnsi="Consolas"/>
                <w:color w:val="C0392B"/>
                <w:sz w:val="20"/>
                <w:szCs w:val="20"/>
              </w:rPr>
              <w:t xml:space="preserve">api-test-generator.agent.ts</w:t>
            </w:r>
          </w:p>
        </w:tc>
      </w:tr>
      <w:tr>
        <w:tc>
          <w:tcPr>
            <w:tcW w:type="dxa" w:w="5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6</w:t>
            </w:r>
          </w:p>
        </w:tc>
        <w:tc>
          <w:tcPr>
            <w:tcW w:type="dxa" w:w="47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Extraer baseURL + escribir &lt;Suite&gt;.metadata.json</w:t>
            </w:r>
          </w:p>
        </w:tc>
        <w:tc>
          <w:tcPr>
            <w:tcW w:type="dxa" w:w="31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lógica inline en run-agents.ts</w:t>
            </w:r>
          </w:p>
        </w:tc>
      </w:tr>
      <w:tr>
        <w:tc>
          <w:tcPr>
            <w:tcW w:type="dxa" w:w="5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7</w:t>
            </w:r>
          </w:p>
        </w:tc>
        <w:tc>
          <w:tcPr>
            <w:tcW w:type="dxa" w:w="47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Generar Performance / Accessibility / Visual / Security (si hay baseURL)</w:t>
            </w:r>
          </w:p>
        </w:tc>
        <w:tc>
          <w:tcPr>
            <w:tcW w:type="dxa" w:w="31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performance-agent.ts</w:t>
            </w:r>
            <w:r>
              <w:rPr>
                <w:rFonts w:ascii="Calibri" w:cs="Calibri" w:eastAsia="Calibri" w:hAnsi="Calibri"/>
                <w:sz w:val="22"/>
                <w:szCs w:val="22"/>
              </w:rPr>
              <w:t xml:space="preserve">, </w:t>
            </w:r>
            <w:r>
              <w:rPr>
                <w:rFonts w:ascii="Consolas" w:cs="Consolas" w:eastAsia="Consolas" w:hAnsi="Consolas"/>
                <w:color w:val="C0392B"/>
                <w:sz w:val="20"/>
                <w:szCs w:val="20"/>
              </w:rPr>
              <w:t xml:space="preserve">accessibility-agent.ts</w:t>
            </w:r>
            <w:r>
              <w:rPr>
                <w:rFonts w:ascii="Calibri" w:cs="Calibri" w:eastAsia="Calibri" w:hAnsi="Calibri"/>
                <w:sz w:val="22"/>
                <w:szCs w:val="22"/>
              </w:rPr>
              <w:t xml:space="preserve">, </w:t>
            </w:r>
            <w:r>
              <w:rPr>
                <w:rFonts w:ascii="Consolas" w:cs="Consolas" w:eastAsia="Consolas" w:hAnsi="Consolas"/>
                <w:color w:val="C0392B"/>
                <w:sz w:val="20"/>
                <w:szCs w:val="20"/>
              </w:rPr>
              <w:t xml:space="preserve">visual-agent.ts</w:t>
            </w:r>
            <w:r>
              <w:rPr>
                <w:rFonts w:ascii="Calibri" w:cs="Calibri" w:eastAsia="Calibri" w:hAnsi="Calibri"/>
                <w:sz w:val="22"/>
                <w:szCs w:val="22"/>
              </w:rPr>
              <w:t xml:space="preserve">, </w:t>
            </w:r>
            <w:r>
              <w:rPr>
                <w:rFonts w:ascii="Consolas" w:cs="Consolas" w:eastAsia="Consolas" w:hAnsi="Consolas"/>
                <w:color w:val="C0392B"/>
                <w:sz w:val="20"/>
                <w:szCs w:val="20"/>
              </w:rPr>
              <w:t xml:space="preserve">security-agent.ts</w:t>
            </w:r>
          </w:p>
        </w:tc>
      </w:tr>
      <w:tr>
        <w:tc>
          <w:tcPr>
            <w:tcW w:type="dxa" w:w="5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8</w:t>
            </w:r>
          </w:p>
        </w:tc>
        <w:tc>
          <w:tcPr>
            <w:tcW w:type="dxa" w:w="47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Mover tests de API manuales (api-testing-rest-soap/) a la suite, corrigiendo el import</w:t>
            </w:r>
          </w:p>
        </w:tc>
        <w:tc>
          <w:tcPr>
            <w:tcW w:type="dxa" w:w="31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lógica inline — NO borra el archivo fuente</w:t>
            </w:r>
          </w:p>
        </w:tc>
      </w:tr>
      <w:tr>
        <w:tc>
          <w:tcPr>
            <w:tcW w:type="dxa" w:w="5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9</w:t>
            </w:r>
          </w:p>
        </w:tc>
        <w:tc>
          <w:tcPr>
            <w:tcW w:type="dxa" w:w="47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Procesar BoxAPIsExecute/ (curl/SOAP pegados)</w:t>
            </w:r>
          </w:p>
        </w:tc>
        <w:tc>
          <w:tcPr>
            <w:tcW w:type="dxa" w:w="31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box-api-executor.agent.ts</w:t>
            </w:r>
            <w:r>
              <w:rPr>
                <w:rFonts w:ascii="Calibri" w:cs="Calibri" w:eastAsia="Calibri" w:hAnsi="Calibri"/>
                <w:sz w:val="22"/>
                <w:szCs w:val="22"/>
              </w:rPr>
              <w:t xml:space="preserve"> → </w:t>
            </w:r>
            <w:r>
              <w:rPr>
                <w:rFonts w:ascii="Consolas" w:cs="Consolas" w:eastAsia="Consolas" w:hAnsi="Consolas"/>
                <w:color w:val="C0392B"/>
                <w:sz w:val="20"/>
                <w:szCs w:val="20"/>
              </w:rPr>
              <w:t xml:space="preserve">processBoxAPIsExecute()</w:t>
            </w:r>
          </w:p>
        </w:tc>
      </w:tr>
    </w:tbl>
    <w:p>
      <w:pPr>
        <w:spacing w:after="180" w:line="300"/>
        <w:jc w:val="both"/>
      </w:pPr>
      <w:r>
        <w:rPr>
          <w:rFonts w:ascii="Calibri" w:cs="Calibri" w:eastAsia="Calibri" w:hAnsi="Calibri"/>
          <w:sz w:val="22"/>
          <w:szCs w:val="22"/>
        </w:rPr>
        <w:t xml:space="preserve">Después del paso 9, si no se usó filtro de suite, se ejecuta la limpieza de directorios huérfanos en GenerateTest/tests/ (cleanupOrphanSuiteDirs) — solo afecta a esa carpeta, nunca a BoxRecordings/BoxAPIsExecute/BoxTestData.</w:t>
      </w:r>
    </w:p>
    <w:p>
      <w:pPr>
        <w:pStyle w:val="Heading2"/>
        <w:spacing w:after="160" w:before="360"/>
      </w:pPr>
      <w:r>
        <w:rPr>
          <w:b/>
          <w:bCs/>
          <w:color w:val="2E5C8A"/>
          <w:sz w:val="26"/>
          <w:szCs w:val="26"/>
        </w:rPr>
        <w:t xml:space="preserve">3.1 Filtro de suite única</w:t>
      </w:r>
    </w:p>
    <w:p>
      <w:pPr>
        <w:spacing w:after="180" w:line="300"/>
        <w:jc w:val="both"/>
      </w:pPr>
      <w:r>
        <w:rPr>
          <w:rFonts w:ascii="Calibri" w:cs="Calibri" w:eastAsia="Calibri" w:hAnsi="Calibri"/>
          <w:sz w:val="22"/>
          <w:szCs w:val="22"/>
        </w:rPr>
        <w:t xml:space="preserve">run-agents.ts (línea ~232) soporta ejecutar el pipeline completo para una sola suite, en vez de todas las grabaciones: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 run-agents.ts</w:t>
            </w:r>
          </w:p>
          <w:p>
            <w:pPr>
              <w:spacing w:after="0" w:line="260"/>
            </w:pPr>
            <w:r>
              <w:rPr>
                <w:rFonts w:ascii="Consolas" w:cs="Consolas" w:eastAsia="Consolas" w:hAnsi="Consolas"/>
                <w:color w:val="F5F5F5"/>
                <w:sz w:val="20"/>
                <w:szCs w:val="20"/>
              </w:rPr>
              <w:t xml:space="preserve">const suiteArg = process.argv.find(a =&gt; a.startsWith('--suite='));</w:t>
            </w:r>
          </w:p>
          <w:p>
            <w:pPr>
              <w:spacing w:after="0" w:line="260"/>
            </w:pPr>
            <w:r>
              <w:rPr>
                <w:rFonts w:ascii="Consolas" w:cs="Consolas" w:eastAsia="Consolas" w:hAnsi="Consolas"/>
                <w:color w:val="F5F5F5"/>
                <w:sz w:val="20"/>
                <w:szCs w:val="20"/>
              </w:rPr>
              <w:t xml:space="preserve">const suiteFilter: string | null = suiteArg</w:t>
            </w:r>
          </w:p>
          <w:p>
            <w:pPr>
              <w:spacing w:after="0" w:line="260"/>
            </w:pPr>
            <w:r>
              <w:rPr>
                <w:rFonts w:ascii="Consolas" w:cs="Consolas" w:eastAsia="Consolas" w:hAnsi="Consolas"/>
                <w:color w:val="F5F5F5"/>
                <w:sz w:val="20"/>
                <w:szCs w:val="20"/>
              </w:rPr>
              <w:t xml:space="preserve">  ? suiteArg.replace('--suite=', '').trim()</w:t>
            </w:r>
          </w:p>
          <w:p>
            <w:pPr>
              <w:spacing w:after="0" w:line="260"/>
            </w:pPr>
            <w:r>
              <w:rPr>
                <w:rFonts w:ascii="Consolas" w:cs="Consolas" w:eastAsia="Consolas" w:hAnsi="Consolas"/>
                <w:color w:val="F5F5F5"/>
                <w:sz w:val="20"/>
                <w:szCs w:val="20"/>
              </w:rPr>
              <w:t xml:space="preserve">  : (process.env.SUITE ?? '').trim() || null;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npm run generate -- --suite=Homebanking_TransferenciasTestingQA</w:t>
            </w:r>
          </w:p>
        </w:tc>
      </w:tr>
    </w:tbl>
    <w:p>
      <w:pPr>
        <w:spacing w:after="180" w:line="300"/>
        <w:jc w:val="both"/>
      </w:pPr>
      <w:r>
        <w:rPr>
          <w:rFonts w:ascii="Calibri" w:cs="Calibri" w:eastAsia="Calibri" w:hAnsi="Calibri"/>
          <w:sz w:val="22"/>
          <w:szCs w:val="22"/>
        </w:rPr>
        <w:t xml:space="preserve">El mismo patrón (`--suite=` como argv o `SUITE` como variable de entorno) se repite, con implementaciones independientes, en generate-nf-tests.ts (línea 252-256) y test-suite.ts (línea 23-25).</w:t>
      </w:r>
    </w:p>
    <w:p>
      <w:pPr>
        <w:sectPr>
          <w:pgSz w:w="11907" w:h="16840" w:orient="portrait"/>
          <w:pgMar w:top="1134" w:right="1134" w:bottom="1134" w:left="1134"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4. Núcleo de agentes — agents/core/</w:t>
      </w:r>
    </w:p>
    <w:p>
      <w:pPr>
        <w:spacing w:after="180" w:line="300"/>
        <w:jc w:val="both"/>
      </w:pPr>
      <w:r>
        <w:rPr>
          <w:rFonts w:ascii="Calibri" w:cs="Calibri" w:eastAsia="Calibri" w:hAnsi="Calibri"/>
          <w:sz w:val="22"/>
          <w:szCs w:val="22"/>
        </w:rPr>
        <w:t xml:space="preserve">Estos 14 módulos transforman una grabación cruda en pasos normalizados, generan el BDD, sanan selectores rotos y aprenden de la ejecución. Ninguno se invoca directamente por el usuario — todos son consumidos por los generadores (Capítulo 5) o por el orquestador (Capítulo 3).</w:t>
      </w:r>
    </w:p>
    <w:p>
      <w:pPr>
        <w:pStyle w:val="Heading2"/>
        <w:spacing w:after="160" w:before="360"/>
      </w:pPr>
      <w:r>
        <w:rPr>
          <w:b/>
          <w:bCs/>
          <w:color w:val="2E5C8A"/>
          <w:sz w:val="26"/>
          <w:szCs w:val="26"/>
        </w:rPr>
        <w:t xml:space="preserve">4.1 Tabla de referencia rápida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50"/>
      </w:tblGrid>
      <w:tr>
        <w:trPr>
          <w:tblHeader/>
        </w:trPr>
        <w:tc>
          <w:tcPr>
            <w:tcW w:type="dxa" w:w="25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Archivo</w:t>
            </w:r>
          </w:p>
        </w:tc>
        <w:tc>
          <w:tcPr>
            <w:tcW w:type="dxa" w:w="34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Export principal</w:t>
            </w:r>
          </w:p>
        </w:tc>
        <w:tc>
          <w:tcPr>
            <w:tcW w:type="dxa" w:w="34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Responsabilidad</w:t>
            </w:r>
          </w:p>
        </w:tc>
      </w:tr>
      <w:tr>
        <w:tc>
          <w:tcPr>
            <w:tcW w:type="dxa" w:w="25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action-normalizer.ts</w:t>
            </w:r>
          </w:p>
        </w:tc>
        <w:tc>
          <w:tcPr>
            <w:tcW w:type="dxa" w:w="34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normalizeActions(rawActions): Action[]</w:t>
            </w:r>
            <w:r>
              <w:rPr>
                <w:rFonts w:ascii="Calibri" w:cs="Calibri" w:eastAsia="Calibri" w:hAnsi="Calibri"/>
                <w:sz w:val="22"/>
                <w:szCs w:val="22"/>
              </w:rPr>
              <w:t xml:space="preserve"> (L24)</w:t>
            </w:r>
          </w:p>
        </w:tc>
        <w:tc>
          <w:tcPr>
            <w:tcW w:type="dxa" w:w="34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Normaliza acciones crudas del recorder a un formato Action[] canónico.</w:t>
            </w:r>
          </w:p>
        </w:tc>
      </w:tr>
      <w:tr>
        <w:tc>
          <w:tcPr>
            <w:tcW w:type="dxa" w:w="25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intent-detector.ts</w:t>
            </w:r>
          </w:p>
        </w:tc>
        <w:tc>
          <w:tcPr>
            <w:tcW w:type="dxa" w:w="34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detectIntent(action)</w:t>
            </w:r>
            <w:r>
              <w:rPr>
                <w:rFonts w:ascii="Calibri" w:cs="Calibri" w:eastAsia="Calibri" w:hAnsi="Calibri"/>
                <w:sz w:val="22"/>
                <w:szCs w:val="22"/>
              </w:rPr>
              <w:t xml:space="preserve"> (L3)</w:t>
            </w:r>
          </w:p>
        </w:tc>
        <w:tc>
          <w:tcPr>
            <w:tcW w:type="dxa" w:w="34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Clasifica intención semántica (ej. detecta campos de contraseña vía PASSWORD_KEYWORDS, L54).</w:t>
            </w:r>
          </w:p>
        </w:tc>
      </w:tr>
      <w:tr>
        <w:tc>
          <w:tcPr>
            <w:tcW w:type="dxa" w:w="25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smart-flow-engine.ts</w:t>
            </w:r>
          </w:p>
        </w:tc>
        <w:tc>
          <w:tcPr>
            <w:tcW w:type="dxa" w:w="34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enhanceFlow(steps): EnhancedStep[]</w:t>
            </w:r>
            <w:r>
              <w:rPr>
                <w:rFonts w:ascii="Calibri" w:cs="Calibri" w:eastAsia="Calibri" w:hAnsi="Calibri"/>
                <w:sz w:val="22"/>
                <w:szCs w:val="22"/>
              </w:rPr>
              <w:t xml:space="preserve"> (L84)</w:t>
            </w:r>
          </w:p>
        </w:tc>
        <w:tc>
          <w:tcPr>
            <w:tcW w:type="dxa" w:w="34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Enriquece pasos con semántica de flujo (clicks de menú vs. de confirmación).</w:t>
            </w:r>
          </w:p>
        </w:tc>
      </w:tr>
      <w:tr>
        <w:tc>
          <w:tcPr>
            <w:tcW w:type="dxa" w:w="25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selector-engine.ts</w:t>
            </w:r>
          </w:p>
        </w:tc>
        <w:tc>
          <w:tcPr>
            <w:tcW w:type="dxa" w:w="34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SelectorEngine.build(page, label)</w:t>
            </w:r>
            <w:r>
              <w:rPr>
                <w:rFonts w:ascii="Calibri" w:cs="Calibri" w:eastAsia="Calibri" w:hAnsi="Calibri"/>
                <w:sz w:val="22"/>
                <w:szCs w:val="22"/>
              </w:rPr>
              <w:t xml:space="preserve"> (L104)</w:t>
            </w:r>
          </w:p>
        </w:tc>
        <w:tc>
          <w:tcPr>
            <w:tcW w:type="dxa" w:w="34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Construye locators robustos por rol semántico, en 5 idiomas (ROLE_KEYWORDS, L8).</w:t>
            </w:r>
          </w:p>
        </w:tc>
      </w:tr>
      <w:tr>
        <w:tc>
          <w:tcPr>
            <w:tcW w:type="dxa" w:w="25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data-resolver.agent.ts</w:t>
            </w:r>
          </w:p>
        </w:tc>
        <w:tc>
          <w:tcPr>
            <w:tcW w:type="dxa" w:w="34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resolveDataConflicts(actions)</w:t>
            </w:r>
            <w:r>
              <w:rPr>
                <w:rFonts w:ascii="Calibri" w:cs="Calibri" w:eastAsia="Calibri" w:hAnsi="Calibri"/>
                <w:sz w:val="22"/>
                <w:szCs w:val="22"/>
              </w:rPr>
              <w:t xml:space="preserve"> (L16)</w:t>
            </w:r>
          </w:p>
        </w:tc>
        <w:tc>
          <w:tcPr>
            <w:tcW w:type="dxa" w:w="34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Resuelve valores duplicados en selects vía IA (gpt-4o-mini, temperature 0.1).</w:t>
            </w:r>
          </w:p>
        </w:tc>
      </w:tr>
      <w:tr>
        <w:tc>
          <w:tcPr>
            <w:tcW w:type="dxa" w:w="25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assertion-engine.ts</w:t>
            </w:r>
          </w:p>
        </w:tc>
        <w:tc>
          <w:tcPr>
            <w:tcW w:type="dxa" w:w="34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generateAssertions(steps)</w:t>
            </w:r>
            <w:r>
              <w:rPr>
                <w:rFonts w:ascii="Calibri" w:cs="Calibri" w:eastAsia="Calibri" w:hAnsi="Calibri"/>
                <w:sz w:val="22"/>
                <w:szCs w:val="22"/>
              </w:rPr>
              <w:t xml:space="preserve"> (L20)</w:t>
            </w:r>
          </w:p>
        </w:tc>
        <w:tc>
          <w:tcPr>
            <w:tcW w:type="dxa" w:w="34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Genera expect() adicionales vía IA (temperature 0.2).</w:t>
            </w:r>
          </w:p>
        </w:tc>
      </w:tr>
      <w:tr>
        <w:tc>
          <w:tcPr>
            <w:tcW w:type="dxa" w:w="25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flow-validator.ts</w:t>
            </w:r>
          </w:p>
        </w:tc>
        <w:tc>
          <w:tcPr>
            <w:tcW w:type="dxa" w:w="34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validateFlow(steps, gherkin, path?)</w:t>
            </w:r>
            <w:r>
              <w:rPr>
                <w:rFonts w:ascii="Calibri" w:cs="Calibri" w:eastAsia="Calibri" w:hAnsi="Calibri"/>
                <w:sz w:val="22"/>
                <w:szCs w:val="22"/>
              </w:rPr>
              <w:t xml:space="preserve"> (L108)</w:t>
            </w:r>
          </w:p>
        </w:tc>
        <w:tc>
          <w:tcPr>
            <w:tcW w:type="dxa" w:w="34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Valida que el .feature cubra los pasos grabados; corrige y reescribe si falta cobertura.</w:t>
            </w:r>
          </w:p>
        </w:tc>
      </w:tr>
      <w:tr>
        <w:tc>
          <w:tcPr>
            <w:tcW w:type="dxa" w:w="25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flow-healer.ts</w:t>
            </w:r>
          </w:p>
        </w:tc>
        <w:tc>
          <w:tcPr>
            <w:tcW w:type="dxa" w:w="34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healFlow(page, step, ctx)</w:t>
            </w:r>
            <w:r>
              <w:rPr>
                <w:rFonts w:ascii="Calibri" w:cs="Calibri" w:eastAsia="Calibri" w:hAnsi="Calibri"/>
                <w:sz w:val="22"/>
                <w:szCs w:val="22"/>
              </w:rPr>
              <w:t xml:space="preserve"> (L52)</w:t>
            </w:r>
          </w:p>
        </w:tc>
        <w:tc>
          <w:tcPr>
            <w:tcW w:type="dxa" w:w="34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Recupera un flujo roto EN TIEMPO DE GENERACIÓN (recarga + acción restringida por whitelist SAFE_PATTERNS, L10 — sin eval).</w:t>
            </w:r>
          </w:p>
        </w:tc>
      </w:tr>
      <w:tr>
        <w:tc>
          <w:tcPr>
            <w:tcW w:type="dxa" w:w="25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generator-agent.ts</w:t>
            </w:r>
          </w:p>
        </w:tc>
        <w:tc>
          <w:tcPr>
            <w:tcW w:type="dxa" w:w="34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buildFeature()</w:t>
            </w:r>
            <w:r>
              <w:rPr>
                <w:rFonts w:ascii="Calibri" w:cs="Calibri" w:eastAsia="Calibri" w:hAnsi="Calibri"/>
                <w:sz w:val="22"/>
                <w:szCs w:val="22"/>
              </w:rPr>
              <w:t xml:space="preserve"> (L15) / </w:t>
            </w:r>
            <w:r>
              <w:rPr>
                <w:rFonts w:ascii="Consolas" w:cs="Consolas" w:eastAsia="Consolas" w:hAnsi="Consolas"/>
                <w:color w:val="C0392B"/>
                <w:sz w:val="20"/>
                <w:szCs w:val="20"/>
              </w:rPr>
              <w:t xml:space="preserve">generateStepsFromGherkin()</w:t>
            </w:r>
            <w:r>
              <w:rPr>
                <w:rFonts w:ascii="Calibri" w:cs="Calibri" w:eastAsia="Calibri" w:hAnsi="Calibri"/>
                <w:sz w:val="22"/>
                <w:szCs w:val="22"/>
              </w:rPr>
              <w:t xml:space="preserve"> (L230)</w:t>
            </w:r>
          </w:p>
        </w:tc>
        <w:tc>
          <w:tcPr>
            <w:tcW w:type="dxa" w:w="34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Construye el .feature Gherkin y los step definitions de BDD.</w:t>
            </w:r>
          </w:p>
        </w:tc>
      </w:tr>
      <w:tr>
        <w:tc>
          <w:tcPr>
            <w:tcW w:type="dxa" w:w="25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captcha-handler.ts / captcha-solver.ts</w:t>
            </w:r>
          </w:p>
        </w:tc>
        <w:tc>
          <w:tcPr>
            <w:tcW w:type="dxa" w:w="34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handleCaptchaIfPresent</w:t>
            </w:r>
            <w:r>
              <w:rPr>
                <w:rFonts w:ascii="Calibri" w:cs="Calibri" w:eastAsia="Calibri" w:hAnsi="Calibri"/>
                <w:sz w:val="22"/>
                <w:szCs w:val="22"/>
              </w:rPr>
              <w:t xml:space="preserve"> (L46)</w:t>
            </w:r>
          </w:p>
        </w:tc>
        <w:tc>
          <w:tcPr>
            <w:tcW w:type="dxa" w:w="34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Detecta (Turnstile/hCaptcha/reCAPTCHA) y resuelve captchas vía servicio externo durante la grabación.</w:t>
            </w:r>
          </w:p>
        </w:tc>
      </w:tr>
      <w:tr>
        <w:tc>
          <w:tcPr>
            <w:tcW w:type="dxa" w:w="25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learning-store.ts</w:t>
            </w:r>
          </w:p>
        </w:tc>
        <w:tc>
          <w:tcPr>
            <w:tcW w:type="dxa" w:w="34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learningStore</w:t>
            </w:r>
            <w:r>
              <w:rPr>
                <w:rFonts w:ascii="Calibri" w:cs="Calibri" w:eastAsia="Calibri" w:hAnsi="Calibri"/>
                <w:sz w:val="22"/>
                <w:szCs w:val="22"/>
              </w:rPr>
              <w:t xml:space="preserve"> (singleton, L177)</w:t>
            </w:r>
          </w:p>
        </w:tc>
        <w:tc>
          <w:tcPr>
            <w:tcW w:type="dxa" w:w="34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Único punto de I/O de learning-db.json.</w:t>
            </w:r>
          </w:p>
        </w:tc>
      </w:tr>
      <w:tr>
        <w:tc>
          <w:tcPr>
            <w:tcW w:type="dxa" w:w="25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healer-agents.ts</w:t>
            </w:r>
          </w:p>
        </w:tc>
        <w:tc>
          <w:tcPr>
            <w:tcW w:type="dxa" w:w="34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healSelector(page, sel, action, value?)</w:t>
            </w:r>
            <w:r>
              <w:rPr>
                <w:rFonts w:ascii="Calibri" w:cs="Calibri" w:eastAsia="Calibri" w:hAnsi="Calibri"/>
                <w:sz w:val="22"/>
                <w:szCs w:val="22"/>
              </w:rPr>
              <w:t xml:space="preserve"> (L660)</w:t>
            </w:r>
          </w:p>
        </w:tc>
        <w:tc>
          <w:tcPr>
            <w:tcW w:type="dxa" w:w="34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Motor de self-healing en tiempo de EJECUCIÓN (830 líneas — el más extenso del proyecto).</w:t>
            </w:r>
          </w:p>
        </w:tc>
      </w:tr>
      <w:tr>
        <w:tc>
          <w:tcPr>
            <w:tcW w:type="dxa" w:w="25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data-binding.agent.ts</w:t>
            </w:r>
          </w:p>
        </w:tc>
        <w:tc>
          <w:tcPr>
            <w:tcW w:type="dxa" w:w="34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bindUiColumns() / bindApiColumns()</w:t>
            </w:r>
          </w:p>
        </w:tc>
        <w:tc>
          <w:tcPr>
            <w:tcW w:type="dxa" w:w="34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Empareja columnas de BoxTestData con campos UI / claves de API (Capítulo 6).</w:t>
            </w:r>
          </w:p>
        </w:tc>
      </w:tr>
    </w:tbl>
    <w:p>
      <w:pPr>
        <w:pStyle w:val="Heading2"/>
        <w:spacing w:after="160" w:before="360"/>
      </w:pPr>
      <w:r>
        <w:rPr>
          <w:b/>
          <w:bCs/>
          <w:color w:val="2E5C8A"/>
          <w:sz w:val="26"/>
          <w:szCs w:val="26"/>
        </w:rPr>
        <w:t xml:space="preserve">4.1.1 ⚠️ captcha-handler.ts / captcha-solver.ts — uso obligatorio bajo autorización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B03A2E" w:val="clear"/>
          </w:tcPr>
          <w:p/>
        </w:tc>
        <w:tc>
          <w:tcPr>
            <w:tcW w:type="dxa" w:w="9210"/>
            <w:shd w:fill="FDEDEC"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Política de uso obligatoria — confirmar con el equipo antes de habilitarlo</w:t>
            </w:r>
          </w:p>
          <w:p>
            <w:pPr>
              <w:spacing w:after="0" w:line="280"/>
            </w:pPr>
            <w:r>
              <w:rPr>
                <w:rFonts w:ascii="Calibri" w:cs="Calibri" w:eastAsia="Calibri" w:hAnsi="Calibri"/>
                <w:sz w:val="22"/>
                <w:szCs w:val="22"/>
              </w:rPr>
              <w:t xml:space="preserve">captcha-solver.ts (ConfigurationAgents/ia-testing/agents/core/captcha-solver.ts) integra un servicio EXTERNO de resolución de captchas (formato compatible con 2captcha: endpoints in.php/res.php, tipos userrecaptcha/hcaptcha/turnstile) mediante la variable de entorno TWO_CAPTCHA_API_KEY. Si esa variable no está configurada, el módulo lo detecta y omite el captcha (console.warn, sin fallar el test) — es decir, esta función NO está activa por defecto.</w:t>
            </w:r>
          </w:p>
          <w:p>
            <w:pPr>
              <w:spacing w:after="0" w:line="280"/>
            </w:pPr>
            <w:r>
              <w:rPr>
                <w:rFonts w:ascii="Calibri" w:cs="Calibri" w:eastAsia="Calibri" w:hAnsi="Calibri"/>
                <w:sz w:val="22"/>
                <w:szCs w:val="22"/>
              </w:rPr>
              <w:t xml:space="preserve">1) Solo debe apuntarse a aplicativos PROPIOS o explícitamente AUTORIZADOS para pruebas (staging/QA propios del equipo). Resolver captchas de terceros sin autorización puede violar los términos de servicio del sitio objetivo y/o del proveedor de captcha — la responsabilidad de verificar esa autorización es de quien configura TWO_CAPTCHA_API_KEY, no del framework.</w:t>
            </w:r>
          </w:p>
          <w:p>
            <w:pPr>
              <w:spacing w:after="0" w:line="280"/>
            </w:pPr>
            <w:r>
              <w:rPr>
                <w:rFonts w:ascii="Calibri" w:cs="Calibri" w:eastAsia="Calibri" w:hAnsi="Calibri"/>
                <w:sz w:val="22"/>
                <w:szCs w:val="22"/>
              </w:rPr>
              <w:t xml:space="preserve">2) TWO_CAPTCHA_API_KEY debe tratarse con el MISMO cuidado que OPENAI_API_KEY: nunca hardcodeada en código ni commiteada, siempre vía .env (gitignoreado) en local o vía secrets del pipeline de CI/CD.</w:t>
            </w:r>
          </w:p>
          <w:p>
            <w:pPr>
              <w:spacing w:after="0" w:line="280"/>
            </w:pPr>
            <w:r>
              <w:rPr>
                <w:rFonts w:ascii="Calibri" w:cs="Calibri" w:eastAsia="Calibri" w:hAnsi="Calibri"/>
                <w:sz w:val="22"/>
                <w:szCs w:val="22"/>
              </w:rPr>
              <w:t xml:space="preserve">3) Antes de habilitar esta integración en un nuevo entorno, confirmar explícitamente con el responsable de seguridad/QA del equipo que el uso está dentro del alcance autorizado.</w:t>
            </w:r>
          </w:p>
        </w:tc>
      </w:tr>
    </w:tbl>
    <w:p>
      <w:pPr>
        <w:pStyle w:val="Heading2"/>
        <w:spacing w:after="160" w:before="360"/>
      </w:pPr>
      <w:r>
        <w:rPr>
          <w:b/>
          <w:bCs/>
          <w:color w:val="2E5C8A"/>
          <w:sz w:val="26"/>
          <w:szCs w:val="26"/>
        </w:rPr>
        <w:t xml:space="preserve">4.2 learning-store.ts — persistencia de selectores exitosos</w:t>
      </w:r>
    </w:p>
    <w:p>
      <w:pPr>
        <w:spacing w:after="180" w:line="300"/>
        <w:jc w:val="both"/>
      </w:pPr>
      <w:r>
        <w:rPr>
          <w:rFonts w:ascii="Calibri" w:cs="Calibri" w:eastAsia="Calibri" w:hAnsi="Calibri"/>
          <w:sz w:val="22"/>
          <w:szCs w:val="22"/>
        </w:rPr>
        <w:t xml:space="preserve">Único módulo que lee/escribe learning-db.json. La clave de aprendizaje (línea 51) es la tripleta: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url|action|targetText   // ej: "https://app.com/login|fill|Usuario"</w:t>
            </w:r>
          </w:p>
        </w:tc>
      </w:tr>
    </w:tbl>
    <w:p>
      <w:pPr>
        <w:spacing w:after="180" w:line="300"/>
        <w:jc w:val="both"/>
      </w:pPr>
      <w:r>
        <w:rPr>
          <w:rFonts w:ascii="Calibri" w:cs="Calibri" w:eastAsia="Calibri" w:hAnsi="Calibri"/>
          <w:sz w:val="22"/>
          <w:szCs w:val="22"/>
        </w:rPr>
        <w:t xml:space="preserve">Constantes clave: DB_PATH (L16), TTL_MS = 30 días (L21), debounce de escritura setTimeout(...,500) (L126), top-N candidatos slice(0,5) (L142). API pública: recordSuccess() (L131), getBestSelector() (L147), recordFailure() (L157), flush() (L170).</w:t>
      </w:r>
    </w:p>
    <w:p>
      <w:pPr>
        <w:pStyle w:val="Heading2"/>
        <w:spacing w:after="160" w:before="360"/>
      </w:pPr>
      <w:r>
        <w:rPr>
          <w:b/>
          <w:bCs/>
          <w:color w:val="2E5C8A"/>
          <w:sz w:val="26"/>
          <w:szCs w:val="26"/>
        </w:rPr>
        <w:t xml:space="preserve">4.3 healer-agents.ts — motor de self-healing en runtime</w:t>
      </w:r>
    </w:p>
    <w:p>
      <w:pPr>
        <w:spacing w:after="180" w:line="300"/>
        <w:jc w:val="both"/>
      </w:pPr>
      <w:r>
        <w:rPr>
          <w:rFonts w:ascii="Calibri" w:cs="Calibri" w:eastAsia="Calibri" w:hAnsi="Calibri"/>
          <w:sz w:val="22"/>
          <w:szCs w:val="22"/>
        </w:rPr>
        <w:t xml:space="preserve">Mantiene su propia caché independiente (healer-db.json — distinta de learning-db.json, TTL de 7 días, MAX_ENTRIES=500, línea 19-20). Exporta: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generateTextVariants(text: string): string[]         // L183</w:t>
            </w:r>
          </w:p>
          <w:p>
            <w:pPr>
              <w:spacing w:after="0" w:line="260"/>
            </w:pPr>
            <w:r>
              <w:rPr>
                <w:rFonts w:ascii="Consolas" w:cs="Consolas" w:eastAsia="Consolas" w:hAnsi="Consolas"/>
                <w:color w:val="F5F5F5"/>
                <w:sz w:val="20"/>
                <w:szCs w:val="20"/>
              </w:rPr>
              <w:t xml:space="preserve">healSelector(page, originalSelector, action, value?)  // L660</w:t>
            </w:r>
          </w:p>
          <w:p>
            <w:pPr>
              <w:spacing w:after="0" w:line="260"/>
            </w:pPr>
            <w:r>
              <w:rPr>
                <w:rFonts w:ascii="Consolas" w:cs="Consolas" w:eastAsia="Consolas" w:hAnsi="Consolas"/>
                <w:color w:val="F5F5F5"/>
                <w:sz w:val="20"/>
                <w:szCs w:val="20"/>
              </w:rPr>
              <w:t xml:space="preserve">getAvailableSelectOptions(page, selector)              // L788</w:t>
            </w:r>
          </w:p>
          <w:p>
            <w:pPr>
              <w:spacing w:after="0" w:line="260"/>
            </w:pPr>
            <w:r>
              <w:rPr>
                <w:rFonts w:ascii="Consolas" w:cs="Consolas" w:eastAsia="Consolas" w:hAnsi="Consolas"/>
                <w:color w:val="F5F5F5"/>
                <w:sz w:val="20"/>
                <w:szCs w:val="20"/>
              </w:rPr>
              <w:t xml:space="preserve">healOptionSelector(page, selector, value)              // L810</w:t>
            </w:r>
          </w:p>
        </w:tc>
      </w:tr>
    </w:tbl>
    <w:p>
      <w:pPr>
        <w:spacing w:after="180" w:line="300"/>
        <w:jc w:val="both"/>
      </w:pPr>
      <w:r>
        <w:rPr>
          <w:rFonts w:ascii="Calibri" w:cs="Calibri" w:eastAsia="Calibri" w:hAnsi="Calibri"/>
          <w:sz w:val="22"/>
          <w:szCs w:val="22"/>
        </w:rPr>
        <w:t xml:space="preserve">El umbral de coincidencia de texto visible (línea 770) exige que al menos el 60% de las palabras coincidan: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matchCount &gt;= Math.ceil(words.length * 0.6)</w:t>
            </w:r>
          </w:p>
        </w:tc>
      </w:tr>
    </w:tbl>
    <w:p>
      <w:pPr>
        <w:spacing w:after="180" w:line="300"/>
        <w:jc w:val="both"/>
      </w:pPr>
      <w:r>
        <w:rPr>
          <w:rFonts w:ascii="Calibri" w:cs="Calibri" w:eastAsia="Calibri" w:hAnsi="Calibri"/>
          <w:sz w:val="22"/>
          <w:szCs w:val="22"/>
        </w:rPr>
        <w:t xml:space="preserve">Cuando healSelector() encuentra un selector válido, propaga el éxito a learning-db.json llamando a learningStore.recordSuccess() (líneas 81-84 de saveHealing()) — así el siguiente run ya no necesita re-sanar el mismo selector.</w:t>
      </w:r>
    </w:p>
    <w:p>
      <w:pPr>
        <w:sectPr>
          <w:pgSz w:w="11907" w:h="16840" w:orient="portrait"/>
          <w:pgMar w:top="1134" w:right="1134" w:bottom="1134" w:left="1134"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5. Generadores — dónde parametrizar cada tipo de prueba</w:t>
      </w:r>
    </w:p>
    <w:p>
      <w:pPr>
        <w:spacing w:after="180" w:line="300"/>
        <w:jc w:val="both"/>
      </w:pPr>
      <w:r>
        <w:rPr>
          <w:rFonts w:ascii="Calibri" w:cs="Calibri" w:eastAsia="Calibri" w:hAnsi="Calibri"/>
          <w:b/>
          <w:bCs/>
          <w:sz w:val="22"/>
          <w:szCs w:val="22"/>
        </w:rPr>
        <w:t xml:space="preserve">Este es el capítulo de referencia obligatoria para cualquier tarea de parametrización.</w:t>
      </w:r>
      <w:r>
        <w:rPr>
          <w:rFonts w:ascii="Calibri" w:cs="Calibri" w:eastAsia="Calibri" w:hAnsi="Calibri"/>
          <w:sz w:val="22"/>
          <w:szCs w:val="22"/>
        </w:rPr>
        <w:t xml:space="preserve"> Cada generador vive en </w:t>
      </w:r>
      <w:r>
        <w:rPr>
          <w:rFonts w:ascii="Consolas" w:cs="Consolas" w:eastAsia="Consolas" w:hAnsi="Consolas"/>
          <w:color w:val="C0392B"/>
          <w:sz w:val="20"/>
          <w:szCs w:val="20"/>
        </w:rPr>
        <w:t xml:space="preserve">ConfigurationAgents/ia-testing/agents/generators/</w:t>
      </w:r>
      <w:r>
        <w:rPr>
          <w:rFonts w:ascii="Calibri" w:cs="Calibri" w:eastAsia="Calibri" w:hAnsi="Calibri"/>
          <w:sz w:val="22"/>
          <w:szCs w:val="22"/>
        </w:rPr>
        <w:t xml:space="preserve"> (o </w:t>
      </w:r>
      <w:r>
        <w:rPr>
          <w:rFonts w:ascii="Consolas" w:cs="Consolas" w:eastAsia="Consolas" w:hAnsi="Consolas"/>
          <w:color w:val="C0392B"/>
          <w:sz w:val="20"/>
          <w:szCs w:val="20"/>
        </w:rPr>
        <w:t xml:space="preserve">agents/network/</w:t>
      </w:r>
      <w:r>
        <w:rPr>
          <w:rFonts w:ascii="Calibri" w:cs="Calibri" w:eastAsia="Calibri" w:hAnsi="Calibri"/>
          <w:sz w:val="22"/>
          <w:szCs w:val="22"/>
        </w:rPr>
        <w:t xml:space="preserve"> para API) y es una función pura: recibe datos de la grabación/curl y produce, vía template strings de TypeScript, el contenido literal del spec de Playwright.</w:t>
      </w:r>
    </w:p>
    <w:p>
      <w:pPr>
        <w:pStyle w:val="Heading2"/>
        <w:spacing w:after="160" w:before="360"/>
      </w:pPr>
      <w:r>
        <w:rPr>
          <w:b/>
          <w:bCs/>
          <w:color w:val="2E5C8A"/>
          <w:sz w:val="26"/>
          <w:szCs w:val="26"/>
        </w:rPr>
        <w:t xml:space="preserve">5.1 Regla de sobreescritura — léela antes de tocar cualquier generador</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2550"/>
      </w:tblGrid>
      <w:tr>
        <w:trPr>
          <w:tblHeader/>
        </w:trPr>
        <w:tc>
          <w:tcPr>
            <w:tcW w:type="dxa" w:w="16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Generador</w:t>
            </w:r>
          </w:p>
        </w:tc>
        <w:tc>
          <w:tcPr>
            <w:tcW w:type="dxa" w:w="22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Archivo</w:t>
            </w:r>
          </w:p>
        </w:tc>
        <w:tc>
          <w:tcPr>
            <w:tcW w:type="dxa" w:w="20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¿Guard fs.existsSync?</w:t>
            </w:r>
          </w:p>
        </w:tc>
        <w:tc>
          <w:tcPr>
            <w:tcW w:type="dxa" w:w="25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Implicación</w:t>
            </w:r>
          </w:p>
        </w:tc>
      </w:tr>
      <w:tr>
        <w:tc>
          <w:tcPr>
            <w:tcW w:type="dxa" w:w="16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UI</w:t>
            </w:r>
          </w:p>
        </w:tc>
        <w:tc>
          <w:tcPr>
            <w:tcW w:type="dxa" w:w="22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ui-agent.ts</w:t>
            </w:r>
          </w:p>
        </w:tc>
        <w:tc>
          <w:tcPr>
            <w:tcW w:type="dxa" w:w="20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NO</w:t>
            </w:r>
          </w:p>
        </w:tc>
        <w:tc>
          <w:tcPr>
            <w:tcW w:type="dxa" w:w="25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generateUITest() escribe con fs.writeFileSync sin comprobar si el archivo existe → se sobreescribe SIEMPRE en cada npm run generate.</w:t>
            </w:r>
          </w:p>
        </w:tc>
      </w:tr>
      <w:tr>
        <w:tc>
          <w:tcPr>
            <w:tcW w:type="dxa" w:w="16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API (auto-discovery)</w:t>
            </w:r>
          </w:p>
        </w:tc>
        <w:tc>
          <w:tcPr>
            <w:tcW w:type="dxa" w:w="22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api-test-generator.agent.ts</w:t>
            </w:r>
          </w:p>
        </w:tc>
        <w:tc>
          <w:tcPr>
            <w:tcW w:type="dxa" w:w="20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NO</w:t>
            </w:r>
          </w:p>
        </w:tc>
        <w:tc>
          <w:tcPr>
            <w:tcW w:type="dxa" w:w="25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generateApiTests() también sobreescribe siempre (línea ~101-102).</w:t>
            </w:r>
          </w:p>
        </w:tc>
      </w:tr>
      <w:tr>
        <w:tc>
          <w:tcPr>
            <w:tcW w:type="dxa" w:w="16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Performance</w:t>
            </w:r>
          </w:p>
        </w:tc>
        <w:tc>
          <w:tcPr>
            <w:tcW w:type="dxa" w:w="22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performance-agent.ts</w:t>
            </w:r>
          </w:p>
        </w:tc>
        <w:tc>
          <w:tcPr>
            <w:tcW w:type="dxa" w:w="20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SÍ (L11)</w:t>
            </w:r>
          </w:p>
        </w:tc>
        <w:tc>
          <w:tcPr>
            <w:tcW w:type="dxa" w:w="25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if (fs.existsSync(file)) { ...; return; }</w:t>
            </w:r>
            <w:r>
              <w:rPr>
                <w:rFonts w:ascii="Calibri" w:cs="Calibri" w:eastAsia="Calibri" w:hAnsi="Calibri"/>
                <w:sz w:val="22"/>
                <w:szCs w:val="22"/>
              </w:rPr>
              <w:t xml:space="preserve"> — una vez creado, persiste ediciones manuales.</w:t>
            </w:r>
          </w:p>
        </w:tc>
      </w:tr>
      <w:tr>
        <w:tc>
          <w:tcPr>
            <w:tcW w:type="dxa" w:w="16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Accessibility</w:t>
            </w:r>
          </w:p>
        </w:tc>
        <w:tc>
          <w:tcPr>
            <w:tcW w:type="dxa" w:w="22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accessibility-agent.ts</w:t>
            </w:r>
          </w:p>
        </w:tc>
        <w:tc>
          <w:tcPr>
            <w:tcW w:type="dxa" w:w="20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SÍ (L11)</w:t>
            </w:r>
          </w:p>
        </w:tc>
        <w:tc>
          <w:tcPr>
            <w:tcW w:type="dxa" w:w="25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Mismo patrón.</w:t>
            </w:r>
          </w:p>
        </w:tc>
      </w:tr>
      <w:tr>
        <w:tc>
          <w:tcPr>
            <w:tcW w:type="dxa" w:w="16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Security</w:t>
            </w:r>
          </w:p>
        </w:tc>
        <w:tc>
          <w:tcPr>
            <w:tcW w:type="dxa" w:w="22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security-agent.ts</w:t>
            </w:r>
          </w:p>
        </w:tc>
        <w:tc>
          <w:tcPr>
            <w:tcW w:type="dxa" w:w="20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SÍ (por archivo)</w:t>
            </w:r>
          </w:p>
        </w:tc>
        <w:tc>
          <w:tcPr>
            <w:tcW w:type="dxa" w:w="25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3 guards independientes — uno por cada uno de los 3 archivos que genera.</w:t>
            </w:r>
          </w:p>
        </w:tc>
      </w:tr>
      <w:tr>
        <w:tc>
          <w:tcPr>
            <w:tcW w:type="dxa" w:w="16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Visual</w:t>
            </w:r>
          </w:p>
        </w:tc>
        <w:tc>
          <w:tcPr>
            <w:tcW w:type="dxa" w:w="22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visual-agent.ts</w:t>
            </w:r>
          </w:p>
        </w:tc>
        <w:tc>
          <w:tcPr>
            <w:tcW w:type="dxa" w:w="20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SÍ (L10)</w:t>
            </w:r>
          </w:p>
        </w:tc>
        <w:tc>
          <w:tcPr>
            <w:tcW w:type="dxa" w:w="25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Mismo patrón.</w:t>
            </w:r>
          </w:p>
        </w:tc>
      </w:tr>
      <w:tr>
        <w:tc>
          <w:tcPr>
            <w:tcW w:type="dxa" w:w="16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API (BoxAPIsExecute)</w:t>
            </w:r>
          </w:p>
        </w:tc>
        <w:tc>
          <w:tcPr>
            <w:tcW w:type="dxa" w:w="22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box-api-executor.agent.ts</w:t>
            </w:r>
          </w:p>
        </w:tc>
        <w:tc>
          <w:tcPr>
            <w:tcW w:type="dxa" w:w="20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NO</w:t>
            </w:r>
          </w:p>
        </w:tc>
        <w:tc>
          <w:tcPr>
            <w:tcW w:type="dxa" w:w="25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buildRestSpec()/buildSoapSpec() siempre sobreescriben — el archivo FUENTE (el curl) nunca se toca (walk() solo lee).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B03A2E" w:val="clear"/>
          </w:tcPr>
          <w:p/>
        </w:tc>
        <w:tc>
          <w:tcPr>
            <w:tcW w:type="dxa" w:w="9210"/>
            <w:shd w:fill="FDEDEC"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Consecuencia práctica</w:t>
            </w:r>
          </w:p>
          <w:p>
            <w:pPr>
              <w:spacing w:after="0" w:line="280"/>
            </w:pPr>
            <w:r>
              <w:rPr>
                <w:rFonts w:ascii="Calibri" w:cs="Calibri" w:eastAsia="Calibri" w:hAnsi="Calibri"/>
                <w:sz w:val="22"/>
                <w:szCs w:val="22"/>
              </w:rPr>
              <w:t xml:space="preserve">Si necesitas parametrizar algo en un spec de UI o API auto-generada, la única forma persistente es modificar la PLANTILLA del generador (este capítulo) o usar las variables de entorno que ya soporta — nunca el archivo generado directamente. En Performance/Accessibility/Security/Visual, en cambio, SÍ puedes editar el spec ya generado a mano y el cambio persiste entre regeneraciones.</w:t>
            </w:r>
          </w:p>
        </w:tc>
      </w:tr>
    </w:tbl>
    <w:p>
      <w:pPr>
        <w:pStyle w:val="Heading2"/>
        <w:spacing w:after="160" w:before="360"/>
      </w:pPr>
      <w:r>
        <w:rPr>
          <w:b/>
          <w:bCs/>
          <w:color w:val="2E5C8A"/>
          <w:sz w:val="26"/>
          <w:szCs w:val="26"/>
        </w:rPr>
        <w:t xml:space="preserve">5.2 ui-agent.ts — flujo funcional (UI)</w:t>
      </w:r>
    </w:p>
    <w:p>
      <w:pPr>
        <w:spacing w:after="180" w:line="300"/>
        <w:jc w:val="both"/>
      </w:pPr>
      <w:r>
        <w:rPr>
          <w:rFonts w:ascii="Consolas" w:cs="Consolas" w:eastAsia="Consolas" w:hAnsi="Consolas"/>
          <w:color w:val="C0392B"/>
          <w:sz w:val="20"/>
          <w:szCs w:val="20"/>
        </w:rPr>
        <w:t xml:space="preserve">export async function generateUITest(name: string, steps: any[])</w:t>
      </w:r>
      <w:r>
        <w:rPr>
          <w:rFonts w:ascii="Calibri" w:cs="Calibri" w:eastAsia="Calibri" w:hAnsi="Calibri"/>
          <w:sz w:val="22"/>
          <w:szCs w:val="22"/>
        </w:rPr>
        <w:t xml:space="preserve"> — salida: </w:t>
      </w:r>
      <w:r>
        <w:rPr>
          <w:rFonts w:ascii="Consolas" w:cs="Consolas" w:eastAsia="Consolas" w:hAnsi="Consolas"/>
          <w:color w:val="C0392B"/>
          <w:sz w:val="20"/>
          <w:szCs w:val="20"/>
        </w:rPr>
        <w:t xml:space="preserve">GenerateTest/tests/&lt;Suite&gt;/ui/&lt;Suite&gt;.spec.ts</w:t>
      </w:r>
    </w:p>
    <w:p>
      <w:pPr>
        <w:spacing w:after="180" w:line="300"/>
        <w:jc w:val="both"/>
      </w:pPr>
      <w:r>
        <w:rPr>
          <w:rFonts w:ascii="Calibri" w:cs="Calibri" w:eastAsia="Calibri" w:hAnsi="Calibri"/>
          <w:sz w:val="22"/>
          <w:szCs w:val="22"/>
        </w:rPr>
        <w:t xml:space="preserve">Parámetros embebidos como constantes de entorno en el spec generado (líneas 145-148 del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const POPUP_TIMEOUT  = Number(process.env.POPUP_TIMEOUT  || 30000);</w:t>
            </w:r>
          </w:p>
          <w:p>
            <w:pPr>
              <w:spacing w:after="0" w:line="260"/>
            </w:pPr>
            <w:r>
              <w:rPr>
                <w:rFonts w:ascii="Consolas" w:cs="Consolas" w:eastAsia="Consolas" w:hAnsi="Consolas"/>
                <w:color w:val="F5F5F5"/>
                <w:sz w:val="20"/>
                <w:szCs w:val="20"/>
              </w:rPr>
              <w:t xml:space="preserve">const VERIFY_TIMEOUT = Number(process.env.VERIFY_TIMEOUT || 20000);</w:t>
            </w:r>
          </w:p>
          <w:p>
            <w:pPr>
              <w:spacing w:after="0" w:line="260"/>
            </w:pPr>
            <w:r>
              <w:rPr>
                <w:rFonts w:ascii="Consolas" w:cs="Consolas" w:eastAsia="Consolas" w:hAnsi="Consolas"/>
                <w:color w:val="F5F5F5"/>
                <w:sz w:val="20"/>
                <w:szCs w:val="20"/>
              </w:rPr>
              <w:t xml:space="preserve">const FILL_WAIT_MS   = Number(process.env.FILL_WAIT_MS   || 0);</w:t>
            </w:r>
          </w:p>
        </w:tc>
      </w:tr>
    </w:tbl>
    <w:p>
      <w:pPr>
        <w:spacing w:after="180" w:line="300"/>
        <w:jc w:val="both"/>
      </w:pPr>
      <w:r>
        <w:rPr>
          <w:rFonts w:ascii="Calibri" w:cs="Calibri" w:eastAsia="Calibri" w:hAnsi="Calibri"/>
          <w:sz w:val="22"/>
          <w:szCs w:val="22"/>
        </w:rPr>
        <w:t xml:space="preserve">Para cambiar el comportamiento de TODAS las suites sin regenerar: exporta la variable de entorno correspondiente antes de ejecutar. Para cambiar el FLUJO en sí (nuevo click, campo distinto), la única vía soportada es volver a grabar — el generador no expone un "modo edición" del árbol de pasos.</w:t>
      </w:r>
    </w:p>
    <w:p>
      <w:pPr>
        <w:spacing w:after="180" w:line="300"/>
        <w:jc w:val="both"/>
      </w:pPr>
      <w:r>
        <w:rPr>
          <w:rFonts w:ascii="Calibri" w:cs="Calibri" w:eastAsia="Calibri" w:hAnsi="Calibri"/>
          <w:sz w:val="22"/>
          <w:szCs w:val="22"/>
        </w:rPr>
        <w:t xml:space="preserve">Desde esta sesión, generateUITest() también resuelve datos variables (DDT) al inicio de la función (Capítulo 6):</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const ddtFile    = findSuiteDataFile(name);</w:t>
            </w:r>
          </w:p>
          <w:p>
            <w:pPr>
              <w:spacing w:after="0" w:line="260"/>
            </w:pPr>
            <w:r>
              <w:rPr>
                <w:rFonts w:ascii="Consolas" w:cs="Consolas" w:eastAsia="Consolas" w:hAnsi="Consolas"/>
                <w:color w:val="F5F5F5"/>
                <w:sz w:val="20"/>
                <w:szCs w:val="20"/>
              </w:rPr>
              <w:t xml:space="preserve">const ddtRows    = ddtFile ? parseDataFile(ddtFile) : [];</w:t>
            </w:r>
          </w:p>
          <w:p>
            <w:pPr>
              <w:spacing w:after="0" w:line="260"/>
            </w:pPr>
            <w:r>
              <w:rPr>
                <w:rFonts w:ascii="Consolas" w:cs="Consolas" w:eastAsia="Consolas" w:hAnsi="Consolas"/>
                <w:color w:val="F5F5F5"/>
                <w:sz w:val="20"/>
                <w:szCs w:val="20"/>
              </w:rPr>
              <w:t xml:space="preserve">const ddtBinding = ddtRows.length &gt; 0 ? await bindUiColumns(uniqueSteps, Object.keys(ddtRows[0])) : {};</w:t>
            </w:r>
          </w:p>
        </w:tc>
      </w:tr>
    </w:tbl>
    <w:p>
      <w:pPr>
        <w:pStyle w:val="Heading2"/>
        <w:spacing w:after="160" w:before="360"/>
      </w:pPr>
      <w:r>
        <w:rPr>
          <w:b/>
          <w:bCs/>
          <w:color w:val="2E5C8A"/>
          <w:sz w:val="26"/>
          <w:szCs w:val="26"/>
        </w:rPr>
        <w:t xml:space="preserve">5.3 performance-agent.ts — presupuestos de rendimiento</w:t>
      </w:r>
    </w:p>
    <w:p>
      <w:pPr>
        <w:spacing w:after="180" w:line="300"/>
        <w:jc w:val="both"/>
      </w:pPr>
      <w:r>
        <w:rPr>
          <w:rFonts w:ascii="Consolas" w:cs="Consolas" w:eastAsia="Consolas" w:hAnsi="Consolas"/>
          <w:color w:val="C0392B"/>
          <w:sz w:val="20"/>
          <w:szCs w:val="20"/>
        </w:rPr>
        <w:t xml:space="preserve">export function generatePerformance(name: string, url: string)</w:t>
      </w:r>
      <w:r>
        <w:rPr>
          <w:rFonts w:ascii="Calibri" w:cs="Calibri" w:eastAsia="Calibri" w:hAnsi="Calibri"/>
          <w:sz w:val="22"/>
          <w:szCs w:val="22"/>
        </w:rPr>
        <w:t xml:space="preserve"> — salida: </w:t>
      </w:r>
      <w:r>
        <w:rPr>
          <w:rFonts w:ascii="Consolas" w:cs="Consolas" w:eastAsia="Consolas" w:hAnsi="Consolas"/>
          <w:color w:val="C0392B"/>
          <w:sz w:val="20"/>
          <w:szCs w:val="20"/>
        </w:rPr>
        <w:t xml:space="preserve">.../performance/&lt;Suite&gt;-performance.spec.ts</w:t>
      </w:r>
    </w:p>
    <w:p>
      <w:pPr>
        <w:spacing w:after="180" w:line="300"/>
        <w:jc w:val="both"/>
      </w:pPr>
      <w:r>
        <w:rPr>
          <w:rFonts w:ascii="Calibri" w:cs="Calibri" w:eastAsia="Calibri" w:hAnsi="Calibri"/>
          <w:sz w:val="22"/>
          <w:szCs w:val="22"/>
        </w:rPr>
        <w:t xml:space="preserve">Variables de entorno soportadas nativamente en el template (líneas 22-27, leídas dentro de cada test):</w:t>
      </w:r>
    </w:p>
    <w:tbl>
      <w:tblPr>
        <w:tblW w:type="dxa" w:w="735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150"/>
      </w:tblGrid>
      <w:tr>
        <w:trPr>
          <w:tblHeader/>
        </w:trPr>
        <w:tc>
          <w:tcPr>
            <w:tcW w:type="dxa" w:w="24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Variable</w:t>
            </w:r>
          </w:p>
        </w:tc>
        <w:tc>
          <w:tcPr>
            <w:tcW w:type="dxa" w:w="18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Default</w:t>
            </w:r>
          </w:p>
        </w:tc>
        <w:tc>
          <w:tcPr>
            <w:tcW w:type="dxa" w:w="31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Afecta a</w:t>
            </w:r>
          </w:p>
        </w:tc>
      </w:tr>
      <w:tr>
        <w:tc>
          <w:tcPr>
            <w:tcW w:type="dxa" w:w="24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PERF_BUDGET</w:t>
            </w:r>
          </w:p>
        </w:tc>
        <w:tc>
          <w:tcPr>
            <w:tcW w:type="dxa" w:w="18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10000 ms</w:t>
            </w:r>
          </w:p>
        </w:tc>
        <w:tc>
          <w:tcPr>
            <w:tcW w:type="dxa" w:w="31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test('page load time') — tiempo total de carga.</w:t>
            </w:r>
          </w:p>
        </w:tc>
      </w:tr>
      <w:tr>
        <w:tc>
          <w:tcPr>
            <w:tcW w:type="dxa" w:w="24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LCP_BUDGET</w:t>
            </w:r>
          </w:p>
        </w:tc>
        <w:tc>
          <w:tcPr>
            <w:tcW w:type="dxa" w:w="18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4000 ms</w:t>
            </w:r>
          </w:p>
        </w:tc>
        <w:tc>
          <w:tcPr>
            <w:tcW w:type="dxa" w:w="31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test('Core Web Vitals') — Largest Contentful Paint.</w:t>
            </w:r>
          </w:p>
        </w:tc>
      </w:tr>
      <w:tr>
        <w:tc>
          <w:tcPr>
            <w:tcW w:type="dxa" w:w="24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CLS_BUDGET</w:t>
            </w:r>
          </w:p>
        </w:tc>
        <w:tc>
          <w:tcPr>
            <w:tcW w:type="dxa" w:w="18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0.25</w:t>
            </w:r>
          </w:p>
        </w:tc>
        <w:tc>
          <w:tcPr>
            <w:tcW w:type="dxa" w:w="31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Cumulative Layout Shift.</w:t>
            </w:r>
          </w:p>
        </w:tc>
      </w:tr>
      <w:tr>
        <w:tc>
          <w:tcPr>
            <w:tcW w:type="dxa" w:w="24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TBT_BUDGET</w:t>
            </w:r>
          </w:p>
        </w:tc>
        <w:tc>
          <w:tcPr>
            <w:tcW w:type="dxa" w:w="18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600 ms</w:t>
            </w:r>
          </w:p>
        </w:tc>
        <w:tc>
          <w:tcPr>
            <w:tcW w:type="dxa" w:w="31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Total Blocking Time.</w:t>
            </w:r>
          </w:p>
        </w:tc>
      </w:tr>
      <w:tr>
        <w:tc>
          <w:tcPr>
            <w:tcW w:type="dxa" w:w="24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MAX_RESOURCES</w:t>
            </w:r>
          </w:p>
        </w:tc>
        <w:tc>
          <w:tcPr>
            <w:tcW w:type="dxa" w:w="18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200</w:t>
            </w:r>
          </w:p>
        </w:tc>
        <w:tc>
          <w:tcPr>
            <w:tcW w:type="dxa" w:w="31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test('network resources count').</w:t>
            </w:r>
          </w:p>
        </w:tc>
      </w:tr>
    </w:tbl>
    <w:p>
      <w:pPr>
        <w:spacing w:after="180" w:line="300"/>
        <w:jc w:val="both"/>
      </w:pPr>
      <w:r>
        <w:rPr>
          <w:rFonts w:ascii="Calibri" w:cs="Calibri" w:eastAsia="Calibri" w:hAnsi="Calibri"/>
          <w:sz w:val="22"/>
          <w:szCs w:val="22"/>
        </w:rPr>
        <w:t xml:space="preserve">Parámetros que SOLO se pueden cambiar editando el spec ya generado directamente (no hay env var):</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const VIEWPORT = { width: 1280, height: 720 };  // línea 34 del template</w:t>
            </w:r>
          </w:p>
          <w:p>
            <w:pPr>
              <w:spacing w:after="0" w:line="260"/>
            </w:pPr>
            <w:r>
              <w:rPr>
                <w:rFonts w:ascii="Consolas" w:cs="Consolas" w:eastAsia="Consolas" w:hAnsi="Consolas"/>
                <w:color w:val="F5F5F5"/>
                <w:sz w:val="20"/>
                <w:szCs w:val="20"/>
              </w:rPr>
              <w:t xml:space="preserve"/>
            </w:r>
          </w:p>
          <w:p>
            <w:pPr>
              <w:spacing w:after="0" w:line="260"/>
            </w:pPr>
            <w:r>
              <w:rPr>
                <w:rFonts w:ascii="Consolas" w:cs="Consolas" w:eastAsia="Consolas" w:hAnsi="Consolas"/>
                <w:color w:val="F5F5F5"/>
                <w:sz w:val="20"/>
                <w:szCs w:val="20"/>
              </w:rPr>
              <w:t xml:space="preserve">const COUNTED_TYPES = new Set([                // línea 133-135</w:t>
            </w:r>
          </w:p>
          <w:p>
            <w:pPr>
              <w:spacing w:after="0" w:line="260"/>
            </w:pPr>
            <w:r>
              <w:rPr>
                <w:rFonts w:ascii="Consolas" w:cs="Consolas" w:eastAsia="Consolas" w:hAnsi="Consolas"/>
                <w:color w:val="F5F5F5"/>
                <w:sz w:val="20"/>
                <w:szCs w:val="20"/>
              </w:rPr>
              <w:t xml:space="preserve">  'document', 'script', 'stylesheet', 'image', 'fetch', 'xhr', 'font',</w:t>
            </w:r>
          </w:p>
          <w:p>
            <w:pPr>
              <w:spacing w:after="0" w:line="260"/>
            </w:pPr>
            <w:r>
              <w:rPr>
                <w:rFonts w:ascii="Consolas" w:cs="Consolas" w:eastAsia="Consolas" w:hAnsi="Consolas"/>
                <w:color w:val="F5F5F5"/>
                <w:sz w:val="20"/>
                <w:szCs w:val="20"/>
              </w:rPr>
              <w:t xml:space="preserve">]);</w:t>
            </w:r>
          </w:p>
        </w:tc>
      </w:tr>
    </w:tbl>
    <w:p>
      <w:pPr>
        <w:pStyle w:val="Heading2"/>
        <w:spacing w:after="160" w:before="360"/>
      </w:pPr>
      <w:r>
        <w:rPr>
          <w:b/>
          <w:bCs/>
          <w:color w:val="2E5C8A"/>
          <w:sz w:val="26"/>
          <w:szCs w:val="26"/>
        </w:rPr>
        <w:t xml:space="preserve">5.4 accessibility-agent.ts — reglas WCAG y exclusiones</w:t>
      </w:r>
    </w:p>
    <w:p>
      <w:pPr>
        <w:spacing w:after="180" w:line="300"/>
        <w:jc w:val="both"/>
      </w:pPr>
      <w:r>
        <w:rPr>
          <w:rFonts w:ascii="Consolas" w:cs="Consolas" w:eastAsia="Consolas" w:hAnsi="Consolas"/>
          <w:color w:val="C0392B"/>
          <w:sz w:val="20"/>
          <w:szCs w:val="20"/>
        </w:rPr>
        <w:t xml:space="preserve">export function generateAccessibility(name: string, url: string)</w:t>
      </w:r>
      <w:r>
        <w:rPr>
          <w:rFonts w:ascii="Calibri" w:cs="Calibri" w:eastAsia="Calibri" w:hAnsi="Calibri"/>
          <w:sz w:val="22"/>
          <w:szCs w:val="22"/>
        </w:rPr>
        <w:t xml:space="preserve"> — usa </w:t>
      </w:r>
      <w:r>
        <w:rPr>
          <w:rFonts w:ascii="Consolas" w:cs="Consolas" w:eastAsia="Consolas" w:hAnsi="Consolas"/>
          <w:color w:val="C0392B"/>
          <w:sz w:val="20"/>
          <w:szCs w:val="20"/>
        </w:rPr>
        <w:t xml:space="preserve">@axe-core/playwright</w:t>
      </w:r>
      <w:r>
        <w:rPr>
          <w:rFonts w:ascii="Calibri" w:cs="Calibri" w:eastAsia="Calibri" w:hAnsi="Calibri"/>
          <w:sz w:val="22"/>
          <w:szCs w:val="22"/>
        </w:rPr>
        <w:t xml:space="preserve">. Sin variables de entorno — toda la configuración vive en el spec generado y se edita directamente: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 Estándar evaluado (línea 52):</w:t>
            </w:r>
          </w:p>
          <w:p>
            <w:pPr>
              <w:spacing w:after="0" w:line="260"/>
            </w:pPr>
            <w:r>
              <w:rPr>
                <w:rFonts w:ascii="Consolas" w:cs="Consolas" w:eastAsia="Consolas" w:hAnsi="Consolas"/>
                <w:color w:val="F5F5F5"/>
                <w:sz w:val="20"/>
                <w:szCs w:val="20"/>
              </w:rPr>
              <w:t xml:space="preserve">let builder = new AxeBuilder({ page }).withTags(['wcag2a', 'wcag2aa', 'wcag21aa']);</w:t>
            </w:r>
          </w:p>
          <w:p>
            <w:pPr>
              <w:spacing w:after="0" w:line="260"/>
            </w:pPr>
            <w:r>
              <w:rPr>
                <w:rFonts w:ascii="Consolas" w:cs="Consolas" w:eastAsia="Consolas" w:hAnsi="Consolas"/>
                <w:color w:val="F5F5F5"/>
                <w:sz w:val="20"/>
                <w:szCs w:val="20"/>
              </w:rPr>
              <w:t xml:space="preserve"/>
            </w:r>
          </w:p>
          <w:p>
            <w:pPr>
              <w:spacing w:after="0" w:line="260"/>
            </w:pPr>
            <w:r>
              <w:rPr>
                <w:rFonts w:ascii="Consolas" w:cs="Consolas" w:eastAsia="Consolas" w:hAnsi="Consolas"/>
                <w:color w:val="F5F5F5"/>
                <w:sz w:val="20"/>
                <w:szCs w:val="20"/>
              </w:rPr>
              <w:t xml:space="preserve">// Selectores excluidos por falso-positivo conocido (líneas 32-37):</w:t>
            </w:r>
          </w:p>
          <w:p>
            <w:pPr>
              <w:spacing w:after="0" w:line="260"/>
            </w:pPr>
            <w:r>
              <w:rPr>
                <w:rFonts w:ascii="Consolas" w:cs="Consolas" w:eastAsia="Consolas" w:hAnsi="Consolas"/>
                <w:color w:val="F5F5F5"/>
                <w:sz w:val="20"/>
                <w:szCs w:val="20"/>
              </w:rPr>
              <w:t xml:space="preserve">const EXCLUDE_SELECTORS = [</w:t>
            </w:r>
          </w:p>
          <w:p>
            <w:pPr>
              <w:spacing w:after="0" w:line="260"/>
            </w:pPr>
            <w:r>
              <w:rPr>
                <w:rFonts w:ascii="Consolas" w:cs="Consolas" w:eastAsia="Consolas" w:hAnsi="Consolas"/>
                <w:color w:val="F5F5F5"/>
                <w:sz w:val="20"/>
                <w:szCs w:val="20"/>
              </w:rPr>
              <w:t xml:space="preserve">  '[id*="cookie"]', '[class*="cookie"]', '[id*="chat"]', '[class*="chat"]',</w:t>
            </w:r>
          </w:p>
          <w:p>
            <w:pPr>
              <w:spacing w:after="0" w:line="260"/>
            </w:pPr>
            <w:r>
              <w:rPr>
                <w:rFonts w:ascii="Consolas" w:cs="Consolas" w:eastAsia="Consolas" w:hAnsi="Consolas"/>
                <w:color w:val="F5F5F5"/>
                <w:sz w:val="20"/>
                <w:szCs w:val="20"/>
              </w:rPr>
              <w:t xml:space="preserve">  '[id*="widget"]', '[class*="widget"]', 'iframe',</w:t>
            </w:r>
          </w:p>
          <w:p>
            <w:pPr>
              <w:spacing w:after="0" w:line="260"/>
            </w:pPr>
            <w:r>
              <w:rPr>
                <w:rFonts w:ascii="Consolas" w:cs="Consolas" w:eastAsia="Consolas" w:hAnsi="Consolas"/>
                <w:color w:val="F5F5F5"/>
                <w:sz w:val="20"/>
                <w:szCs w:val="20"/>
              </w:rPr>
              <w:t xml:space="preserve">];</w:t>
            </w:r>
          </w:p>
          <w:p>
            <w:pPr>
              <w:spacing w:after="0" w:line="260"/>
            </w:pPr>
            <w:r>
              <w:rPr>
                <w:rFonts w:ascii="Consolas" w:cs="Consolas" w:eastAsia="Consolas" w:hAnsi="Consolas"/>
                <w:color w:val="F5F5F5"/>
                <w:sz w:val="20"/>
                <w:szCs w:val="20"/>
              </w:rPr>
              <w:t xml:space="preserve"/>
            </w:r>
          </w:p>
          <w:p>
            <w:pPr>
              <w:spacing w:after="0" w:line="260"/>
            </w:pPr>
            <w:r>
              <w:rPr>
                <w:rFonts w:ascii="Consolas" w:cs="Consolas" w:eastAsia="Consolas" w:hAnsi="Consolas"/>
                <w:color w:val="F5F5F5"/>
                <w:sz w:val="20"/>
                <w:szCs w:val="20"/>
              </w:rPr>
              <w:t xml:space="preserve">// Severidad que hace fallar el test (líneas 80-81):</w:t>
            </w:r>
          </w:p>
          <w:p>
            <w:pPr>
              <w:spacing w:after="0" w:line="260"/>
            </w:pPr>
            <w:r>
              <w:rPr>
                <w:rFonts w:ascii="Consolas" w:cs="Consolas" w:eastAsia="Consolas" w:hAnsi="Consolas"/>
                <w:color w:val="F5F5F5"/>
                <w:sz w:val="20"/>
                <w:szCs w:val="20"/>
              </w:rPr>
              <w:t xml:space="preserve">expect(critical.length, `...`).toBe(0);</w:t>
            </w:r>
          </w:p>
          <w:p>
            <w:pPr>
              <w:spacing w:after="0" w:line="260"/>
            </w:pPr>
            <w:r>
              <w:rPr>
                <w:rFonts w:ascii="Consolas" w:cs="Consolas" w:eastAsia="Consolas" w:hAnsi="Consolas"/>
                <w:color w:val="F5F5F5"/>
                <w:sz w:val="20"/>
                <w:szCs w:val="20"/>
              </w:rPr>
              <w:t xml:space="preserve">expect(serious.length,  `...`).toBe(0);</w:t>
            </w:r>
          </w:p>
          <w:p>
            <w:pPr>
              <w:spacing w:after="0" w:line="260"/>
            </w:pPr>
            <w:r>
              <w:rPr>
                <w:rFonts w:ascii="Consolas" w:cs="Consolas" w:eastAsia="Consolas" w:hAnsi="Consolas"/>
                <w:color w:val="F5F5F5"/>
                <w:sz w:val="20"/>
                <w:szCs w:val="20"/>
              </w:rPr>
              <w:t xml:space="preserve">// 'moderate' y 'minor' son informativos por defecto — agrega su propio expect() si se requiere exigirlos.</w:t>
            </w:r>
          </w:p>
        </w:tc>
      </w:tr>
    </w:tbl>
    <w:p>
      <w:pPr>
        <w:pStyle w:val="Heading2"/>
        <w:spacing w:after="160" w:before="360"/>
      </w:pPr>
      <w:r>
        <w:rPr>
          <w:b/>
          <w:bCs/>
          <w:color w:val="2E5C8A"/>
          <w:sz w:val="26"/>
          <w:szCs w:val="26"/>
        </w:rPr>
        <w:t xml:space="preserve">5.5 security-agent.ts — genera 3 archivos independientes</w:t>
      </w:r>
    </w:p>
    <w:p>
      <w:pPr>
        <w:spacing w:after="180" w:line="300"/>
        <w:jc w:val="both"/>
      </w:pPr>
      <w:r>
        <w:rPr>
          <w:rFonts w:ascii="Consolas" w:cs="Consolas" w:eastAsia="Consolas" w:hAnsi="Consolas"/>
          <w:color w:val="C0392B"/>
          <w:sz w:val="20"/>
          <w:szCs w:val="20"/>
        </w:rPr>
        <w:t xml:space="preserve">export async function generateSecurity(name, url, steps)</w:t>
      </w:r>
      <w:r>
        <w:rPr>
          <w:rFonts w:ascii="Calibri" w:cs="Calibri" w:eastAsia="Calibri" w:hAnsi="Calibri"/>
          <w:sz w:val="22"/>
          <w:szCs w:val="22"/>
        </w:rPr>
        <w:t xml:space="preserve"> produce 3 specs, cada uno con su propio guard de sobreescritura:</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2650"/>
        <w:gridCol w:w="3350"/>
        <w:gridCol w:w="3150"/>
      </w:tblGrid>
      <w:tr>
        <w:trPr>
          <w:tblHeader/>
        </w:trPr>
        <w:tc>
          <w:tcPr>
            <w:tcW w:type="dxa" w:w="26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Archivo</w:t>
            </w:r>
          </w:p>
        </w:tc>
        <w:tc>
          <w:tcPr>
            <w:tcW w:type="dxa" w:w="33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Qué valida</w:t>
            </w:r>
          </w:p>
        </w:tc>
        <w:tc>
          <w:tcPr>
            <w:tcW w:type="dxa" w:w="31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Parametrización</w:t>
            </w:r>
          </w:p>
        </w:tc>
      </w:tr>
      <w:tr>
        <w:tc>
          <w:tcPr>
            <w:tcW w:type="dxa" w:w="26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&lt;Suite&gt;-security.spec.ts</w:t>
            </w:r>
          </w:p>
        </w:tc>
        <w:tc>
          <w:tcPr>
            <w:tcW w:type="dxa" w:w="33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Headers de seguridad, SQL injection, XSS</w:t>
            </w:r>
          </w:p>
        </w:tc>
        <w:tc>
          <w:tcPr>
            <w:tcW w:type="dxa" w:w="31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Headers exigidos con </w:t>
            </w:r>
            <w:r>
              <w:rPr>
                <w:rFonts w:ascii="Consolas" w:cs="Consolas" w:eastAsia="Consolas" w:hAnsi="Consolas"/>
                <w:color w:val="C0392B"/>
                <w:sz w:val="20"/>
                <w:szCs w:val="20"/>
              </w:rPr>
              <w:t xml:space="preserve">expect()</w:t>
            </w:r>
            <w:r>
              <w:rPr>
                <w:rFonts w:ascii="Calibri" w:cs="Calibri" w:eastAsia="Calibri" w:hAnsi="Calibri"/>
                <w:sz w:val="22"/>
                <w:szCs w:val="22"/>
              </w:rPr>
              <w:t xml:space="preserve"> explícito (líneas 88-91) — agrega más ahí. Payload XSS literal en </w:t>
            </w:r>
            <w:r>
              <w:rPr>
                <w:rFonts w:ascii="Consolas" w:cs="Consolas" w:eastAsia="Consolas" w:hAnsi="Consolas"/>
                <w:color w:val="C0392B"/>
                <w:sz w:val="20"/>
                <w:szCs w:val="20"/>
              </w:rPr>
              <w:t xml:space="preserve">const payload = "&lt;script&gt;alert('xss')&lt;/script&gt;";</w:t>
            </w:r>
          </w:p>
        </w:tc>
      </w:tr>
      <w:tr>
        <w:tc>
          <w:tcPr>
            <w:tcW w:type="dxa" w:w="265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&lt;Suite&gt;-https-enforcement.spec.ts</w:t>
            </w:r>
          </w:p>
        </w:tc>
        <w:tc>
          <w:tcPr>
            <w:tcW w:type="dxa" w:w="33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HTTPS, redirect HTTP→HTTPS, header HSTS</w:t>
            </w:r>
          </w:p>
        </w:tc>
        <w:tc>
          <w:tcPr>
            <w:tcW w:type="dxa" w:w="31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Sin parámetros — assertions fijas sobre el protocolo.</w:t>
            </w:r>
          </w:p>
        </w:tc>
      </w:tr>
      <w:tr>
        <w:tc>
          <w:tcPr>
            <w:tcW w:type="dxa" w:w="26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&lt;Suite&gt;-authentication-bruteforce.spec.ts</w:t>
            </w:r>
          </w:p>
        </w:tc>
        <w:tc>
          <w:tcPr>
            <w:tcW w:type="dxa" w:w="33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Fuerza bruta (API + UI), no enumeración de usuarios</w:t>
            </w:r>
          </w:p>
        </w:tc>
        <w:tc>
          <w:tcPr>
            <w:tcW w:type="dxa" w:w="31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BRUTE_FORCE_ATTEMPTS</w:t>
            </w:r>
            <w:r>
              <w:rPr>
                <w:rFonts w:ascii="Calibri" w:cs="Calibri" w:eastAsia="Calibri" w:hAnsi="Calibri"/>
                <w:sz w:val="22"/>
                <w:szCs w:val="22"/>
              </w:rPr>
              <w:t xml:space="preserve"> (env, default 10) y </w:t>
            </w:r>
            <w:r>
              <w:rPr>
                <w:rFonts w:ascii="Consolas" w:cs="Consolas" w:eastAsia="Consolas" w:hAnsi="Consolas"/>
                <w:color w:val="C0392B"/>
                <w:sz w:val="20"/>
                <w:szCs w:val="20"/>
              </w:rPr>
              <w:t xml:space="preserve">UI_BRUTE_FORCE_ATTEMPTS</w:t>
            </w:r>
            <w:r>
              <w:rPr>
                <w:rFonts w:ascii="Calibri" w:cs="Calibri" w:eastAsia="Calibri" w:hAnsi="Calibri"/>
                <w:sz w:val="22"/>
                <w:szCs w:val="22"/>
              </w:rPr>
              <w:t xml:space="preserve"> (env, default 3) — líneas 222-223 del template.</w:t>
            </w:r>
          </w:p>
        </w:tc>
      </w:tr>
    </w:tbl>
    <w:p>
      <w:pPr>
        <w:spacing w:after="180" w:line="300"/>
        <w:jc w:val="both"/>
      </w:pPr>
      <w:r>
        <w:rPr>
          <w:rFonts w:ascii="Calibri" w:cs="Calibri" w:eastAsia="Calibri" w:hAnsi="Calibri"/>
          <w:sz w:val="22"/>
          <w:szCs w:val="22"/>
        </w:rPr>
        <w:t xml:space="preserve">El generador detecta selectores de login (usuario/contraseña/botón) a partir de los steps grabados (líneas 17-44); si no encuentra un formulario, usa selectores CSS genéricos como fallback (líneas 48-51) y marca los tests como informativos.</w:t>
      </w:r>
    </w:p>
    <w:p>
      <w:pPr>
        <w:pStyle w:val="Heading2"/>
        <w:spacing w:after="160" w:before="360"/>
      </w:pPr>
      <w:r>
        <w:rPr>
          <w:b/>
          <w:bCs/>
          <w:color w:val="2E5C8A"/>
          <w:sz w:val="26"/>
          <w:szCs w:val="26"/>
        </w:rPr>
        <w:t xml:space="preserve">5.6 visual-agent.ts — tolerancia y estabilización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const VISUAL_DIFF_RATIO = Number(process.env.VISUAL_DIFF_RATIO || 0.05);  // línea 31</w:t>
            </w:r>
          </w:p>
          <w:p>
            <w:pPr>
              <w:spacing w:after="0" w:line="260"/>
            </w:pPr>
            <w:r>
              <w:rPr>
                <w:rFonts w:ascii="Consolas" w:cs="Consolas" w:eastAsia="Consolas" w:hAnsi="Consolas"/>
                <w:color w:val="F5F5F5"/>
                <w:sz w:val="20"/>
                <w:szCs w:val="20"/>
              </w:rPr>
              <w:t xml:space="preserve">const VISUAL_WAIT_MS    = Number(process.env.VISUAL_WAIT_MS    || 500);   // línea 34</w:t>
            </w:r>
          </w:p>
        </w:tc>
      </w:tr>
    </w:tbl>
    <w:p>
      <w:pPr>
        <w:spacing w:after="180" w:line="300"/>
        <w:jc w:val="both"/>
      </w:pPr>
      <w:r>
        <w:rPr>
          <w:rFonts w:ascii="Calibri" w:cs="Calibri" w:eastAsia="Calibri" w:hAnsi="Calibri"/>
          <w:sz w:val="22"/>
          <w:szCs w:val="22"/>
        </w:rPr>
        <w:t xml:space="preserve">CSS de estabilización (STABILITY_CSS, líneas 37-63) oculta elementos dinámicos conocidos (timestamps, toasts, spinners, carruseles, avatares) antes de capturar. Para ocultar un elemento adicional específico de tu aplicación, agrega su selector a esa misma constante. Genera 2 tests por defecto (desktop 1280×720, móvil 375×812) — para agregar tablet u otro viewport, duplica el bloque test('screenshot — ...') con un nuevo setViewportSize().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2E5C8A" w:val="clear"/>
          </w:tcPr>
          <w:p/>
        </w:tc>
        <w:tc>
          <w:tcPr>
            <w:tcW w:type="dxa" w:w="9210"/>
            <w:shd w:fill="E7F1FA"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Primera ejecución</w:t>
            </w:r>
          </w:p>
          <w:p>
            <w:pPr>
              <w:spacing w:after="0" w:line="280"/>
            </w:pPr>
            <w:r>
              <w:rPr>
                <w:rFonts w:ascii="Calibri" w:cs="Calibri" w:eastAsia="Calibri" w:hAnsi="Calibri"/>
                <w:sz w:val="22"/>
                <w:szCs w:val="22"/>
              </w:rPr>
              <w:t xml:space="preserve">npx playwright test --update-snapshots --project=visual crea la línea base la primera vez — sin eso, el primer run siempre falla por falta de snapshot de referencia.</w:t>
            </w:r>
          </w:p>
        </w:tc>
      </w:tr>
    </w:tbl>
    <w:p>
      <w:pPr>
        <w:pStyle w:val="Heading2"/>
        <w:spacing w:after="160" w:before="360"/>
      </w:pPr>
      <w:r>
        <w:rPr>
          <w:b/>
          <w:bCs/>
          <w:color w:val="2E5C8A"/>
          <w:sz w:val="26"/>
          <w:szCs w:val="26"/>
        </w:rPr>
        <w:t xml:space="preserve">5.7 api-test-generator.agent.ts — API descubierta en la grabación</w:t>
      </w:r>
    </w:p>
    <w:p>
      <w:pPr>
        <w:spacing w:after="180" w:line="300"/>
        <w:jc w:val="both"/>
      </w:pPr>
      <w:r>
        <w:rPr>
          <w:rFonts w:ascii="Consolas" w:cs="Consolas" w:eastAsia="Consolas" w:hAnsi="Consolas"/>
          <w:color w:val="C0392B"/>
          <w:sz w:val="20"/>
          <w:szCs w:val="20"/>
        </w:rPr>
        <w:t xml:space="preserve">export function generateApiTests(flowName: string, apis: any[])</w:t>
      </w:r>
      <w:r>
        <w:rPr>
          <w:rFonts w:ascii="Calibri" w:cs="Calibri" w:eastAsia="Calibri" w:hAnsi="Calibri"/>
          <w:sz w:val="22"/>
          <w:szCs w:val="22"/>
        </w:rPr>
        <w:t xml:space="preserve"> — recibe los endpoints detectados por </w:t>
      </w:r>
      <w:r>
        <w:rPr>
          <w:rFonts w:ascii="Consolas" w:cs="Consolas" w:eastAsia="Consolas" w:hAnsi="Consolas"/>
          <w:color w:val="C0392B"/>
          <w:sz w:val="20"/>
          <w:szCs w:val="20"/>
        </w:rPr>
        <w:t xml:space="preserve">api-discovery.agent.ts</w:t>
      </w:r>
      <w:r>
        <w:rPr>
          <w:rFonts w:ascii="Calibri" w:cs="Calibri" w:eastAsia="Calibri" w:hAnsi="Calibri"/>
          <w:sz w:val="22"/>
          <w:szCs w:val="22"/>
        </w:rPr>
        <w:t xml:space="preserve"> durante el parseo de la grabación (fetch/axios/xhr/ky/got/$.ajax/useSWR/useQuery). Autenticación vía entorno (líneas 26-31):</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const AUTH_TOKEN = process.env.API_TOKEN || process.env.BEARER_TOKEN || '';</w:t>
            </w:r>
          </w:p>
          <w:p>
            <w:pPr>
              <w:spacing w:after="0" w:line="260"/>
            </w:pPr>
            <w:r>
              <w:rPr>
                <w:rFonts w:ascii="Consolas" w:cs="Consolas" w:eastAsia="Consolas" w:hAnsi="Consolas"/>
                <w:color w:val="F5F5F5"/>
                <w:sz w:val="20"/>
                <w:szCs w:val="20"/>
              </w:rPr>
              <w:t xml:space="preserve">const API_KEY    = process.env.API_KEY || '';</w:t>
            </w:r>
          </w:p>
          <w:p>
            <w:pPr>
              <w:spacing w:after="0" w:line="260"/>
            </w:pPr>
            <w:r>
              <w:rPr>
                <w:rFonts w:ascii="Consolas" w:cs="Consolas" w:eastAsia="Consolas" w:hAnsi="Consolas"/>
                <w:color w:val="F5F5F5"/>
                <w:sz w:val="20"/>
                <w:szCs w:val="20"/>
              </w:rPr>
              <w:t xml:space="preserve">const AUTH_HEADERS: Record&lt;string, string&gt; = {</w:t>
            </w:r>
          </w:p>
          <w:p>
            <w:pPr>
              <w:spacing w:after="0" w:line="260"/>
            </w:pPr>
            <w:r>
              <w:rPr>
                <w:rFonts w:ascii="Consolas" w:cs="Consolas" w:eastAsia="Consolas" w:hAnsi="Consolas"/>
                <w:color w:val="F5F5F5"/>
                <w:sz w:val="20"/>
                <w:szCs w:val="20"/>
              </w:rPr>
              <w:t xml:space="preserve">  ...(AUTH_TOKEN ? { Authorization: `Bearer ${AUTH_TOKEN}` } : {}),</w:t>
            </w:r>
          </w:p>
          <w:p>
            <w:pPr>
              <w:spacing w:after="0" w:line="260"/>
            </w:pPr>
            <w:r>
              <w:rPr>
                <w:rFonts w:ascii="Consolas" w:cs="Consolas" w:eastAsia="Consolas" w:hAnsi="Consolas"/>
                <w:color w:val="F5F5F5"/>
                <w:sz w:val="20"/>
                <w:szCs w:val="20"/>
              </w:rPr>
              <w:t xml:space="preserve">  ...(API_KEY    ? { 'x-api-key': API_KEY }                  : {}),</w:t>
            </w:r>
          </w:p>
          <w:p>
            <w:pPr>
              <w:spacing w:after="0" w:line="260"/>
            </w:pPr>
            <w:r>
              <w:rPr>
                <w:rFonts w:ascii="Consolas" w:cs="Consolas" w:eastAsia="Consolas" w:hAnsi="Consolas"/>
                <w:color w:val="F5F5F5"/>
                <w:sz w:val="20"/>
                <w:szCs w:val="20"/>
              </w:rPr>
              <w:t xml:space="preserve">};</w:t>
            </w:r>
          </w:p>
          <w:p>
            <w:pPr>
              <w:spacing w:after="0" w:line="260"/>
            </w:pPr>
            <w:r>
              <w:rPr>
                <w:rFonts w:ascii="Consolas" w:cs="Consolas" w:eastAsia="Consolas" w:hAnsi="Consolas"/>
                <w:color w:val="F5F5F5"/>
                <w:sz w:val="20"/>
                <w:szCs w:val="20"/>
              </w:rPr>
              <w:t xml:space="preserve"/>
            </w:r>
          </w:p>
          <w:p>
            <w:pPr>
              <w:spacing w:after="0" w:line="260"/>
            </w:pPr>
            <w:r>
              <w:rPr>
                <w:rFonts w:ascii="Consolas" w:cs="Consolas" w:eastAsia="Consolas" w:hAnsi="Consolas"/>
                <w:color w:val="F5F5F5"/>
                <w:sz w:val="20"/>
                <w:szCs w:val="20"/>
              </w:rPr>
              <w:t xml:space="preserve">test.describe.configure({ retries: 2 }); // línea 34 — reintentos ante 5xx</w:t>
            </w:r>
          </w:p>
        </w:tc>
      </w:tr>
    </w:tbl>
    <w:p>
      <w:pPr>
        <w:spacing w:after="180" w:line="300"/>
        <w:jc w:val="both"/>
      </w:pPr>
      <w:r>
        <w:rPr>
          <w:rFonts w:ascii="Calibri" w:cs="Calibri" w:eastAsia="Calibri" w:hAnsi="Calibri"/>
          <w:sz w:val="22"/>
          <w:szCs w:val="22"/>
        </w:rPr>
        <w:t xml:space="preserve">Cada endpoint genera un único test de "smoke": no debe responder 404 (endpoint eliminado) ni ≥500 (error de servidor). No incluye validación de reglas de negocio — para eso usar la vía B de la sección 5.8 (test manual) o BoxAPIsExecute (5.9).</w:t>
      </w:r>
    </w:p>
    <w:p>
      <w:pPr>
        <w:pStyle w:val="Heading2"/>
        <w:spacing w:after="160" w:before="360"/>
      </w:pPr>
      <w:r>
        <w:rPr>
          <w:b/>
          <w:bCs/>
          <w:color w:val="2E5C8A"/>
          <w:sz w:val="26"/>
          <w:szCs w:val="26"/>
        </w:rPr>
        <w:t xml:space="preserve">5.8 Tests de API 100% manuales</w:t>
      </w:r>
    </w:p>
    <w:p>
      <w:pPr>
        <w:spacing w:after="180" w:line="300"/>
        <w:jc w:val="both"/>
      </w:pPr>
      <w:r>
        <w:rPr>
          <w:rFonts w:ascii="Calibri" w:cs="Calibri" w:eastAsia="Calibri" w:hAnsi="Calibri"/>
          <w:sz w:val="22"/>
          <w:szCs w:val="22"/>
        </w:rPr>
        <w:t xml:space="preserve">Ubicación: </w:t>
      </w:r>
      <w:r>
        <w:rPr>
          <w:rFonts w:ascii="Consolas" w:cs="Consolas" w:eastAsia="Consolas" w:hAnsi="Consolas"/>
          <w:color w:val="C0392B"/>
          <w:sz w:val="20"/>
          <w:szCs w:val="20"/>
        </w:rPr>
        <w:t xml:space="preserve">GenerateTest/api-testing-rest-soap/{rest,soap}/</w:t>
      </w:r>
      <w:r>
        <w:rPr>
          <w:rFonts w:ascii="Calibri" w:cs="Calibri" w:eastAsia="Calibri" w:hAnsi="Calibri"/>
          <w:sz w:val="22"/>
          <w:szCs w:val="22"/>
        </w:rPr>
        <w:t xml:space="preserve">. Nunca generados ni sobreescritos — el tester/ingeniero los escribe directamente contra los helpers de </w:t>
      </w:r>
      <w:r>
        <w:rPr>
          <w:rFonts w:ascii="Consolas" w:cs="Consolas" w:eastAsia="Consolas" w:hAnsi="Consolas"/>
          <w:color w:val="C0392B"/>
          <w:sz w:val="20"/>
          <w:szCs w:val="20"/>
        </w:rPr>
        <w:t xml:space="preserve">ConfigurationTest/tests/utils/api-helper.ts</w:t>
      </w:r>
      <w:r>
        <w:rPr>
          <w:rFonts w:ascii="Calibri" w:cs="Calibri" w:eastAsia="Calibri" w:hAnsi="Calibri"/>
          <w:sz w:val="22"/>
          <w:szCs w:val="22"/>
        </w:rPr>
        <w:t xml:space="preserve">: </w:t>
      </w:r>
      <w:r>
        <w:rPr>
          <w:rFonts w:ascii="Consolas" w:cs="Consolas" w:eastAsia="Consolas" w:hAnsi="Consolas"/>
          <w:color w:val="C0392B"/>
          <w:sz w:val="20"/>
          <w:szCs w:val="20"/>
        </w:rPr>
        <w:t xml:space="preserve">restRequest(request, method, url, options?)</w:t>
      </w:r>
      <w:r>
        <w:rPr>
          <w:rFonts w:ascii="Calibri" w:cs="Calibri" w:eastAsia="Calibri" w:hAnsi="Calibri"/>
          <w:sz w:val="22"/>
          <w:szCs w:val="22"/>
        </w:rPr>
        <w:t xml:space="preserve"> y </w:t>
      </w:r>
      <w:r>
        <w:rPr>
          <w:rFonts w:ascii="Consolas" w:cs="Consolas" w:eastAsia="Consolas" w:hAnsi="Consolas"/>
          <w:color w:val="C0392B"/>
          <w:sz w:val="20"/>
          <w:szCs w:val="20"/>
        </w:rPr>
        <w:t xml:space="preserve">soapRequest(request, url, xmlBody, soapAction?)</w:t>
      </w:r>
      <w:r>
        <w:rPr>
          <w:rFonts w:ascii="Calibri" w:cs="Calibri" w:eastAsia="Calibri" w:hAnsi="Calibri"/>
          <w:sz w:val="22"/>
          <w:szCs w:val="22"/>
        </w:rPr>
        <w:t xml:space="preserve">. </w:t>
      </w:r>
      <w:r>
        <w:rPr>
          <w:rFonts w:ascii="Consolas" w:cs="Consolas" w:eastAsia="Consolas" w:hAnsi="Consolas"/>
          <w:color w:val="C0392B"/>
          <w:sz w:val="20"/>
          <w:szCs w:val="20"/>
        </w:rPr>
        <w:t xml:space="preserve">run-agents.ts</w:t>
      </w:r>
      <w:r>
        <w:rPr>
          <w:rFonts w:ascii="Calibri" w:cs="Calibri" w:eastAsia="Calibri" w:hAnsi="Calibri"/>
          <w:sz w:val="22"/>
          <w:szCs w:val="22"/>
        </w:rPr>
        <w:t xml:space="preserve"> (paso 8) los detecta por prefijo de nombre de archivo == nombre de suite y los mueve a </w:t>
      </w:r>
      <w:r>
        <w:rPr>
          <w:rFonts w:ascii="Consolas" w:cs="Consolas" w:eastAsia="Consolas" w:hAnsi="Consolas"/>
          <w:color w:val="C0392B"/>
          <w:sz w:val="20"/>
          <w:szCs w:val="20"/>
        </w:rPr>
        <w:t xml:space="preserve">GenerateTest/tests/&lt;Suite&gt;/api/</w:t>
      </w:r>
      <w:r>
        <w:rPr>
          <w:rFonts w:ascii="Calibri" w:cs="Calibri" w:eastAsia="Calibri" w:hAnsi="Calibri"/>
          <w:sz w:val="22"/>
          <w:szCs w:val="22"/>
        </w:rPr>
        <w:t xml:space="preserve"> corrigiendo el import — SIN borrar el archivo fuente (comentario explícito, línea ~492: </w:t>
      </w:r>
      <w:r>
        <w:rPr>
          <w:rFonts w:ascii="Consolas" w:cs="Consolas" w:eastAsia="Consolas" w:hAnsi="Consolas"/>
          <w:color w:val="C0392B"/>
          <w:sz w:val="20"/>
          <w:szCs w:val="20"/>
        </w:rPr>
        <w:t xml:space="preserve">// fs.unlinkSync(sourcePath) ← eliminado intencionalmente</w:t>
      </w:r>
      <w:r>
        <w:rPr>
          <w:rFonts w:ascii="Calibri" w:cs="Calibri" w:eastAsia="Calibri" w:hAnsi="Calibri"/>
          <w:sz w:val="22"/>
          <w:szCs w:val="22"/>
        </w:rPr>
        <w:t xml:space="preserve">).</w:t>
      </w:r>
    </w:p>
    <w:p>
      <w:pPr>
        <w:pStyle w:val="Heading2"/>
        <w:spacing w:after="160" w:before="360"/>
      </w:pPr>
      <w:r>
        <w:rPr>
          <w:b/>
          <w:bCs/>
          <w:color w:val="2E5C8A"/>
          <w:sz w:val="26"/>
          <w:szCs w:val="26"/>
        </w:rPr>
        <w:t xml:space="preserve">5.9 box-api-executor.agent.ts — curl/SOAP pegado → spec real</w:t>
      </w:r>
    </w:p>
    <w:p>
      <w:pPr>
        <w:spacing w:after="180" w:line="300"/>
        <w:jc w:val="both"/>
      </w:pPr>
      <w:r>
        <w:rPr>
          <w:rFonts w:ascii="Consolas" w:cs="Consolas" w:eastAsia="Consolas" w:hAnsi="Consolas"/>
          <w:color w:val="C0392B"/>
          <w:sz w:val="20"/>
          <w:szCs w:val="20"/>
        </w:rPr>
        <w:t xml:space="preserve">ConfigurationAgents/ia-testing/agents/network/box-api-executor.agent.ts</w:t>
      </w:r>
      <w:r>
        <w:rPr>
          <w:rFonts w:ascii="Calibri" w:cs="Calibri" w:eastAsia="Calibri" w:hAnsi="Calibri"/>
          <w:sz w:val="22"/>
          <w:szCs w:val="22"/>
        </w:rPr>
        <w:t xml:space="preserve"> (691+ líneas). Punto de entrada: </w:t>
      </w:r>
      <w:r>
        <w:rPr>
          <w:rFonts w:ascii="Consolas" w:cs="Consolas" w:eastAsia="Consolas" w:hAnsi="Consolas"/>
          <w:color w:val="C0392B"/>
          <w:sz w:val="20"/>
          <w:szCs w:val="20"/>
        </w:rPr>
        <w:t xml:space="preserve">processBoxAPIsExecute(suiteNames, testsOutputDir)</w:t>
      </w:r>
      <w:r>
        <w:rPr>
          <w:rFonts w:ascii="Calibri" w:cs="Calibri" w:eastAsia="Calibri" w:hAnsi="Calibri"/>
          <w:sz w:val="22"/>
          <w:szCs w:val="22"/>
        </w:rPr>
        <w:t xml:space="preserve">. Flujo interno:</w:t>
      </w:r>
    </w:p>
    <w:p>
      <w:pPr>
        <w:pStyle w:val="ListParagraph"/>
        <w:numPr>
          <w:ilvl w:val="0"/>
          <w:numId w:val="3"/>
        </w:numPr>
        <w:spacing w:after="140" w:line="280"/>
      </w:pPr>
      <w:r>
        <w:rPr>
          <w:rFonts w:ascii="Calibri" w:cs="Calibri" w:eastAsia="Calibri" w:hAnsi="Calibri"/>
          <w:sz w:val="22"/>
          <w:szCs w:val="22"/>
        </w:rPr>
        <w:t xml:space="preserve">walk(boxRoot) recolecta todos los *.spec.ts bajo BoxAPIsExecute/ (recursivo) — cualquier otro archivo (ej. .gitkeep) se ignora silenciosamente.</w:t>
      </w:r>
    </w:p>
    <w:p>
      <w:pPr>
        <w:pStyle w:val="ListParagraph"/>
        <w:numPr>
          <w:ilvl w:val="0"/>
          <w:numId w:val="3"/>
        </w:numPr>
        <w:spacing w:after="140" w:line="280"/>
      </w:pPr>
      <w:r>
        <w:rPr>
          <w:rFonts w:ascii="Consolas" w:cs="Consolas" w:eastAsia="Consolas" w:hAnsi="Consolas"/>
          <w:color w:val="C0392B"/>
          <w:sz w:val="20"/>
          <w:szCs w:val="20"/>
        </w:rPr>
        <w:t xml:space="preserve">parseBoxApiFile(filePath)</w:t>
      </w:r>
      <w:r>
        <w:rPr>
          <w:rFonts w:ascii="Calibri" w:cs="Calibri" w:eastAsia="Calibri" w:hAnsi="Calibri"/>
          <w:sz w:val="22"/>
          <w:szCs w:val="22"/>
        </w:rPr>
        <w:t xml:space="preserve"> detecta formato curl (</w:t>
      </w:r>
      <w:r>
        <w:rPr>
          <w:rFonts w:ascii="Consolas" w:cs="Consolas" w:eastAsia="Consolas" w:hAnsi="Consolas"/>
          <w:color w:val="C0392B"/>
          <w:sz w:val="20"/>
          <w:szCs w:val="20"/>
        </w:rPr>
        <w:t xml:space="preserve">/^curl\b/i</w:t>
      </w:r>
      <w:r>
        <w:rPr>
          <w:rFonts w:ascii="Calibri" w:cs="Calibri" w:eastAsia="Calibri" w:hAnsi="Calibri"/>
          <w:sz w:val="22"/>
          <w:szCs w:val="22"/>
        </w:rPr>
        <w:t xml:space="preserve">) vs. formato URL+body (línea 1 = URL, línea 2 vacía, línea 3+ = body).</w:t>
      </w:r>
    </w:p>
    <w:p>
      <w:pPr>
        <w:pStyle w:val="ListParagraph"/>
        <w:numPr>
          <w:ilvl w:val="0"/>
          <w:numId w:val="3"/>
        </w:numPr>
        <w:spacing w:after="140" w:line="280"/>
      </w:pPr>
      <w:r>
        <w:rPr>
          <w:rFonts w:ascii="Consolas" w:cs="Consolas" w:eastAsia="Consolas" w:hAnsi="Consolas"/>
          <w:color w:val="C0392B"/>
          <w:sz w:val="20"/>
          <w:szCs w:val="20"/>
        </w:rPr>
        <w:t xml:space="preserve">detectServiceType()</w:t>
      </w:r>
      <w:r>
        <w:rPr>
          <w:rFonts w:ascii="Calibri" w:cs="Calibri" w:eastAsia="Calibri" w:hAnsi="Calibri"/>
          <w:sz w:val="22"/>
          <w:szCs w:val="22"/>
        </w:rPr>
        <w:t xml:space="preserve"> clasifica REST/SOAP/GraphQL/gRPC por segmento de carpeta o por el body (</w:t>
      </w:r>
      <w:r>
        <w:rPr>
          <w:rFonts w:ascii="Consolas" w:cs="Consolas" w:eastAsia="Consolas" w:hAnsi="Consolas"/>
          <w:color w:val="C0392B"/>
          <w:sz w:val="20"/>
          <w:szCs w:val="20"/>
        </w:rPr>
        <w:t xml:space="preserve">body.trim().startsWith('&lt;')</w:t>
      </w:r>
      <w:r>
        <w:rPr>
          <w:rFonts w:ascii="Calibri" w:cs="Calibri" w:eastAsia="Calibri" w:hAnsi="Calibri"/>
          <w:sz w:val="22"/>
          <w:szCs w:val="22"/>
        </w:rPr>
        <w:t xml:space="preserve">).</w:t>
      </w:r>
    </w:p>
    <w:p>
      <w:pPr>
        <w:pStyle w:val="ListParagraph"/>
        <w:numPr>
          <w:ilvl w:val="0"/>
          <w:numId w:val="3"/>
        </w:numPr>
        <w:spacing w:after="140" w:line="280"/>
      </w:pPr>
      <w:r>
        <w:rPr>
          <w:rFonts w:ascii="Consolas" w:cs="Consolas" w:eastAsia="Consolas" w:hAnsi="Consolas"/>
          <w:color w:val="C0392B"/>
          <w:sz w:val="20"/>
          <w:szCs w:val="20"/>
        </w:rPr>
        <w:t xml:space="preserve">detectMethod()</w:t>
      </w:r>
      <w:r>
        <w:rPr>
          <w:rFonts w:ascii="Calibri" w:cs="Calibri" w:eastAsia="Calibri" w:hAnsi="Calibri"/>
          <w:sz w:val="22"/>
          <w:szCs w:val="22"/>
        </w:rPr>
        <w:t xml:space="preserve"> infiere el verbo HTTP por nombre de carpeta/archivo — reconoce </w:t>
      </w:r>
      <w:r>
        <w:rPr>
          <w:rFonts w:ascii="Consolas" w:cs="Consolas" w:eastAsia="Consolas" w:hAnsi="Consolas"/>
          <w:color w:val="C0392B"/>
          <w:sz w:val="20"/>
          <w:szCs w:val="20"/>
        </w:rPr>
        <w:t xml:space="preserve">UPDATE</w:t>
      </w:r>
      <w:r>
        <w:rPr>
          <w:rFonts w:ascii="Calibri" w:cs="Calibri" w:eastAsia="Calibri" w:hAnsi="Calibri"/>
          <w:sz w:val="22"/>
          <w:szCs w:val="22"/>
        </w:rPr>
        <w:t xml:space="preserve"> como alias de </w:t>
      </w:r>
      <w:r>
        <w:rPr>
          <w:rFonts w:ascii="Consolas" w:cs="Consolas" w:eastAsia="Consolas" w:hAnsi="Consolas"/>
          <w:color w:val="C0392B"/>
          <w:sz w:val="20"/>
          <w:szCs w:val="20"/>
        </w:rPr>
        <w:t xml:space="preserve">PUT</w:t>
      </w:r>
      <w:r>
        <w:rPr>
          <w:rFonts w:ascii="Calibri" w:cs="Calibri" w:eastAsia="Calibri" w:hAnsi="Calibri"/>
          <w:sz w:val="22"/>
          <w:szCs w:val="22"/>
        </w:rPr>
        <w:t xml:space="preserve"> (fix agregado en esta sesión).</w:t>
      </w:r>
    </w:p>
    <w:p>
      <w:pPr>
        <w:pStyle w:val="ListParagraph"/>
        <w:numPr>
          <w:ilvl w:val="0"/>
          <w:numId w:val="3"/>
        </w:numPr>
        <w:spacing w:after="140" w:line="280"/>
      </w:pPr>
      <w:r>
        <w:rPr>
          <w:rFonts w:ascii="Consolas" w:cs="Consolas" w:eastAsia="Consolas" w:hAnsi="Consolas"/>
          <w:color w:val="C0392B"/>
          <w:sz w:val="20"/>
          <w:szCs w:val="20"/>
        </w:rPr>
        <w:t xml:space="preserve">findMatchingSuite()</w:t>
      </w:r>
      <w:r>
        <w:rPr>
          <w:rFonts w:ascii="Calibri" w:cs="Calibri" w:eastAsia="Calibri" w:hAnsi="Calibri"/>
          <w:sz w:val="22"/>
          <w:szCs w:val="22"/>
        </w:rPr>
        <w:t xml:space="preserve"> (match local, umbral </w:t>
      </w:r>
      <w:r>
        <w:rPr>
          <w:rFonts w:ascii="Consolas" w:cs="Consolas" w:eastAsia="Consolas" w:hAnsi="Consolas"/>
          <w:color w:val="C0392B"/>
          <w:sz w:val="20"/>
          <w:szCs w:val="20"/>
        </w:rPr>
        <w:t xml:space="preserve">threshold = 0.70</w:t>
      </w:r>
      <w:r>
        <w:rPr>
          <w:rFonts w:ascii="Calibri" w:cs="Calibri" w:eastAsia="Calibri" w:hAnsi="Calibri"/>
          <w:sz w:val="22"/>
          <w:szCs w:val="22"/>
        </w:rPr>
        <w:t xml:space="preserve">) + </w:t>
      </w:r>
      <w:r>
        <w:rPr>
          <w:rFonts w:ascii="Consolas" w:cs="Consolas" w:eastAsia="Consolas" w:hAnsi="Consolas"/>
          <w:color w:val="C0392B"/>
          <w:sz w:val="20"/>
          <w:szCs w:val="20"/>
        </w:rPr>
        <w:t xml:space="preserve">findMatchingSuiteWithAI()</w:t>
      </w:r>
      <w:r>
        <w:rPr>
          <w:rFonts w:ascii="Calibri" w:cs="Calibri" w:eastAsia="Calibri" w:hAnsi="Calibri"/>
          <w:sz w:val="22"/>
          <w:szCs w:val="22"/>
        </w:rPr>
        <w:t xml:space="preserve"> (fallback, temperature 0) determinan a qué suite pertenece.</w:t>
      </w:r>
    </w:p>
    <w:p>
      <w:pPr>
        <w:pStyle w:val="ListParagraph"/>
        <w:numPr>
          <w:ilvl w:val="0"/>
          <w:numId w:val="3"/>
        </w:numPr>
        <w:spacing w:after="140" w:line="280"/>
      </w:pPr>
      <w:r>
        <w:rPr>
          <w:rFonts w:ascii="Consolas" w:cs="Consolas" w:eastAsia="Consolas" w:hAnsi="Consolas"/>
          <w:color w:val="C0392B"/>
          <w:sz w:val="20"/>
          <w:szCs w:val="20"/>
        </w:rPr>
        <w:t xml:space="preserve">buildRestSpec()</w:t>
      </w:r>
      <w:r>
        <w:rPr>
          <w:rFonts w:ascii="Calibri" w:cs="Calibri" w:eastAsia="Calibri" w:hAnsi="Calibri"/>
          <w:sz w:val="22"/>
          <w:szCs w:val="22"/>
        </w:rPr>
        <w:t xml:space="preserve"> / </w:t>
      </w:r>
      <w:r>
        <w:rPr>
          <w:rFonts w:ascii="Consolas" w:cs="Consolas" w:eastAsia="Consolas" w:hAnsi="Consolas"/>
          <w:color w:val="C0392B"/>
          <w:sz w:val="20"/>
          <w:szCs w:val="20"/>
        </w:rPr>
        <w:t xml:space="preserve">buildSoapSpec()</w:t>
      </w:r>
      <w:r>
        <w:rPr>
          <w:rFonts w:ascii="Calibri" w:cs="Calibri" w:eastAsia="Calibri" w:hAnsi="Calibri"/>
          <w:sz w:val="22"/>
          <w:szCs w:val="22"/>
        </w:rPr>
        <w:t xml:space="preserve"> construyen el spec final (3 tests: Éxito, Error técnico, Error de datos), o </w:t>
      </w:r>
      <w:r>
        <w:rPr>
          <w:rFonts w:ascii="Consolas" w:cs="Consolas" w:eastAsia="Consolas" w:hAnsi="Consolas"/>
          <w:color w:val="C0392B"/>
          <w:sz w:val="20"/>
          <w:szCs w:val="20"/>
        </w:rPr>
        <w:t xml:space="preserve">buildSpecWithAI()</w:t>
      </w:r>
      <w:r>
        <w:rPr>
          <w:rFonts w:ascii="Calibri" w:cs="Calibri" w:eastAsia="Calibri" w:hAnsi="Calibri"/>
          <w:sz w:val="22"/>
          <w:szCs w:val="22"/>
        </w:rPr>
        <w:t xml:space="preserve"> si hay </w:t>
      </w:r>
      <w:r>
        <w:rPr>
          <w:rFonts w:ascii="Consolas" w:cs="Consolas" w:eastAsia="Consolas" w:hAnsi="Consolas"/>
          <w:color w:val="C0392B"/>
          <w:sz w:val="20"/>
          <w:szCs w:val="20"/>
        </w:rPr>
        <w:t xml:space="preserve">OPENAI_API_KEY</w:t>
      </w:r>
      <w:r>
        <w:rPr>
          <w:rFonts w:ascii="Calibri" w:cs="Calibri" w:eastAsia="Calibri" w:hAnsi="Calibri"/>
          <w:sz w:val="22"/>
          <w:szCs w:val="22"/>
        </w:rPr>
        <w:t xml:space="preserve"> Y no hay datos variables (Capítulo 6).</w:t>
      </w:r>
    </w:p>
    <w:p>
      <w:pPr>
        <w:spacing w:after="180" w:line="300"/>
        <w:jc w:val="both"/>
      </w:pPr>
      <w:r>
        <w:rPr>
          <w:rFonts w:ascii="Calibri" w:cs="Calibri" w:eastAsia="Calibri" w:hAnsi="Calibri"/>
          <w:sz w:val="22"/>
          <w:szCs w:val="22"/>
        </w:rPr>
        <w:t xml:space="preserve">Contrato de solo-lectura: este agente NUNCA escribe, mueve ni elimina el archivo fuente (el curl pegado) ni las carpetas get/post/put/delete que lo contienen — comentario explícito en el código junto a walk().</w:t>
      </w:r>
    </w:p>
    <w:p>
      <w:pPr>
        <w:sectPr>
          <w:pgSz w:w="11907" w:h="16840" w:orient="portrait"/>
          <w:pgMar w:top="1134" w:right="1134" w:bottom="1134" w:left="1134"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6. Motor de datos variables (Data-Driven Testing)</w:t>
      </w:r>
    </w:p>
    <w:p>
      <w:pPr>
        <w:spacing w:after="180" w:line="300"/>
        <w:jc w:val="both"/>
      </w:pPr>
      <w:r>
        <w:rPr>
          <w:rFonts w:ascii="Calibri" w:cs="Calibri" w:eastAsia="Calibri" w:hAnsi="Calibri"/>
          <w:sz w:val="22"/>
          <w:szCs w:val="22"/>
        </w:rPr>
        <w:t xml:space="preserve">Arquitectura que permite ejecutar UI y API con N filas de datos (.csv/.txt/.xlsx) desde BoxTestData/, con emparejamiento de columnas por IA. Dos archivos nuevos + cambios en dos generadores existentes.</w:t>
      </w:r>
    </w:p>
    <w:p>
      <w:pPr>
        <w:pStyle w:val="Heading2"/>
        <w:spacing w:after="160" w:before="360"/>
      </w:pPr>
      <w:r>
        <w:rPr>
          <w:b/>
          <w:bCs/>
          <w:color w:val="2E5C8A"/>
          <w:sz w:val="26"/>
          <w:szCs w:val="26"/>
        </w:rPr>
        <w:t xml:space="preserve">6.1 ConfigurationTest/tests/utils/data-file-parser.ts</w:t>
      </w:r>
    </w:p>
    <w:p>
      <w:pPr>
        <w:spacing w:after="180" w:line="300"/>
        <w:jc w:val="both"/>
      </w:pPr>
      <w:r>
        <w:rPr>
          <w:rFonts w:ascii="Calibri" w:cs="Calibri" w:eastAsia="Calibri" w:hAnsi="Calibri"/>
          <w:sz w:val="22"/>
          <w:szCs w:val="22"/>
        </w:rPr>
        <w:t xml:space="preserve">Parser puro, sin dependencia del motor de agentes — se ubica en ConfigurationTest/tests/utils/ (no en ConfigurationAgents/) porque lo consumen DOS contextos: el motor de generación (vía cruce ya establecido, igual que ui-agent.ts importa normalizeSelector desde aquí) y specs de API manuales en runtime.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export function findSuiteDataFile(suiteName: string, dir = 'BoxTestData'): string | null</w:t>
            </w:r>
          </w:p>
          <w:p>
            <w:pPr>
              <w:spacing w:after="0" w:line="260"/>
            </w:pPr>
            <w:r>
              <w:rPr>
                <w:rFonts w:ascii="Consolas" w:cs="Consolas" w:eastAsia="Consolas" w:hAnsi="Consolas"/>
                <w:color w:val="F5F5F5"/>
                <w:sz w:val="20"/>
                <w:szCs w:val="20"/>
              </w:rPr>
              <w:t xml:space="preserve">export function parseDataFile(filePath: string): DataRow[]     // dispatcha por extensión</w:t>
            </w:r>
          </w:p>
          <w:p>
            <w:pPr>
              <w:spacing w:after="0" w:line="260"/>
            </w:pPr>
            <w:r>
              <w:rPr>
                <w:rFonts w:ascii="Consolas" w:cs="Consolas" w:eastAsia="Consolas" w:hAnsi="Consolas"/>
                <w:color w:val="F5F5F5"/>
                <w:sz w:val="20"/>
                <w:szCs w:val="20"/>
              </w:rPr>
              <w:t xml:space="preserve">export function loadSuiteTestData(suiteName: string): DataRow[] // find + parse, [] si no hay archivo</w:t>
            </w:r>
          </w:p>
        </w:tc>
      </w:tr>
    </w:tbl>
    <w:p>
      <w:pPr>
        <w:pStyle w:val="ListParagraph"/>
        <w:numPr>
          <w:ilvl w:val="0"/>
          <w:numId w:val="2"/>
        </w:numPr>
        <w:spacing w:after="100" w:line="280"/>
      </w:pPr>
      <w:r>
        <w:rPr>
          <w:rFonts w:ascii="Calibri" w:cs="Calibri" w:eastAsia="Calibri" w:hAnsi="Calibri"/>
          <w:sz w:val="22"/>
          <w:szCs w:val="22"/>
        </w:rPr>
        <w:t xml:space="preserve">.csv / .txt: parser propio (sin dependencias), con soporte de comillas dobles RFC 4180 básico y detección automática de separador (coma/tab/;) para .txt.</w:t>
      </w:r>
    </w:p>
    <w:p>
      <w:pPr>
        <w:pStyle w:val="ListParagraph"/>
        <w:numPr>
          <w:ilvl w:val="0"/>
          <w:numId w:val="2"/>
        </w:numPr>
        <w:spacing w:after="100" w:line="280"/>
      </w:pPr>
      <w:r>
        <w:rPr>
          <w:rFonts w:ascii="Consolas" w:cs="Consolas" w:eastAsia="Consolas" w:hAnsi="Consolas"/>
          <w:color w:val="C0392B"/>
          <w:sz w:val="20"/>
          <w:szCs w:val="20"/>
        </w:rPr>
        <w:t xml:space="preserve">.xlsx</w:t>
      </w:r>
      <w:r>
        <w:rPr>
          <w:rFonts w:ascii="Calibri" w:cs="Calibri" w:eastAsia="Calibri" w:hAnsi="Calibri"/>
          <w:sz w:val="22"/>
          <w:szCs w:val="22"/>
        </w:rPr>
        <w:t xml:space="preserve">: vía el paquete </w:t>
      </w:r>
      <w:r>
        <w:rPr>
          <w:rFonts w:ascii="Consolas" w:cs="Consolas" w:eastAsia="Consolas" w:hAnsi="Consolas"/>
          <w:color w:val="C0392B"/>
          <w:sz w:val="20"/>
          <w:szCs w:val="20"/>
        </w:rPr>
        <w:t xml:space="preserve">xlsx</w:t>
      </w:r>
      <w:r>
        <w:rPr>
          <w:rFonts w:ascii="Calibri" w:cs="Calibri" w:eastAsia="Calibri" w:hAnsi="Calibri"/>
          <w:sz w:val="22"/>
          <w:szCs w:val="22"/>
        </w:rPr>
        <w:t xml:space="preserve"> (SheetJS) — primera hoja, primera fila = headers, </w:t>
      </w:r>
      <w:r>
        <w:rPr>
          <w:rFonts w:ascii="Consolas" w:cs="Consolas" w:eastAsia="Consolas" w:hAnsi="Consolas"/>
          <w:color w:val="C0392B"/>
          <w:sz w:val="20"/>
          <w:szCs w:val="20"/>
        </w:rPr>
        <w:t xml:space="preserve">XLSX.utils.sheet_to_json(sheet, { defval: '' })</w:t>
      </w:r>
      <w:r>
        <w:rPr>
          <w:rFonts w:ascii="Calibri" w:cs="Calibri" w:eastAsia="Calibri" w:hAnsi="Calibri"/>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B03A2E" w:val="clear"/>
          </w:tcPr>
          <w:p/>
        </w:tc>
        <w:tc>
          <w:tcPr>
            <w:tcW w:type="dxa" w:w="9210"/>
            <w:shd w:fill="FDEDEC"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Origen de la dependencia xlsx</w:t>
            </w:r>
          </w:p>
          <w:p>
            <w:pPr>
              <w:spacing w:after="0" w:line="280"/>
            </w:pPr>
            <w:r>
              <w:rPr>
                <w:rFonts w:ascii="Calibri" w:cs="Calibri" w:eastAsia="Calibri" w:hAnsi="Calibri"/>
                <w:sz w:val="22"/>
                <w:szCs w:val="22"/>
              </w:rPr>
              <w:t xml:space="preserve">xlsx@0.18.5 (registro npm) tiene una vulnerabilidad ALTA sin parchear (Prototype Pollution + ReDoS) — SheetJS dejó de publicar fixes en npm. La dependencia real instalada en package.json es la versión parcheada distribuida desde el CDN oficial: "xlsx": "https://cdn.sheetjs.com/xlsx-0.20.3/xlsx-0.20.3.tgz" — cero dependencias transitivas, cero vulnerabilidades nuevas frente al baseline del proyecto.</w:t>
            </w:r>
          </w:p>
        </w:tc>
      </w:tr>
    </w:tbl>
    <w:p>
      <w:pPr>
        <w:pStyle w:val="Heading2"/>
        <w:spacing w:after="160" w:before="360"/>
      </w:pPr>
      <w:r>
        <w:rPr>
          <w:b/>
          <w:bCs/>
          <w:color w:val="2E5C8A"/>
          <w:sz w:val="26"/>
          <w:szCs w:val="26"/>
        </w:rPr>
        <w:t xml:space="preserve">6.2 ConfigurationAgents/ia-testing/agents/core/data-binding.agent.ts</w:t>
      </w:r>
    </w:p>
    <w:p>
      <w:pPr>
        <w:spacing w:after="180" w:line="300"/>
        <w:jc w:val="both"/>
      </w:pPr>
      <w:r>
        <w:rPr>
          <w:rFonts w:ascii="Calibri" w:cs="Calibri" w:eastAsia="Calibri" w:hAnsi="Calibri"/>
          <w:sz w:val="22"/>
          <w:szCs w:val="22"/>
        </w:rPr>
        <w:t xml:space="preserve">Generaliza el patrón "match local normalizado → fallback a IA" ya usado en box-api-executor.agent.ts (findMatchingSuite/findMatchingSuiteWithAI):</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export async function matchColumnsToTargets(</w:t>
            </w:r>
          </w:p>
          <w:p>
            <w:pPr>
              <w:spacing w:after="0" w:line="260"/>
            </w:pPr>
            <w:r>
              <w:rPr>
                <w:rFonts w:ascii="Consolas" w:cs="Consolas" w:eastAsia="Consolas" w:hAnsi="Consolas"/>
                <w:color w:val="F5F5F5"/>
                <w:sz w:val="20"/>
                <w:szCs w:val="20"/>
              </w:rPr>
              <w:t xml:space="preserve">  headers: string[], targets: { id: string; label: string }[]</w:t>
            </w:r>
          </w:p>
          <w:p>
            <w:pPr>
              <w:spacing w:after="0" w:line="260"/>
            </w:pPr>
            <w:r>
              <w:rPr>
                <w:rFonts w:ascii="Consolas" w:cs="Consolas" w:eastAsia="Consolas" w:hAnsi="Consolas"/>
                <w:color w:val="F5F5F5"/>
                <w:sz w:val="20"/>
                <w:szCs w:val="20"/>
              </w:rPr>
              <w:t xml:space="preserve">): Promise&lt;Record&lt;string, string&gt;&gt;   // { columnName: targetId }</w:t>
            </w:r>
          </w:p>
          <w:p>
            <w:pPr>
              <w:spacing w:after="0" w:line="260"/>
            </w:pPr>
            <w:r>
              <w:rPr>
                <w:rFonts w:ascii="Consolas" w:cs="Consolas" w:eastAsia="Consolas" w:hAnsi="Consolas"/>
                <w:color w:val="F5F5F5"/>
                <w:sz w:val="20"/>
                <w:szCs w:val="20"/>
              </w:rPr>
              <w:t xml:space="preserve"/>
            </w:r>
          </w:p>
          <w:p>
            <w:pPr>
              <w:spacing w:after="0" w:line="260"/>
            </w:pPr>
            <w:r>
              <w:rPr>
                <w:rFonts w:ascii="Consolas" w:cs="Consolas" w:eastAsia="Consolas" w:hAnsi="Consolas"/>
                <w:color w:val="F5F5F5"/>
                <w:sz w:val="20"/>
                <w:szCs w:val="20"/>
              </w:rPr>
              <w:t xml:space="preserve">// 1) match exacto normalizado (sin acentos/espacios/mayúsculas)</w:t>
            </w:r>
          </w:p>
          <w:p>
            <w:pPr>
              <w:spacing w:after="0" w:line="260"/>
            </w:pPr>
            <w:r>
              <w:rPr>
                <w:rFonts w:ascii="Consolas" w:cs="Consolas" w:eastAsia="Consolas" w:hAnsi="Consolas"/>
                <w:color w:val="F5F5F5"/>
                <w:sz w:val="20"/>
                <w:szCs w:val="20"/>
              </w:rPr>
              <w:t xml:space="preserve">// 2) match por contención (substring en cualquier dirección)</w:t>
            </w:r>
          </w:p>
          <w:p>
            <w:pPr>
              <w:spacing w:after="0" w:line="260"/>
            </w:pPr>
            <w:r>
              <w:rPr>
                <w:rFonts w:ascii="Consolas" w:cs="Consolas" w:eastAsia="Consolas" w:hAnsi="Consolas"/>
                <w:color w:val="F5F5F5"/>
                <w:sz w:val="20"/>
                <w:szCs w:val="20"/>
              </w:rPr>
              <w:t xml:space="preserve">// 3) UNA sola llamada a gpt-4o-mini (temperature 0) para lo que quede sin resolver</w:t>
            </w:r>
          </w:p>
          <w:p>
            <w:pPr>
              <w:spacing w:after="0" w:line="260"/>
            </w:pPr>
            <w:r>
              <w:rPr>
                <w:rFonts w:ascii="Consolas" w:cs="Consolas" w:eastAsia="Consolas" w:hAnsi="Consolas"/>
                <w:color w:val="F5F5F5"/>
                <w:sz w:val="20"/>
                <w:szCs w:val="20"/>
              </w:rPr>
              <w:t xml:space="preserve"/>
            </w:r>
          </w:p>
          <w:p>
            <w:pPr>
              <w:spacing w:after="0" w:line="260"/>
            </w:pPr>
            <w:r>
              <w:rPr>
                <w:rFonts w:ascii="Consolas" w:cs="Consolas" w:eastAsia="Consolas" w:hAnsi="Consolas"/>
                <w:color w:val="F5F5F5"/>
                <w:sz w:val="20"/>
                <w:szCs w:val="20"/>
              </w:rPr>
              <w:t xml:space="preserve">export async function bindUiColumns(steps: any[], headers: string[]): Promise&lt;Record&lt;string, string&gt;&gt;</w:t>
            </w:r>
          </w:p>
          <w:p>
            <w:pPr>
              <w:spacing w:after="0" w:line="260"/>
            </w:pPr>
            <w:r>
              <w:rPr>
                <w:rFonts w:ascii="Consolas" w:cs="Consolas" w:eastAsia="Consolas" w:hAnsi="Consolas"/>
                <w:color w:val="F5F5F5"/>
                <w:sz w:val="20"/>
                <w:szCs w:val="20"/>
              </w:rPr>
              <w:t xml:space="preserve">export async function bindApiColumns(bodyKeys: string[], headers: string[]): Promise&lt;Record&lt;string, string&gt;&gt;</w:t>
            </w:r>
          </w:p>
        </w:tc>
      </w:tr>
    </w:tbl>
    <w:p>
      <w:pPr>
        <w:spacing w:after="180" w:line="300"/>
        <w:jc w:val="both"/>
      </w:pPr>
      <w:r>
        <w:rPr>
          <w:rFonts w:ascii="Calibri" w:cs="Calibri" w:eastAsia="Calibri" w:hAnsi="Calibri"/>
          <w:sz w:val="22"/>
          <w:szCs w:val="22"/>
        </w:rPr>
        <w:t xml:space="preserve">Ambas funciones invierten el resultado de </w:t>
      </w:r>
      <w:r>
        <w:rPr>
          <w:rFonts w:ascii="Consolas" w:cs="Consolas" w:eastAsia="Consolas" w:hAnsi="Consolas"/>
          <w:color w:val="C0392B"/>
          <w:sz w:val="20"/>
          <w:szCs w:val="20"/>
        </w:rPr>
        <w:t xml:space="preserve">matchColumnsToTargets</w:t>
      </w:r>
      <w:r>
        <w:rPr>
          <w:rFonts w:ascii="Calibri" w:cs="Calibri" w:eastAsia="Calibri" w:hAnsi="Calibri"/>
          <w:sz w:val="22"/>
          <w:szCs w:val="22"/>
        </w:rPr>
        <w:t xml:space="preserve"> para devolver </w:t>
      </w:r>
      <w:r>
        <w:rPr>
          <w:rFonts w:ascii="Consolas" w:cs="Consolas" w:eastAsia="Consolas" w:hAnsi="Consolas"/>
          <w:color w:val="C0392B"/>
          <w:sz w:val="20"/>
          <w:szCs w:val="20"/>
        </w:rPr>
        <w:t xml:space="preserve">{ stepIndex|bodyKey: columnName }</w:t>
      </w:r>
      <w:r>
        <w:rPr>
          <w:rFonts w:ascii="Calibri" w:cs="Calibri" w:eastAsia="Calibri" w:hAnsi="Calibri"/>
          <w:sz w:val="22"/>
          <w:szCs w:val="22"/>
        </w:rPr>
        <w:t xml:space="preserve">, la forma directamente útil en el sitio de sustitución. </w:t>
      </w:r>
      <w:r>
        <w:rPr>
          <w:rFonts w:ascii="Consolas" w:cs="Consolas" w:eastAsia="Consolas" w:hAnsi="Consolas"/>
          <w:color w:val="C0392B"/>
          <w:sz w:val="20"/>
          <w:szCs w:val="20"/>
        </w:rPr>
        <w:t xml:space="preserve">bindUiColumns</w:t>
      </w:r>
      <w:r>
        <w:rPr>
          <w:rFonts w:ascii="Calibri" w:cs="Calibri" w:eastAsia="Calibri" w:hAnsi="Calibri"/>
          <w:sz w:val="22"/>
          <w:szCs w:val="22"/>
        </w:rPr>
        <w:t xml:space="preserve"> extrae la etiqueta humana del selector grabado (</w:t>
      </w:r>
      <w:r>
        <w:rPr>
          <w:rFonts w:ascii="Consolas" w:cs="Consolas" w:eastAsia="Consolas" w:hAnsi="Consolas"/>
          <w:color w:val="C0392B"/>
          <w:sz w:val="20"/>
          <w:szCs w:val="20"/>
        </w:rPr>
        <w:t xml:space="preserve">name: '...'</w:t>
      </w:r>
      <w:r>
        <w:rPr>
          <w:rFonts w:ascii="Calibri" w:cs="Calibri" w:eastAsia="Calibri" w:hAnsi="Calibri"/>
          <w:sz w:val="22"/>
          <w:szCs w:val="22"/>
        </w:rPr>
        <w:t xml:space="preserve"> de </w:t>
      </w:r>
      <w:r>
        <w:rPr>
          <w:rFonts w:ascii="Consolas" w:cs="Consolas" w:eastAsia="Consolas" w:hAnsi="Consolas"/>
          <w:color w:val="C0392B"/>
          <w:sz w:val="20"/>
          <w:szCs w:val="20"/>
        </w:rPr>
        <w:t xml:space="preserve">getByRole</w:t>
      </w:r>
      <w:r>
        <w:rPr>
          <w:rFonts w:ascii="Calibri" w:cs="Calibri" w:eastAsia="Calibri" w:hAnsi="Calibri"/>
          <w:sz w:val="22"/>
          <w:szCs w:val="22"/>
        </w:rPr>
        <w:t xml:space="preserve">/</w:t>
      </w:r>
      <w:r>
        <w:rPr>
          <w:rFonts w:ascii="Consolas" w:cs="Consolas" w:eastAsia="Consolas" w:hAnsi="Consolas"/>
          <w:color w:val="C0392B"/>
          <w:sz w:val="20"/>
          <w:szCs w:val="20"/>
        </w:rPr>
        <w:t xml:space="preserve">getByLabel</w:t>
      </w:r>
      <w:r>
        <w:rPr>
          <w:rFonts w:ascii="Calibri" w:cs="Calibri" w:eastAsia="Calibri" w:hAnsi="Calibri"/>
          <w:sz w:val="22"/>
          <w:szCs w:val="22"/>
        </w:rPr>
        <w:t xml:space="preserve">/</w:t>
      </w:r>
      <w:r>
        <w:rPr>
          <w:rFonts w:ascii="Consolas" w:cs="Consolas" w:eastAsia="Consolas" w:hAnsi="Consolas"/>
          <w:color w:val="C0392B"/>
          <w:sz w:val="20"/>
          <w:szCs w:val="20"/>
        </w:rPr>
        <w:t xml:space="preserve">getByPlaceholder</w:t>
      </w:r>
      <w:r>
        <w:rPr>
          <w:rFonts w:ascii="Calibri" w:cs="Calibri" w:eastAsia="Calibri" w:hAnsi="Calibri"/>
          <w:sz w:val="22"/>
          <w:szCs w:val="22"/>
        </w:rPr>
        <w:t xml:space="preserve">, o deriva una pseudo-etiqueta limpiando el selector crudo) — excluye explícitamente pasos con </w:t>
      </w:r>
      <w:r>
        <w:rPr>
          <w:rFonts w:ascii="Consolas" w:cs="Consolas" w:eastAsia="Consolas" w:hAnsi="Consolas"/>
          <w:color w:val="C0392B"/>
          <w:sz w:val="20"/>
          <w:szCs w:val="20"/>
        </w:rPr>
        <w:t xml:space="preserve">step.pageRef === 'popup'</w:t>
      </w:r>
      <w:r>
        <w:rPr>
          <w:rFonts w:ascii="Calibri" w:cs="Calibri" w:eastAsia="Calibri" w:hAnsi="Calibri"/>
          <w:sz w:val="22"/>
          <w:szCs w:val="22"/>
        </w:rPr>
        <w:t xml:space="preserve"> (limitación documentada v1).</w:t>
      </w:r>
    </w:p>
    <w:p>
      <w:pPr>
        <w:pStyle w:val="Heading2"/>
        <w:spacing w:after="160" w:before="360"/>
      </w:pPr>
      <w:r>
        <w:rPr>
          <w:b/>
          <w:bCs/>
          <w:color w:val="2E5C8A"/>
          <w:sz w:val="26"/>
          <w:szCs w:val="26"/>
        </w:rPr>
        <w:t xml:space="preserve">6.3 Integración en ui-agent.ts</w:t>
      </w:r>
    </w:p>
    <w:p>
      <w:pPr>
        <w:spacing w:after="180" w:line="300"/>
        <w:jc w:val="both"/>
      </w:pPr>
      <w:r>
        <w:rPr>
          <w:rFonts w:ascii="Consolas" w:cs="Consolas" w:eastAsia="Consolas" w:hAnsi="Consolas"/>
          <w:color w:val="C0392B"/>
          <w:sz w:val="20"/>
          <w:szCs w:val="20"/>
        </w:rPr>
        <w:t xml:space="preserve">generateUITest()</w:t>
      </w:r>
      <w:r>
        <w:rPr>
          <w:rFonts w:ascii="Calibri" w:cs="Calibri" w:eastAsia="Calibri" w:hAnsi="Calibri"/>
          <w:sz w:val="22"/>
          <w:szCs w:val="22"/>
        </w:rPr>
        <w:t xml:space="preserve"> pasó de síncrona a </w:t>
      </w:r>
      <w:r>
        <w:rPr>
          <w:rFonts w:ascii="Consolas" w:cs="Consolas" w:eastAsia="Consolas" w:hAnsi="Consolas"/>
          <w:color w:val="C0392B"/>
          <w:sz w:val="20"/>
          <w:szCs w:val="20"/>
        </w:rPr>
        <w:t xml:space="preserve">async</w:t>
      </w:r>
      <w:r>
        <w:rPr>
          <w:rFonts w:ascii="Calibri" w:cs="Calibri" w:eastAsia="Calibri" w:hAnsi="Calibri"/>
          <w:sz w:val="22"/>
          <w:szCs w:val="22"/>
        </w:rPr>
        <w:t xml:space="preserve"> (mismo precedente que </w:t>
      </w:r>
      <w:r>
        <w:rPr>
          <w:rFonts w:ascii="Consolas" w:cs="Consolas" w:eastAsia="Consolas" w:hAnsi="Consolas"/>
          <w:color w:val="C0392B"/>
          <w:sz w:val="20"/>
          <w:szCs w:val="20"/>
        </w:rPr>
        <w:t xml:space="preserve">generateSecurity()</w:t>
      </w:r>
      <w:r>
        <w:rPr>
          <w:rFonts w:ascii="Calibri" w:cs="Calibri" w:eastAsia="Calibri" w:hAnsi="Calibri"/>
          <w:sz w:val="22"/>
          <w:szCs w:val="22"/>
        </w:rPr>
        <w:t xml:space="preserve">, ya async y awaited). Cuando hay filas DDT, el spec generado envuelve el test original en un loop:</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const DDT_ROWS: Record&lt;string, string&gt;[] = [ /* filas embebidas como JSON literal */ ];</w:t>
            </w:r>
          </w:p>
          <w:p>
            <w:pPr>
              <w:spacing w:after="0" w:line="260"/>
            </w:pPr>
            <w:r>
              <w:rPr>
                <w:rFonts w:ascii="Consolas" w:cs="Consolas" w:eastAsia="Consolas" w:hAnsi="Consolas"/>
                <w:color w:val="F5F5F5"/>
                <w:sz w:val="20"/>
                <w:szCs w:val="20"/>
              </w:rPr>
              <w:t xml:space="preserve"/>
            </w:r>
          </w:p>
          <w:p>
            <w:pPr>
              <w:spacing w:after="0" w:line="260"/>
            </w:pPr>
            <w:r>
              <w:rPr>
                <w:rFonts w:ascii="Consolas" w:cs="Consolas" w:eastAsia="Consolas" w:hAnsi="Consolas"/>
                <w:color w:val="F5F5F5"/>
                <w:sz w:val="20"/>
                <w:szCs w:val="20"/>
              </w:rPr>
              <w:t xml:space="preserve">for (let __ddtIdx = 0; __ddtIdx &lt; DDT_ROWS.length; __ddtIdx++) {</w:t>
            </w:r>
          </w:p>
          <w:p>
            <w:pPr>
              <w:spacing w:after="0" w:line="260"/>
            </w:pPr>
            <w:r>
              <w:rPr>
                <w:rFonts w:ascii="Consolas" w:cs="Consolas" w:eastAsia="Consolas" w:hAnsi="Consolas"/>
                <w:color w:val="F5F5F5"/>
                <w:sz w:val="20"/>
                <w:szCs w:val="20"/>
              </w:rPr>
              <w:t xml:space="preserve">  const __ddtRow = DDT_ROWS[__ddtIdx];</w:t>
            </w:r>
          </w:p>
          <w:p>
            <w:pPr>
              <w:spacing w:after="0" w:line="260"/>
            </w:pPr>
            <w:r>
              <w:rPr>
                <w:rFonts w:ascii="Consolas" w:cs="Consolas" w:eastAsia="Consolas" w:hAnsi="Consolas"/>
                <w:color w:val="F5F5F5"/>
                <w:sz w:val="20"/>
                <w:szCs w:val="20"/>
              </w:rPr>
              <w:t xml:space="preserve">  test(`${name} — Fila ${__ddtIdx + 1}/${DDT_ROWS.length}`, async ({ page }) =&gt; {</w:t>
            </w:r>
          </w:p>
          <w:p>
            <w:pPr>
              <w:spacing w:after="0" w:line="260"/>
            </w:pPr>
            <w:r>
              <w:rPr>
                <w:rFonts w:ascii="Consolas" w:cs="Consolas" w:eastAsia="Consolas" w:hAnsi="Consolas"/>
                <w:color w:val="F5F5F5"/>
                <w:sz w:val="20"/>
                <w:szCs w:val="20"/>
              </w:rPr>
              <w:t xml:space="preserve">    console.log(`@@DDT_ROW_START@@\n${JSON.stringify({row:__ddtIdx+1,total:DDT_ROWS.length,data:__ddtRow})}\n@@DDT_ROW_END@@`);</w:t>
            </w:r>
          </w:p>
          <w:p>
            <w:pPr>
              <w:spacing w:after="0" w:line="260"/>
            </w:pPr>
            <w:r>
              <w:rPr>
                <w:rFonts w:ascii="Consolas" w:cs="Consolas" w:eastAsia="Consolas" w:hAnsi="Consolas"/>
                <w:color w:val="F5F5F5"/>
                <w:sz w:val="20"/>
                <w:szCs w:val="20"/>
              </w:rPr>
              <w:t xml:space="preserve">    await smartGoto(page, '${name}');</w:t>
            </w:r>
          </w:p>
          <w:p>
            <w:pPr>
              <w:spacing w:after="0" w:line="260"/>
            </w:pPr>
            <w:r>
              <w:rPr>
                <w:rFonts w:ascii="Consolas" w:cs="Consolas" w:eastAsia="Consolas" w:hAnsi="Consolas"/>
                <w:color w:val="F5F5F5"/>
                <w:sz w:val="20"/>
                <w:szCs w:val="20"/>
              </w:rPr>
              <w:t xml:space="preserve">    await smartFill(page, `...`, (__ddtRow['Monto'] ?? '10000'));  // literal original como fallback</w:t>
            </w:r>
          </w:p>
          <w:p>
            <w:pPr>
              <w:spacing w:after="0" w:line="260"/>
            </w:pPr>
            <w:r>
              <w:rPr>
                <w:rFonts w:ascii="Consolas" w:cs="Consolas" w:eastAsia="Consolas" w:hAnsi="Consolas"/>
                <w:color w:val="F5F5F5"/>
                <w:sz w:val="20"/>
                <w:szCs w:val="20"/>
              </w:rPr>
              <w:t xml:space="preserve">    ...</w:t>
            </w:r>
          </w:p>
          <w:p>
            <w:pPr>
              <w:spacing w:after="0" w:line="260"/>
            </w:pPr>
            <w:r>
              <w:rPr>
                <w:rFonts w:ascii="Consolas" w:cs="Consolas" w:eastAsia="Consolas" w:hAnsi="Consolas"/>
                <w:color w:val="F5F5F5"/>
                <w:sz w:val="20"/>
                <w:szCs w:val="20"/>
              </w:rPr>
              <w:t xml:space="preserve">  });</w:t>
            </w:r>
          </w:p>
          <w:p>
            <w:pPr>
              <w:spacing w:after="0" w:line="260"/>
            </w:pPr>
            <w:r>
              <w:rPr>
                <w:rFonts w:ascii="Consolas" w:cs="Consolas" w:eastAsia="Consolas" w:hAnsi="Consolas"/>
                <w:color w:val="F5F5F5"/>
                <w:sz w:val="20"/>
                <w:szCs w:val="20"/>
              </w:rPr>
              <w:t xml:space="preserve">}</w:t>
            </w:r>
          </w:p>
        </w:tc>
      </w:tr>
    </w:tbl>
    <w:p>
      <w:pPr>
        <w:spacing w:after="180" w:line="300"/>
        <w:jc w:val="both"/>
      </w:pPr>
      <w:r>
        <w:rPr>
          <w:rFonts w:ascii="Calibri" w:cs="Calibri" w:eastAsia="Calibri" w:hAnsi="Calibri"/>
          <w:sz w:val="22"/>
          <w:szCs w:val="22"/>
        </w:rPr>
        <w:t xml:space="preserve">Sin archivo de datos, ddtRows.length === 0 y se genera EXACTAMENTE el spec de antes (sin loop) — el helper valueExpr(stepIndex, literal) decide, por cada step, si emite el literal grabado o la expresión __ddtRow[...] ?? literal, según exista o no un binding para ese índice.</w:t>
      </w:r>
    </w:p>
    <w:p>
      <w:pPr>
        <w:pStyle w:val="Heading2"/>
        <w:spacing w:after="160" w:before="360"/>
      </w:pPr>
      <w:r>
        <w:rPr>
          <w:b/>
          <w:bCs/>
          <w:color w:val="2E5C8A"/>
          <w:sz w:val="26"/>
          <w:szCs w:val="26"/>
        </w:rPr>
        <w:t xml:space="preserve">6.4 Integración en box-api-executor.agent.ts</w:t>
      </w:r>
    </w:p>
    <w:p>
      <w:pPr>
        <w:spacing w:after="180" w:line="300"/>
        <w:jc w:val="both"/>
      </w:pPr>
      <w:r>
        <w:rPr>
          <w:rFonts w:ascii="Calibri" w:cs="Calibri" w:eastAsia="Calibri" w:hAnsi="Calibri"/>
          <w:sz w:val="22"/>
          <w:szCs w:val="22"/>
        </w:rPr>
        <w:t xml:space="preserve">A diferencia de UI, el body/XML de cada fila se PRECALCULA en tiempo de generación (no en runtime) — se embebe un array de bodies ya sustituidos, más simple y más seguro que reconstruir el objeto en el spec generado: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 REST — extractBodyKeys(spec) obtiene Object.keys(JSON.parse(spec.body))</w:t>
            </w:r>
          </w:p>
          <w:p>
            <w:pPr>
              <w:spacing w:after="0" w:line="260"/>
            </w:pPr>
            <w:r>
              <w:rPr>
                <w:rFonts w:ascii="Consolas" w:cs="Consolas" w:eastAsia="Consolas" w:hAnsi="Consolas"/>
                <w:color w:val="F5F5F5"/>
                <w:sz w:val="20"/>
                <w:szCs w:val="20"/>
              </w:rPr>
              <w:t xml:space="preserve">const perRowBodies = ddt.rows.map(row =&gt; {</w:t>
            </w:r>
          </w:p>
          <w:p>
            <w:pPr>
              <w:spacing w:after="0" w:line="260"/>
            </w:pPr>
            <w:r>
              <w:rPr>
                <w:rFonts w:ascii="Consolas" w:cs="Consolas" w:eastAsia="Consolas" w:hAnsi="Consolas"/>
                <w:color w:val="F5F5F5"/>
                <w:sz w:val="20"/>
                <w:szCs w:val="20"/>
              </w:rPr>
              <w:t xml:space="preserve">  const merged = { ...bodyJson };</w:t>
            </w:r>
          </w:p>
          <w:p>
            <w:pPr>
              <w:spacing w:after="0" w:line="260"/>
            </w:pPr>
            <w:r>
              <w:rPr>
                <w:rFonts w:ascii="Consolas" w:cs="Consolas" w:eastAsia="Consolas" w:hAnsi="Consolas"/>
                <w:color w:val="F5F5F5"/>
                <w:sz w:val="20"/>
                <w:szCs w:val="20"/>
              </w:rPr>
              <w:t xml:space="preserve">  for (const [bodyKey, col] of Object.entries(ddt.binding))</w:t>
            </w:r>
          </w:p>
          <w:p>
            <w:pPr>
              <w:spacing w:after="0" w:line="260"/>
            </w:pPr>
            <w:r>
              <w:rPr>
                <w:rFonts w:ascii="Consolas" w:cs="Consolas" w:eastAsia="Consolas" w:hAnsi="Consolas"/>
                <w:color w:val="F5F5F5"/>
                <w:sz w:val="20"/>
                <w:szCs w:val="20"/>
              </w:rPr>
              <w:t xml:space="preserve">    if (row[col] !== undefined &amp;&amp; row[col] !== '') merged[bodyKey] = row[col];</w:t>
            </w:r>
          </w:p>
          <w:p>
            <w:pPr>
              <w:spacing w:after="0" w:line="260"/>
            </w:pPr>
            <w:r>
              <w:rPr>
                <w:rFonts w:ascii="Consolas" w:cs="Consolas" w:eastAsia="Consolas" w:hAnsi="Consolas"/>
                <w:color w:val="F5F5F5"/>
                <w:sz w:val="20"/>
                <w:szCs w:val="20"/>
              </w:rPr>
              <w:t xml:space="preserve">  return merged;</w:t>
            </w:r>
          </w:p>
          <w:p>
            <w:pPr>
              <w:spacing w:after="0" w:line="260"/>
            </w:pPr>
            <w:r>
              <w:rPr>
                <w:rFonts w:ascii="Consolas" w:cs="Consolas" w:eastAsia="Consolas" w:hAnsi="Consolas"/>
                <w:color w:val="F5F5F5"/>
                <w:sz w:val="20"/>
                <w:szCs w:val="20"/>
              </w:rPr>
              <w:t xml:space="preserve">});</w:t>
            </w:r>
          </w:p>
          <w:p>
            <w:pPr>
              <w:spacing w:after="0" w:line="260"/>
            </w:pPr>
            <w:r>
              <w:rPr>
                <w:rFonts w:ascii="Consolas" w:cs="Consolas" w:eastAsia="Consolas" w:hAnsi="Consolas"/>
                <w:color w:val="F5F5F5"/>
                <w:sz w:val="20"/>
                <w:szCs w:val="20"/>
              </w:rPr>
              <w:t xml:space="preserve">// → const DDT_BODIES: any[] = [...]; + loop de test(...) solo sobre el test "Éxito"</w:t>
            </w:r>
          </w:p>
          <w:p>
            <w:pPr>
              <w:spacing w:after="0" w:line="260"/>
            </w:pPr>
            <w:r>
              <w:rPr>
                <w:rFonts w:ascii="Consolas" w:cs="Consolas" w:eastAsia="Consolas" w:hAnsi="Consolas"/>
                <w:color w:val="F5F5F5"/>
                <w:sz w:val="20"/>
                <w:szCs w:val="20"/>
              </w:rPr>
              <w:t xml:space="preserve"/>
            </w:r>
          </w:p>
          <w:p>
            <w:pPr>
              <w:spacing w:after="0" w:line="260"/>
            </w:pPr>
            <w:r>
              <w:rPr>
                <w:rFonts w:ascii="Consolas" w:cs="Consolas" w:eastAsia="Consolas" w:hAnsi="Consolas"/>
                <w:color w:val="F5F5F5"/>
                <w:sz w:val="20"/>
                <w:szCs w:val="20"/>
              </w:rPr>
              <w:t xml:space="preserve">// SOAP — extractBodyKeys() extrae tags HOJA vía regex con backreference:</w:t>
            </w:r>
          </w:p>
          <w:p>
            <w:pPr>
              <w:spacing w:after="0" w:line="260"/>
            </w:pPr>
            <w:r>
              <w:rPr>
                <w:rFonts w:ascii="Consolas" w:cs="Consolas" w:eastAsia="Consolas" w:hAnsi="Consolas"/>
                <w:color w:val="F5F5F5"/>
                <w:sz w:val="20"/>
                <w:szCs w:val="20"/>
              </w:rPr>
              <w:t xml:space="preserve">/&lt;(?:[a-zA-Z]+:)?([A-Za-z0-9_]+)&gt;([^&lt;]*)&lt;\/(?:[a-zA-Z]+:)?\1&gt;/g</w:t>
            </w:r>
          </w:p>
          <w:p>
            <w:pPr>
              <w:spacing w:after="0" w:line="260"/>
            </w:pPr>
            <w:r>
              <w:rPr>
                <w:rFonts w:ascii="Consolas" w:cs="Consolas" w:eastAsia="Consolas" w:hAnsi="Consolas"/>
                <w:color w:val="F5F5F5"/>
                <w:sz w:val="20"/>
                <w:szCs w:val="20"/>
              </w:rPr>
              <w:t xml:space="preserve">// substituteXmlLeafValues(xml, values) reemplaza el texto de esos tags por fila</w:t>
            </w:r>
          </w:p>
        </w:tc>
      </w:tr>
    </w:tbl>
    <w:p>
      <w:pPr>
        <w:spacing w:after="180" w:line="300"/>
        <w:jc w:val="both"/>
      </w:pPr>
      <w:r>
        <w:rPr>
          <w:rFonts w:ascii="Calibri" w:cs="Calibri" w:eastAsia="Calibri" w:hAnsi="Calibri"/>
          <w:sz w:val="22"/>
          <w:szCs w:val="22"/>
        </w:rPr>
        <w:t xml:space="preserve">Los tests de "Error técnico" y "Error de datos" NO se repiten por fila (una sola ejecución) — variar datos en un caso que ya espera fallo no aporta valor. Cuando hay datos DDT, se usa siempre el builder local determinista (nunca buildSpecWithAI) para garantizar que el loop generado sea sintácticamente correcto.</w:t>
      </w:r>
    </w:p>
    <w:p>
      <w:pPr>
        <w:pStyle w:val="Heading2"/>
        <w:spacing w:after="160" w:before="360"/>
      </w:pPr>
      <w:r>
        <w:rPr>
          <w:b/>
          <w:bCs/>
          <w:color w:val="2E5C8A"/>
          <w:sz w:val="26"/>
          <w:szCs w:val="26"/>
        </w:rPr>
        <w:t xml:space="preserve">6.5 Reflejo en el reporte (generate-portal.js)</w:t>
      </w:r>
    </w:p>
    <w:p>
      <w:pPr>
        <w:spacing w:after="180" w:line="300"/>
        <w:jc w:val="both"/>
      </w:pPr>
      <w:r>
        <w:rPr>
          <w:rFonts w:ascii="Calibri" w:cs="Calibri" w:eastAsia="Calibri" w:hAnsi="Calibri"/>
          <w:sz w:val="22"/>
          <w:szCs w:val="22"/>
        </w:rPr>
        <w:t xml:space="preserve">UI: nuevo extractor </w:t>
      </w:r>
      <w:r>
        <w:rPr>
          <w:rFonts w:ascii="Consolas" w:cs="Consolas" w:eastAsia="Consolas" w:hAnsi="Consolas"/>
          <w:color w:val="C0392B"/>
          <w:sz w:val="20"/>
          <w:szCs w:val="20"/>
        </w:rPr>
        <w:t xml:space="preserve">extractDdtRow(output)</w:t>
      </w:r>
      <w:r>
        <w:rPr>
          <w:rFonts w:ascii="Calibri" w:cs="Calibri" w:eastAsia="Calibri" w:hAnsi="Calibri"/>
          <w:sz w:val="22"/>
          <w:szCs w:val="22"/>
        </w:rPr>
        <w:t xml:space="preserve"> (mismo estilo que </w:t>
      </w:r>
      <w:r>
        <w:rPr>
          <w:rFonts w:ascii="Consolas" w:cs="Consolas" w:eastAsia="Consolas" w:hAnsi="Consolas"/>
          <w:color w:val="C0392B"/>
          <w:sz w:val="20"/>
          <w:szCs w:val="20"/>
        </w:rPr>
        <w:t xml:space="preserve">extractNfTables</w:t>
      </w:r>
      <w:r>
        <w:rPr>
          <w:rFonts w:ascii="Calibri" w:cs="Calibri" w:eastAsia="Calibri" w:hAnsi="Calibri"/>
          <w:sz w:val="22"/>
          <w:szCs w:val="22"/>
        </w:rPr>
        <w:t xml:space="preserve">) busca el marcador </w:t>
      </w:r>
      <w:r>
        <w:rPr>
          <w:rFonts w:ascii="Consolas" w:cs="Consolas" w:eastAsia="Consolas" w:hAnsi="Consolas"/>
          <w:color w:val="C0392B"/>
          <w:sz w:val="20"/>
          <w:szCs w:val="20"/>
        </w:rPr>
        <w:t xml:space="preserve">@@DDT_ROW_START@@...@@DDT_ROW_END@@</w:t>
      </w:r>
      <w:r>
        <w:rPr>
          <w:rFonts w:ascii="Calibri" w:cs="Calibri" w:eastAsia="Calibri" w:hAnsi="Calibri"/>
          <w:sz w:val="22"/>
          <w:szCs w:val="22"/>
        </w:rPr>
        <w:t xml:space="preserve"> y </w:t>
      </w:r>
      <w:r>
        <w:rPr>
          <w:rFonts w:ascii="Consolas" w:cs="Consolas" w:eastAsia="Consolas" w:hAnsi="Consolas"/>
          <w:color w:val="C0392B"/>
          <w:sz w:val="20"/>
          <w:szCs w:val="20"/>
        </w:rPr>
        <w:t xml:space="preserve">renderUI()</w:t>
      </w:r>
      <w:r>
        <w:rPr>
          <w:rFonts w:ascii="Calibri" w:cs="Calibri" w:eastAsia="Calibri" w:hAnsi="Calibri"/>
          <w:sz w:val="22"/>
          <w:szCs w:val="22"/>
        </w:rPr>
        <w:t xml:space="preserve"> inserta un panel "📋 Datos de prueba" reutilizando </w:t>
      </w:r>
      <w:r>
        <w:rPr>
          <w:rFonts w:ascii="Consolas" w:cs="Consolas" w:eastAsia="Consolas" w:hAnsi="Consolas"/>
          <w:color w:val="C0392B"/>
          <w:sz w:val="20"/>
          <w:szCs w:val="20"/>
        </w:rPr>
        <w:t xml:space="preserve">renderHeadersTable()</w:t>
      </w:r>
      <w:r>
        <w:rPr>
          <w:rFonts w:ascii="Calibri" w:cs="Calibri" w:eastAsia="Calibri" w:hAnsi="Calibri"/>
          <w:sz w:val="22"/>
          <w:szCs w:val="22"/>
        </w:rPr>
        <w:t xml:space="preserve">. API: no requiere cambios — </w:t>
      </w:r>
      <w:r>
        <w:rPr>
          <w:rFonts w:ascii="Consolas" w:cs="Consolas" w:eastAsia="Consolas" w:hAnsi="Consolas"/>
          <w:color w:val="C0392B"/>
          <w:sz w:val="20"/>
          <w:szCs w:val="20"/>
        </w:rPr>
        <w:t xml:space="preserve">restRequest()</w:t>
      </w:r>
      <w:r>
        <w:rPr>
          <w:rFonts w:ascii="Calibri" w:cs="Calibri" w:eastAsia="Calibri" w:hAnsi="Calibri"/>
          <w:sz w:val="22"/>
          <w:szCs w:val="22"/>
        </w:rPr>
        <w:t xml:space="preserve">/</w:t>
      </w:r>
      <w:r>
        <w:rPr>
          <w:rFonts w:ascii="Consolas" w:cs="Consolas" w:eastAsia="Consolas" w:hAnsi="Consolas"/>
          <w:color w:val="C0392B"/>
          <w:sz w:val="20"/>
          <w:szCs w:val="20"/>
        </w:rPr>
        <w:t xml:space="preserve">soapRequest()</w:t>
      </w:r>
      <w:r>
        <w:rPr>
          <w:rFonts w:ascii="Calibri" w:cs="Calibri" w:eastAsia="Calibri" w:hAnsi="Calibri"/>
          <w:sz w:val="22"/>
          <w:szCs w:val="22"/>
        </w:rPr>
        <w:t xml:space="preserve"> (api-helper.ts) ya loguean el body real enviado vía </w:t>
      </w:r>
      <w:r>
        <w:rPr>
          <w:rFonts w:ascii="Consolas" w:cs="Consolas" w:eastAsia="Consolas" w:hAnsi="Consolas"/>
          <w:color w:val="C0392B"/>
          <w:sz w:val="20"/>
          <w:szCs w:val="20"/>
        </w:rPr>
        <w:t xml:space="preserve">@@API_REQUEST_START@@</w:t>
      </w:r>
      <w:r>
        <w:rPr>
          <w:rFonts w:ascii="Calibri" w:cs="Calibri" w:eastAsia="Calibri" w:hAnsi="Calibri"/>
          <w:sz w:val="22"/>
          <w:szCs w:val="22"/>
        </w:rPr>
        <w:t xml:space="preserve">, que automáticamente refleja el valor de cada fila.</w:t>
      </w:r>
    </w:p>
    <w:p>
      <w:pPr>
        <w:sectPr>
          <w:pgSz w:w="11907" w:h="16840" w:orient="portrait"/>
          <w:pgMar w:top="1134" w:right="1134" w:bottom="1134" w:left="1134"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7. Servidor MCP — ConfigurationAgents/ia-testing/mcp/server.ts</w:t>
      </w:r>
    </w:p>
    <w:p>
      <w:pPr>
        <w:spacing w:after="180" w:line="300"/>
        <w:jc w:val="both"/>
      </w:pPr>
      <w:r>
        <w:rPr>
          <w:rFonts w:ascii="Calibri" w:cs="Calibri" w:eastAsia="Calibri" w:hAnsi="Calibri"/>
          <w:sz w:val="22"/>
          <w:szCs w:val="22"/>
        </w:rPr>
        <w:t xml:space="preserve">MCP (</w:t>
      </w:r>
      <w:r>
        <w:rPr>
          <w:rFonts w:ascii="Calibri" w:cs="Calibri" w:eastAsia="Calibri" w:hAnsi="Calibri"/>
          <w:b/>
          <w:bCs/>
          <w:sz w:val="22"/>
          <w:szCs w:val="22"/>
        </w:rPr>
        <w:t xml:space="preserve">Model Context Protocol</w:t>
      </w:r>
      <w:r>
        <w:rPr>
          <w:rFonts w:ascii="Calibri" w:cs="Calibri" w:eastAsia="Calibri" w:hAnsi="Calibri"/>
          <w:sz w:val="22"/>
          <w:szCs w:val="22"/>
        </w:rPr>
        <w:t xml:space="preserve">) es el protocolo abierto que permite que un cliente de IA (Claude Desktop, un IDE con soporte MCP, etc.) controle herramientas externas de forma estandarizada. Este archivo delega en el </w:t>
      </w:r>
      <w:r>
        <w:rPr>
          <w:rFonts w:ascii="Calibri" w:cs="Calibri" w:eastAsia="Calibri" w:hAnsi="Calibri"/>
          <w:b/>
          <w:bCs/>
          <w:sz w:val="22"/>
          <w:szCs w:val="22"/>
        </w:rPr>
        <w:t xml:space="preserve">CLI oficial de @playwright/mcp</w:t>
      </w:r>
      <w:r>
        <w:rPr>
          <w:rFonts w:ascii="Calibri" w:cs="Calibri" w:eastAsia="Calibri" w:hAnsi="Calibri"/>
          <w:sz w:val="22"/>
          <w:szCs w:val="22"/>
        </w:rPr>
        <w:t xml:space="preserve"> para exponer una instancia de Playwright (Chromium) como servidor MCP, de forma que un asistente de IA pueda controlar el navegador directamente — útil, por ejemplo, para depurar un flujo interactivamente sin escribir código.</w:t>
      </w:r>
    </w:p>
    <w:p>
      <w:pPr>
        <w:spacing w:after="180" w:line="300"/>
        <w:jc w:val="both"/>
      </w:pPr>
      <w:r>
        <w:rPr>
          <w:rFonts w:ascii="Calibri" w:cs="Calibri" w:eastAsia="Calibri" w:hAnsi="Calibri"/>
          <w:sz w:val="22"/>
          <w:szCs w:val="22"/>
        </w:rPr>
        <w:t xml:space="preserve">Se levanta con: </w:t>
      </w:r>
      <w:r>
        <w:rPr>
          <w:rFonts w:ascii="Consolas" w:cs="Consolas" w:eastAsia="Consolas" w:hAnsi="Consolas"/>
          <w:color w:val="C0392B"/>
          <w:sz w:val="20"/>
          <w:szCs w:val="20"/>
        </w:rPr>
        <w:t xml:space="preserve">npm run mcp:server</w:t>
      </w:r>
      <w:r>
        <w:rPr>
          <w:rFonts w:ascii="Calibri" w:cs="Calibri" w:eastAsia="Calibri" w:hAnsi="Calibri"/>
          <w:sz w:val="22"/>
          <w:szCs w:val="22"/>
        </w:rPr>
        <w:t xml:space="preserve"> (script en package.json: </w:t>
      </w:r>
      <w:r>
        <w:rPr>
          <w:rFonts w:ascii="Consolas" w:cs="Consolas" w:eastAsia="Consolas" w:hAnsi="Consolas"/>
          <w:color w:val="C0392B"/>
          <w:sz w:val="20"/>
          <w:szCs w:val="20"/>
        </w:rPr>
        <w:t xml:space="preserve">ts-node ConfigurationAgents/ia-testing/mcp/server.ts</w:t>
      </w:r>
      <w:r>
        <w:rPr>
          <w:rFonts w:ascii="Calibri" w:cs="Calibri" w:eastAsia="Calibri" w:hAnsi="Calibri"/>
          <w:sz w:val="22"/>
          <w:szCs w:val="22"/>
        </w:rPr>
        <w:t xml:space="preserve">).</w:t>
      </w:r>
    </w:p>
    <w:p>
      <w:pPr>
        <w:pStyle w:val="Heading2"/>
        <w:spacing w:after="160" w:before="360"/>
      </w:pPr>
      <w:r>
        <w:rPr>
          <w:b/>
          <w:bCs/>
          <w:color w:val="2E5C8A"/>
          <w:sz w:val="26"/>
          <w:szCs w:val="26"/>
        </w:rPr>
        <w:t xml:space="preserve">7.1 Diseño: delegar en el CLI, no envolver el SDK</w:t>
      </w:r>
    </w:p>
    <w:p>
      <w:pPr>
        <w:spacing w:after="180" w:line="300"/>
        <w:jc w:val="both"/>
      </w:pPr>
      <w:r>
        <w:rPr>
          <w:rFonts w:ascii="Calibri" w:cs="Calibri" w:eastAsia="Calibri" w:hAnsi="Calibri"/>
          <w:sz w:val="22"/>
          <w:szCs w:val="22"/>
        </w:rPr>
        <w:t xml:space="preserve">La implementación original importaba createPlaywrightServer desde '@playwright/mcp', función que nunca existió en el paquete (su único export programático es createConnection(), que exige conectar manualmente un Transport de @modelcontextprotocol/sdk). Se descartó migrar a createConnection() porque, a la fecha de esta auditoría, TODAS las versiones publicadas de @modelcontextprotocol/sdk tienen alguna vulnerabilidad conocida (las &gt;=1.25.0 dependen de @hono/node-server con un Path Traversal en Windows; las &lt;1.25.4 tienen fuga de datos entre clientes y ReDoS en el propio SDK).</w:t>
      </w:r>
    </w:p>
    <w:p>
      <w:pPr>
        <w:spacing w:after="180" w:line="300"/>
        <w:jc w:val="both"/>
      </w:pPr>
      <w:r>
        <w:rPr>
          <w:rFonts w:ascii="Calibri" w:cs="Calibri" w:eastAsia="Calibri" w:hAnsi="Calibri"/>
          <w:sz w:val="22"/>
          <w:szCs w:val="22"/>
        </w:rPr>
        <w:t xml:space="preserve">La solución adoptada usa child_process.spawn() para invocar directamente cli.js, el mismo binario que @playwright/mcp expone como comando playwright-mcp (campo bin de su package.json) — cero dependencias nuevas, cero vulnerabilidades nuevas, y acceso a todas las opciones que soporta el CLI real (más que las que el wrapper manual original replicaba).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const pkgJsonPath = require.resolve('@playwright/mcp/package.json');</w:t>
            </w:r>
          </w:p>
          <w:p>
            <w:pPr>
              <w:spacing w:after="0" w:line="260"/>
            </w:pPr>
            <w:r>
              <w:rPr>
                <w:rFonts w:ascii="Consolas" w:cs="Consolas" w:eastAsia="Consolas" w:hAnsi="Consolas"/>
                <w:color w:val="F5F5F5"/>
                <w:sz w:val="20"/>
                <w:szCs w:val="20"/>
              </w:rPr>
              <w:t xml:space="preserve">const cliPath = path.join(path.dirname(pkgJsonPath), 'cli.js');</w:t>
            </w:r>
          </w:p>
          <w:p>
            <w:pPr>
              <w:spacing w:after="0" w:line="260"/>
            </w:pPr>
            <w:r>
              <w:rPr>
                <w:rFonts w:ascii="Consolas" w:cs="Consolas" w:eastAsia="Consolas" w:hAnsi="Consolas"/>
                <w:color w:val="F5F5F5"/>
                <w:sz w:val="20"/>
                <w:szCs w:val="20"/>
              </w:rPr>
              <w:t xml:space="preserve"/>
            </w:r>
          </w:p>
          <w:p>
            <w:pPr>
              <w:spacing w:after="0" w:line="260"/>
            </w:pPr>
            <w:r>
              <w:rPr>
                <w:rFonts w:ascii="Consolas" w:cs="Consolas" w:eastAsia="Consolas" w:hAnsi="Consolas"/>
                <w:color w:val="F5F5F5"/>
                <w:sz w:val="20"/>
                <w:szCs w:val="20"/>
              </w:rPr>
              <w:t xml:space="preserve">const child = spawn(process.execPath, [cliPath, ...args], { stdio: 'inherit' });</w:t>
            </w:r>
          </w:p>
        </w:tc>
      </w:tr>
    </w:tbl>
    <w:p>
      <w:pPr>
        <w:spacing w:after="180" w:line="300"/>
        <w:jc w:val="both"/>
      </w:pPr>
      <w:r>
        <w:rPr>
          <w:rFonts w:ascii="Calibri" w:cs="Calibri" w:eastAsia="Calibri" w:hAnsi="Calibri"/>
          <w:sz w:val="22"/>
          <w:szCs w:val="22"/>
        </w:rPr>
        <w:t xml:space="preserve">El paquete "exports" de @playwright/mcp/package.json solo permite importar los subpaths "." y "./package.json" — pedir require.resolve('@playwright/mcp/cli.js') directamente falla con "Package subpath './cli.js' is not defined by exports". Por eso se resuelve primero package.json (permitido) y se construye la ruta de cli.js como archivo hermano vía path.dirname().</w:t>
      </w:r>
    </w:p>
    <w:p>
      <w:pPr>
        <w:spacing w:after="180" w:line="300"/>
        <w:jc w:val="both"/>
      </w:pPr>
      <w:r>
        <w:rPr>
          <w:rFonts w:ascii="Calibri" w:cs="Calibri" w:eastAsia="Calibri" w:hAnsi="Calibri"/>
          <w:sz w:val="22"/>
          <w:szCs w:val="22"/>
        </w:rPr>
        <w:t xml:space="preserve">Todos los console.log propios del archivo se emiten por stderr (console.error), nunca por stdout: en modo stdio (sin MCP_PORT), stdout ES el canal JSON-RPC hacia el cliente MCP y cualquier texto libre mezclado ahí rompería el protocolo.</w:t>
      </w:r>
    </w:p>
    <w:p>
      <w:pPr>
        <w:pStyle w:val="Heading2"/>
        <w:spacing w:after="160" w:before="360"/>
      </w:pPr>
      <w:r>
        <w:rPr>
          <w:b/>
          <w:bCs/>
          <w:color w:val="2E5C8A"/>
          <w:sz w:val="26"/>
          <w:szCs w:val="26"/>
        </w:rPr>
        <w:t xml:space="preserve">7.2 Variables de entorno soportadas</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1800"/>
        <w:gridCol w:w="7350"/>
      </w:tblGrid>
      <w:tr>
        <w:trPr>
          <w:tblHeader/>
        </w:trPr>
        <w:tc>
          <w:tcPr>
            <w:tcW w:type="dxa" w:w="18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Variable</w:t>
            </w:r>
          </w:p>
        </w:tc>
        <w:tc>
          <w:tcPr>
            <w:tcW w:type="dxa" w:w="73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Efecto</w:t>
            </w:r>
          </w:p>
        </w:tc>
      </w:tr>
      <w:tr>
        <w:tc>
          <w:tcPr>
            <w:tcW w:type="dxa" w:w="18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HEADLESS</w:t>
            </w:r>
          </w:p>
        </w:tc>
        <w:tc>
          <w:tcPr>
            <w:tcW w:type="dxa" w:w="73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'false' abre el navegador con ventana visible (default: true/headless, se traduce al flag --headless del CLI). Uso: HEADLESS=false npm run mcp:server.</w:t>
            </w:r>
          </w:p>
        </w:tc>
      </w:tr>
      <w:tr>
        <w:tc>
          <w:tcPr>
            <w:tcW w:type="dxa" w:w="18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MCP_PORT</w:t>
            </w:r>
          </w:p>
        </w:tc>
        <w:tc>
          <w:tcPr>
            <w:tcW w:type="dxa" w:w="73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Si se define, activa transporte HTTP/SSE en ese puerto (flags --port --host del CLI) en vez de stdio. Sin definir, usa stdio (el modo estándar para clientes que lanzan el proceso directamente, ej. Claude Desktop).</w:t>
            </w:r>
          </w:p>
        </w:tc>
      </w:tr>
      <w:tr>
        <w:tc>
          <w:tcPr>
            <w:tcW w:type="dxa" w:w="18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MCP_HOST</w:t>
            </w:r>
          </w:p>
        </w:tc>
        <w:tc>
          <w:tcPr>
            <w:tcW w:type="dxa" w:w="73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Interfaz de red a bindear — default 127.0.0.1, solo aplica si MCP_PORT está definido. Si se cambia a algo distinto de localhost sin definir MCP_ALLOWED_HOSTS, el propio archivo emite una advertencia de seguridad: el navegador quedaría controlable remotamente.</w:t>
            </w:r>
          </w:p>
        </w:tc>
      </w:tr>
      <w:tr>
        <w:tc>
          <w:tcPr>
            <w:tcW w:type="dxa" w:w="18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MCP_ALLOWED_HOSTS</w:t>
            </w:r>
          </w:p>
        </w:tc>
        <w:tc>
          <w:tcPr>
            <w:tcW w:type="dxa" w:w="73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Lista separada por comas de hosts permitidos (flag --allowed-hosts del CLI) — único control de acceso real disponible, ya que el CLI no implementa autenticación por token.</w:t>
            </w:r>
          </w:p>
        </w:tc>
      </w:tr>
    </w:tbl>
    <w:p>
      <w:pPr>
        <w:pStyle w:val="Heading2"/>
        <w:spacing w:after="160" w:before="360"/>
      </w:pPr>
      <w:r>
        <w:rPr>
          <w:b/>
          <w:bCs/>
          <w:color w:val="2E5C8A"/>
          <w:sz w:val="26"/>
          <w:szCs w:val="26"/>
        </w:rPr>
        <w:t xml:space="preserve">7.3 Estado actual — verificado en funcionamiento</w:t>
      </w:r>
    </w:p>
    <w:p>
      <w:pPr>
        <w:spacing w:after="180" w:line="300"/>
        <w:jc w:val="both"/>
      </w:pPr>
      <w:r>
        <w:rPr>
          <w:rFonts w:ascii="Calibri" w:cs="Calibri" w:eastAsia="Calibri" w:hAnsi="Calibri"/>
          <w:sz w:val="22"/>
          <w:szCs w:val="22"/>
        </w:rPr>
        <w:t xml:space="preserve">npx tsc --noEmit reporta 0 errores en todo el proyecto (este era el último de 17 errores preexistentes; los 16 restantes se documentan en el Capítulo 15 de este manual). Se verificó en vivo un arranque real con MCP_PORT=8931 HEADLESS=true: el CLI lanza Chromium correctamente y expone "Listening on http://localhost:8931".</w:t>
      </w:r>
    </w:p>
    <w:p>
      <w:pPr>
        <w:spacing w:after="180" w:line="300"/>
        <w:jc w:val="both"/>
      </w:pPr>
      <w:r>
        <w:rPr>
          <w:rFonts w:ascii="Calibri" w:cs="Calibri" w:eastAsia="Calibri" w:hAnsi="Calibri"/>
          <w:sz w:val="22"/>
          <w:szCs w:val="22"/>
        </w:rPr>
        <w:t xml:space="preserve">El resto del archivo (manejo de señales SIGINT/SIGTERM para cierre controlado del proceso hijo, try/catch de arranque con mensaje de ayuda si falta instalar Chromium) se mantiene igual que en la versión anterior.</w:t>
      </w:r>
    </w:p>
    <w:p>
      <w:pPr>
        <w:sectPr>
          <w:pgSz w:w="11907" w:h="16840" w:orient="portrait"/>
          <w:pgMar w:top="1134" w:right="1134" w:bottom="1134" w:left="1134"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8. Infraestructura runtime — ConfigurationTest/tests/</w:t>
      </w:r>
    </w:p>
    <w:p>
      <w:pPr>
        <w:spacing w:after="180" w:line="300"/>
        <w:jc w:val="both"/>
      </w:pPr>
      <w:r>
        <w:rPr>
          <w:rFonts w:ascii="Calibri" w:cs="Calibri" w:eastAsia="Calibri" w:hAnsi="Calibri"/>
          <w:sz w:val="22"/>
          <w:szCs w:val="22"/>
        </w:rPr>
        <w:t xml:space="preserve">A diferencia de ConfigurationAgents (capa de generación), estos módulos son importados y ejecutados por los specs YA generados, en cada corrida de Playwright. Un cambio aquí afecta a TODAS las suites sin necesidad de regenerar nada.</w:t>
      </w:r>
    </w:p>
    <w:p>
      <w:pPr>
        <w:pStyle w:val="Heading2"/>
        <w:spacing w:after="160" w:before="360"/>
      </w:pPr>
      <w:r>
        <w:rPr>
          <w:b/>
          <w:bCs/>
          <w:color w:val="2E5C8A"/>
          <w:sz w:val="26"/>
          <w:szCs w:val="26"/>
        </w:rPr>
        <w:t xml:space="preserve">8.1 utils/smart-actions.ts (2042 líneas) — motor de acciones + self-healing</w:t>
      </w:r>
    </w:p>
    <w:p>
      <w:pPr>
        <w:spacing w:after="180" w:line="300"/>
        <w:jc w:val="both"/>
      </w:pPr>
      <w:r>
        <w:rPr>
          <w:rFonts w:ascii="Calibri" w:cs="Calibri" w:eastAsia="Calibri" w:hAnsi="Calibri"/>
          <w:sz w:val="22"/>
          <w:szCs w:val="22"/>
        </w:rPr>
        <w:t xml:space="preserve">Exports principales, cada uno con su propia cadena de resolución de locator → healing:</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4500"/>
      </w:tblGrid>
      <w:tr>
        <w:trPr>
          <w:tblHeader/>
        </w:trPr>
        <w:tc>
          <w:tcPr>
            <w:tcW w:type="dxa" w:w="35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Función</w:t>
            </w:r>
          </w:p>
        </w:tc>
        <w:tc>
          <w:tcPr>
            <w:tcW w:type="dxa" w:w="9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Línea</w:t>
            </w:r>
          </w:p>
        </w:tc>
        <w:tc>
          <w:tcPr>
            <w:tcW w:type="dxa" w:w="45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Timeout(s) relevante(s)</w:t>
            </w:r>
          </w:p>
        </w:tc>
      </w:tr>
      <w:tr>
        <w:tc>
          <w:tcPr>
            <w:tcW w:type="dxa" w:w="35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smartClick(page, selector)</w:t>
            </w:r>
          </w:p>
        </w:tc>
        <w:tc>
          <w:tcPr>
            <w:tcW w:type="dxa" w:w="9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730</w:t>
            </w:r>
          </w:p>
        </w:tc>
        <w:tc>
          <w:tcPr>
            <w:tcW w:type="dxa" w:w="45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waitForOverlayToDisappear 2000 (L739); healing 6000 (L788)</w:t>
            </w:r>
          </w:p>
        </w:tc>
      </w:tr>
      <w:tr>
        <w:tc>
          <w:tcPr>
            <w:tcW w:type="dxa" w:w="35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smartFill(page, selector, value)</w:t>
            </w:r>
          </w:p>
        </w:tc>
        <w:tc>
          <w:tcPr>
            <w:tcW w:type="dxa" w:w="9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878</w:t>
            </w:r>
          </w:p>
        </w:tc>
        <w:tc>
          <w:tcPr>
            <w:tcW w:type="dxa" w:w="45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waitForOverlayToDisappear 3000 (L883); healing 6000 (L917)</w:t>
            </w:r>
          </w:p>
        </w:tc>
      </w:tr>
      <w:tr>
        <w:tc>
          <w:tcPr>
            <w:tcW w:type="dxa" w:w="35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smartCheck(page, selector, checked=true)</w:t>
            </w:r>
          </w:p>
        </w:tc>
        <w:tc>
          <w:tcPr>
            <w:tcW w:type="dxa" w:w="9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1054</w:t>
            </w:r>
          </w:p>
        </w:tc>
        <w:tc>
          <w:tcPr>
            <w:tcW w:type="dxa" w:w="45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healing 6000 (L1090)</w:t>
            </w:r>
          </w:p>
        </w:tc>
      </w:tr>
      <w:tr>
        <w:tc>
          <w:tcPr>
            <w:tcW w:type="dxa" w:w="35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smartDblClick(page, selector)</w:t>
            </w:r>
          </w:p>
        </w:tc>
        <w:tc>
          <w:tcPr>
            <w:tcW w:type="dxa" w:w="9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1120</w:t>
            </w:r>
          </w:p>
        </w:tc>
        <w:tc>
          <w:tcPr>
            <w:tcW w:type="dxa" w:w="45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w:t>
            </w:r>
          </w:p>
        </w:tc>
      </w:tr>
      <w:tr>
        <w:tc>
          <w:tcPr>
            <w:tcW w:type="dxa" w:w="35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smartUpload(page, selector, filePath)</w:t>
            </w:r>
          </w:p>
        </w:tc>
        <w:tc>
          <w:tcPr>
            <w:tcW w:type="dxa" w:w="9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1155</w:t>
            </w:r>
          </w:p>
        </w:tc>
        <w:tc>
          <w:tcPr>
            <w:tcW w:type="dxa" w:w="45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w:t>
            </w:r>
          </w:p>
        </w:tc>
      </w:tr>
      <w:tr>
        <w:tc>
          <w:tcPr>
            <w:tcW w:type="dxa" w:w="35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smartWaitForText(page, text, timeout=15000)</w:t>
            </w:r>
          </w:p>
        </w:tc>
        <w:tc>
          <w:tcPr>
            <w:tcW w:type="dxa" w:w="9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1256</w:t>
            </w:r>
          </w:p>
        </w:tc>
        <w:tc>
          <w:tcPr>
            <w:tcW w:type="dxa" w:w="45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default 15000 (L1259)</w:t>
            </w:r>
          </w:p>
        </w:tc>
      </w:tr>
      <w:tr>
        <w:tc>
          <w:tcPr>
            <w:tcW w:type="dxa" w:w="35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smartSelect(page, selector, value)</w:t>
            </w:r>
          </w:p>
        </w:tc>
        <w:tc>
          <w:tcPr>
            <w:tcW w:type="dxa" w:w="9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1683</w:t>
            </w:r>
          </w:p>
        </w:tc>
        <w:tc>
          <w:tcPr>
            <w:tcW w:type="dxa" w:w="45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combobox 4000+300 (L1018-1021); custom 8000 (L1745); healing 6000 (L1717)</w:t>
            </w:r>
          </w:p>
        </w:tc>
      </w:tr>
      <w:tr>
        <w:tc>
          <w:tcPr>
            <w:tcW w:type="dxa" w:w="35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smartHover(page, selector)</w:t>
            </w:r>
          </w:p>
        </w:tc>
        <w:tc>
          <w:tcPr>
            <w:tcW w:type="dxa" w:w="9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1788</w:t>
            </w:r>
          </w:p>
        </w:tc>
        <w:tc>
          <w:tcPr>
            <w:tcW w:type="dxa" w:w="45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8000 (L1840); healing 6000 (L1822)</w:t>
            </w:r>
          </w:p>
        </w:tc>
      </w:tr>
      <w:tr>
        <w:tc>
          <w:tcPr>
            <w:tcW w:type="dxa" w:w="35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smartRightClick(page, selector)</w:t>
            </w:r>
          </w:p>
        </w:tc>
        <w:tc>
          <w:tcPr>
            <w:tcW w:type="dxa" w:w="9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1850</w:t>
            </w:r>
          </w:p>
        </w:tc>
        <w:tc>
          <w:tcPr>
            <w:tcW w:type="dxa" w:w="45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8000 (L1893)</w:t>
            </w:r>
          </w:p>
        </w:tc>
      </w:tr>
      <w:tr>
        <w:tc>
          <w:tcPr>
            <w:tcW w:type="dxa" w:w="35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smartDragAndDrop(page, src, tgt)</w:t>
            </w:r>
          </w:p>
        </w:tc>
        <w:tc>
          <w:tcPr>
            <w:tcW w:type="dxa" w:w="9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1902</w:t>
            </w:r>
          </w:p>
        </w:tc>
        <w:tc>
          <w:tcPr>
            <w:tcW w:type="dxa" w:w="45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10000 (L1913-1914, L1923)</w:t>
            </w:r>
          </w:p>
        </w:tc>
      </w:tr>
      <w:tr>
        <w:tc>
          <w:tcPr>
            <w:tcW w:type="dxa" w:w="35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smartScroll(page, selectorOrPixels, dir)</w:t>
            </w:r>
          </w:p>
        </w:tc>
        <w:tc>
          <w:tcPr>
            <w:tcW w:type="dxa" w:w="9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1953</w:t>
            </w:r>
          </w:p>
        </w:tc>
        <w:tc>
          <w:tcPr>
            <w:tcW w:type="dxa" w:w="45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w:t>
            </w:r>
          </w:p>
        </w:tc>
      </w:tr>
      <w:tr>
        <w:tc>
          <w:tcPr>
            <w:tcW w:type="dxa" w:w="35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waitForToast(page, text?, timeout=8000)</w:t>
            </w:r>
          </w:p>
        </w:tc>
        <w:tc>
          <w:tcPr>
            <w:tcW w:type="dxa" w:w="9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1991</w:t>
            </w:r>
          </w:p>
        </w:tc>
        <w:tc>
          <w:tcPr>
            <w:tcW w:type="dxa" w:w="45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default 8000 (L1994)</w:t>
            </w:r>
          </w:p>
        </w:tc>
      </w:tr>
    </w:tbl>
    <w:p>
      <w:pPr>
        <w:spacing w:after="180" w:line="300"/>
        <w:jc w:val="both"/>
      </w:pPr>
      <w:r>
        <w:rPr>
          <w:rFonts w:ascii="Calibri" w:cs="Calibri" w:eastAsia="Calibri" w:hAnsi="Calibri"/>
          <w:sz w:val="22"/>
          <w:szCs w:val="22"/>
        </w:rPr>
        <w:t xml:space="preserve">Constantes globales de comportamiento (afectan a TODAS las acciones):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maxRetries = 2           // retryAction(), L399 — reintentos antes de pasar al healing</w:t>
            </w:r>
          </w:p>
          <w:p>
            <w:pPr>
              <w:spacing w:after="0" w:line="260"/>
            </w:pPr>
            <w:r>
              <w:rPr>
                <w:rFonts w:ascii="Consolas" w:cs="Consolas" w:eastAsia="Consolas" w:hAnsi="Consolas"/>
                <w:color w:val="F5F5F5"/>
                <w:sz w:val="20"/>
                <w:szCs w:val="20"/>
              </w:rPr>
              <w:t xml:space="preserve">timeout = 10000          // waitForVisible(), L371 — espera de visibilidad genérica</w:t>
            </w:r>
          </w:p>
          <w:p>
            <w:pPr>
              <w:spacing w:after="0" w:line="260"/>
            </w:pPr>
            <w:r>
              <w:rPr>
                <w:rFonts w:ascii="Consolas" w:cs="Consolas" w:eastAsia="Consolas" w:hAnsi="Consolas"/>
                <w:color w:val="F5F5F5"/>
                <w:sz w:val="20"/>
                <w:szCs w:val="20"/>
              </w:rPr>
              <w:t xml:space="preserve">NAVIGATION_TRIGGERS      // L418-423 — palabras clave ES/EN que fuerzan espera de navegación</w:t>
            </w:r>
          </w:p>
          <w:p>
            <w:pPr>
              <w:spacing w:after="0" w:line="260"/>
            </w:pPr>
            <w:r>
              <w:rPr>
                <w:rFonts w:ascii="Consolas" w:cs="Consolas" w:eastAsia="Consolas" w:hAnsi="Consolas"/>
                <w:color w:val="F5F5F5"/>
                <w:sz w:val="20"/>
                <w:szCs w:val="20"/>
              </w:rPr>
              <w:t xml:space="preserve">                         //   networkidle timeout 4000 + waitForTimeout(800), L436-437</w:t>
            </w:r>
          </w:p>
          <w:p>
            <w:pPr>
              <w:spacing w:after="0" w:line="260"/>
            </w:pPr>
            <w:r>
              <w:rPr>
                <w:rFonts w:ascii="Consolas" w:cs="Consolas" w:eastAsia="Consolas" w:hAnsi="Consolas"/>
                <w:color w:val="F5F5F5"/>
                <w:sz w:val="20"/>
                <w:szCs w:val="20"/>
              </w:rPr>
              <w:t xml:space="preserve">waitForPageStability()   // L485 — pausa fija 300ms tras estabilizar la página</w:t>
            </w:r>
          </w:p>
        </w:tc>
      </w:tr>
    </w:tbl>
    <w:p>
      <w:pPr>
        <w:spacing w:after="180" w:line="300"/>
        <w:jc w:val="both"/>
      </w:pPr>
      <w:r>
        <w:rPr>
          <w:rFonts w:ascii="Calibri" w:cs="Calibri" w:eastAsia="Calibri" w:hAnsi="Calibri"/>
          <w:sz w:val="22"/>
          <w:szCs w:val="22"/>
        </w:rPr>
        <w:t xml:space="preserve">Healing por IA (healWithAI, L538-541): modelo gpt-4o-mini, temperature 0.1, max_tokens 100 — analiza el HTML del DOM y propone un nuevo selector. smartFill() invoca internamente resolveSmartValue() (import L25, uso L879) de test-data-resolver.ts — cualquier valor que se repita para el mismo selector se sustituye automáticamente por uno nuevo (sección 8.4).</w:t>
      </w:r>
    </w:p>
    <w:p>
      <w:pPr>
        <w:pStyle w:val="Heading2"/>
        <w:spacing w:after="160" w:before="360"/>
      </w:pPr>
      <w:r>
        <w:rPr>
          <w:b/>
          <w:bCs/>
          <w:color w:val="2E5C8A"/>
          <w:sz w:val="26"/>
          <w:szCs w:val="26"/>
        </w:rPr>
        <w:t xml:space="preserve">8.2 utils/navigation-helper.ts (102 líneas)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export async function smartGoto(page, testName = 'GLOBAL')  // L52</w:t>
            </w:r>
          </w:p>
          <w:p>
            <w:pPr>
              <w:spacing w:after="0" w:line="260"/>
            </w:pPr>
            <w:r>
              <w:rPr>
                <w:rFonts w:ascii="Consolas" w:cs="Consolas" w:eastAsia="Consolas" w:hAnsi="Consolas"/>
                <w:color w:val="F5F5F5"/>
                <w:sz w:val="20"/>
                <w:szCs w:val="20"/>
              </w:rPr>
              <w:t xml:space="preserve">export function attachErrorMonitors(page)                    // L10</w:t>
            </w:r>
          </w:p>
        </w:tc>
      </w:tr>
    </w:tbl>
    <w:p>
      <w:pPr>
        <w:spacing w:after="180" w:line="300"/>
        <w:jc w:val="both"/>
      </w:pPr>
      <w:r>
        <w:rPr>
          <w:rFonts w:ascii="Calibri" w:cs="Calibri" w:eastAsia="Calibri" w:hAnsi="Calibri"/>
          <w:sz w:val="22"/>
          <w:szCs w:val="22"/>
        </w:rPr>
        <w:t xml:space="preserve">smartGoto() resuelve la URL vía environment.ts (sección 8.5), navega con waitUntil: 'domcontentloaded' (L86-88), intenta networkidle con catch silencioso (L91), y agrega una pausa fija de waitForTimeout(1000) (L94).</w:t>
      </w:r>
    </w:p>
    <w:p>
      <w:pPr>
        <w:pStyle w:val="Heading2"/>
        <w:spacing w:after="160" w:before="360"/>
      </w:pPr>
      <w:r>
        <w:rPr>
          <w:b/>
          <w:bCs/>
          <w:color w:val="2E5C8A"/>
          <w:sz w:val="26"/>
          <w:szCs w:val="26"/>
        </w:rPr>
        <w:t xml:space="preserve">8.3 utils/api-helper.ts — helpers de API + logging para el portal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export async function restRequest(request, method, url, options?: { data?, headers?, params? })</w:t>
            </w:r>
          </w:p>
          <w:p>
            <w:pPr>
              <w:spacing w:after="0" w:line="260"/>
            </w:pPr>
            <w:r>
              <w:rPr>
                <w:rFonts w:ascii="Consolas" w:cs="Consolas" w:eastAsia="Consolas" w:hAnsi="Consolas"/>
                <w:color w:val="F5F5F5"/>
                <w:sz w:val="20"/>
                <w:szCs w:val="20"/>
              </w:rPr>
              <w:t xml:space="preserve">export async function soapRequest(request, url, xmlBody, soapAction?)</w:t>
            </w:r>
          </w:p>
        </w:tc>
      </w:tr>
    </w:tbl>
    <w:p>
      <w:pPr>
        <w:spacing w:after="180" w:line="300"/>
        <w:jc w:val="both"/>
      </w:pPr>
      <w:r>
        <w:rPr>
          <w:rFonts w:ascii="Calibri" w:cs="Calibri" w:eastAsia="Calibri" w:hAnsi="Calibri"/>
          <w:sz w:val="22"/>
          <w:szCs w:val="22"/>
        </w:rPr>
        <w:t xml:space="preserve">Ambos adjuntan Request/Response al reporte HTML nativo de Playwright (test.info().attach) Y emiten un log estructurado que generate-portal.js parsea: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console.log(`\n@@API_REQUEST_START@@</w:t>
            </w:r>
          </w:p>
          <w:p>
            <w:pPr>
              <w:spacing w:after="0" w:line="260"/>
            </w:pPr>
            <w:r>
              <w:rPr>
                <w:rFonts w:ascii="Consolas" w:cs="Consolas" w:eastAsia="Consolas" w:hAnsi="Consolas"/>
                <w:color w:val="F5F5F5"/>
                <w:sz w:val="20"/>
                <w:szCs w:val="20"/>
              </w:rPr>
              <w:t xml:space="preserve">METHOD: ${method}</w:t>
            </w:r>
          </w:p>
          <w:p>
            <w:pPr>
              <w:spacing w:after="0" w:line="260"/>
            </w:pPr>
            <w:r>
              <w:rPr>
                <w:rFonts w:ascii="Consolas" w:cs="Consolas" w:eastAsia="Consolas" w:hAnsi="Consolas"/>
                <w:color w:val="F5F5F5"/>
                <w:sz w:val="20"/>
                <w:szCs w:val="20"/>
              </w:rPr>
              <w:t xml:space="preserve">URL: ${url}</w:t>
            </w:r>
          </w:p>
          <w:p>
            <w:pPr>
              <w:spacing w:after="0" w:line="260"/>
            </w:pPr>
            <w:r>
              <w:rPr>
                <w:rFonts w:ascii="Consolas" w:cs="Consolas" w:eastAsia="Consolas" w:hAnsi="Consolas"/>
                <w:color w:val="F5F5F5"/>
                <w:sz w:val="20"/>
                <w:szCs w:val="20"/>
              </w:rPr>
              <w:t xml:space="preserve">HEADERS: ${JSON.stringify(safeHeaders)}   // Authorization se redacta como [REDACTED]</w:t>
            </w:r>
          </w:p>
          <w:p>
            <w:pPr>
              <w:spacing w:after="0" w:line="260"/>
            </w:pPr>
            <w:r>
              <w:rPr>
                <w:rFonts w:ascii="Consolas" w:cs="Consolas" w:eastAsia="Consolas" w:hAnsi="Consolas"/>
                <w:color w:val="F5F5F5"/>
                <w:sz w:val="20"/>
                <w:szCs w:val="20"/>
              </w:rPr>
              <w:t xml:space="preserve">BODY: ${reqBodyLog}</w:t>
            </w:r>
          </w:p>
          <w:p>
            <w:pPr>
              <w:spacing w:after="0" w:line="260"/>
            </w:pPr>
            <w:r>
              <w:rPr>
                <w:rFonts w:ascii="Consolas" w:cs="Consolas" w:eastAsia="Consolas" w:hAnsi="Consolas"/>
                <w:color w:val="F5F5F5"/>
                <w:sz w:val="20"/>
                <w:szCs w:val="20"/>
              </w:rPr>
              <w:t xml:space="preserve">@@API_REQUEST_END@@`);</w:t>
            </w:r>
          </w:p>
        </w:tc>
      </w:tr>
    </w:tbl>
    <w:p>
      <w:pPr>
        <w:spacing w:after="180" w:line="300"/>
        <w:jc w:val="both"/>
      </w:pPr>
      <w:r>
        <w:rPr>
          <w:rFonts w:ascii="Calibri" w:cs="Calibri" w:eastAsia="Calibri" w:hAnsi="Calibri"/>
          <w:sz w:val="22"/>
          <w:szCs w:val="22"/>
        </w:rPr>
        <w:t xml:space="preserve">Este marcador es el mismo mecanismo que reutilizamos, sin modificarlo, para reflejar automáticamente los datos DDT en las pruebas de API (sección 6.5).</w:t>
      </w:r>
    </w:p>
    <w:p>
      <w:pPr>
        <w:pStyle w:val="Heading2"/>
        <w:spacing w:after="160" w:before="360"/>
      </w:pPr>
      <w:r>
        <w:rPr>
          <w:b/>
          <w:bCs/>
          <w:color w:val="2E5C8A"/>
          <w:sz w:val="26"/>
          <w:szCs w:val="26"/>
        </w:rPr>
        <w:t xml:space="preserve">8.4 utils/test-data-resolver.ts — generación dinámica de datos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export async function resolveSmartValue(selector: string, value: string): Promise&lt;string&gt;</w:t>
            </w:r>
          </w:p>
          <w:p>
            <w:pPr>
              <w:spacing w:after="0" w:line="260"/>
            </w:pPr>
            <w:r>
              <w:rPr>
                <w:rFonts w:ascii="Consolas" w:cs="Consolas" w:eastAsia="Consolas" w:hAnsi="Consolas"/>
                <w:color w:val="F5F5F5"/>
                <w:sz w:val="20"/>
                <w:szCs w:val="20"/>
              </w:rPr>
              <w:t xml:space="preserve">// Si `value` ya se usó antes para el mismo `selector`, genera uno nuevo vía generateDynamicData()</w:t>
            </w:r>
          </w:p>
        </w:tc>
      </w:tr>
    </w:tbl>
    <w:p>
      <w:pPr>
        <w:spacing w:after="180" w:line="300"/>
        <w:jc w:val="both"/>
      </w:pPr>
      <w:r>
        <w:rPr>
          <w:rFonts w:ascii="Calibri" w:cs="Calibri" w:eastAsia="Calibri" w:hAnsi="Calibri"/>
          <w:sz w:val="22"/>
          <w:szCs w:val="22"/>
        </w:rPr>
        <w:t xml:space="preserve">classifyField(selector) clasifica el campo por palabras clave en el selector (email/password/username/name/phone/address/date/card/generic). Generadores OFFLINE (sin costo de IA): email único, username único, fecha futura (+1 a 365 días), teléfono colombiano, nombre completo, contraseña de 12 caracteres. Para tipos sin generador offline (address/card/generic), fallback a IA: gpt-4o-mini, temperature 0.7, max_tokens 50 (líneas 115-119).</w:t>
      </w:r>
    </w:p>
    <w:p>
      <w:pPr>
        <w:pStyle w:val="Heading2"/>
        <w:spacing w:after="160" w:before="360"/>
      </w:pPr>
      <w:r>
        <w:rPr>
          <w:b/>
          <w:bCs/>
          <w:color w:val="2E5C8A"/>
          <w:sz w:val="26"/>
          <w:szCs w:val="26"/>
        </w:rPr>
        <w:t xml:space="preserve">8.5 utils/modal-handler.ts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export function closeAnyModal(page)                                       // L65</w:t>
            </w:r>
          </w:p>
          <w:p>
            <w:pPr>
              <w:spacing w:after="0" w:line="260"/>
            </w:pPr>
            <w:r>
              <w:rPr>
                <w:rFonts w:ascii="Consolas" w:cs="Consolas" w:eastAsia="Consolas" w:hAnsi="Consolas"/>
                <w:color w:val="F5F5F5"/>
                <w:sz w:val="20"/>
                <w:szCs w:val="20"/>
              </w:rPr>
              <w:t xml:space="preserve">export function waitForOverlayToDisappear(page, timeoutMs = 10000)         // L95</w:t>
            </w:r>
          </w:p>
          <w:p>
            <w:pPr>
              <w:spacing w:after="0" w:line="260"/>
            </w:pPr>
            <w:r>
              <w:rPr>
                <w:rFonts w:ascii="Consolas" w:cs="Consolas" w:eastAsia="Consolas" w:hAnsi="Consolas"/>
                <w:color w:val="F5F5F5"/>
                <w:sz w:val="20"/>
                <w:szCs w:val="20"/>
              </w:rPr>
              <w:t xml:space="preserve">export function waitForToastMessage(page, expectedText?, timeout = 8000)   // L119</w:t>
            </w:r>
          </w:p>
        </w:tc>
      </w:tr>
    </w:tbl>
    <w:p>
      <w:pPr>
        <w:spacing w:after="180" w:line="300"/>
        <w:jc w:val="both"/>
      </w:pPr>
      <w:r>
        <w:rPr>
          <w:rFonts w:ascii="Calibri" w:cs="Calibri" w:eastAsia="Calibri" w:hAnsi="Calibri"/>
          <w:sz w:val="22"/>
          <w:szCs w:val="22"/>
        </w:rPr>
        <w:t xml:space="preserve">DISMISS_PATTERNS (líneas 16-59) es una lista hardcodeada de selectores ES/EN para banners de cookies/overlays — para soportar un banner nuevo no cubierto, agrega su selector a esa lista.</w:t>
      </w:r>
    </w:p>
    <w:p>
      <w:pPr>
        <w:pStyle w:val="Heading2"/>
        <w:spacing w:after="160" w:before="360"/>
      </w:pPr>
      <w:r>
        <w:rPr>
          <w:b/>
          <w:bCs/>
          <w:color w:val="2E5C8A"/>
          <w:sz w:val="26"/>
          <w:szCs w:val="26"/>
        </w:rPr>
        <w:t xml:space="preserve">8.6 config/environment.ts — resolución de BASE_URL</w:t>
      </w:r>
    </w:p>
    <w:p>
      <w:pPr>
        <w:spacing w:after="180" w:line="300"/>
        <w:jc w:val="both"/>
      </w:pPr>
      <w:r>
        <w:rPr>
          <w:rFonts w:ascii="Calibri" w:cs="Calibri" w:eastAsia="Calibri" w:hAnsi="Calibri"/>
          <w:sz w:val="22"/>
          <w:szCs w:val="22"/>
        </w:rPr>
        <w:t xml:space="preserve">Usado exclusivamente por smartGoto() (UI/BDD) — NO por Performance/Security/Visual/Accessibility, que embeben la URL literal en tiempo de generación con su propio patrón process.env.BASE_URL || '&lt;url&gt;'. Orden de prioridad exacto (resolveBaseUrl(), L4):</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1. process.env.BASE_URL                          // L7-9  — si está definida, gana siempre</w:t>
            </w:r>
          </w:p>
          <w:p>
            <w:pPr>
              <w:spacing w:after="0" w:line="260"/>
            </w:pPr>
            <w:r>
              <w:rPr>
                <w:rFonts w:ascii="Consolas" w:cs="Consolas" w:eastAsia="Consolas" w:hAnsi="Consolas"/>
                <w:color w:val="F5F5F5"/>
                <w:sz w:val="20"/>
                <w:szCs w:val="20"/>
              </w:rPr>
              <w:t xml:space="preserve">2. metadata.baseURL del primer *.metadata.json    // L14-24 — buscado dentro de GenerateTest/</w:t>
            </w:r>
          </w:p>
          <w:p>
            <w:pPr>
              <w:spacing w:after="0" w:line="260"/>
            </w:pPr>
            <w:r>
              <w:rPr>
                <w:rFonts w:ascii="Consolas" w:cs="Consolas" w:eastAsia="Consolas" w:hAnsi="Consolas"/>
                <w:color w:val="F5F5F5"/>
                <w:sz w:val="20"/>
                <w:szCs w:val="20"/>
              </w:rPr>
              <w:t xml:space="preserve">3. 'http://localhost:3000'                        // L28-29 — fallback final</w:t>
            </w:r>
          </w:p>
        </w:tc>
      </w:tr>
    </w:tbl>
    <w:p>
      <w:pPr>
        <w:sectPr>
          <w:pgSz w:w="11907" w:h="16840" w:orient="portrait"/>
          <w:pgMar w:top="1134" w:right="1134" w:bottom="1134" w:left="1134"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9. Módulo de pruebas no funcionales — GenerateTest/non-functional/</w:t>
      </w:r>
    </w:p>
    <w:p>
      <w:pPr>
        <w:spacing w:after="180" w:line="300"/>
        <w:jc w:val="both"/>
      </w:pPr>
      <w:r>
        <w:rPr>
          <w:rFonts w:ascii="Calibri" w:cs="Calibri" w:eastAsia="Calibri" w:hAnsi="Calibri"/>
          <w:sz w:val="22"/>
          <w:szCs w:val="22"/>
        </w:rPr>
        <w:t xml:space="preserve">Único subárbol de GenerateTest/ que NO sigue el patrón "salida generada, no editar" al 100% — su archivo de configuración (nf-config.ts) está diseñado para edición directa por el ingeniero/tester.</w:t>
      </w:r>
    </w:p>
    <w:p>
      <w:pPr>
        <w:pStyle w:val="Heading2"/>
        <w:spacing w:after="160" w:before="360"/>
      </w:pPr>
      <w:r>
        <w:rPr>
          <w:b/>
          <w:bCs/>
          <w:color w:val="2E5C8A"/>
          <w:sz w:val="26"/>
          <w:szCs w:val="26"/>
        </w:rPr>
        <w:t xml:space="preserve">9.1 config/nf-config.ts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type NfTarget =</w:t>
            </w:r>
          </w:p>
          <w:p>
            <w:pPr>
              <w:spacing w:after="0" w:line="260"/>
            </w:pPr>
            <w:r>
              <w:rPr>
                <w:rFonts w:ascii="Consolas" w:cs="Consolas" w:eastAsia="Consolas" w:hAnsi="Consolas"/>
                <w:color w:val="F5F5F5"/>
                <w:sz w:val="20"/>
                <w:szCs w:val="20"/>
              </w:rPr>
              <w:t xml:space="preserve">  | { type: 'recording'; recording: string; testType?; incremental?; spike?; }</w:t>
            </w:r>
          </w:p>
          <w:p>
            <w:pPr>
              <w:spacing w:after="0" w:line="260"/>
            </w:pPr>
            <w:r>
              <w:rPr>
                <w:rFonts w:ascii="Consolas" w:cs="Consolas" w:eastAsia="Consolas" w:hAnsi="Consolas"/>
                <w:color w:val="F5F5F5"/>
                <w:sz w:val="20"/>
                <w:szCs w:val="20"/>
              </w:rPr>
              <w:t xml:space="preserve">  | { type: 'api'; apiSpecPath: string; endpoint: { name, method, url, headers?, body? }; testType?; incremental?; spike?; };</w:t>
            </w:r>
          </w:p>
          <w:p>
            <w:pPr>
              <w:spacing w:after="0" w:line="260"/>
            </w:pPr>
            <w:r>
              <w:rPr>
                <w:rFonts w:ascii="Consolas" w:cs="Consolas" w:eastAsia="Consolas" w:hAnsi="Consolas"/>
                <w:color w:val="F5F5F5"/>
                <w:sz w:val="20"/>
                <w:szCs w:val="20"/>
              </w:rPr>
              <w:t xml:space="preserve"/>
            </w:r>
          </w:p>
          <w:p>
            <w:pPr>
              <w:spacing w:after="0" w:line="260"/>
            </w:pPr>
            <w:r>
              <w:rPr>
                <w:rFonts w:ascii="Consolas" w:cs="Consolas" w:eastAsia="Consolas" w:hAnsi="Consolas"/>
                <w:color w:val="F5F5F5"/>
                <w:sz w:val="20"/>
                <w:szCs w:val="20"/>
              </w:rPr>
              <w:t xml:space="preserve">interface IncrementalParams { scenarios; initialThreads; finalThreads; durationPerScenarioSeconds; }</w:t>
            </w:r>
          </w:p>
          <w:p>
            <w:pPr>
              <w:spacing w:after="0" w:line="260"/>
            </w:pPr>
            <w:r>
              <w:rPr>
                <w:rFonts w:ascii="Consolas" w:cs="Consolas" w:eastAsia="Consolas" w:hAnsi="Consolas"/>
                <w:color w:val="F5F5F5"/>
                <w:sz w:val="20"/>
                <w:szCs w:val="20"/>
              </w:rPr>
              <w:t xml:space="preserve">interface SpikeParams       { threadsPerScenario: number[]; durationPerScenarioSeconds: number[]; }</w:t>
            </w:r>
          </w:p>
        </w:tc>
      </w:tr>
    </w:tbl>
    <w:p>
      <w:pPr>
        <w:spacing w:after="180" w:line="300"/>
        <w:jc w:val="both"/>
      </w:pPr>
      <w:r>
        <w:rPr>
          <w:rFonts w:ascii="Calibri" w:cs="Calibri" w:eastAsia="Calibri" w:hAnsi="Calibri"/>
          <w:sz w:val="22"/>
          <w:szCs w:val="22"/>
        </w:rPr>
        <w:t xml:space="preserve">Cada target hereda testType/incremental/spike globales si no define los propios — permite correr incremental y spike SIMULTÁNEOS sobre el mismo endpoint definiendo dos targets con el mismo url pero name distinto (patrón A del archivo real, líneas 110-171).</w:t>
      </w:r>
    </w:p>
    <w:p>
      <w:pPr>
        <w:pStyle w:val="Heading2"/>
        <w:spacing w:after="160" w:before="360"/>
      </w:pPr>
      <w:r>
        <w:rPr>
          <w:b/>
          <w:bCs/>
          <w:color w:val="2E5C8A"/>
          <w:sz w:val="26"/>
          <w:szCs w:val="26"/>
        </w:rPr>
        <w:t xml:space="preserve">9.2 generator/generate-nf-tests.ts</w:t>
      </w:r>
    </w:p>
    <w:p>
      <w:pPr>
        <w:spacing w:after="180" w:line="300"/>
        <w:jc w:val="both"/>
      </w:pPr>
      <w:r>
        <w:rPr>
          <w:rFonts w:ascii="Calibri" w:cs="Calibri" w:eastAsia="Calibri" w:hAnsi="Calibri"/>
          <w:sz w:val="22"/>
          <w:szCs w:val="22"/>
        </w:rPr>
        <w:t xml:space="preserve">Genera UN solo spec por suite (no uno por target) que ejecuta todos sus targets en paralelo (test.describe.configure({ mode: 'parallel' }) en la versión standalone). Filtro de suite idéntico en espíritu al de run-agents.ts pero implementado independientemente: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function readSuiteFilter(): string | null {          // L252-256</w:t>
            </w:r>
          </w:p>
          <w:p>
            <w:pPr>
              <w:spacing w:after="0" w:line="260"/>
            </w:pPr>
            <w:r>
              <w:rPr>
                <w:rFonts w:ascii="Consolas" w:cs="Consolas" w:eastAsia="Consolas" w:hAnsi="Consolas"/>
                <w:color w:val="F5F5F5"/>
                <w:sz w:val="20"/>
                <w:szCs w:val="20"/>
              </w:rPr>
              <w:t xml:space="preserve">  const arg = process.argv.find(a =&gt; a.startsWith('--suite='));</w:t>
            </w:r>
          </w:p>
          <w:p>
            <w:pPr>
              <w:spacing w:after="0" w:line="260"/>
            </w:pPr>
            <w:r>
              <w:rPr>
                <w:rFonts w:ascii="Consolas" w:cs="Consolas" w:eastAsia="Consolas" w:hAnsi="Consolas"/>
                <w:color w:val="F5F5F5"/>
                <w:sz w:val="20"/>
                <w:szCs w:val="20"/>
              </w:rPr>
              <w:t xml:space="preserve">  if (arg) return arg.replace('--suite=', '').trim() || null;</w:t>
            </w:r>
          </w:p>
          <w:p>
            <w:pPr>
              <w:spacing w:after="0" w:line="260"/>
            </w:pPr>
            <w:r>
              <w:rPr>
                <w:rFonts w:ascii="Consolas" w:cs="Consolas" w:eastAsia="Consolas" w:hAnsi="Consolas"/>
                <w:color w:val="F5F5F5"/>
                <w:sz w:val="20"/>
                <w:szCs w:val="20"/>
              </w:rPr>
              <w:t xml:space="preserve">  return (process.env.SUITE ?? '').trim() || null;</w:t>
            </w:r>
          </w:p>
          <w:p>
            <w:pPr>
              <w:spacing w:after="0" w:line="260"/>
            </w:pPr>
            <w:r>
              <w:rPr>
                <w:rFonts w:ascii="Consolas" w:cs="Consolas" w:eastAsia="Consolas" w:hAnsi="Consolas"/>
                <w:color w:val="F5F5F5"/>
                <w:sz w:val="20"/>
                <w:szCs w:val="20"/>
              </w:rPr>
              <w:t xml:space="preserve">}</w:t>
            </w:r>
          </w:p>
        </w:tc>
      </w:tr>
    </w:tbl>
    <w:p>
      <w:pPr>
        <w:pStyle w:val="Heading2"/>
        <w:spacing w:after="160" w:before="360"/>
      </w:pPr>
      <w:r>
        <w:rPr>
          <w:b/>
          <w:bCs/>
          <w:color w:val="2E5C8A"/>
          <w:sz w:val="26"/>
          <w:szCs w:val="26"/>
        </w:rPr>
        <w:t xml:space="preserve">9.3 core/load-engine.ts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function runVirtualUser(...)                                    // L43</w:t>
            </w:r>
          </w:p>
          <w:p>
            <w:pPr>
              <w:spacing w:after="0" w:line="260"/>
            </w:pPr>
            <w:r>
              <w:rPr>
                <w:rFonts w:ascii="Consolas" w:cs="Consolas" w:eastAsia="Consolas" w:hAnsi="Consolas"/>
                <w:color w:val="F5F5F5"/>
                <w:sz w:val="20"/>
                <w:szCs w:val="20"/>
              </w:rPr>
              <w:t xml:space="preserve">function runScenario(...)                                        // L85 — lanza N workers vía Promise.all</w:t>
            </w:r>
          </w:p>
          <w:p>
            <w:pPr>
              <w:spacing w:after="0" w:line="260"/>
            </w:pPr>
            <w:r>
              <w:rPr>
                <w:rFonts w:ascii="Consolas" w:cs="Consolas" w:eastAsia="Consolas" w:hAnsi="Consolas"/>
                <w:color w:val="F5F5F5"/>
                <w:sz w:val="20"/>
                <w:szCs w:val="20"/>
              </w:rPr>
              <w:t xml:space="preserve">async function runIncrementalTest(target, config, assertions)    // L116</w:t>
            </w:r>
          </w:p>
          <w:p>
            <w:pPr>
              <w:spacing w:after="0" w:line="260"/>
            </w:pPr>
            <w:r>
              <w:rPr>
                <w:rFonts w:ascii="Consolas" w:cs="Consolas" w:eastAsia="Consolas" w:hAnsi="Consolas"/>
                <w:color w:val="F5F5F5"/>
                <w:sz w:val="20"/>
                <w:szCs w:val="20"/>
              </w:rPr>
              <w:t xml:space="preserve">async function runSpikeTest(target, config, assertions)          // L160</w:t>
            </w:r>
          </w:p>
        </w:tc>
      </w:tr>
    </w:tbl>
    <w:p>
      <w:pPr>
        <w:spacing w:after="180" w:line="300"/>
        <w:jc w:val="both"/>
      </w:pPr>
      <w:r>
        <w:rPr>
          <w:rFonts w:ascii="Calibri" w:cs="Calibri" w:eastAsia="Calibri" w:hAnsi="Calibri"/>
          <w:sz w:val="22"/>
          <w:szCs w:val="22"/>
        </w:rPr>
        <w:t xml:space="preserve">runIncrementalTest() interpola linealmente los hilos entre escalones (líneas 128-134) con una pausa fija de 3000 ms entre escenarios (líneas 146-149, 198-200) para permitir que el sistema bajo prueba se estabilice entre pasos.</w:t>
      </w:r>
    </w:p>
    <w:p>
      <w:pPr>
        <w:pStyle w:val="Heading2"/>
        <w:spacing w:after="160" w:before="360"/>
      </w:pPr>
      <w:r>
        <w:rPr>
          <w:b/>
          <w:bCs/>
          <w:color w:val="2E5C8A"/>
          <w:sz w:val="26"/>
          <w:szCs w:val="26"/>
        </w:rPr>
        <w:t xml:space="preserve">9.4 analysis/statistical-engine.js — proyección de saturación</w:t>
      </w:r>
    </w:p>
    <w:p>
      <w:pPr>
        <w:spacing w:after="180" w:line="300"/>
        <w:jc w:val="both"/>
      </w:pPr>
      <w:r>
        <w:rPr>
          <w:rFonts w:ascii="Calibri" w:cs="Calibri" w:eastAsia="Calibri" w:hAnsi="Calibri"/>
          <w:sz w:val="22"/>
          <w:szCs w:val="22"/>
        </w:rPr>
        <w:t xml:space="preserve">Ajusta una regresión logística real (no promedios) a los resultados de carga vía optimización por gradiente (Adam):</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function logistic(x, L, k, x0) { return L / (1 + Math.exp(-k * (x - x0))); }   // L17-20</w:t>
            </w:r>
          </w:p>
          <w:p>
            <w:pPr>
              <w:spacing w:after="0" w:line="260"/>
            </w:pPr>
            <w:r>
              <w:rPr>
                <w:rFonts w:ascii="Consolas" w:cs="Consolas" w:eastAsia="Consolas" w:hAnsi="Consolas"/>
                <w:color w:val="F5F5F5"/>
                <w:sz w:val="20"/>
                <w:szCs w:val="20"/>
              </w:rPr>
              <w:t xml:space="preserve"/>
            </w:r>
          </w:p>
          <w:p>
            <w:pPr>
              <w:spacing w:after="0" w:line="260"/>
            </w:pPr>
            <w:r>
              <w:rPr>
                <w:rFonts w:ascii="Consolas" w:cs="Consolas" w:eastAsia="Consolas" w:hAnsi="Consolas"/>
                <w:color w:val="F5F5F5"/>
                <w:sz w:val="20"/>
                <w:szCs w:val="20"/>
              </w:rPr>
              <w:t xml:space="preserve">function adamOptimize(xs, ys, L0, k0, x0_0)   // L35 — maxIter: 12000, lr: 0.01</w:t>
            </w:r>
          </w:p>
          <w:p>
            <w:pPr>
              <w:spacing w:after="0" w:line="260"/>
            </w:pPr>
            <w:r>
              <w:rPr>
                <w:rFonts w:ascii="Consolas" w:cs="Consolas" w:eastAsia="Consolas" w:hAnsi="Consolas"/>
                <w:color w:val="F5F5F5"/>
                <w:sz w:val="20"/>
                <w:szCs w:val="20"/>
              </w:rPr>
              <w:t xml:space="preserve"/>
            </w:r>
          </w:p>
          <w:p>
            <w:pPr>
              <w:spacing w:after="0" w:line="260"/>
            </w:pPr>
            <w:r>
              <w:rPr>
                <w:rFonts w:ascii="Consolas" w:cs="Consolas" w:eastAsia="Consolas" w:hAnsi="Consolas"/>
                <w:color w:val="F5F5F5"/>
                <w:sz w:val="20"/>
                <w:szCs w:val="20"/>
              </w:rPr>
              <w:t xml:space="preserve">function analyzeNfBlocks(nfBlocks)            // L158</w:t>
            </w:r>
          </w:p>
          <w:p>
            <w:pPr>
              <w:spacing w:after="0" w:line="260"/>
            </w:pPr>
            <w:r>
              <w:rPr>
                <w:rFonts w:ascii="Consolas" w:cs="Consolas" w:eastAsia="Consolas" w:hAnsi="Consolas"/>
                <w:color w:val="F5F5F5"/>
                <w:sz w:val="20"/>
                <w:szCs w:val="20"/>
              </w:rPr>
              <w:t xml:space="preserve">// Entrada:  [{ name, url, tipo, rows: [{hilos, tps}], total }]</w:t>
            </w:r>
          </w:p>
          <w:p>
            <w:pPr>
              <w:spacing w:after="0" w:line="260"/>
            </w:pPr>
            <w:r>
              <w:rPr>
                <w:rFonts w:ascii="Consolas" w:cs="Consolas" w:eastAsia="Consolas" w:hAnsi="Consolas"/>
                <w:color w:val="F5F5F5"/>
                <w:sz w:val="20"/>
                <w:szCs w:val="20"/>
              </w:rPr>
              <w:t xml:space="preserve">// Salida:   [{ name, url, tipo, xs, ys, tienesAjuste, L, k, x0, r2, rmse, mae,</w:t>
            </w:r>
          </w:p>
          <w:p>
            <w:pPr>
              <w:spacing w:after="0" w:line="260"/>
            </w:pPr>
            <w:r>
              <w:rPr>
                <w:rFonts w:ascii="Consolas" w:cs="Consolas" w:eastAsia="Consolas" w:hAnsi="Consolas"/>
                <w:color w:val="F5F5F5"/>
                <w:sz w:val="20"/>
                <w:szCs w:val="20"/>
              </w:rPr>
              <w:t xml:space="preserve">//             breakpoint, breakpointType, breakpoint95, saturationPct, ypred, residuals, totalData }]</w:t>
            </w:r>
          </w:p>
        </w:tc>
      </w:tr>
    </w:tbl>
    <w:p>
      <w:pPr>
        <w:spacing w:after="180" w:line="300"/>
        <w:jc w:val="both"/>
      </w:pPr>
      <w:r>
        <w:rPr>
          <w:rFonts w:ascii="Calibri" w:cs="Calibri" w:eastAsia="Calibri" w:hAnsi="Calibri"/>
          <w:sz w:val="22"/>
          <w:szCs w:val="22"/>
        </w:rPr>
        <w:t xml:space="preserve">Si el ajuste no converge, empiricalBreakpoint() (líneas 143-150) calcula un punto de quiebre empírico usando un umbral de 0.9 × TPS máximo observado, como fallback. Este mismo motor alimenta tanto la pestaña "📊 Análisis Estadístico PNF" del portal como la tarjeta-resumen en "📊 Resumen" (ver Capítulo 11).</w:t>
      </w:r>
    </w:p>
    <w:p>
      <w:pPr>
        <w:pStyle w:val="Heading2"/>
        <w:spacing w:after="160" w:before="360"/>
      </w:pPr>
      <w:r>
        <w:rPr>
          <w:b/>
          <w:bCs/>
          <w:color w:val="2E5C8A"/>
          <w:sz w:val="26"/>
          <w:szCs w:val="26"/>
        </w:rPr>
        <w:t xml:space="preserve">9.5 utils/target-resolver.ts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export function resolveTargets(config): LoadTarget[]   // L95</w:t>
            </w:r>
          </w:p>
          <w:p>
            <w:pPr>
              <w:spacing w:after="0" w:line="260"/>
            </w:pPr>
            <w:r>
              <w:rPr>
                <w:rFonts w:ascii="Consolas" w:cs="Consolas" w:eastAsia="Consolas" w:hAnsi="Consolas"/>
                <w:color w:val="F5F5F5"/>
                <w:sz w:val="20"/>
                <w:szCs w:val="20"/>
              </w:rPr>
              <w:t xml:space="preserve">function resolveRecordingTarget(recordingName)          // L39</w:t>
            </w:r>
          </w:p>
          <w:p>
            <w:pPr>
              <w:spacing w:after="0" w:line="260"/>
            </w:pPr>
            <w:r>
              <w:rPr>
                <w:rFonts w:ascii="Consolas" w:cs="Consolas" w:eastAsia="Consolas" w:hAnsi="Consolas"/>
                <w:color w:val="F5F5F5"/>
                <w:sz w:val="20"/>
                <w:szCs w:val="20"/>
              </w:rPr>
              <w:t xml:space="preserve">// Busca metadata.json (L41-58); si no existe, parsea page.goto(...) del .ts/.js en BoxRecordings/ (L61-80)</w:t>
            </w:r>
          </w:p>
        </w:tc>
      </w:tr>
    </w:tbl>
    <w:p>
      <w:pPr>
        <w:sectPr>
          <w:pgSz w:w="11907" w:h="16840" w:orient="portrait"/>
          <w:pgMar w:top="1134" w:right="1134" w:bottom="1134" w:left="1134"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10. Persistencia — learning-db.json, healer-db.json y heal-specs.ts</w:t>
      </w:r>
    </w:p>
    <w:p>
      <w:pPr>
        <w:spacing w:after="180" w:line="300"/>
        <w:jc w:val="both"/>
      </w:pPr>
      <w:r>
        <w:rPr>
          <w:rFonts w:ascii="Calibri" w:cs="Calibri" w:eastAsia="Calibri" w:hAnsi="Calibri"/>
          <w:sz w:val="22"/>
          <w:szCs w:val="22"/>
        </w:rPr>
        <w:t xml:space="preserve">Dos cachés independientes, cada una con un único propietario en el código (nunca se leen/escriben desde otro módulo):</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100"/>
        <w:gridCol w:w="1400"/>
      </w:tblGrid>
      <w:tr>
        <w:trPr>
          <w:tblHeader/>
        </w:trPr>
        <w:tc>
          <w:tcPr>
            <w:tcW w:type="dxa" w:w="22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Archivo</w:t>
            </w:r>
          </w:p>
        </w:tc>
        <w:tc>
          <w:tcPr>
            <w:tcW w:type="dxa" w:w="22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Propietario</w:t>
            </w:r>
          </w:p>
        </w:tc>
        <w:tc>
          <w:tcPr>
            <w:tcW w:type="dxa" w:w="31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Clave</w:t>
            </w:r>
          </w:p>
        </w:tc>
        <w:tc>
          <w:tcPr>
            <w:tcW w:type="dxa" w:w="14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TTL</w:t>
            </w:r>
          </w:p>
        </w:tc>
      </w:tr>
      <w:tr>
        <w:tc>
          <w:tcPr>
            <w:tcW w:type="dxa" w:w="22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learning-db.json</w:t>
            </w:r>
          </w:p>
        </w:tc>
        <w:tc>
          <w:tcPr>
            <w:tcW w:type="dxa" w:w="22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learning-store.ts</w:t>
            </w:r>
          </w:p>
        </w:tc>
        <w:tc>
          <w:tcPr>
            <w:tcW w:type="dxa" w:w="31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url|action|targetText</w:t>
            </w:r>
          </w:p>
        </w:tc>
        <w:tc>
          <w:tcPr>
            <w:tcW w:type="dxa" w:w="14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30 días</w:t>
            </w:r>
          </w:p>
        </w:tc>
      </w:tr>
      <w:tr>
        <w:tc>
          <w:tcPr>
            <w:tcW w:type="dxa" w:w="22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healer-db.json</w:t>
            </w:r>
          </w:p>
        </w:tc>
        <w:tc>
          <w:tcPr>
            <w:tcW w:type="dxa" w:w="22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healer-agents.ts</w:t>
            </w:r>
          </w:p>
        </w:tc>
        <w:tc>
          <w:tcPr>
            <w:tcW w:type="dxa" w:w="31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selector + contexto de healing</w:t>
            </w:r>
          </w:p>
        </w:tc>
        <w:tc>
          <w:tcPr>
            <w:tcW w:type="dxa" w:w="14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7 días</w:t>
            </w:r>
          </w:p>
        </w:tc>
      </w:tr>
    </w:tbl>
    <w:p>
      <w:pPr>
        <w:spacing w:after="180" w:line="300"/>
        <w:jc w:val="both"/>
      </w:pPr>
      <w:r>
        <w:rPr>
          <w:rFonts w:ascii="Consolas" w:cs="Consolas" w:eastAsia="Consolas" w:hAnsi="Consolas"/>
          <w:color w:val="C0392B"/>
          <w:sz w:val="20"/>
          <w:szCs w:val="20"/>
        </w:rPr>
        <w:t xml:space="preserve">healSelector()</w:t>
      </w:r>
      <w:r>
        <w:rPr>
          <w:rFonts w:ascii="Calibri" w:cs="Calibri" w:eastAsia="Calibri" w:hAnsi="Calibri"/>
          <w:sz w:val="22"/>
          <w:szCs w:val="22"/>
        </w:rPr>
        <w:t xml:space="preserve"> (healer-agents.ts) propaga sus éxitos a </w:t>
      </w:r>
      <w:r>
        <w:rPr>
          <w:rFonts w:ascii="Consolas" w:cs="Consolas" w:eastAsia="Consolas" w:hAnsi="Consolas"/>
          <w:color w:val="C0392B"/>
          <w:sz w:val="20"/>
          <w:szCs w:val="20"/>
        </w:rPr>
        <w:t xml:space="preserve">learning-db.json</w:t>
      </w:r>
      <w:r>
        <w:rPr>
          <w:rFonts w:ascii="Calibri" w:cs="Calibri" w:eastAsia="Calibri" w:hAnsi="Calibri"/>
          <w:sz w:val="22"/>
          <w:szCs w:val="22"/>
        </w:rPr>
        <w:t xml:space="preserve"> llamando a </w:t>
      </w:r>
      <w:r>
        <w:rPr>
          <w:rFonts w:ascii="Consolas" w:cs="Consolas" w:eastAsia="Consolas" w:hAnsi="Consolas"/>
          <w:color w:val="C0392B"/>
          <w:sz w:val="20"/>
          <w:szCs w:val="20"/>
        </w:rPr>
        <w:t xml:space="preserve">learningStore.recordSuccess()</w:t>
      </w:r>
      <w:r>
        <w:rPr>
          <w:rFonts w:ascii="Calibri" w:cs="Calibri" w:eastAsia="Calibri" w:hAnsi="Calibri"/>
          <w:sz w:val="22"/>
          <w:szCs w:val="22"/>
        </w:rPr>
        <w:t xml:space="preserve"> — es decir, un selector sanado en runtime termina alimentando la capa 1 del healing (Capítulo 4.2) para la siguiente ejecución.</w:t>
      </w:r>
    </w:p>
    <w:p>
      <w:pPr>
        <w:pStyle w:val="Heading2"/>
        <w:spacing w:after="160" w:before="360"/>
      </w:pPr>
      <w:r>
        <w:rPr>
          <w:b/>
          <w:bCs/>
          <w:color w:val="2E5C8A"/>
          <w:sz w:val="26"/>
          <w:szCs w:val="26"/>
        </w:rPr>
        <w:t xml:space="preserve">10.1 heal-specs.ts — cierre del ciclo hacia el código fuente</w:t>
      </w:r>
    </w:p>
    <w:p>
      <w:pPr>
        <w:spacing w:after="180" w:line="300"/>
        <w:jc w:val="both"/>
      </w:pPr>
      <w:r>
        <w:rPr>
          <w:rFonts w:ascii="Consolas" w:cs="Consolas" w:eastAsia="Consolas" w:hAnsi="Consolas"/>
          <w:color w:val="C0392B"/>
          <w:sz w:val="20"/>
          <w:szCs w:val="20"/>
        </w:rPr>
        <w:t xml:space="preserve">ConfigurationAgents/ia-testing/scripts/heal-specs.ts</w:t>
      </w:r>
      <w:r>
        <w:rPr>
          <w:rFonts w:ascii="Calibri" w:cs="Calibri" w:eastAsia="Calibri" w:hAnsi="Calibri"/>
          <w:sz w:val="22"/>
          <w:szCs w:val="22"/>
        </w:rPr>
        <w:t xml:space="preserve"> (invocado por </w:t>
      </w:r>
      <w:r>
        <w:rPr>
          <w:rFonts w:ascii="Consolas" w:cs="Consolas" w:eastAsia="Consolas" w:hAnsi="Consolas"/>
          <w:color w:val="C0392B"/>
          <w:sz w:val="20"/>
          <w:szCs w:val="20"/>
        </w:rPr>
        <w:t xml:space="preserve">npm run heal:specs</w:t>
      </w:r>
      <w:r>
        <w:rPr>
          <w:rFonts w:ascii="Calibri" w:cs="Calibri" w:eastAsia="Calibri" w:hAnsi="Calibri"/>
          <w:sz w:val="22"/>
          <w:szCs w:val="22"/>
        </w:rPr>
        <w:t xml:space="preserve">, integrado al final de </w:t>
      </w:r>
      <w:r>
        <w:rPr>
          <w:rFonts w:ascii="Consolas" w:cs="Consolas" w:eastAsia="Consolas" w:hAnsi="Consolas"/>
          <w:color w:val="C0392B"/>
          <w:sz w:val="20"/>
          <w:szCs w:val="20"/>
        </w:rPr>
        <w:t xml:space="preserve">npm run test</w:t>
      </w:r>
      <w:r>
        <w:rPr>
          <w:rFonts w:ascii="Calibri" w:cs="Calibri" w:eastAsia="Calibri" w:hAnsi="Calibri"/>
          <w:sz w:val="22"/>
          <w:szCs w:val="22"/>
        </w:rPr>
        <w:t xml:space="preserve">) lee ambas bases de datos y reescribe selectores de vuelta en los </w:t>
      </w:r>
      <w:r>
        <w:rPr>
          <w:rFonts w:ascii="Consolas" w:cs="Consolas" w:eastAsia="Consolas" w:hAnsi="Consolas"/>
          <w:color w:val="C0392B"/>
          <w:sz w:val="20"/>
          <w:szCs w:val="20"/>
        </w:rPr>
        <w:t xml:space="preserve">*.spec.ts</w:t>
      </w:r>
      <w:r>
        <w:rPr>
          <w:rFonts w:ascii="Calibri" w:cs="Calibri" w:eastAsia="Calibri" w:hAnsi="Calibri"/>
          <w:sz w:val="22"/>
          <w:szCs w:val="22"/>
        </w:rPr>
        <w:t xml:space="preserve"> ya generados, PERO solo si son selectores estructurales (más estables que texto):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#id, [name=…], [aria-label=…], [data-testid=…], page.getByLabel(…), etc.</w:t>
            </w:r>
          </w:p>
        </w:tc>
      </w:tr>
    </w:tbl>
    <w:p>
      <w:pPr>
        <w:spacing w:after="180" w:line="300"/>
        <w:jc w:val="both"/>
      </w:pPr>
      <w:r>
        <w:rPr>
          <w:rFonts w:ascii="Calibri" w:cs="Calibri" w:eastAsia="Calibri" w:hAnsi="Calibri"/>
          <w:sz w:val="22"/>
          <w:szCs w:val="22"/>
        </w:rPr>
        <w:t xml:space="preserve">Esto cierra el ciclo completo: test falla → healing ocurre en runtime → selector curado se escribe en la caché → heal-specs.ts lo escribe en el spec fuente → la siguiente ejecución usa el selector correcto directamente, sin necesidad de volver a sanar.</w:t>
      </w:r>
    </w:p>
    <w:p>
      <w:pPr>
        <w:sectPr>
          <w:pgSz w:w="11907" w:h="16840" w:orient="portrait"/>
          <w:pgMar w:top="1134" w:right="1134" w:bottom="1134" w:left="1134"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11. Arquitectura del reporte — generate-portal.js</w:t>
      </w:r>
    </w:p>
    <w:p>
      <w:pPr>
        <w:spacing w:after="180" w:line="300"/>
        <w:jc w:val="both"/>
      </w:pPr>
      <w:r>
        <w:rPr>
          <w:rFonts w:ascii="Consolas" w:cs="Consolas" w:eastAsia="Consolas" w:hAnsi="Consolas"/>
          <w:color w:val="C0392B"/>
          <w:sz w:val="20"/>
          <w:szCs w:val="20"/>
        </w:rPr>
        <w:t xml:space="preserve">ConfigurationAgents/ia-testing/scripts/generate-portal.js</w:t>
      </w:r>
      <w:r>
        <w:rPr>
          <w:rFonts w:ascii="Calibri" w:cs="Calibri" w:eastAsia="Calibri" w:hAnsi="Calibri"/>
          <w:sz w:val="22"/>
          <w:szCs w:val="22"/>
        </w:rPr>
        <w:t xml:space="preserve"> (~3100 líneas, CommonJS) lee </w:t>
      </w:r>
      <w:r>
        <w:rPr>
          <w:rFonts w:ascii="Consolas" w:cs="Consolas" w:eastAsia="Consolas" w:hAnsi="Consolas"/>
          <w:color w:val="C0392B"/>
          <w:sz w:val="20"/>
          <w:szCs w:val="20"/>
        </w:rPr>
        <w:t xml:space="preserve">test-results/results.xml</w:t>
      </w:r>
      <w:r>
        <w:rPr>
          <w:rFonts w:ascii="Calibri" w:cs="Calibri" w:eastAsia="Calibri" w:hAnsi="Calibri"/>
          <w:sz w:val="22"/>
          <w:szCs w:val="22"/>
        </w:rPr>
        <w:t xml:space="preserve"> (JUnit) y produce </w:t>
      </w:r>
      <w:r>
        <w:rPr>
          <w:rFonts w:ascii="Consolas" w:cs="Consolas" w:eastAsia="Consolas" w:hAnsi="Consolas"/>
          <w:color w:val="C0392B"/>
          <w:sz w:val="20"/>
          <w:szCs w:val="20"/>
        </w:rPr>
        <w:t xml:space="preserve">playwright-report/portal.html</w:t>
      </w:r>
      <w:r>
        <w:rPr>
          <w:rFonts w:ascii="Calibri" w:cs="Calibri" w:eastAsia="Calibri" w:hAnsi="Calibri"/>
          <w:sz w:val="22"/>
          <w:szCs w:val="22"/>
        </w:rPr>
        <w:t xml:space="preserve"> + </w:t>
      </w:r>
      <w:r>
        <w:rPr>
          <w:rFonts w:ascii="Consolas" w:cs="Consolas" w:eastAsia="Consolas" w:hAnsi="Consolas"/>
          <w:color w:val="C0392B"/>
          <w:sz w:val="20"/>
          <w:szCs w:val="20"/>
        </w:rPr>
        <w:t xml:space="preserve">report.csv</w:t>
      </w:r>
      <w:r>
        <w:rPr>
          <w:rFonts w:ascii="Calibri" w:cs="Calibri" w:eastAsia="Calibri" w:hAnsi="Calibri"/>
          <w:sz w:val="22"/>
          <w:szCs w:val="22"/>
        </w:rPr>
        <w:t xml:space="preserve">. Arquitectura interna en 3 capas: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100"/>
      </w:tblGrid>
      <w:tr>
        <w:trPr>
          <w:tblHeader/>
        </w:trPr>
        <w:tc>
          <w:tcPr>
            <w:tcW w:type="dxa" w:w="15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Capa</w:t>
            </w:r>
          </w:p>
        </w:tc>
        <w:tc>
          <w:tcPr>
            <w:tcW w:type="dxa" w:w="43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Funciones representativas</w:t>
            </w:r>
          </w:p>
        </w:tc>
        <w:tc>
          <w:tcPr>
            <w:tcW w:type="dxa" w:w="31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Responsabilidad</w:t>
            </w:r>
          </w:p>
        </w:tc>
      </w:tr>
      <w:tr>
        <w:tc>
          <w:tcPr>
            <w:tcW w:type="dxa" w:w="15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Parsers</w:t>
            </w:r>
          </w:p>
        </w:tc>
        <w:tc>
          <w:tcPr>
            <w:tcW w:type="dxa" w:w="43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parseXML()</w:t>
            </w:r>
            <w:r>
              <w:rPr>
                <w:rFonts w:ascii="Calibri" w:cs="Calibri" w:eastAsia="Calibri" w:hAnsi="Calibri"/>
                <w:sz w:val="22"/>
                <w:szCs w:val="22"/>
              </w:rPr>
              <w:t xml:space="preserve">, </w:t>
            </w:r>
            <w:r>
              <w:rPr>
                <w:rFonts w:ascii="Consolas" w:cs="Consolas" w:eastAsia="Consolas" w:hAnsi="Consolas"/>
                <w:color w:val="C0392B"/>
                <w:sz w:val="20"/>
                <w:szCs w:val="20"/>
              </w:rPr>
              <w:t xml:space="preserve">classifySuite()</w:t>
            </w:r>
            <w:r>
              <w:rPr>
                <w:rFonts w:ascii="Calibri" w:cs="Calibri" w:eastAsia="Calibri" w:hAnsi="Calibri"/>
                <w:sz w:val="22"/>
                <w:szCs w:val="22"/>
              </w:rPr>
              <w:t xml:space="preserve">, </w:t>
            </w:r>
            <w:r>
              <w:rPr>
                <w:rFonts w:ascii="Consolas" w:cs="Consolas" w:eastAsia="Consolas" w:hAnsi="Consolas"/>
                <w:color w:val="C0392B"/>
                <w:sz w:val="20"/>
                <w:szCs w:val="20"/>
              </w:rPr>
              <w:t xml:space="preserve">groupByModule()</w:t>
            </w:r>
          </w:p>
        </w:tc>
        <w:tc>
          <w:tcPr>
            <w:tcW w:type="dxa" w:w="31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Convierte el JUnit XML en objetos { suites, totals } y los agrupa por módulo (ui/api/performance/security/...).</w:t>
            </w:r>
          </w:p>
        </w:tc>
      </w:tr>
      <w:tr>
        <w:tc>
          <w:tcPr>
            <w:tcW w:type="dxa" w:w="15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Extractores</w:t>
            </w:r>
          </w:p>
        </w:tc>
        <w:tc>
          <w:tcPr>
            <w:tcW w:type="dxa" w:w="43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extractPerfMetrics()</w:t>
            </w:r>
            <w:r>
              <w:rPr>
                <w:rFonts w:ascii="Calibri" w:cs="Calibri" w:eastAsia="Calibri" w:hAnsi="Calibri"/>
                <w:sz w:val="22"/>
                <w:szCs w:val="22"/>
              </w:rPr>
              <w:t xml:space="preserve">, </w:t>
            </w:r>
            <w:r>
              <w:rPr>
                <w:rFonts w:ascii="Consolas" w:cs="Consolas" w:eastAsia="Consolas" w:hAnsi="Consolas"/>
                <w:color w:val="C0392B"/>
                <w:sz w:val="20"/>
                <w:szCs w:val="20"/>
              </w:rPr>
              <w:t xml:space="preserve">extractA11yMetrics()</w:t>
            </w:r>
            <w:r>
              <w:rPr>
                <w:rFonts w:ascii="Calibri" w:cs="Calibri" w:eastAsia="Calibri" w:hAnsi="Calibri"/>
                <w:sz w:val="22"/>
                <w:szCs w:val="22"/>
              </w:rPr>
              <w:t xml:space="preserve">, </w:t>
            </w:r>
            <w:r>
              <w:rPr>
                <w:rFonts w:ascii="Consolas" w:cs="Consolas" w:eastAsia="Consolas" w:hAnsi="Consolas"/>
                <w:color w:val="C0392B"/>
                <w:sz w:val="20"/>
                <w:szCs w:val="20"/>
              </w:rPr>
              <w:t xml:space="preserve">extractNfTables()</w:t>
            </w:r>
            <w:r>
              <w:rPr>
                <w:rFonts w:ascii="Calibri" w:cs="Calibri" w:eastAsia="Calibri" w:hAnsi="Calibri"/>
                <w:sz w:val="22"/>
                <w:szCs w:val="22"/>
              </w:rPr>
              <w:t xml:space="preserve">, </w:t>
            </w:r>
            <w:r>
              <w:rPr>
                <w:rFonts w:ascii="Consolas" w:cs="Consolas" w:eastAsia="Consolas" w:hAnsi="Consolas"/>
                <w:color w:val="C0392B"/>
                <w:sz w:val="20"/>
                <w:szCs w:val="20"/>
              </w:rPr>
              <w:t xml:space="preserve">extractApiInteractions()</w:t>
            </w:r>
            <w:r>
              <w:rPr>
                <w:rFonts w:ascii="Calibri" w:cs="Calibri" w:eastAsia="Calibri" w:hAnsi="Calibri"/>
                <w:sz w:val="22"/>
                <w:szCs w:val="22"/>
              </w:rPr>
              <w:t xml:space="preserve">, </w:t>
            </w:r>
            <w:r>
              <w:rPr>
                <w:rFonts w:ascii="Consolas" w:cs="Consolas" w:eastAsia="Consolas" w:hAnsi="Consolas"/>
                <w:color w:val="C0392B"/>
                <w:sz w:val="20"/>
                <w:szCs w:val="20"/>
              </w:rPr>
              <w:t xml:space="preserve">extractDdtRow()</w:t>
            </w:r>
          </w:p>
        </w:tc>
        <w:tc>
          <w:tcPr>
            <w:tcW w:type="dxa" w:w="31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Parsean el system-out de cada testcase buscando marcadores de texto embebidos por los helpers runtime (Capítulo 8).</w:t>
            </w:r>
          </w:p>
        </w:tc>
      </w:tr>
      <w:tr>
        <w:tc>
          <w:tcPr>
            <w:tcW w:type="dxa" w:w="15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Renderizadores</w:t>
            </w:r>
          </w:p>
        </w:tc>
        <w:tc>
          <w:tcPr>
            <w:tcW w:type="dxa" w:w="43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renderUI()</w:t>
            </w:r>
            <w:r>
              <w:rPr>
                <w:rFonts w:ascii="Calibri" w:cs="Calibri" w:eastAsia="Calibri" w:hAnsi="Calibri"/>
                <w:sz w:val="22"/>
                <w:szCs w:val="22"/>
              </w:rPr>
              <w:t xml:space="preserve">, </w:t>
            </w:r>
            <w:r>
              <w:rPr>
                <w:rFonts w:ascii="Consolas" w:cs="Consolas" w:eastAsia="Consolas" w:hAnsi="Consolas"/>
                <w:color w:val="C0392B"/>
                <w:sz w:val="20"/>
                <w:szCs w:val="20"/>
              </w:rPr>
              <w:t xml:space="preserve">renderAPI()</w:t>
            </w:r>
            <w:r>
              <w:rPr>
                <w:rFonts w:ascii="Calibri" w:cs="Calibri" w:eastAsia="Calibri" w:hAnsi="Calibri"/>
                <w:sz w:val="22"/>
                <w:szCs w:val="22"/>
              </w:rPr>
              <w:t xml:space="preserve">, </w:t>
            </w:r>
            <w:r>
              <w:rPr>
                <w:rFonts w:ascii="Consolas" w:cs="Consolas" w:eastAsia="Consolas" w:hAnsi="Consolas"/>
                <w:color w:val="C0392B"/>
                <w:sz w:val="20"/>
                <w:szCs w:val="20"/>
              </w:rPr>
              <w:t xml:space="preserve">renderStatisticalAnalysis()</w:t>
            </w:r>
            <w:r>
              <w:rPr>
                <w:rFonts w:ascii="Calibri" w:cs="Calibri" w:eastAsia="Calibri" w:hAnsi="Calibri"/>
                <w:sz w:val="22"/>
                <w:szCs w:val="22"/>
              </w:rPr>
              <w:t xml:space="preserve">, </w:t>
            </w:r>
            <w:r>
              <w:rPr>
                <w:rFonts w:ascii="Consolas" w:cs="Consolas" w:eastAsia="Consolas" w:hAnsi="Consolas"/>
                <w:color w:val="C0392B"/>
                <w:sz w:val="20"/>
                <w:szCs w:val="20"/>
              </w:rPr>
              <w:t xml:space="preserve">renderPnfSummaryCard()</w:t>
            </w:r>
          </w:p>
        </w:tc>
        <w:tc>
          <w:tcPr>
            <w:tcW w:type="dxa" w:w="31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Producen el HTML final de cada pestaña / tarjeta.</w:t>
            </w:r>
          </w:p>
        </w:tc>
      </w:tr>
    </w:tbl>
    <w:p>
      <w:pPr>
        <w:pStyle w:val="Heading2"/>
        <w:spacing w:after="160" w:before="360"/>
      </w:pPr>
      <w:r>
        <w:rPr>
          <w:b/>
          <w:bCs/>
          <w:color w:val="2E5C8A"/>
          <w:sz w:val="26"/>
          <w:szCs w:val="26"/>
        </w:rPr>
        <w:t xml:space="preserve">11.1 El patrón de marcadores de texto</w:t>
      </w:r>
    </w:p>
    <w:p>
      <w:pPr>
        <w:spacing w:after="180" w:line="300"/>
        <w:jc w:val="both"/>
      </w:pPr>
      <w:r>
        <w:rPr>
          <w:rFonts w:ascii="Calibri" w:cs="Calibri" w:eastAsia="Calibri" w:hAnsi="Calibri"/>
          <w:sz w:val="22"/>
          <w:szCs w:val="22"/>
        </w:rPr>
        <w:t xml:space="preserve">Todo el puente entre "lo que corre en el spec" y "lo que se ve en el portal" pasa por marcadores de texto en console.log, parseados con regex sobre el system-out del JUnit — NO hay ningún mecanismo de IPC real:</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600"/>
      </w:tblGrid>
      <w:tr>
        <w:trPr>
          <w:tblHeader/>
        </w:trPr>
        <w:tc>
          <w:tcPr>
            <w:tcW w:type="dxa" w:w="36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Marcador</w:t>
            </w:r>
          </w:p>
        </w:tc>
        <w:tc>
          <w:tcPr>
            <w:tcW w:type="dxa" w:w="27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Emisor</w:t>
            </w:r>
          </w:p>
        </w:tc>
        <w:tc>
          <w:tcPr>
            <w:tcW w:type="dxa" w:w="26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Consumidor</w:t>
            </w:r>
          </w:p>
        </w:tc>
      </w:tr>
      <w:tr>
        <w:tc>
          <w:tcPr>
            <w:tcW w:type="dxa" w:w="36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@@API_REQUEST_START@@ / @@API_RESPONSE_START@@</w:t>
            </w:r>
          </w:p>
        </w:tc>
        <w:tc>
          <w:tcPr>
            <w:tcW w:type="dxa" w:w="27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api-helper.ts</w:t>
            </w:r>
          </w:p>
        </w:tc>
        <w:tc>
          <w:tcPr>
            <w:tcW w:type="dxa" w:w="26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extractApiInteractions()</w:t>
            </w:r>
          </w:p>
        </w:tc>
      </w:tr>
      <w:tr>
        <w:tc>
          <w:tcPr>
            <w:tcW w:type="dxa" w:w="36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@@NF_DATA_JSON@@ / @@END_NF_DATA_JSON@@</w:t>
            </w:r>
          </w:p>
        </w:tc>
        <w:tc>
          <w:tcPr>
            <w:tcW w:type="dxa" w:w="27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summary-reporter.ts</w:t>
            </w:r>
          </w:p>
        </w:tc>
        <w:tc>
          <w:tcPr>
            <w:tcW w:type="dxa" w:w="26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extractNfTables()</w:t>
            </w:r>
          </w:p>
        </w:tc>
      </w:tr>
      <w:tr>
        <w:tc>
          <w:tcPr>
            <w:tcW w:type="dxa" w:w="36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@@DDT_ROW_START@@ / @@DDT_ROW_END@@</w:t>
            </w:r>
          </w:p>
        </w:tc>
        <w:tc>
          <w:tcPr>
            <w:tcW w:type="dxa" w:w="27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ui-agent.ts</w:t>
            </w:r>
            <w:r>
              <w:rPr>
                <w:rFonts w:ascii="Calibri" w:cs="Calibri" w:eastAsia="Calibri" w:hAnsi="Calibri"/>
                <w:sz w:val="22"/>
                <w:szCs w:val="22"/>
              </w:rPr>
              <w:t xml:space="preserve"> (spec generado)</w:t>
            </w:r>
          </w:p>
        </w:tc>
        <w:tc>
          <w:tcPr>
            <w:tcW w:type="dxa" w:w="26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extractDdtRow()</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2E5C8A" w:val="clear"/>
          </w:tcPr>
          <w:p/>
        </w:tc>
        <w:tc>
          <w:tcPr>
            <w:tcW w:type="dxa" w:w="9210"/>
            <w:shd w:fill="E7F1FA"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Extender el portal con un nuevo dato</w:t>
            </w:r>
          </w:p>
          <w:p>
            <w:pPr>
              <w:spacing w:after="0" w:line="280"/>
            </w:pPr>
            <w:r>
              <w:rPr>
                <w:rFonts w:ascii="Calibri" w:cs="Calibri" w:eastAsia="Calibri" w:hAnsi="Calibri"/>
                <w:sz w:val="22"/>
                <w:szCs w:val="22"/>
              </w:rPr>
              <w:t xml:space="preserve">El patrón para reflejar cualquier dato nuevo en el reporte es siempre el mismo: (1) el spec/helper runtime hace console.log de un bloque delimitado por un marcador único, (2) se agrega una función extractX() en generate-portal.js que lo parsea con regex, (3) se llama esa función desde el renderer correspondiente (renderUI/renderAPI/etc.) e inserta el HTML resultante. Así se implementó el marcador @@DDT_ROW_START@@ esta sesión, sin tocar el reporter nativo de Playwright.</w:t>
            </w:r>
          </w:p>
        </w:tc>
      </w:tr>
    </w:tbl>
    <w:p>
      <w:pPr>
        <w:pStyle w:val="Heading2"/>
        <w:spacing w:after="160" w:before="360"/>
      </w:pPr>
      <w:r>
        <w:rPr>
          <w:b/>
          <w:bCs/>
          <w:color w:val="2E5C8A"/>
          <w:sz w:val="26"/>
          <w:szCs w:val="26"/>
        </w:rPr>
        <w:t xml:space="preserve">11.2 Motor estadístico embebido en el portal</w:t>
      </w:r>
    </w:p>
    <w:p>
      <w:pPr>
        <w:spacing w:after="180" w:line="300"/>
        <w:jc w:val="both"/>
      </w:pPr>
      <w:r>
        <w:rPr>
          <w:rFonts w:ascii="Consolas" w:cs="Consolas" w:eastAsia="Consolas" w:hAnsi="Consolas"/>
          <w:color w:val="C0392B"/>
          <w:sz w:val="20"/>
          <w:szCs w:val="20"/>
        </w:rPr>
        <w:t xml:space="preserve">computeStatisticalAnalysis(nfSuiteList)</w:t>
      </w:r>
      <w:r>
        <w:rPr>
          <w:rFonts w:ascii="Calibri" w:cs="Calibri" w:eastAsia="Calibri" w:hAnsi="Calibri"/>
          <w:sz w:val="22"/>
          <w:szCs w:val="22"/>
        </w:rPr>
        <w:t xml:space="preserve"> llama a </w:t>
      </w:r>
      <w:r>
        <w:rPr>
          <w:rFonts w:ascii="Consolas" w:cs="Consolas" w:eastAsia="Consolas" w:hAnsi="Consolas"/>
          <w:color w:val="C0392B"/>
          <w:sz w:val="20"/>
          <w:szCs w:val="20"/>
        </w:rPr>
        <w:t xml:space="preserve">statEngine.analyzeNfBlocks()</w:t>
      </w:r>
      <w:r>
        <w:rPr>
          <w:rFonts w:ascii="Calibri" w:cs="Calibri" w:eastAsia="Calibri" w:hAnsi="Calibri"/>
          <w:sz w:val="22"/>
          <w:szCs w:val="22"/>
        </w:rPr>
        <w:t xml:space="preserve"> (Capítulo 9.4) y a </w:t>
      </w:r>
      <w:r>
        <w:rPr>
          <w:rFonts w:ascii="Consolas" w:cs="Consolas" w:eastAsia="Consolas" w:hAnsi="Consolas"/>
          <w:color w:val="C0392B"/>
          <w:sz w:val="20"/>
          <w:szCs w:val="20"/>
        </w:rPr>
        <w:t xml:space="preserve">generateAiConcept(analyses)</w:t>
      </w:r>
      <w:r>
        <w:rPr>
          <w:rFonts w:ascii="Calibri" w:cs="Calibri" w:eastAsia="Calibri" w:hAnsi="Calibri"/>
          <w:sz w:val="22"/>
          <w:szCs w:val="22"/>
        </w:rPr>
        <w:t xml:space="preserve"> — este último intenta un concepto profesional vía OpenAI (gpt-4o-mini, temperature 0.25, max_tokens 1800) y cae a </w:t>
      </w:r>
      <w:r>
        <w:rPr>
          <w:rFonts w:ascii="Consolas" w:cs="Consolas" w:eastAsia="Consolas" w:hAnsi="Consolas"/>
          <w:color w:val="C0392B"/>
          <w:sz w:val="20"/>
          <w:szCs w:val="20"/>
        </w:rPr>
        <w:t xml:space="preserve">generateRuleBasedConcept(analyses)</w:t>
      </w:r>
      <w:r>
        <w:rPr>
          <w:rFonts w:ascii="Calibri" w:cs="Calibri" w:eastAsia="Calibri" w:hAnsi="Calibri"/>
          <w:sz w:val="22"/>
          <w:szCs w:val="22"/>
        </w:rPr>
        <w:t xml:space="preserve"> si no hay </w:t>
      </w:r>
      <w:r>
        <w:rPr>
          <w:rFonts w:ascii="Consolas" w:cs="Consolas" w:eastAsia="Consolas" w:hAnsi="Consolas"/>
          <w:color w:val="C0392B"/>
          <w:sz w:val="20"/>
          <w:szCs w:val="20"/>
        </w:rPr>
        <w:t xml:space="preserve">OPENAI_API_KEY</w:t>
      </w:r>
      <w:r>
        <w:rPr>
          <w:rFonts w:ascii="Calibri" w:cs="Calibri" w:eastAsia="Calibri" w:hAnsi="Calibri"/>
          <w:sz w:val="22"/>
          <w:szCs w:val="22"/>
        </w:rPr>
        <w:t xml:space="preserve">. El diagnóstico verde/amarillo/rojo está centralizado en </w:t>
      </w:r>
      <w:r>
        <w:rPr>
          <w:rFonts w:ascii="Consolas" w:cs="Consolas" w:eastAsia="Consolas" w:hAnsi="Consolas"/>
          <w:color w:val="C0392B"/>
          <w:sz w:val="20"/>
          <w:szCs w:val="20"/>
        </w:rPr>
        <w:t xml:space="preserve">computeOverallDiagnosis(analyses)</w:t>
      </w:r>
      <w:r>
        <w:rPr>
          <w:rFonts w:ascii="Calibri" w:cs="Calibri" w:eastAsia="Calibri" w:hAnsi="Calibri"/>
          <w:sz w:val="22"/>
          <w:szCs w:val="22"/>
        </w:rPr>
        <w:t xml:space="preserve"> (agregado esta sesión) — reutilizado tanto por el concepto basado en reglas como por la tarjeta-resumen de la pestaña "Resumen".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200"/>
        </w:tblCellMar>
      </w:tblPr>
      <w:tblGrid>
        <w:gridCol w:w="9350"/>
      </w:tblGrid>
      <w:tr>
        <w:tc>
          <w:tcPr>
            <w:tcW w:type="dxa" w:w="9350"/>
            <w:shd w:fill="2B2B2B" w:val="clear"/>
            <w:tcMar>
              <w:top w:type="dxa" w:w="160"/>
              <w:left w:type="dxa" w:w="200"/>
              <w:bottom w:type="dxa" w:w="160"/>
              <w:right w:type="dxa" w:w="200"/>
            </w:tcMar>
          </w:tcPr>
          <w:p>
            <w:pPr>
              <w:spacing w:after="0" w:line="260"/>
            </w:pPr>
            <w:r>
              <w:rPr>
                <w:rFonts w:ascii="Consolas" w:cs="Consolas" w:eastAsia="Consolas" w:hAnsi="Consolas"/>
                <w:color w:val="F5F5F5"/>
                <w:sz w:val="20"/>
                <w:szCs w:val="20"/>
              </w:rPr>
              <w:t xml:space="preserve">function computeOverallDiagnosis(analyses) {</w:t>
            </w:r>
          </w:p>
          <w:p>
            <w:pPr>
              <w:spacing w:after="0" w:line="260"/>
            </w:pPr>
            <w:r>
              <w:rPr>
                <w:rFonts w:ascii="Consolas" w:cs="Consolas" w:eastAsia="Consolas" w:hAnsi="Consolas"/>
                <w:color w:val="F5F5F5"/>
                <w:sz w:val="20"/>
                <w:szCs w:val="20"/>
              </w:rPr>
              <w:t xml:space="preserve">  // peor caso entre TODOS los targets analizados:</w:t>
            </w:r>
          </w:p>
          <w:p>
            <w:pPr>
              <w:spacing w:after="0" w:line="260"/>
            </w:pPr>
            <w:r>
              <w:rPr>
                <w:rFonts w:ascii="Consolas" w:cs="Consolas" w:eastAsia="Consolas" w:hAnsi="Consolas"/>
                <w:color w:val="F5F5F5"/>
                <w:sz w:val="20"/>
                <w:szCs w:val="20"/>
              </w:rPr>
              <w:t xml:space="preserve">  if (overallErrors &gt;= 20 || overallSat &gt;= 95)  → 🔴 rojo</w:t>
            </w:r>
          </w:p>
          <w:p>
            <w:pPr>
              <w:spacing w:after="0" w:line="260"/>
            </w:pPr>
            <w:r>
              <w:rPr>
                <w:rFonts w:ascii="Consolas" w:cs="Consolas" w:eastAsia="Consolas" w:hAnsi="Consolas"/>
                <w:color w:val="F5F5F5"/>
                <w:sz w:val="20"/>
                <w:szCs w:val="20"/>
              </w:rPr>
              <w:t xml:space="preserve">  else if (overallErrors &gt;= 5 || overallSat &gt;= 75 || overallR2 &lt; 0.70) → 🟡 amarillo</w:t>
            </w:r>
          </w:p>
          <w:p>
            <w:pPr>
              <w:spacing w:after="0" w:line="260"/>
            </w:pPr>
            <w:r>
              <w:rPr>
                <w:rFonts w:ascii="Consolas" w:cs="Consolas" w:eastAsia="Consolas" w:hAnsi="Consolas"/>
                <w:color w:val="F5F5F5"/>
                <w:sz w:val="20"/>
                <w:szCs w:val="20"/>
              </w:rPr>
              <w:t xml:space="preserve">  else → 🟢 verde</w:t>
            </w:r>
          </w:p>
          <w:p>
            <w:pPr>
              <w:spacing w:after="0" w:line="260"/>
            </w:pPr>
            <w:r>
              <w:rPr>
                <w:rFonts w:ascii="Consolas" w:cs="Consolas" w:eastAsia="Consolas" w:hAnsi="Consolas"/>
                <w:color w:val="F5F5F5"/>
                <w:sz w:val="20"/>
                <w:szCs w:val="20"/>
              </w:rPr>
              <w:t xml:space="preserve">}</w:t>
            </w:r>
          </w:p>
        </w:tc>
      </w:tr>
    </w:tbl>
    <w:p>
      <w:pPr>
        <w:sectPr>
          <w:pgSz w:w="11907" w:h="16840" w:orient="portrait"/>
          <w:pgMar w:top="1134" w:right="1134" w:bottom="1134" w:left="1134"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12. Integración continua — .github/workflows/playwright.yml</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2200"/>
        <w:gridCol w:w="6950"/>
      </w:tblGrid>
      <w:tr>
        <w:trPr>
          <w:tblHeader/>
        </w:trPr>
        <w:tc>
          <w:tcPr>
            <w:tcW w:type="dxa" w:w="22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Aspecto</w:t>
            </w:r>
          </w:p>
        </w:tc>
        <w:tc>
          <w:tcPr>
            <w:tcW w:type="dxa" w:w="69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Configuración</w:t>
            </w:r>
          </w:p>
        </w:tc>
      </w:tr>
      <w:tr>
        <w:tc>
          <w:tcPr>
            <w:tcW w:type="dxa" w:w="22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Triggers</w:t>
            </w:r>
          </w:p>
        </w:tc>
        <w:tc>
          <w:tcPr>
            <w:tcW w:type="dxa" w:w="69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push</w:t>
            </w:r>
            <w:r>
              <w:rPr>
                <w:rFonts w:ascii="Calibri" w:cs="Calibri" w:eastAsia="Calibri" w:hAnsi="Calibri"/>
                <w:sz w:val="22"/>
                <w:szCs w:val="22"/>
              </w:rPr>
              <w:t xml:space="preserve">/</w:t>
            </w:r>
            <w:r>
              <w:rPr>
                <w:rFonts w:ascii="Consolas" w:cs="Consolas" w:eastAsia="Consolas" w:hAnsi="Consolas"/>
                <w:color w:val="C0392B"/>
                <w:sz w:val="20"/>
                <w:szCs w:val="20"/>
              </w:rPr>
              <w:t xml:space="preserve">pull_request</w:t>
            </w:r>
            <w:r>
              <w:rPr>
                <w:rFonts w:ascii="Calibri" w:cs="Calibri" w:eastAsia="Calibri" w:hAnsi="Calibri"/>
                <w:sz w:val="22"/>
                <w:szCs w:val="22"/>
              </w:rPr>
              <w:t xml:space="preserve"> a </w:t>
            </w:r>
            <w:r>
              <w:rPr>
                <w:rFonts w:ascii="Consolas" w:cs="Consolas" w:eastAsia="Consolas" w:hAnsi="Consolas"/>
                <w:color w:val="C0392B"/>
                <w:sz w:val="20"/>
                <w:szCs w:val="20"/>
              </w:rPr>
              <w:t xml:space="preserve">master</w:t>
            </w:r>
            <w:r>
              <w:rPr>
                <w:rFonts w:ascii="Calibri" w:cs="Calibri" w:eastAsia="Calibri" w:hAnsi="Calibri"/>
                <w:sz w:val="22"/>
                <w:szCs w:val="22"/>
              </w:rPr>
              <w:t xml:space="preserve"> + </w:t>
            </w:r>
            <w:r>
              <w:rPr>
                <w:rFonts w:ascii="Consolas" w:cs="Consolas" w:eastAsia="Consolas" w:hAnsi="Consolas"/>
                <w:color w:val="C0392B"/>
                <w:sz w:val="20"/>
                <w:szCs w:val="20"/>
              </w:rPr>
              <w:t xml:space="preserve">workflow_dispatch</w:t>
            </w:r>
            <w:r>
              <w:rPr>
                <w:rFonts w:ascii="Calibri" w:cs="Calibri" w:eastAsia="Calibri" w:hAnsi="Calibri"/>
                <w:sz w:val="22"/>
                <w:szCs w:val="22"/>
              </w:rPr>
              <w:t xml:space="preserve"> manual.</w:t>
            </w:r>
          </w:p>
        </w:tc>
      </w:tr>
      <w:tr>
        <w:tc>
          <w:tcPr>
            <w:tcW w:type="dxa" w:w="22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Node.js</w:t>
            </w:r>
          </w:p>
        </w:tc>
        <w:tc>
          <w:tcPr>
            <w:tcW w:type="dxa" w:w="69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v24 (actions/setup-node@v6).</w:t>
            </w:r>
          </w:p>
        </w:tc>
      </w:tr>
      <w:tr>
        <w:tc>
          <w:tcPr>
            <w:tcW w:type="dxa" w:w="22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Concurrencia</w:t>
            </w:r>
          </w:p>
        </w:tc>
        <w:tc>
          <w:tcPr>
            <w:tcW w:type="dxa" w:w="69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group por workflow+ref, cancel-in-progress: true.</w:t>
            </w:r>
          </w:p>
        </w:tc>
      </w:tr>
      <w:tr>
        <w:tc>
          <w:tcPr>
            <w:tcW w:type="dxa" w:w="22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Estrategia</w:t>
            </w:r>
          </w:p>
        </w:tc>
        <w:tc>
          <w:tcPr>
            <w:tcW w:type="dxa" w:w="69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Steps SECUENCIALES (no matrix) por cada uno de los 10 proyectos, todos con continue-on-error: true y --reporter=list,blob.</w:t>
            </w:r>
          </w:p>
        </w:tc>
      </w:tr>
      <w:tr>
        <w:tc>
          <w:tcPr>
            <w:tcW w:type="dxa" w:w="22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Merge de reportes</w:t>
            </w:r>
          </w:p>
        </w:tc>
        <w:tc>
          <w:tcPr>
            <w:tcW w:type="dxa" w:w="69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npx playwright merge-reports --reporter html|junit blob-report/</w:t>
            </w:r>
            <w:r>
              <w:rPr>
                <w:rFonts w:ascii="Calibri" w:cs="Calibri" w:eastAsia="Calibri" w:hAnsi="Calibri"/>
                <w:sz w:val="22"/>
                <w:szCs w:val="22"/>
              </w:rPr>
              <w:t xml:space="preserve"> → </w:t>
            </w:r>
            <w:r>
              <w:rPr>
                <w:rFonts w:ascii="Consolas" w:cs="Consolas" w:eastAsia="Consolas" w:hAnsi="Consolas"/>
                <w:color w:val="C0392B"/>
                <w:sz w:val="20"/>
                <w:szCs w:val="20"/>
              </w:rPr>
              <w:t xml:space="preserve">test-results/merged.xml</w:t>
            </w:r>
          </w:p>
        </w:tc>
      </w:tr>
      <w:tr>
        <w:tc>
          <w:tcPr>
            <w:tcW w:type="dxa" w:w="22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Job Summary</w:t>
            </w:r>
          </w:p>
        </w:tc>
        <w:tc>
          <w:tcPr>
            <w:tcW w:type="dxa" w:w="69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Script Python embebido parsea el JUnit mergeado y escribe una tabla Markdown en GITHUB_STEP_SUMMARY.</w:t>
            </w:r>
          </w:p>
        </w:tc>
      </w:tr>
      <w:tr>
        <w:tc>
          <w:tcPr>
            <w:tcW w:type="dxa" w:w="22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Artifacts</w:t>
            </w:r>
          </w:p>
        </w:tc>
        <w:tc>
          <w:tcPr>
            <w:tcW w:type="dxa" w:w="69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playwright-report-*</w:t>
            </w:r>
            <w:r>
              <w:rPr>
                <w:rFonts w:ascii="Calibri" w:cs="Calibri" w:eastAsia="Calibri" w:hAnsi="Calibri"/>
                <w:sz w:val="22"/>
                <w:szCs w:val="22"/>
              </w:rPr>
              <w:t xml:space="preserve"> (14 días), </w:t>
            </w:r>
            <w:r>
              <w:rPr>
                <w:rFonts w:ascii="Consolas" w:cs="Consolas" w:eastAsia="Consolas" w:hAnsi="Consolas"/>
                <w:color w:val="C0392B"/>
                <w:sz w:val="20"/>
                <w:szCs w:val="20"/>
              </w:rPr>
              <w:t xml:space="preserve">test-results-*</w:t>
            </w:r>
            <w:r>
              <w:rPr>
                <w:rFonts w:ascii="Calibri" w:cs="Calibri" w:eastAsia="Calibri" w:hAnsi="Calibri"/>
                <w:sz w:val="22"/>
                <w:szCs w:val="22"/>
              </w:rPr>
              <w:t xml:space="preserve"> (7 días).</w:t>
            </w:r>
          </w:p>
        </w:tc>
      </w:tr>
      <w:tr>
        <w:tc>
          <w:tcPr>
            <w:tcW w:type="dxa" w:w="22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Criterio de fallo</w:t>
            </w:r>
          </w:p>
        </w:tc>
        <w:tc>
          <w:tcPr>
            <w:tcW w:type="dxa" w:w="69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Solo rompe el pipeline si fallan UI (los 3 navegadores), API o Security. Performance/Accessibility/Visual/Non-Functional son informativos.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2E5C8A" w:val="clear"/>
          </w:tcPr>
          <w:p/>
        </w:tc>
        <w:tc>
          <w:tcPr>
            <w:tcW w:type="dxa" w:w="9210"/>
            <w:shd w:fill="E7F1FA"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Ideas de extensión ya evaluadas</w:t>
            </w:r>
          </w:p>
          <w:p>
            <w:pPr>
              <w:spacing w:after="0" w:line="280"/>
            </w:pPr>
            <w:r>
              <w:rPr>
                <w:rFonts w:ascii="Calibri" w:cs="Calibri" w:eastAsia="Calibri" w:hAnsi="Calibri"/>
                <w:sz w:val="22"/>
                <w:szCs w:val="22"/>
              </w:rPr>
              <w:t xml:space="preserve">Ver Documentation/ para una propuesta previa de integración con Jira Xray (import directo del JUnit ya generado), GitHub Actions (matrix real, badges, GitHub Pages) y Grafana (exportar las métricas de statistical-engine.js a JSON) — ninguna implementada aún, documentadas como siguiente paso posible.</w:t>
            </w:r>
          </w:p>
        </w:tc>
      </w:tr>
    </w:tbl>
    <w:p>
      <w:pPr>
        <w:sectPr>
          <w:pgSz w:w="11907" w:h="16840" w:orient="portrait"/>
          <w:pgMar w:top="1134" w:right="1134" w:bottom="1134" w:left="1134"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13. Tabla maestra de parametrización</w:t>
      </w:r>
    </w:p>
    <w:p>
      <w:pPr>
        <w:spacing w:after="180" w:line="300"/>
        <w:jc w:val="both"/>
      </w:pPr>
      <w:r>
        <w:rPr>
          <w:rFonts w:ascii="Calibri" w:cs="Calibri" w:eastAsia="Calibri" w:hAnsi="Calibri"/>
          <w:sz w:val="22"/>
          <w:szCs w:val="22"/>
        </w:rPr>
        <w:t xml:space="preserve">Resumen ejecutivo del Capítulo 5 — la referencia de una sola mirada.</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3450"/>
      </w:tblGrid>
      <w:tr>
        <w:trPr>
          <w:tblHeader/>
        </w:trPr>
        <w:tc>
          <w:tcPr>
            <w:tcW w:type="dxa" w:w="16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Tipo</w:t>
            </w:r>
          </w:p>
        </w:tc>
        <w:tc>
          <w:tcPr>
            <w:tcW w:type="dxa" w:w="24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Clase / archivo</w:t>
            </w:r>
          </w:p>
        </w:tc>
        <w:tc>
          <w:tcPr>
            <w:tcW w:type="dxa" w:w="18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¿Se sobreescribe?</w:t>
            </w:r>
          </w:p>
        </w:tc>
        <w:tc>
          <w:tcPr>
            <w:tcW w:type="dxa" w:w="34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Cómo parametrizar</w:t>
            </w:r>
          </w:p>
        </w:tc>
      </w:tr>
      <w:tr>
        <w:tc>
          <w:tcPr>
            <w:tcW w:type="dxa" w:w="16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UI</w:t>
            </w:r>
          </w:p>
        </w:tc>
        <w:tc>
          <w:tcPr>
            <w:tcW w:type="dxa" w:w="24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ui-agent.ts</w:t>
            </w:r>
          </w:p>
        </w:tc>
        <w:tc>
          <w:tcPr>
            <w:tcW w:type="dxa" w:w="18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Siempre</w:t>
            </w:r>
          </w:p>
        </w:tc>
        <w:tc>
          <w:tcPr>
            <w:tcW w:type="dxa" w:w="34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Variables de entorno (POPUP_TIMEOUT, VERIFY_TIMEOUT, FILL_WAIT_MS) o volver a grabar.</w:t>
            </w:r>
          </w:p>
        </w:tc>
      </w:tr>
      <w:tr>
        <w:tc>
          <w:tcPr>
            <w:tcW w:type="dxa" w:w="16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API (auto)</w:t>
            </w:r>
          </w:p>
        </w:tc>
        <w:tc>
          <w:tcPr>
            <w:tcW w:type="dxa" w:w="24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api-test-generator.agent.ts</w:t>
            </w:r>
          </w:p>
        </w:tc>
        <w:tc>
          <w:tcPr>
            <w:tcW w:type="dxa" w:w="18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Siempre</w:t>
            </w:r>
          </w:p>
        </w:tc>
        <w:tc>
          <w:tcPr>
            <w:tcW w:type="dxa" w:w="34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API_TOKEN / BEARER_TOKEN / API_KEY (env).</w:t>
            </w:r>
          </w:p>
        </w:tc>
      </w:tr>
      <w:tr>
        <w:tc>
          <w:tcPr>
            <w:tcW w:type="dxa" w:w="16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API (manual)</w:t>
            </w:r>
          </w:p>
        </w:tc>
        <w:tc>
          <w:tcPr>
            <w:tcW w:type="dxa" w:w="24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api-testing-rest-soap/*.spec.ts</w:t>
            </w:r>
          </w:p>
        </w:tc>
        <w:tc>
          <w:tcPr>
            <w:tcW w:type="dxa" w:w="18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Nunca</w:t>
            </w:r>
          </w:p>
        </w:tc>
        <w:tc>
          <w:tcPr>
            <w:tcW w:type="dxa" w:w="34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Edición directa — helpers restRequest/soapRequest.</w:t>
            </w:r>
          </w:p>
        </w:tc>
      </w:tr>
      <w:tr>
        <w:tc>
          <w:tcPr>
            <w:tcW w:type="dxa" w:w="16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API (curl pegado)</w:t>
            </w:r>
          </w:p>
        </w:tc>
        <w:tc>
          <w:tcPr>
            <w:tcW w:type="dxa" w:w="24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box-api-executor.agent.ts</w:t>
            </w:r>
          </w:p>
        </w:tc>
        <w:tc>
          <w:tcPr>
            <w:tcW w:type="dxa" w:w="18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Siempre</w:t>
            </w:r>
          </w:p>
        </w:tc>
        <w:tc>
          <w:tcPr>
            <w:tcW w:type="dxa" w:w="34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Editar el curl fuente en BoxAPIsExecute/; datos variables vía BoxTestData/.</w:t>
            </w:r>
          </w:p>
        </w:tc>
      </w:tr>
      <w:tr>
        <w:tc>
          <w:tcPr>
            <w:tcW w:type="dxa" w:w="16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Performance</w:t>
            </w:r>
          </w:p>
        </w:tc>
        <w:tc>
          <w:tcPr>
            <w:tcW w:type="dxa" w:w="24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performance-agent.ts</w:t>
            </w:r>
          </w:p>
        </w:tc>
        <w:tc>
          <w:tcPr>
            <w:tcW w:type="dxa" w:w="18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Solo si no existe</w:t>
            </w:r>
          </w:p>
        </w:tc>
        <w:tc>
          <w:tcPr>
            <w:tcW w:type="dxa" w:w="34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PERF_BUDGET / LCP_BUDGET / CLS_BUDGET / TBT_BUDGET / MAX_RESOURCES (env), o edición directa del spec.</w:t>
            </w:r>
          </w:p>
        </w:tc>
      </w:tr>
      <w:tr>
        <w:tc>
          <w:tcPr>
            <w:tcW w:type="dxa" w:w="16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Accessibility</w:t>
            </w:r>
          </w:p>
        </w:tc>
        <w:tc>
          <w:tcPr>
            <w:tcW w:type="dxa" w:w="24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accessibility-agent.ts</w:t>
            </w:r>
          </w:p>
        </w:tc>
        <w:tc>
          <w:tcPr>
            <w:tcW w:type="dxa" w:w="18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Solo si no existe</w:t>
            </w:r>
          </w:p>
        </w:tc>
        <w:tc>
          <w:tcPr>
            <w:tcW w:type="dxa" w:w="34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Edición directa: withTags([...]), EXCLUDE_SELECTORS, severidad en expect().</w:t>
            </w:r>
          </w:p>
        </w:tc>
      </w:tr>
      <w:tr>
        <w:tc>
          <w:tcPr>
            <w:tcW w:type="dxa" w:w="16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Security</w:t>
            </w:r>
          </w:p>
        </w:tc>
        <w:tc>
          <w:tcPr>
            <w:tcW w:type="dxa" w:w="24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security-agent.ts</w:t>
            </w:r>
          </w:p>
        </w:tc>
        <w:tc>
          <w:tcPr>
            <w:tcW w:type="dxa" w:w="18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Solo si no existe (x3)</w:t>
            </w:r>
          </w:p>
        </w:tc>
        <w:tc>
          <w:tcPr>
            <w:tcW w:type="dxa" w:w="34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BRUTE_FORCE_ATTEMPTS / UI_BRUTE_FORCE_ATTEMPTS (env), o edición directa de headers/payloads exigidos.</w:t>
            </w:r>
          </w:p>
        </w:tc>
      </w:tr>
      <w:tr>
        <w:tc>
          <w:tcPr>
            <w:tcW w:type="dxa" w:w="16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Visual</w:t>
            </w:r>
          </w:p>
        </w:tc>
        <w:tc>
          <w:tcPr>
            <w:tcW w:type="dxa" w:w="24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visual-agent.ts</w:t>
            </w:r>
          </w:p>
        </w:tc>
        <w:tc>
          <w:tcPr>
            <w:tcW w:type="dxa" w:w="18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Solo si no existe</w:t>
            </w:r>
          </w:p>
        </w:tc>
        <w:tc>
          <w:tcPr>
            <w:tcW w:type="dxa" w:w="34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VISUAL_DIFF_RATIO / VISUAL_WAIT_MS (env), o editar STABILITY_CSS / viewports.</w:t>
            </w:r>
          </w:p>
        </w:tc>
      </w:tr>
      <w:tr>
        <w:tc>
          <w:tcPr>
            <w:tcW w:type="dxa" w:w="16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Non-Functional</w:t>
            </w:r>
          </w:p>
        </w:tc>
        <w:tc>
          <w:tcPr>
            <w:tcW w:type="dxa" w:w="24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nf-config.ts</w:t>
            </w:r>
          </w:p>
        </w:tc>
        <w:tc>
          <w:tcPr>
            <w:tcW w:type="dxa" w:w="18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Siempre (el spec, no el config)</w:t>
            </w:r>
          </w:p>
        </w:tc>
        <w:tc>
          <w:tcPr>
            <w:tcW w:type="dxa" w:w="34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ÚNICAMENTE editando nf-config.ts + npm run generate:nf.</w:t>
            </w:r>
          </w:p>
        </w:tc>
      </w:tr>
      <w:tr>
        <w:tc>
          <w:tcPr>
            <w:tcW w:type="dxa" w:w="16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Datos variables (DDT)</w:t>
            </w:r>
          </w:p>
        </w:tc>
        <w:tc>
          <w:tcPr>
            <w:tcW w:type="dxa" w:w="24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BoxTestData/&lt;Suite&gt;.*</w:t>
            </w:r>
          </w:p>
        </w:tc>
        <w:tc>
          <w:tcPr>
            <w:tcW w:type="dxa" w:w="18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N/A (fuente, no salida)</w:t>
            </w:r>
          </w:p>
        </w:tc>
        <w:tc>
          <w:tcPr>
            <w:tcW w:type="dxa" w:w="34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Editar el archivo de datos + npm run generate.</w:t>
            </w:r>
          </w:p>
        </w:tc>
      </w:tr>
      <w:tr>
        <w:tc>
          <w:tcPr>
            <w:tcW w:type="dxa" w:w="16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Timeouts globales de UI</w:t>
            </w:r>
          </w:p>
        </w:tc>
        <w:tc>
          <w:tcPr>
            <w:tcW w:type="dxa" w:w="24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smart-actions.ts</w:t>
            </w:r>
          </w:p>
        </w:tc>
        <w:tc>
          <w:tcPr>
            <w:tcW w:type="dxa" w:w="18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N/A (código del framework)</w:t>
            </w:r>
          </w:p>
        </w:tc>
        <w:tc>
          <w:tcPr>
            <w:tcW w:type="dxa" w:w="34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Constantes de código — afecta TODAS las suites, no por-suite.</w:t>
            </w:r>
          </w:p>
        </w:tc>
      </w:tr>
    </w:tbl>
    <w:p>
      <w:pPr>
        <w:sectPr>
          <w:pgSz w:w="11907" w:h="16840" w:orient="portrait"/>
          <w:pgMar w:top="1134" w:right="1134" w:bottom="1134" w:left="1134"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14. Glosario técnico</w:t>
      </w:r>
    </w:p>
    <w:p>
      <w:pPr>
        <w:spacing w:after="180" w:line="300"/>
        <w:jc w:val="both"/>
      </w:pPr>
      <w:r>
        <w:rPr>
          <w:rFonts w:ascii="Calibri" w:cs="Calibri" w:eastAsia="Calibri" w:hAnsi="Calibri"/>
          <w:b/>
          <w:bCs/>
          <w:sz w:val="22"/>
          <w:szCs w:val="22"/>
        </w:rPr>
        <w:t xml:space="preserve">Agente: </w:t>
      </w:r>
      <w:r>
        <w:rPr>
          <w:rFonts w:ascii="Calibri" w:cs="Calibri" w:eastAsia="Calibri" w:hAnsi="Calibri"/>
          <w:sz w:val="22"/>
          <w:szCs w:val="22"/>
        </w:rPr>
        <w:t xml:space="preserve">Módulo de ConfigurationAgents/ia-testing/agents/ que transforma, genera o repara código en tiempo de generación.</w:t>
      </w:r>
    </w:p>
    <w:p>
      <w:pPr>
        <w:spacing w:after="180" w:line="300"/>
        <w:jc w:val="both"/>
      </w:pPr>
      <w:r>
        <w:rPr>
          <w:rFonts w:ascii="Calibri" w:cs="Calibri" w:eastAsia="Calibri" w:hAnsi="Calibri"/>
          <w:b/>
          <w:bCs/>
          <w:sz w:val="22"/>
          <w:szCs w:val="22"/>
        </w:rPr>
        <w:t xml:space="preserve">Binding (DDT): </w:t>
      </w:r>
      <w:r>
        <w:rPr>
          <w:rFonts w:ascii="Calibri" w:cs="Calibri" w:eastAsia="Calibri" w:hAnsi="Calibri"/>
          <w:sz w:val="22"/>
          <w:szCs w:val="22"/>
        </w:rPr>
        <w:t xml:space="preserve">Mapeo { columna: campo/clave } producido por data-binding.agent.ts — determina qué valor de fila alimenta qué step o key.</w:t>
      </w:r>
    </w:p>
    <w:p>
      <w:pPr>
        <w:spacing w:after="180" w:line="300"/>
        <w:jc w:val="both"/>
      </w:pPr>
      <w:r>
        <w:rPr>
          <w:rFonts w:ascii="Calibri" w:cs="Calibri" w:eastAsia="Calibri" w:hAnsi="Calibri"/>
          <w:b/>
          <w:bCs/>
          <w:sz w:val="22"/>
          <w:szCs w:val="22"/>
        </w:rPr>
        <w:t xml:space="preserve">Breakpoint: </w:t>
      </w:r>
      <w:r>
        <w:rPr>
          <w:rFonts w:ascii="Calibri" w:cs="Calibri" w:eastAsia="Calibri" w:hAnsi="Calibri"/>
          <w:sz w:val="22"/>
          <w:szCs w:val="22"/>
        </w:rPr>
        <w:t xml:space="preserve">Punto de inflexión de la curva logística (x0) en statistical-engine.js — el nivel de carga donde el rendimiento marginal empieza a caer.</w:t>
      </w:r>
    </w:p>
    <w:p>
      <w:pPr>
        <w:spacing w:after="180" w:line="300"/>
        <w:jc w:val="both"/>
      </w:pPr>
      <w:r>
        <w:rPr>
          <w:rFonts w:ascii="Calibri" w:cs="Calibri" w:eastAsia="Calibri" w:hAnsi="Calibri"/>
          <w:b/>
          <w:bCs/>
          <w:sz w:val="22"/>
          <w:szCs w:val="22"/>
        </w:rPr>
        <w:t xml:space="preserve">DDT: </w:t>
      </w:r>
      <w:r>
        <w:rPr>
          <w:rFonts w:ascii="Calibri" w:cs="Calibri" w:eastAsia="Calibri" w:hAnsi="Calibri"/>
          <w:sz w:val="22"/>
          <w:szCs w:val="22"/>
        </w:rPr>
        <w:t xml:space="preserve">Data-Driven Testing — ejecutar el mismo spec una vez por fila de un archivo de datos externo.</w:t>
      </w:r>
    </w:p>
    <w:p>
      <w:pPr>
        <w:spacing w:after="180" w:line="300"/>
        <w:jc w:val="both"/>
      </w:pPr>
      <w:r>
        <w:rPr>
          <w:rFonts w:ascii="Calibri" w:cs="Calibri" w:eastAsia="Calibri" w:hAnsi="Calibri"/>
          <w:b/>
          <w:bCs/>
          <w:sz w:val="22"/>
          <w:szCs w:val="22"/>
        </w:rPr>
        <w:t xml:space="preserve">Guard de sobreescritura: </w:t>
      </w:r>
      <w:r>
        <w:rPr>
          <w:rFonts w:ascii="Consolas" w:cs="Consolas" w:eastAsia="Consolas" w:hAnsi="Consolas"/>
          <w:color w:val="C0392B"/>
          <w:sz w:val="20"/>
          <w:szCs w:val="20"/>
        </w:rPr>
        <w:t xml:space="preserve">if (fs.existsSync(file)) return;</w:t>
      </w:r>
      <w:r>
        <w:rPr>
          <w:rFonts w:ascii="Calibri" w:cs="Calibri" w:eastAsia="Calibri" w:hAnsi="Calibri"/>
          <w:sz w:val="22"/>
          <w:szCs w:val="22"/>
        </w:rPr>
        <w:t xml:space="preserve"> — patrón usado por performance/accessibility/security/visual para no pisar ediciones manuales.</w:t>
      </w:r>
    </w:p>
    <w:p>
      <w:pPr>
        <w:spacing w:after="180" w:line="300"/>
        <w:jc w:val="both"/>
      </w:pPr>
      <w:r>
        <w:rPr>
          <w:rFonts w:ascii="Calibri" w:cs="Calibri" w:eastAsia="Calibri" w:hAnsi="Calibri"/>
          <w:b/>
          <w:bCs/>
          <w:sz w:val="22"/>
          <w:szCs w:val="22"/>
        </w:rPr>
        <w:t xml:space="preserve">MCP: </w:t>
      </w:r>
      <w:r>
        <w:rPr>
          <w:rFonts w:ascii="Calibri" w:cs="Calibri" w:eastAsia="Calibri" w:hAnsi="Calibri"/>
          <w:sz w:val="22"/>
          <w:szCs w:val="22"/>
        </w:rPr>
        <w:t xml:space="preserve">Model Context Protocol — protocolo abierto para que un cliente de IA controle herramientas externas (aquí: una instancia de Playwright).</w:t>
      </w:r>
    </w:p>
    <w:p>
      <w:pPr>
        <w:spacing w:after="180" w:line="300"/>
        <w:jc w:val="both"/>
      </w:pPr>
      <w:r>
        <w:rPr>
          <w:rFonts w:ascii="Calibri" w:cs="Calibri" w:eastAsia="Calibri" w:hAnsi="Calibri"/>
          <w:b/>
          <w:bCs/>
          <w:sz w:val="22"/>
          <w:szCs w:val="22"/>
        </w:rPr>
        <w:t xml:space="preserve">Marcador de texto: </w:t>
      </w:r>
      <w:r>
        <w:rPr>
          <w:rFonts w:ascii="Calibri" w:cs="Calibri" w:eastAsia="Calibri" w:hAnsi="Calibri"/>
          <w:sz w:val="22"/>
          <w:szCs w:val="22"/>
        </w:rPr>
        <w:t xml:space="preserve">Delimitador único en console.log (ej. @@API_REQUEST_START@@) que generate-portal.js parsea con regex para alimentar el reporte HTML.</w:t>
      </w:r>
    </w:p>
    <w:p>
      <w:pPr>
        <w:spacing w:after="180" w:line="300"/>
        <w:jc w:val="both"/>
      </w:pPr>
      <w:r>
        <w:rPr>
          <w:rFonts w:ascii="Calibri" w:cs="Calibri" w:eastAsia="Calibri" w:hAnsi="Calibri"/>
          <w:b/>
          <w:bCs/>
          <w:sz w:val="22"/>
          <w:szCs w:val="22"/>
        </w:rPr>
        <w:t xml:space="preserve">Metadata (&lt;Suite&gt;.metadata.json): </w:t>
      </w:r>
      <w:r>
        <w:rPr>
          <w:rFonts w:ascii="Calibri" w:cs="Calibri" w:eastAsia="Calibri" w:hAnsi="Calibri"/>
          <w:sz w:val="22"/>
          <w:szCs w:val="22"/>
        </w:rPr>
        <w:t xml:space="preserve">Archivo auto-generado { name, baseURL } usado por environment.ts y target-resolver.ts para resolver la URL de una suite.</w:t>
      </w:r>
    </w:p>
    <w:p>
      <w:pPr>
        <w:spacing w:after="180" w:line="300"/>
        <w:jc w:val="both"/>
      </w:pPr>
      <w:r>
        <w:rPr>
          <w:rFonts w:ascii="Calibri" w:cs="Calibri" w:eastAsia="Calibri" w:hAnsi="Calibri"/>
          <w:b/>
          <w:bCs/>
          <w:sz w:val="22"/>
          <w:szCs w:val="22"/>
        </w:rPr>
        <w:t xml:space="preserve">Selector estructural: </w:t>
      </w:r>
      <w:r>
        <w:rPr>
          <w:rFonts w:ascii="Calibri" w:cs="Calibri" w:eastAsia="Calibri" w:hAnsi="Calibri"/>
          <w:sz w:val="22"/>
          <w:szCs w:val="22"/>
        </w:rPr>
        <w:t xml:space="preserve">Selector estable (#id, [data-testid], getByLabel) — el único tipo que heal-specs.ts reescribe de vuelta al spec fuente.</w:t>
      </w:r>
    </w:p>
    <w:p>
      <w:pPr>
        <w:spacing w:after="180" w:line="300"/>
        <w:jc w:val="both"/>
      </w:pPr>
      <w:r>
        <w:rPr>
          <w:rFonts w:ascii="Calibri" w:cs="Calibri" w:eastAsia="Calibri" w:hAnsi="Calibri"/>
          <w:b/>
          <w:bCs/>
          <w:sz w:val="22"/>
          <w:szCs w:val="22"/>
        </w:rPr>
        <w:t xml:space="preserve">Suite: </w:t>
      </w:r>
      <w:r>
        <w:rPr>
          <w:rFonts w:ascii="Calibri" w:cs="Calibri" w:eastAsia="Calibri" w:hAnsi="Calibri"/>
          <w:sz w:val="22"/>
          <w:szCs w:val="22"/>
        </w:rPr>
        <w:t xml:space="preserve">Conjunto completo de specs (ui/api/performance/accessibility/security/visual/non-functional) generado a partir de un mismo recording.</w:t>
      </w:r>
    </w:p>
    <w:p>
      <w:pPr>
        <w:spacing w:after="180" w:line="300"/>
        <w:jc w:val="both"/>
      </w:pPr>
      <w:r>
        <w:rPr>
          <w:rFonts w:ascii="Calibri" w:cs="Calibri" w:eastAsia="Calibri" w:hAnsi="Calibri"/>
          <w:b/>
          <w:bCs/>
          <w:sz w:val="22"/>
          <w:szCs w:val="22"/>
        </w:rPr>
        <w:t xml:space="preserve">Target (NF): </w:t>
      </w:r>
      <w:r>
        <w:rPr>
          <w:rFonts w:ascii="Calibri" w:cs="Calibri" w:eastAsia="Calibri" w:hAnsi="Calibri"/>
          <w:sz w:val="22"/>
          <w:szCs w:val="22"/>
        </w:rPr>
        <w:t xml:space="preserve">Unidad de configuración en nf-config.ts — un recording o un endpoint sometido a carga.</w:t>
      </w:r>
    </w:p>
    <w:p>
      <w:pPr>
        <w:spacing w:after="180" w:line="300"/>
        <w:jc w:val="both"/>
      </w:pPr>
      <w:r>
        <w:rPr>
          <w:rFonts w:ascii="Calibri" w:cs="Calibri" w:eastAsia="Calibri" w:hAnsi="Calibri"/>
          <w:b/>
          <w:bCs/>
          <w:sz w:val="22"/>
          <w:szCs w:val="22"/>
        </w:rPr>
        <w:t xml:space="preserve">Whitelist SAFE_PATTERNS: </w:t>
      </w:r>
      <w:r>
        <w:rPr>
          <w:rFonts w:ascii="Calibri" w:cs="Calibri" w:eastAsia="Calibri" w:hAnsi="Calibri"/>
          <w:sz w:val="22"/>
          <w:szCs w:val="22"/>
        </w:rPr>
        <w:t xml:space="preserve">Lista de acciones permitidas en flow-healer.ts durante la recuperación de un flujo roto en tiempo de generación — nunca ejecuta eval ni código arbitrario.</w:t>
      </w:r>
    </w:p>
    <w:p>
      <w:pPr>
        <w:sectPr>
          <w:pgSz w:w="11907" w:h="16840" w:orient="portrait"/>
          <w:pgMar w:top="1134" w:right="1134" w:bottom="1134" w:left="1134" w:header="708" w:footer="708" w:gutter="0"/>
          <w:pgNumType/>
          <w:docGrid w:linePitch="360"/>
        </w:sectPr>
      </w:pPr>
    </w:p>
    <w:p>
      <w:r>
        <w:br w:type="page"/>
      </w:r>
    </w:p>
    <w:p>
      <w:pPr>
        <w:pStyle w:val="Heading1"/>
        <w:pBdr>
          <w:bottom w:val="single" w:color="2E5C8A" w:sz="8" w:space="6"/>
        </w:pBdr>
        <w:spacing w:after="240" w:before="480"/>
      </w:pPr>
      <w:r>
        <w:rPr>
          <w:b/>
          <w:bCs/>
          <w:color w:val="1F3864"/>
          <w:sz w:val="32"/>
          <w:szCs w:val="32"/>
        </w:rPr>
        <w:t xml:space="preserve">15. Salud de código — 17 errores de compilación corregidos</w:t>
      </w:r>
    </w:p>
    <w:p>
      <w:pPr>
        <w:spacing w:after="180" w:line="300"/>
        <w:jc w:val="both"/>
      </w:pPr>
      <w:r>
        <w:rPr>
          <w:rFonts w:ascii="Calibri" w:cs="Calibri" w:eastAsia="Calibri" w:hAnsi="Calibri"/>
          <w:sz w:val="22"/>
          <w:szCs w:val="22"/>
        </w:rPr>
        <w:t xml:space="preserve">El proyecto tenía 17 errores preexistentes al ejecutar npx tsc --noEmit. Se corrigieron todos sin cambiar comportamiento en runtime (ningún cambio agrega dependencias nuevas salvo donde se indica) y sin afectar la funcionalidad del proyecto. La tabla siguiente es la referencia de auditoría para cualquier ingeniero que necesite entender qué cambió y por qué.</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3350"/>
        <w:gridCol w:w="3700"/>
      </w:tblGrid>
      <w:tr>
        <w:trPr>
          <w:tblHeader/>
        </w:trPr>
        <w:tc>
          <w:tcPr>
            <w:tcW w:type="dxa" w:w="23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Archivo</w:t>
            </w:r>
          </w:p>
        </w:tc>
        <w:tc>
          <w:tcPr>
            <w:tcW w:type="dxa" w:w="335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Causa</w:t>
            </w:r>
          </w:p>
        </w:tc>
        <w:tc>
          <w:tcPr>
            <w:tcW w:type="dxa" w:w="3700"/>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Corrección aplicada</w:t>
            </w:r>
          </w:p>
        </w:tc>
      </w:tr>
      <w:tr>
        <w:tc>
          <w:tcPr>
            <w:tcW w:type="dxa" w:w="23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Box_Example_Apis/example_rest/*.spec.ts</w:t>
            </w:r>
          </w:p>
        </w:tc>
        <w:tc>
          <w:tcPr>
            <w:tcW w:type="dxa" w:w="33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7 archivos con import relativo incorrecto hacia api-helper.ts (contaban un nivel de carpeta de más).</w:t>
            </w:r>
          </w:p>
        </w:tc>
        <w:tc>
          <w:tcPr>
            <w:tcW w:type="dxa" w:w="37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Corregido a </w:t>
            </w:r>
            <w:r>
              <w:rPr>
                <w:rFonts w:ascii="Consolas" w:cs="Consolas" w:eastAsia="Consolas" w:hAnsi="Consolas"/>
                <w:color w:val="C0392B"/>
                <w:sz w:val="20"/>
                <w:szCs w:val="20"/>
              </w:rPr>
              <w:t xml:space="preserve">'../../ConfigurationTest/tests/utils/api-helper'</w:t>
            </w:r>
            <w:r>
              <w:rPr>
                <w:rFonts w:ascii="Calibri" w:cs="Calibri" w:eastAsia="Calibri" w:hAnsi="Calibri"/>
                <w:sz w:val="22"/>
                <w:szCs w:val="22"/>
              </w:rPr>
              <w:t xml:space="preserve"> — verificado programáticamente con </w:t>
            </w:r>
            <w:r>
              <w:rPr>
                <w:rFonts w:ascii="Consolas" w:cs="Consolas" w:eastAsia="Consolas" w:hAnsi="Consolas"/>
                <w:color w:val="C0392B"/>
                <w:sz w:val="20"/>
                <w:szCs w:val="20"/>
              </w:rPr>
              <w:t xml:space="preserve">path.relative()</w:t>
            </w:r>
            <w:r>
              <w:rPr>
                <w:rFonts w:ascii="Calibri" w:cs="Calibri" w:eastAsia="Calibri" w:hAnsi="Calibri"/>
                <w:sz w:val="22"/>
                <w:szCs w:val="22"/>
              </w:rPr>
              <w:t xml:space="preserve"> antes de aplicar.</w:t>
            </w:r>
          </w:p>
        </w:tc>
      </w:tr>
      <w:tr>
        <w:tc>
          <w:tcPr>
            <w:tcW w:type="dxa" w:w="23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Box_Example_Apis/example_soap/*.spec.ts</w:t>
            </w:r>
          </w:p>
        </w:tc>
        <w:tc>
          <w:tcPr>
            <w:tcW w:type="dxa" w:w="33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Mismo problema de import relativo (1 archivo).</w:t>
            </w:r>
          </w:p>
        </w:tc>
        <w:tc>
          <w:tcPr>
            <w:tcW w:type="dxa" w:w="37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Misma corrección de ruta.</w:t>
            </w:r>
          </w:p>
        </w:tc>
      </w:tr>
      <w:tr>
        <w:tc>
          <w:tcPr>
            <w:tcW w:type="dxa" w:w="23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api-helper.ts:63</w:t>
            </w:r>
          </w:p>
        </w:tc>
        <w:tc>
          <w:tcPr>
            <w:tcW w:type="dxa" w:w="335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safeRespHeaders[k] = v</w:t>
            </w:r>
            <w:r>
              <w:rPr>
                <w:rFonts w:ascii="Calibri" w:cs="Calibri" w:eastAsia="Calibri" w:hAnsi="Calibri"/>
                <w:sz w:val="22"/>
                <w:szCs w:val="22"/>
              </w:rPr>
              <w:t xml:space="preserve"> — </w:t>
            </w:r>
            <w:r>
              <w:rPr>
                <w:rFonts w:ascii="Consolas" w:cs="Consolas" w:eastAsia="Consolas" w:hAnsi="Consolas"/>
                <w:color w:val="C0392B"/>
                <w:sz w:val="20"/>
                <w:szCs w:val="20"/>
              </w:rPr>
              <w:t xml:space="preserve">v</w:t>
            </w:r>
            <w:r>
              <w:rPr>
                <w:rFonts w:ascii="Calibri" w:cs="Calibri" w:eastAsia="Calibri" w:hAnsi="Calibri"/>
                <w:sz w:val="22"/>
                <w:szCs w:val="22"/>
              </w:rPr>
              <w:t xml:space="preserve"> es </w:t>
            </w:r>
            <w:r>
              <w:rPr>
                <w:rFonts w:ascii="Consolas" w:cs="Consolas" w:eastAsia="Consolas" w:hAnsi="Consolas"/>
                <w:color w:val="C0392B"/>
                <w:sz w:val="20"/>
                <w:szCs w:val="20"/>
              </w:rPr>
              <w:t xml:space="preserve">unknown</w:t>
            </w:r>
            <w:r>
              <w:rPr>
                <w:rFonts w:ascii="Calibri" w:cs="Calibri" w:eastAsia="Calibri" w:hAnsi="Calibri"/>
                <w:sz w:val="22"/>
                <w:szCs w:val="22"/>
              </w:rPr>
              <w:t xml:space="preserve">, no asignable a </w:t>
            </w:r>
            <w:r>
              <w:rPr>
                <w:rFonts w:ascii="Consolas" w:cs="Consolas" w:eastAsia="Consolas" w:hAnsi="Consolas"/>
                <w:color w:val="C0392B"/>
                <w:sz w:val="20"/>
                <w:szCs w:val="20"/>
              </w:rPr>
              <w:t xml:space="preserve">string</w:t>
            </w:r>
            <w:r>
              <w:rPr>
                <w:rFonts w:ascii="Calibri" w:cs="Calibri" w:eastAsia="Calibri" w:hAnsi="Calibri"/>
                <w:sz w:val="22"/>
                <w:szCs w:val="22"/>
              </w:rPr>
              <w:t xml:space="preserve">.</w:t>
            </w:r>
          </w:p>
        </w:tc>
        <w:tc>
          <w:tcPr>
            <w:tcW w:type="dxa" w:w="37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safeRespHeaders[k] = String(v);</w:t>
            </w:r>
          </w:p>
        </w:tc>
      </w:tr>
      <w:tr>
        <w:tc>
          <w:tcPr>
            <w:tcW w:type="dxa" w:w="23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customFixtures.ts</w:t>
            </w:r>
          </w:p>
        </w:tc>
        <w:tc>
          <w:tcPr>
            <w:tcW w:type="dxa" w:w="335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base.extend({...})</w:t>
            </w:r>
            <w:r>
              <w:rPr>
                <w:rFonts w:ascii="Calibri" w:cs="Calibri" w:eastAsia="Calibri" w:hAnsi="Calibri"/>
                <w:sz w:val="22"/>
                <w:szCs w:val="22"/>
              </w:rPr>
              <w:t xml:space="preserve"> sin parámetro de tipo — TypeScript no podía inferir el tipo del fixture </w:t>
            </w:r>
            <w:r>
              <w:rPr>
                <w:rFonts w:ascii="Consolas" w:cs="Consolas" w:eastAsia="Consolas" w:hAnsi="Consolas"/>
                <w:color w:val="C0392B"/>
                <w:sz w:val="20"/>
                <w:szCs w:val="20"/>
              </w:rPr>
              <w:t xml:space="preserve">loginPage</w:t>
            </w:r>
            <w:r>
              <w:rPr>
                <w:rFonts w:ascii="Calibri" w:cs="Calibri" w:eastAsia="Calibri" w:hAnsi="Calibri"/>
                <w:sz w:val="22"/>
                <w:szCs w:val="22"/>
              </w:rPr>
              <w:t xml:space="preserve">.</w:t>
            </w:r>
          </w:p>
        </w:tc>
        <w:tc>
          <w:tcPr>
            <w:tcW w:type="dxa" w:w="37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base.extend&lt;{ loginPage: LoginPage }&gt;({...})</w:t>
            </w:r>
          </w:p>
        </w:tc>
      </w:tr>
      <w:tr>
        <w:tc>
          <w:tcPr>
            <w:tcW w:type="dxa" w:w="23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captcha-handler.ts</w:t>
            </w:r>
          </w:p>
        </w:tc>
        <w:tc>
          <w:tcPr>
            <w:tcW w:type="dxa" w:w="33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Variable tipada como </w:t>
            </w:r>
            <w:r>
              <w:rPr>
                <w:rFonts w:ascii="Consolas" w:cs="Consolas" w:eastAsia="Consolas" w:hAnsi="Consolas"/>
                <w:color w:val="C0392B"/>
                <w:sz w:val="20"/>
                <w:szCs w:val="20"/>
              </w:rPr>
              <w:t xml:space="preserve">Frame | Locator</w:t>
            </w:r>
            <w:r>
              <w:rPr>
                <w:rFonts w:ascii="Calibri" w:cs="Calibri" w:eastAsia="Calibri" w:hAnsi="Calibri"/>
                <w:sz w:val="22"/>
                <w:szCs w:val="22"/>
              </w:rPr>
              <w:t xml:space="preserve"> mezclando ambos tipos en el mismo flujo — la API de uno no es la del otro.</w:t>
            </w:r>
          </w:p>
        </w:tc>
        <w:tc>
          <w:tcPr>
            <w:tcW w:type="dxa" w:w="37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Reescrito para usar un único </w:t>
            </w:r>
            <w:r>
              <w:rPr>
                <w:rFonts w:ascii="Consolas" w:cs="Consolas" w:eastAsia="Consolas" w:hAnsi="Consolas"/>
                <w:color w:val="C0392B"/>
                <w:sz w:val="20"/>
                <w:szCs w:val="20"/>
              </w:rPr>
              <w:t xml:space="preserve">page.locator('iframe[src*="recaptcha"], [title="reCAPTCHA"]')</w:t>
            </w:r>
            <w:r>
              <w:rPr>
                <w:rFonts w:ascii="Calibri" w:cs="Calibri" w:eastAsia="Calibri" w:hAnsi="Calibri"/>
                <w:sz w:val="22"/>
                <w:szCs w:val="22"/>
              </w:rPr>
              <w:t xml:space="preserve">.</w:t>
            </w:r>
          </w:p>
        </w:tc>
      </w:tr>
      <w:tr>
        <w:tc>
          <w:tcPr>
            <w:tcW w:type="dxa" w:w="23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core-web-vitals.spec.ts</w:t>
            </w:r>
          </w:p>
        </w:tc>
        <w:tc>
          <w:tcPr>
            <w:tcW w:type="dxa" w:w="33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4 accesos a propiedades específicas de PerformanceNavigationTiming sobre un PerformanceEntry genérico.</w:t>
            </w:r>
          </w:p>
        </w:tc>
        <w:tc>
          <w:tcPr>
            <w:tcW w:type="dxa" w:w="37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Cast explícito </w:t>
            </w:r>
            <w:r>
              <w:rPr>
                <w:rFonts w:ascii="Consolas" w:cs="Consolas" w:eastAsia="Consolas" w:hAnsi="Consolas"/>
                <w:color w:val="C0392B"/>
                <w:sz w:val="20"/>
                <w:szCs w:val="20"/>
              </w:rPr>
              <w:t xml:space="preserve">as PerformanceNavigationTiming</w:t>
            </w:r>
            <w:r>
              <w:rPr>
                <w:rFonts w:ascii="Calibri" w:cs="Calibri" w:eastAsia="Calibri" w:hAnsi="Calibri"/>
                <w:sz w:val="22"/>
                <w:szCs w:val="22"/>
              </w:rPr>
              <w:t xml:space="preserve"> en los 4 sitios.</w:t>
            </w:r>
          </w:p>
        </w:tc>
      </w:tr>
      <w:tr>
        <w:tc>
          <w:tcPr>
            <w:tcW w:type="dxa" w:w="23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captcha-solver.ts</w:t>
            </w:r>
          </w:p>
        </w:tc>
        <w:tc>
          <w:tcPr>
            <w:tcW w:type="dxa" w:w="33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Importaba axios, dependencia no instalada en el proyecto.</w:t>
            </w:r>
          </w:p>
        </w:tc>
        <w:tc>
          <w:tcPr>
            <w:tcW w:type="dxa" w:w="37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Reemplazado por </w:t>
            </w:r>
            <w:r>
              <w:rPr>
                <w:rFonts w:ascii="Consolas" w:cs="Consolas" w:eastAsia="Consolas" w:hAnsi="Consolas"/>
                <w:color w:val="C0392B"/>
                <w:sz w:val="20"/>
                <w:szCs w:val="20"/>
              </w:rPr>
              <w:t xml:space="preserve">fetchJson()</w:t>
            </w:r>
            <w:r>
              <w:rPr>
                <w:rFonts w:ascii="Calibri" w:cs="Calibri" w:eastAsia="Calibri" w:hAnsi="Calibri"/>
                <w:sz w:val="22"/>
                <w:szCs w:val="22"/>
              </w:rPr>
              <w:t xml:space="preserve">, helper propio sobre </w:t>
            </w:r>
            <w:r>
              <w:rPr>
                <w:rFonts w:ascii="Consolas" w:cs="Consolas" w:eastAsia="Consolas" w:hAnsi="Consolas"/>
                <w:color w:val="C0392B"/>
                <w:sz w:val="20"/>
                <w:szCs w:val="20"/>
              </w:rPr>
              <w:t xml:space="preserve">fetch</w:t>
            </w:r>
            <w:r>
              <w:rPr>
                <w:rFonts w:ascii="Calibri" w:cs="Calibri" w:eastAsia="Calibri" w:hAnsi="Calibri"/>
                <w:sz w:val="22"/>
                <w:szCs w:val="22"/>
              </w:rPr>
              <w:t xml:space="preserve"> nativo de Node + </w:t>
            </w:r>
            <w:r>
              <w:rPr>
                <w:rFonts w:ascii="Consolas" w:cs="Consolas" w:eastAsia="Consolas" w:hAnsi="Consolas"/>
                <w:color w:val="C0392B"/>
                <w:sz w:val="20"/>
                <w:szCs w:val="20"/>
              </w:rPr>
              <w:t xml:space="preserve">AbortController</w:t>
            </w:r>
            <w:r>
              <w:rPr>
                <w:rFonts w:ascii="Calibri" w:cs="Calibri" w:eastAsia="Calibri" w:hAnsi="Calibri"/>
                <w:sz w:val="22"/>
                <w:szCs w:val="22"/>
              </w:rPr>
              <w:t xml:space="preserve"> para el timeout — cero dependencias nuevas.</w:t>
            </w:r>
          </w:p>
        </w:tc>
      </w:tr>
      <w:tr>
        <w:tc>
          <w:tcPr>
            <w:tcW w:type="dxa" w:w="2300"/>
            <w:shd w:fill="F4F6F7"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monitor.ts</w:t>
            </w:r>
          </w:p>
        </w:tc>
        <w:tc>
          <w:tcPr>
            <w:tcW w:type="dxa" w:w="335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Importaba express, dependencia no instalada en el proyecto.</w:t>
            </w:r>
          </w:p>
        </w:tc>
        <w:tc>
          <w:tcPr>
            <w:tcW w:type="dxa" w:w="3700"/>
            <w:shd w:fill="F4F6F7"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Reescrito íntegramente sobre </w:t>
            </w:r>
            <w:r>
              <w:rPr>
                <w:rFonts w:ascii="Consolas" w:cs="Consolas" w:eastAsia="Consolas" w:hAnsi="Consolas"/>
                <w:color w:val="C0392B"/>
                <w:sz w:val="20"/>
                <w:szCs w:val="20"/>
              </w:rPr>
              <w:t xml:space="preserve">http.createServer()</w:t>
            </w:r>
            <w:r>
              <w:rPr>
                <w:rFonts w:ascii="Calibri" w:cs="Calibri" w:eastAsia="Calibri" w:hAnsi="Calibri"/>
                <w:sz w:val="22"/>
                <w:szCs w:val="22"/>
              </w:rPr>
              <w:t xml:space="preserve"> nativo de Node — mismas 2 rutas (</w:t>
            </w:r>
            <w:r>
              <w:rPr>
                <w:rFonts w:ascii="Consolas" w:cs="Consolas" w:eastAsia="Consolas" w:hAnsi="Consolas"/>
                <w:color w:val="C0392B"/>
                <w:sz w:val="20"/>
                <w:szCs w:val="20"/>
              </w:rPr>
              <w:t xml:space="preserve">/health</w:t>
            </w:r>
            <w:r>
              <w:rPr>
                <w:rFonts w:ascii="Calibri" w:cs="Calibri" w:eastAsia="Calibri" w:hAnsi="Calibri"/>
                <w:sz w:val="22"/>
                <w:szCs w:val="22"/>
              </w:rPr>
              <w:t xml:space="preserve">, </w:t>
            </w:r>
            <w:r>
              <w:rPr>
                <w:rFonts w:ascii="Consolas" w:cs="Consolas" w:eastAsia="Consolas" w:hAnsi="Consolas"/>
                <w:color w:val="C0392B"/>
                <w:sz w:val="20"/>
                <w:szCs w:val="20"/>
              </w:rPr>
              <w:t xml:space="preserve">/metrics</w:t>
            </w:r>
            <w:r>
              <w:rPr>
                <w:rFonts w:ascii="Calibri" w:cs="Calibri" w:eastAsia="Calibri" w:hAnsi="Calibri"/>
                <w:sz w:val="22"/>
                <w:szCs w:val="22"/>
              </w:rPr>
              <w:t xml:space="preserve">), cero dependencias nuevas.</w:t>
            </w:r>
          </w:p>
        </w:tc>
      </w:tr>
      <w:tr>
        <w:tc>
          <w:tcPr>
            <w:tcW w:type="dxa" w:w="2300"/>
            <w:shd w:fill="FFFFFF" w:val="clear"/>
            <w:tcMar>
              <w:top w:type="dxa" w:w="90"/>
              <w:left w:type="dxa" w:w="120"/>
              <w:bottom w:type="dxa" w:w="90"/>
              <w:right w:type="dxa" w:w="120"/>
            </w:tcMar>
            <w:vAlign w:val="center"/>
          </w:tcPr>
          <w:p>
            <w:pPr>
              <w:spacing w:line="260"/>
            </w:pPr>
            <w:r>
              <w:rPr>
                <w:rFonts w:ascii="Consolas" w:cs="Consolas" w:eastAsia="Consolas" w:hAnsi="Consolas"/>
                <w:color w:val="C0392B"/>
                <w:sz w:val="20"/>
                <w:szCs w:val="20"/>
              </w:rPr>
              <w:t xml:space="preserve">mcp/server.ts</w:t>
            </w:r>
          </w:p>
        </w:tc>
        <w:tc>
          <w:tcPr>
            <w:tcW w:type="dxa" w:w="335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Importaba createPlaywrightServer, función inexistente en @playwright/mcp.</w:t>
            </w:r>
          </w:p>
        </w:tc>
        <w:tc>
          <w:tcPr>
            <w:tcW w:type="dxa" w:w="3700"/>
            <w:shd w:fill="FFFFFF" w:val="clear"/>
            <w:tcMar>
              <w:top w:type="dxa" w:w="90"/>
              <w:left w:type="dxa" w:w="120"/>
              <w:bottom w:type="dxa" w:w="90"/>
              <w:right w:type="dxa" w:w="120"/>
            </w:tcMar>
            <w:vAlign w:val="center"/>
          </w:tcPr>
          <w:p>
            <w:pPr>
              <w:spacing w:line="260"/>
            </w:pPr>
            <w:r>
              <w:rPr>
                <w:rFonts w:ascii="Calibri" w:cs="Calibri" w:eastAsia="Calibri" w:hAnsi="Calibri"/>
                <w:sz w:val="22"/>
                <w:szCs w:val="22"/>
              </w:rPr>
              <w:t xml:space="preserve">Ver Capítulo 7 — reescrito para delegar en el CLI oficial del paquete vía child_process.spawn().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20"/>
        </w:tblCellMar>
      </w:tblPr>
      <w:tblGrid>
        <w:gridCol w:w="140"/>
        <w:gridCol w:w="9210"/>
      </w:tblGrid>
      <w:tr>
        <w:tc>
          <w:tcPr>
            <w:tcW w:type="dxa" w:w="140"/>
            <w:shd w:fill="2E5C8A" w:val="clear"/>
          </w:tcPr>
          <w:p/>
        </w:tc>
        <w:tc>
          <w:tcPr>
            <w:tcW w:type="dxa" w:w="9210"/>
            <w:shd w:fill="E7F1FA" w:val="clear"/>
            <w:tcMar>
              <w:top w:type="dxa" w:w="160"/>
              <w:left w:type="dxa" w:w="220"/>
              <w:bottom w:type="dxa" w:w="160"/>
              <w:right w:type="dxa" w:w="220"/>
            </w:tcMar>
          </w:tcPr>
          <w:p>
            <w:pPr>
              <w:spacing w:after="80"/>
            </w:pPr>
            <w:r>
              <w:rPr>
                <w:rFonts w:ascii="Calibri" w:cs="Calibri" w:eastAsia="Calibri" w:hAnsi="Calibri"/>
                <w:b/>
                <w:bCs/>
                <w:color w:val="222222"/>
                <w:sz w:val="22"/>
                <w:szCs w:val="22"/>
              </w:rPr>
              <w:t xml:space="preserve">💡 Criterio de seguridad aplicado a cada fix</w:t>
            </w:r>
          </w:p>
          <w:p>
            <w:pPr>
              <w:spacing w:after="0" w:line="280"/>
            </w:pPr>
            <w:r>
              <w:rPr>
                <w:rFonts w:ascii="Calibri" w:cs="Calibri" w:eastAsia="Calibri" w:hAnsi="Calibri"/>
                <w:sz w:val="22"/>
                <w:szCs w:val="22"/>
              </w:rPr>
              <w:t xml:space="preserve">Cada corrección se clasificó primero como (a) código muerto/no usado en el pipeline activo, o (b) cambio de tipo puro sin alterar comportamiento en runtime, antes de aplicarse — ninguna corrección modifica la lógica de negocio de ningún generador ni de ningún test ya generado.</w:t>
            </w:r>
          </w:p>
        </w:tc>
      </w:tr>
    </w:tbl>
    <w:sectPr>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abstractNum w:abstractNumId="7" w15:restartNumberingAfterBreak="0">
    <w:multiLevelType w:val="hybridMultilevel"/>
    <w:lvl w:ilvl="0" w15:tentative="1">
      <w:start w:val="1"/>
      <w:numFmt w:val="decimal"/>
      <w:lvlText w:val="%1."/>
      <w:lvlJc w:val="start"/>
      <w:pPr>
        <w:ind w:left="720" w:hanging="360"/>
      </w:pPr>
    </w:lvl>
  </w:abstractNum>
  <w:abstractNum w:abstractNumId="8" w15:restartNumberingAfterBreak="0">
    <w:multiLevelType w:val="hybridMultilevel"/>
    <w:lvl w:ilvl="0" w15:tentative="1">
      <w:start w:val="1"/>
      <w:numFmt w:val="decimal"/>
      <w:lvlText w:val="%1."/>
      <w:lvlJc w:val="start"/>
      <w:pPr>
        <w:ind w:left="720" w:hanging="360"/>
      </w:pPr>
    </w:lvl>
  </w:abstractNum>
  <w:abstractNum w:abstractNumId="9" w15:restartNumberingAfterBreak="0">
    <w:multiLevelType w:val="hybridMultilevel"/>
    <w:lvl w:ilvl="0" w15:tentative="1">
      <w:start w:val="1"/>
      <w:numFmt w:val="decimal"/>
      <w:lvlText w:val="%1."/>
      <w:lvlJc w:val="start"/>
      <w:pPr>
        <w:ind w:left="720" w:hanging="360"/>
      </w:pPr>
    </w:lvl>
  </w:abstractNum>
  <w:abstractNum w:abstractNumId="10" w15:restartNumberingAfterBreak="0">
    <w:multiLevelType w:val="hybridMultilevel"/>
    <w:lvl w:ilvl="0" w15:tentative="1">
      <w:start w:val="1"/>
      <w:numFmt w:val="decimal"/>
      <w:lvlText w:val="%1."/>
      <w:lvlJc w:val="start"/>
      <w:pPr>
        <w:ind w:left="720" w:hanging="360"/>
      </w:pPr>
    </w:lvl>
  </w:abstractNum>
  <w:abstractNum w:abstractNumId="11" w15:restartNumberingAfterBreak="0">
    <w:multiLevelType w:val="hybridMultilevel"/>
    <w:lvl w:ilvl="0" w15:tentative="1">
      <w:start w:val="1"/>
      <w:numFmt w:val="decimal"/>
      <w:lvlText w:val="%1."/>
      <w:lvlJc w:val="start"/>
      <w:pPr>
        <w:ind w:left="720" w:hanging="360"/>
      </w:pPr>
    </w:lvl>
  </w:abstractNum>
  <w:abstractNum w:abstractNumId="12" w15:restartNumberingAfterBreak="0">
    <w:multiLevelType w:val="hybridMultilevel"/>
    <w:lvl w:ilvl="0" w15:tentative="1">
      <w:start w:val="1"/>
      <w:numFmt w:val="decimal"/>
      <w:lvlText w:val="%1."/>
      <w:lvlJc w:val="start"/>
      <w:pPr>
        <w:ind w:left="720" w:hanging="360"/>
      </w:pPr>
    </w:lvl>
  </w:abstractNum>
  <w:abstractNum w:abstractNumId="13" w15:restartNumberingAfterBreak="0">
    <w:multiLevelType w:val="hybridMultilevel"/>
    <w:lvl w:ilvl="0" w15:tentative="1">
      <w:start w:val="1"/>
      <w:numFmt w:val="decimal"/>
      <w:lvlText w:val="%1."/>
      <w:lvlJc w:val="start"/>
      <w:pPr>
        <w:ind w:left="720" w:hanging="360"/>
      </w:pPr>
    </w:lvl>
  </w:abstractNum>
  <w:abstractNum w:abstractNumId="14" w15:restartNumberingAfterBreak="0">
    <w:multiLevelType w:val="hybridMultilevel"/>
    <w:lvl w:ilvl="0" w15:tentative="1">
      <w:start w:val="1"/>
      <w:numFmt w:val="decimal"/>
      <w:lvlText w:val="%1."/>
      <w:lvlJc w:val="start"/>
      <w:pPr>
        <w:ind w:left="720" w:hanging="360"/>
      </w:pPr>
    </w:lvl>
  </w:abstractNum>
  <w:abstractNum w:abstractNumId="15" w15:restartNumberingAfterBreak="0">
    <w:multiLevelType w:val="hybridMultilevel"/>
    <w:lvl w:ilvl="0" w15:tentative="1">
      <w:start w:val="1"/>
      <w:numFmt w:val="decimal"/>
      <w:lvlText w:val="%1."/>
      <w:lvlJc w:val="start"/>
      <w:pPr>
        <w:ind w:left="720" w:hanging="360"/>
      </w:pPr>
    </w:lvl>
  </w:abstractNum>
  <w:abstractNum w:abstractNumId="16" w15:restartNumberingAfterBreak="0">
    <w:multiLevelType w:val="hybridMultilevel"/>
    <w:lvl w:ilvl="0" w15:tentative="1">
      <w:start w:val="1"/>
      <w:numFmt w:val="decimal"/>
      <w:lvlText w:val="%1."/>
      <w:lvlJc w:val="start"/>
      <w:pPr>
        <w:ind w:left="720" w:hanging="360"/>
      </w:pPr>
    </w:lvl>
  </w:abstractNum>
  <w:abstractNum w:abstractNumId="17" w15:restartNumberingAfterBreak="0">
    <w:multiLevelType w:val="hybridMultilevel"/>
    <w:lvl w:ilvl="0" w15:tentative="1">
      <w:start w:val="1"/>
      <w:numFmt w:val="decimal"/>
      <w:lvlText w:val="%1."/>
      <w:lvlJc w:val="start"/>
      <w:pPr>
        <w:ind w:left="720" w:hanging="360"/>
      </w:pPr>
    </w:lvl>
  </w:abstractNum>
  <w:abstractNum w:abstractNumId="18" w15:restartNumberingAfterBreak="0">
    <w:multiLevelType w:val="hybridMultilevel"/>
    <w:lvl w:ilvl="0" w15:tentative="1">
      <w:start w:val="1"/>
      <w:numFmt w:val="decimal"/>
      <w:lvlText w:val="%1."/>
      <w:lvlJc w:val="start"/>
      <w:pPr>
        <w:ind w:left="720" w:hanging="360"/>
      </w:pPr>
    </w:lvl>
  </w:abstractNum>
  <w:abstractNum w:abstractNumId="19" w15:restartNumberingAfterBreak="0">
    <w:multiLevelType w:val="hybridMultilevel"/>
    <w:lvl w:ilvl="0" w15:tentative="1">
      <w:start w:val="1"/>
      <w:numFmt w:val="decimal"/>
      <w:lvlText w:val="%1."/>
      <w:lvlJc w:val="start"/>
      <w:pPr>
        <w:ind w:left="720" w:hanging="360"/>
      </w:pPr>
    </w:lvl>
  </w:abstractNum>
  <w:abstractNum w:abstractNumId="20" w15:restartNumberingAfterBreak="0">
    <w:multiLevelType w:val="hybridMultilevel"/>
    <w:lvl w:ilvl="0" w15:tentative="1">
      <w:start w:val="1"/>
      <w:numFmt w:val="decimal"/>
      <w:lvlText w:val="%1."/>
      <w:lvlJc w:val="start"/>
      <w:pPr>
        <w:ind w:left="720" w:hanging="360"/>
      </w:pPr>
    </w:lvl>
  </w:abstractNum>
  <w:abstractNum w:abstractNumId="21" w15:restartNumberingAfterBreak="0">
    <w:multiLevelType w:val="hybridMultilevel"/>
    <w:lvl w:ilvl="0" w15:tentative="1">
      <w:start w:val="1"/>
      <w:numFmt w:val="decimal"/>
      <w:lvlText w:val="%1."/>
      <w:lvlJc w:val="start"/>
      <w:pPr>
        <w:ind w:left="720" w:hanging="360"/>
      </w:pPr>
    </w:lvl>
  </w:abstractNum>
  <w:abstractNum w:abstractNumId="22" w15:restartNumberingAfterBreak="0">
    <w:multiLevelType w:val="hybridMultilevel"/>
    <w:lvl w:ilvl="0" w15:tentative="1">
      <w:start w:val="1"/>
      <w:numFmt w:val="decimal"/>
      <w:lvlText w:val="%1."/>
      <w:lvlJc w:val="start"/>
      <w:pPr>
        <w:ind w:left="720" w:hanging="360"/>
      </w:pPr>
    </w:lvl>
  </w:abstractNum>
  <w:abstractNum w:abstractNumId="23" w15:restartNumberingAfterBreak="0">
    <w:multiLevelType w:val="hybridMultilevel"/>
    <w:lvl w:ilvl="0" w15:tentative="1">
      <w:start w:val="1"/>
      <w:numFmt w:val="decimal"/>
      <w:lvlText w:val="%1."/>
      <w:lvlJc w:val="start"/>
      <w:pPr>
        <w:ind w:left="720" w:hanging="360"/>
      </w:pPr>
    </w:lvl>
  </w:abstractNum>
  <w:abstractNum w:abstractNumId="24" w15:restartNumberingAfterBreak="0">
    <w:multiLevelType w:val="hybridMultilevel"/>
    <w:lvl w:ilvl="0" w15:tentative="1">
      <w:start w:val="1"/>
      <w:numFmt w:val="decimal"/>
      <w:lvlText w:val="%1."/>
      <w:lvlJc w:val="start"/>
      <w:pPr>
        <w:ind w:left="720" w:hanging="360"/>
      </w:pPr>
    </w:lvl>
  </w:abstractNum>
  <w:abstractNum w:abstractNumId="25" w15:restartNumberingAfterBreak="0">
    <w:multiLevelType w:val="hybridMultilevel"/>
    <w:lvl w:ilvl="0" w15:tentative="1">
      <w:start w:val="1"/>
      <w:numFmt w:val="decimal"/>
      <w:lvlText w:val="%1."/>
      <w:lvlJc w:val="start"/>
      <w:pPr>
        <w:ind w:left="720" w:hanging="360"/>
      </w:pPr>
    </w:lvl>
  </w:abstractNum>
  <w:abstractNum w:abstractNumId="26" w15:restartNumberingAfterBreak="0">
    <w:multiLevelType w:val="hybridMultilevel"/>
    <w:lvl w:ilvl="0" w15:tentative="1">
      <w:start w:val="1"/>
      <w:numFmt w:val="decimal"/>
      <w:lvlText w:val="%1."/>
      <w:lvlJc w:val="start"/>
      <w:pPr>
        <w:ind w:left="720" w:hanging="360"/>
      </w:pPr>
    </w:lvl>
  </w:abstractNum>
  <w:abstractNum w:abstractNumId="27" w15:restartNumberingAfterBreak="0">
    <w:multiLevelType w:val="hybridMultilevel"/>
    <w:lvl w:ilvl="0" w15:tentative="1">
      <w:start w:val="1"/>
      <w:numFmt w:val="decimal"/>
      <w:lvlText w:val="%1."/>
      <w:lvlJc w:val="start"/>
      <w:pPr>
        <w:ind w:left="720" w:hanging="360"/>
      </w:pPr>
    </w:lvl>
  </w:abstractNum>
  <w:abstractNum w:abstractNumId="28" w15:restartNumberingAfterBreak="0">
    <w:multiLevelType w:val="hybridMultilevel"/>
    <w:lvl w:ilvl="0" w15:tentative="1">
      <w:start w:val="1"/>
      <w:numFmt w:val="decimal"/>
      <w:lvlText w:val="%1."/>
      <w:lvlJc w:val="start"/>
      <w:pPr>
        <w:ind w:left="720" w:hanging="360"/>
      </w:pPr>
    </w:lvl>
  </w:abstractNum>
  <w:abstractNum w:abstractNumId="29" w15:restartNumberingAfterBreak="0">
    <w:multiLevelType w:val="hybridMultilevel"/>
    <w:lvl w:ilvl="0" w15:tentative="1">
      <w:start w:val="1"/>
      <w:numFmt w:val="decimal"/>
      <w:lvlText w:val="%1."/>
      <w:lvlJc w:val="start"/>
      <w:pPr>
        <w:ind w:left="720" w:hanging="360"/>
      </w:pPr>
    </w:lvl>
  </w:abstractNum>
  <w:abstractNum w:abstractNumId="30" w15:restartNumberingAfterBreak="0">
    <w:multiLevelType w:val="hybridMultilevel"/>
    <w:lvl w:ilvl="0" w15:tentative="1">
      <w:start w:val="1"/>
      <w:numFmt w:val="decimal"/>
      <w:lvlText w:val="%1."/>
      <w:lvlJc w:val="start"/>
      <w:pPr>
        <w:ind w:left="720" w:hanging="360"/>
      </w:pPr>
    </w:lvl>
  </w:abstractNum>
  <w:abstractNum w:abstractNumId="31" w15:restartNumberingAfterBreak="0">
    <w:multiLevelType w:val="hybridMultilevel"/>
    <w:lvl w:ilvl="0" w15:tentative="1">
      <w:start w:val="1"/>
      <w:numFmt w:val="decimal"/>
      <w:lvlText w:val="%1."/>
      <w:lvlJc w:val="start"/>
      <w:pPr>
        <w:ind w:left="720" w:hanging="360"/>
      </w:pPr>
    </w:lvl>
  </w:abstractNum>
  <w:abstractNum w:abstractNumId="32" w15:restartNumberingAfterBreak="0">
    <w:multiLevelType w:val="hybridMultilevel"/>
    <w:lvl w:ilvl="0" w15:tentative="1">
      <w:start w:val="1"/>
      <w:numFmt w:val="decimal"/>
      <w:lvlText w:val="%1."/>
      <w:lvlJc w:val="start"/>
      <w:pPr>
        <w:ind w:left="720" w:hanging="360"/>
      </w:pPr>
    </w:lvl>
  </w:abstractNum>
  <w:abstractNum w:abstractNumId="33" w15:restartNumberingAfterBreak="0">
    <w:multiLevelType w:val="hybridMultilevel"/>
    <w:lvl w:ilvl="0" w15:tentative="1">
      <w:start w:val="1"/>
      <w:numFmt w:val="decimal"/>
      <w:lvlText w:val="%1."/>
      <w:lvlJc w:val="start"/>
      <w:pPr>
        <w:ind w:left="720" w:hanging="360"/>
      </w:pPr>
    </w:lvl>
  </w:abstractNum>
  <w:abstractNum w:abstractNumId="34" w15:restartNumberingAfterBreak="0">
    <w:multiLevelType w:val="hybridMultilevel"/>
    <w:lvl w:ilvl="0" w15:tentative="1">
      <w:start w:val="1"/>
      <w:numFmt w:val="decimal"/>
      <w:lvlText w:val="%1."/>
      <w:lvlJc w:val="start"/>
      <w:pPr>
        <w:ind w:left="720" w:hanging="360"/>
      </w:pPr>
    </w:lvl>
  </w:abstractNum>
  <w:abstractNum w:abstractNumId="35" w15:restartNumberingAfterBreak="0">
    <w:multiLevelType w:val="hybridMultilevel"/>
    <w:lvl w:ilvl="0" w15:tentative="1">
      <w:start w:val="1"/>
      <w:numFmt w:val="decimal"/>
      <w:lvlText w:val="%1."/>
      <w:lvlJc w:val="start"/>
      <w:pPr>
        <w:ind w:left="720" w:hanging="360"/>
      </w:pPr>
    </w:lvl>
  </w:abstractNum>
  <w:abstractNum w:abstractNumId="36" w15:restartNumberingAfterBreak="0">
    <w:multiLevelType w:val="hybridMultilevel"/>
    <w:lvl w:ilvl="0" w15:tentative="1">
      <w:start w:val="1"/>
      <w:numFmt w:val="decimal"/>
      <w:lvlText w:val="%1."/>
      <w:lvlJc w:val="start"/>
      <w:pPr>
        <w:ind w:left="720" w:hanging="360"/>
      </w:pPr>
    </w:lvl>
  </w:abstractNum>
  <w:abstractNum w:abstractNumId="37" w15:restartNumberingAfterBreak="0">
    <w:multiLevelType w:val="hybridMultilevel"/>
    <w:lvl w:ilvl="0" w15:tentative="1">
      <w:start w:val="1"/>
      <w:numFmt w:val="decimal"/>
      <w:lvlText w:val="%1."/>
      <w:lvlJc w:val="start"/>
      <w:pPr>
        <w:ind w:left="720" w:hanging="360"/>
      </w:pPr>
    </w:lvl>
  </w:abstractNum>
  <w:abstractNum w:abstractNumId="38" w15:restartNumberingAfterBreak="0">
    <w:multiLevelType w:val="hybridMultilevel"/>
    <w:lvl w:ilvl="0" w15:tentative="1">
      <w:start w:val="1"/>
      <w:numFmt w:val="decimal"/>
      <w:lvlText w:val="%1."/>
      <w:lvlJc w:val="start"/>
      <w:pPr>
        <w:ind w:left="720" w:hanging="360"/>
      </w:pPr>
    </w:lvl>
  </w:abstractNum>
  <w:abstractNum w:abstractNumId="39" w15:restartNumberingAfterBreak="0">
    <w:multiLevelType w:val="hybridMultilevel"/>
    <w:lvl w:ilvl="0" w15:tentative="1">
      <w:start w:val="1"/>
      <w:numFmt w:val="decimal"/>
      <w:lvlText w:val="%1."/>
      <w:lvlJc w:val="start"/>
      <w:pPr>
        <w:ind w:left="720" w:hanging="360"/>
      </w:pPr>
    </w:lvl>
  </w:abstractNum>
  <w:abstractNum w:abstractNumId="40" w15:restartNumberingAfterBreak="0">
    <w:multiLevelType w:val="hybridMultilevel"/>
    <w:lvl w:ilvl="0" w15:tentative="1">
      <w:start w:val="1"/>
      <w:numFmt w:val="decimal"/>
      <w:lvlText w:val="%1."/>
      <w:lvlJc w:val="start"/>
      <w:pPr>
        <w:ind w:left="720" w:hanging="360"/>
      </w:pPr>
    </w:lvl>
  </w:abstractNum>
  <w:abstractNum w:abstractNumId="41" w15:restartNumberingAfterBreak="0">
    <w:multiLevelType w:val="hybridMultilevel"/>
    <w:lvl w:ilvl="0" w15:tentative="1">
      <w:start w:val="1"/>
      <w:numFmt w:val="decimal"/>
      <w:lvlText w:val="%1."/>
      <w:lvlJc w:val="start"/>
      <w:pPr>
        <w:ind w:left="720" w:hanging="360"/>
      </w:pPr>
    </w:lvl>
  </w:abstractNum>
  <w:abstractNum w:abstractNumId="42" w15:restartNumberingAfterBreak="0">
    <w:multiLevelType w:val="hybridMultilevel"/>
    <w:lvl w:ilvl="0" w15:tentative="1">
      <w:start w:val="1"/>
      <w:numFmt w:val="decimal"/>
      <w:lvlText w:val="%1."/>
      <w:lvlJc w:val="start"/>
      <w:pPr>
        <w:ind w:left="720" w:hanging="360"/>
      </w:pPr>
    </w:lvl>
  </w:abstractNum>
  <w:abstractNum w:abstractNumId="43" w15:restartNumberingAfterBreak="0">
    <w:multiLevelType w:val="hybridMultilevel"/>
    <w:lvl w:ilvl="0" w15:tentative="1">
      <w:start w:val="1"/>
      <w:numFmt w:val="decimal"/>
      <w:lvlText w:val="%1."/>
      <w:lvlJc w:val="start"/>
      <w:pPr>
        <w:ind w:left="720" w:hanging="360"/>
      </w:pPr>
    </w:lvl>
  </w:abstractNum>
  <w:abstractNum w:abstractNumId="44" w15:restartNumberingAfterBreak="0">
    <w:multiLevelType w:val="hybridMultilevel"/>
    <w:lvl w:ilvl="0" w15:tentative="1">
      <w:start w:val="1"/>
      <w:numFmt w:val="decimal"/>
      <w:lvlText w:val="%1."/>
      <w:lvlJc w:val="start"/>
      <w:pPr>
        <w:ind w:left="720" w:hanging="360"/>
      </w:pPr>
    </w:lvl>
  </w:abstractNum>
  <w:abstractNum w:abstractNumId="45" w15:restartNumberingAfterBreak="0">
    <w:multiLevelType w:val="hybridMultilevel"/>
    <w:lvl w:ilvl="0" w15:tentative="1">
      <w:start w:val="1"/>
      <w:numFmt w:val="decimal"/>
      <w:lvlText w:val="%1."/>
      <w:lvlJc w:val="start"/>
      <w:pPr>
        <w:ind w:left="720" w:hanging="360"/>
      </w:pPr>
    </w:lvl>
  </w:abstractNum>
  <w:abstractNum w:abstractNumId="46" w15:restartNumberingAfterBreak="0">
    <w:multiLevelType w:val="hybridMultilevel"/>
    <w:lvl w:ilvl="0" w15:tentative="1">
      <w:start w:val="1"/>
      <w:numFmt w:val="decimal"/>
      <w:lvlText w:val="%1."/>
      <w:lvlJc w:val="start"/>
      <w:pPr>
        <w:ind w:left="720" w:hanging="360"/>
      </w:pPr>
    </w:lvl>
  </w:abstractNum>
  <w:abstractNum w:abstractNumId="47" w15:restartNumberingAfterBreak="0">
    <w:multiLevelType w:val="hybridMultilevel"/>
    <w:lvl w:ilvl="0" w15:tentative="1">
      <w:start w:val="1"/>
      <w:numFmt w:val="decimal"/>
      <w:lvlText w:val="%1."/>
      <w:lvlJc w:val="start"/>
      <w:pPr>
        <w:ind w:left="720" w:hanging="360"/>
      </w:pPr>
    </w:lvl>
  </w:abstractNum>
  <w:abstractNum w:abstractNumId="48" w15:restartNumberingAfterBreak="0">
    <w:multiLevelType w:val="hybridMultilevel"/>
    <w:lvl w:ilvl="0" w15:tentative="1">
      <w:start w:val="1"/>
      <w:numFmt w:val="decimal"/>
      <w:lvlText w:val="%1."/>
      <w:lvlJc w:val="start"/>
      <w:pPr>
        <w:ind w:left="720" w:hanging="360"/>
      </w:pPr>
    </w:lvl>
  </w:abstractNum>
  <w:abstractNum w:abstractNumId="49" w15:restartNumberingAfterBreak="0">
    <w:multiLevelType w:val="hybridMultilevel"/>
    <w:lvl w:ilvl="0" w15:tentative="1">
      <w:start w:val="1"/>
      <w:numFmt w:val="decimal"/>
      <w:lvlText w:val="%1."/>
      <w:lvlJc w:val="start"/>
      <w:pPr>
        <w:ind w:left="720" w:hanging="360"/>
      </w:pPr>
    </w:lvl>
  </w:abstractNum>
  <w:abstractNum w:abstractNumId="50" w15:restartNumberingAfterBreak="0">
    <w:multiLevelType w:val="hybridMultilevel"/>
    <w:lvl w:ilvl="0" w15:tentative="1">
      <w:start w:val="1"/>
      <w:numFmt w:val="decimal"/>
      <w:lvlText w:val="%1."/>
      <w:lvlJc w:val="start"/>
      <w:pPr>
        <w:ind w:left="720" w:hanging="360"/>
      </w:pPr>
    </w:lvl>
  </w:abstractNum>
  <w:abstractNum w:abstractNumId="51" w15:restartNumberingAfterBreak="0">
    <w:multiLevelType w:val="hybridMultilevel"/>
    <w:lvl w:ilvl="0" w15:tentative="1">
      <w:start w:val="1"/>
      <w:numFmt w:val="decimal"/>
      <w:lvlText w:val="%1."/>
      <w:lvlJc w:val="start"/>
      <w:pPr>
        <w:ind w:left="720" w:hanging="360"/>
      </w:pPr>
    </w:lvl>
  </w:abstractNum>
  <w:abstractNum w:abstractNumId="52" w15:restartNumberingAfterBreak="0">
    <w:multiLevelType w:val="hybridMultilevel"/>
    <w:lvl w:ilvl="0" w15:tentative="1">
      <w:start w:val="1"/>
      <w:numFmt w:val="decimal"/>
      <w:lvlText w:val="%1."/>
      <w:lvlJc w:val="start"/>
      <w:pPr>
        <w:ind w:left="720" w:hanging="360"/>
      </w:pPr>
    </w:lvl>
  </w:abstractNum>
  <w:abstractNum w:abstractNumId="53" w15:restartNumberingAfterBreak="0">
    <w:multiLevelType w:val="hybridMultilevel"/>
    <w:lvl w:ilvl="0" w15:tentative="1">
      <w:start w:val="1"/>
      <w:numFmt w:val="decimal"/>
      <w:lvlText w:val="%1."/>
      <w:lvlJc w:val="start"/>
      <w:pPr>
        <w:ind w:left="720" w:hanging="360"/>
      </w:pPr>
    </w:lvl>
  </w:abstractNum>
  <w:abstractNum w:abstractNumId="54" w15:restartNumberingAfterBreak="0">
    <w:multiLevelType w:val="hybridMultilevel"/>
    <w:lvl w:ilvl="0" w15:tentative="1">
      <w:start w:val="1"/>
      <w:numFmt w:val="decimal"/>
      <w:lvlText w:val="%1."/>
      <w:lvlJc w:val="start"/>
      <w:pPr>
        <w:ind w:left="720" w:hanging="360"/>
      </w:pPr>
    </w:lvl>
  </w:abstractNum>
  <w:abstractNum w:abstractNumId="55" w15:restartNumberingAfterBreak="0">
    <w:multiLevelType w:val="hybridMultilevel"/>
    <w:lvl w:ilvl="0" w15:tentative="1">
      <w:start w:val="1"/>
      <w:numFmt w:val="decimal"/>
      <w:lvlText w:val="%1."/>
      <w:lvlJc w:val="start"/>
      <w:pPr>
        <w:ind w:left="720" w:hanging="360"/>
      </w:pPr>
    </w:lvl>
  </w:abstractNum>
  <w:abstractNum w:abstractNumId="56" w15:restartNumberingAfterBreak="0">
    <w:multiLevelType w:val="hybridMultilevel"/>
    <w:lvl w:ilvl="0" w15:tentative="1">
      <w:start w:val="1"/>
      <w:numFmt w:val="decimal"/>
      <w:lvlText w:val="%1."/>
      <w:lvlJc w:val="start"/>
      <w:pPr>
        <w:ind w:left="720" w:hanging="360"/>
      </w:pPr>
    </w:lvl>
  </w:abstractNum>
  <w:abstractNum w:abstractNumId="57" w15:restartNumberingAfterBreak="0">
    <w:multiLevelType w:val="hybridMultilevel"/>
    <w:lvl w:ilvl="0" w15:tentative="1">
      <w:start w:val="1"/>
      <w:numFmt w:val="decimal"/>
      <w:lvlText w:val="%1."/>
      <w:lvlJc w:val="start"/>
      <w:pPr>
        <w:ind w:left="720" w:hanging="360"/>
      </w:pPr>
    </w:lvl>
  </w:abstractNum>
  <w:abstractNum w:abstractNumId="58" w15:restartNumberingAfterBreak="0">
    <w:multiLevelType w:val="hybridMultilevel"/>
    <w:lvl w:ilvl="0" w15:tentative="1">
      <w:start w:val="1"/>
      <w:numFmt w:val="decimal"/>
      <w:lvlText w:val="%1."/>
      <w:lvlJc w:val="start"/>
      <w:pPr>
        <w:ind w:left="720" w:hanging="360"/>
      </w:pPr>
    </w:lvl>
  </w:abstractNum>
  <w:abstractNum w:abstractNumId="59" w15:restartNumberingAfterBreak="0">
    <w:multiLevelType w:val="hybridMultilevel"/>
    <w:lvl w:ilvl="0" w15:tentative="1">
      <w:start w:val="1"/>
      <w:numFmt w:val="decimal"/>
      <w:lvlText w:val="%1."/>
      <w:lvlJc w:val="start"/>
      <w:pPr>
        <w:ind w:left="720" w:hanging="360"/>
      </w:pPr>
    </w:lvl>
  </w:abstractNum>
  <w:abstractNum w:abstractNumId="60" w15:restartNumberingAfterBreak="0">
    <w:multiLevelType w:val="hybridMultilevel"/>
    <w:lvl w:ilvl="0" w15:tentative="1">
      <w:start w:val="1"/>
      <w:numFmt w:val="decimal"/>
      <w:lvlText w:val="%1."/>
      <w:lvlJc w:val="start"/>
      <w:pPr>
        <w:ind w:left="720" w:hanging="360"/>
      </w:pPr>
    </w:lvl>
  </w:abstractNum>
  <w:abstractNum w:abstractNumId="61" w15:restartNumberingAfterBreak="0">
    <w:multiLevelType w:val="hybridMultilevel"/>
    <w:lvl w:ilvl="0" w15:tentative="1">
      <w:start w:val="1"/>
      <w:numFmt w:val="decimal"/>
      <w:lvlText w:val="%1."/>
      <w:lvlJc w:val="start"/>
      <w:pPr>
        <w:ind w:left="720" w:hanging="360"/>
      </w:pPr>
    </w:lvl>
  </w:abstractNum>
  <w:abstractNum w:abstractNumId="62" w15:restartNumberingAfterBreak="0">
    <w:multiLevelType w:val="hybridMultilevel"/>
    <w:lvl w:ilvl="0" w15:tentative="1">
      <w:start w:val="1"/>
      <w:numFmt w:val="bullet"/>
      <w:lvlText w:val="•"/>
      <w:lvlJc w:val="start"/>
      <w:pPr>
        <w:ind w:left="720" w:hanging="360"/>
      </w:pPr>
    </w:lvl>
  </w:abstractNum>
  <w:abstractNum w:abstractNumId="63" w15:restartNumberingAfterBreak="0">
    <w:multiLevelType w:val="hybridMultilevel"/>
    <w:lvl w:ilvl="0" w15:tentative="1">
      <w:start w:val="1"/>
      <w:numFmt w:val="bullet"/>
      <w:lvlText w:val="–"/>
      <w:lvlJc w:val="start"/>
      <w:pPr>
        <w:ind w:left="1080" w:hanging="360"/>
      </w:pPr>
    </w:lvl>
  </w:abstractNum>
  <w:num w:numId="1">
    <w:abstractNumId w:val="1"/>
    <w:lvlOverride w:ilvl="0">
      <w:startOverride w:val="1"/>
    </w:lvlOverride>
  </w:num>
  <w:num w:numId="2">
    <w:abstractNumId w:val="6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 Framework de Automatización de Pruebas (Ingenieros)</dc:title>
  <dc:creator>Playwright Enterprise Template</dc:creator>
  <dc:description>Arquitectura completa, agentes de IA, MCP, suites y parametrización técnica</dc:description>
  <cp:lastModifiedBy>Un-named</cp:lastModifiedBy>
  <cp:revision>1</cp:revision>
  <dcterms:created xsi:type="dcterms:W3CDTF">2026-07-27T16:28:25.836Z</dcterms:created>
  <dcterms:modified xsi:type="dcterms:W3CDTF">2026-07-27T16:28:25.842Z</dcterms:modified>
</cp:coreProperties>
</file>

<file path=docProps/custom.xml><?xml version="1.0" encoding="utf-8"?>
<Properties xmlns="http://schemas.openxmlformats.org/officeDocument/2006/custom-properties" xmlns:vt="http://schemas.openxmlformats.org/officeDocument/2006/docPropsVTypes"/>
</file>