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PROREALTIME SCREENERS</w:t>
      </w:r>
    </w:p>
    <w:p>
      <w:pPr>
        <w:jc w:val="center"/>
      </w:pPr>
      <w:r>
        <w:rPr>
          <w:i/>
          <w:sz w:val="28"/>
        </w:rPr>
        <w:t>Manual de Referencia · Diseño, Edge y Protocolo Operativo</w:t>
      </w:r>
    </w:p>
    <w:p/>
    <w:p>
      <w:pPr>
        <w:jc w:val="center"/>
      </w:pPr>
      <w:r>
        <w:rPr>
          <w:color w:val="606060"/>
          <w:sz w:val="22"/>
        </w:rPr>
        <w:t>NYSE · Nasdaq · Diario · v1.0  —  Mayo 2026</w:t>
      </w:r>
    </w:p>
    <w:p>
      <w:r>
        <w:br w:type="page"/>
      </w:r>
    </w:p>
    <w:p>
      <w:pPr>
        <w:pStyle w:val="Heading1"/>
      </w:pPr>
      <w:r>
        <w:t>Índice y arquitectura del sistema</w:t>
      </w:r>
    </w:p>
    <w:p>
      <w:r>
        <w:rPr>
          <w:b w:val="0"/>
          <w:i w:val="0"/>
          <w:sz w:val="20"/>
        </w:rPr>
        <w:t>El sistema completo está dividido en cinco familias, cada una con una filosofía operativa diferente. Todos los screeners trabajan en timeframe DIARIO sobre NYSE/Nasdaq y utilizan como mínimo uno de los tres indicadores núcleo: Koncorde (Blai5), Vigía10 (Blai5) e Ichimoku.</w:t>
      </w:r>
    </w:p>
    <w:p/>
    <w:p>
      <w:r>
        <w:rPr>
          <w:b/>
          <w:color w:val="1F497D"/>
          <w:sz w:val="20"/>
        </w:rPr>
        <w:t>1. Familia Koncorde</w:t>
      </w:r>
      <w:r>
        <w:rPr>
          <w:sz w:val="20"/>
        </w:rPr>
        <w:t xml:space="preserve">  —  Detecta acumulación/distribución institucional comparando NVI (azul = manos fuertes) con PVI (verde = manos débiles). Cuatro screeners: Acumulación, Primavera, Acumulación+Primavera combinado y Distribución (bajista).</w:t>
      </w:r>
    </w:p>
    <w:p>
      <w:r>
        <w:rPr>
          <w:b/>
          <w:color w:val="1F497D"/>
          <w:sz w:val="20"/>
        </w:rPr>
        <w:t>2. Familia Vigía10 / Pre-Breakout</w:t>
      </w:r>
      <w:r>
        <w:rPr>
          <w:sz w:val="20"/>
        </w:rPr>
        <w:t xml:space="preserve">  —  Detecta compresión interna del oscilador SV y sus cruces clave. Tres screeners orientados a micro-caps y penny stocks: Pre-Breakout v2.0, Absorción Pre-Squeeze v1.5 y Sniper-Squeeze v5.3.</w:t>
      </w:r>
    </w:p>
    <w:p>
      <w:r>
        <w:rPr>
          <w:b/>
          <w:color w:val="1F497D"/>
          <w:sz w:val="20"/>
        </w:rPr>
        <w:t>3. Familia Ichimoku / Tenkan-Kijun</w:t>
      </w:r>
      <w:r>
        <w:rPr>
          <w:sz w:val="20"/>
        </w:rPr>
        <w:t xml:space="preserve">  —  Screeners basados en la estructura de precio respecto a la nube y la Kijun. Takana en Kumo (compresión dentro de la nube) e Imán Kijun (reversión a la media).</w:t>
      </w:r>
    </w:p>
    <w:p>
      <w:r>
        <w:rPr>
          <w:b/>
          <w:color w:val="1F497D"/>
          <w:sz w:val="20"/>
        </w:rPr>
        <w:t>4. Familia Imán Kijun SHORT</w:t>
      </w:r>
      <w:r>
        <w:rPr>
          <w:sz w:val="20"/>
        </w:rPr>
        <w:t xml:space="preserve">  —  Variantes cortas del Imán Kijun: bajo la nube (Imán Kijun SHORT v2.0) y sobre la nube tras subida parabólica (Imán Kijun SHORT Sobre Nube v1.0).</w:t>
      </w:r>
    </w:p>
    <w:p>
      <w:r>
        <w:rPr>
          <w:b/>
          <w:color w:val="1F497D"/>
          <w:sz w:val="20"/>
        </w:rPr>
        <w:t>5. Familia Fórmula Omega</w:t>
      </w:r>
      <w:r>
        <w:rPr>
          <w:sz w:val="20"/>
        </w:rPr>
        <w:t xml:space="preserve">  —  Fusión completa de los tres sistemas (Koncorde + Vigía10 + Ichimoku) con doble temporalidad (CrossDW). El screener más sofisticado del arsenal. Versiones LARGO y CORTO, objetivo mínimo 20%.</w:t>
      </w:r>
    </w:p>
    <w:p>
      <w:r>
        <w:rPr>
          <w:b/>
          <w:color w:val="1F497D"/>
          <w:sz w:val="20"/>
        </w:rPr>
        <w:t>6. Familia Penny Spring</w:t>
      </w:r>
      <w:r>
        <w:rPr>
          <w:sz w:val="20"/>
        </w:rPr>
        <w:t xml:space="preserve">  —  Penny Spring Extreme v1.1: captura absorción institucional en penny stocks bajo la nube, con salto brusco del SV como señal de entrada.</w:t>
      </w:r>
    </w:p>
    <w:p>
      <w:r>
        <w:br w:type="page"/>
      </w:r>
    </w:p>
    <w:p>
      <w:pPr>
        <w:pStyle w:val="Heading1"/>
      </w:pPr>
      <w:r>
        <w:t>1. Familia Koncorde</w:t>
      </w:r>
    </w:p>
    <w:p>
      <w:r>
        <w:rPr>
          <w:b w:val="0"/>
          <w:i w:val="0"/>
          <w:sz w:val="20"/>
        </w:rPr>
        <w:t>Koncorde (Blai5, 2008) descompone el volumen en dos índices: NVI (Negative Volume Index, azul = manos fuertes / institucionales) y PVI (Positive Volume Index, verde = manos débiles / retail). A esto añade marron (tendencia pura: RSI + MFI + BollOsc + Stoch/3) y media = EMA(3)(marron). Los cuatro vectores permiten identificar qué manos dominan el mercado en cada momento.</w:t>
      </w:r>
    </w:p>
    <w:p/>
    <w:p>
      <w:pPr>
        <w:pStyle w:val="Heading2"/>
      </w:pPr>
      <w:r>
        <w:t>Koncorde Acumulación + Ichimoku  ·  v2.1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$5–$500, volumen medio ≥ $500k/día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Identificar el inicio de la fase de acumulación antes de que el verde confirme la Primavera.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Azul domina sobre verde (institucionales comprando discretamente) con el verde empezando a girar al alza → transición inminente a Primavera.</w:t>
      </w:r>
    </w:p>
    <w:p/>
    <w:p>
      <w:r>
        <w:rPr>
          <w:b/>
          <w:i w:val="0"/>
          <w:sz w:val="20"/>
        </w:rPr>
        <w:t>Condiciones obligatorias (todas deben cumplirse):</w:t>
      </w:r>
    </w:p>
    <w:p>
      <w:pPr>
        <w:pStyle w:val="ListBullet"/>
        <w:ind w:left="454"/>
      </w:pPr>
      <w:r>
        <w:rPr>
          <w:sz w:val="20"/>
        </w:rPr>
        <w:t>cK1: azul &gt; 0  — smart money activo</w:t>
      </w:r>
    </w:p>
    <w:p>
      <w:pPr>
        <w:pStyle w:val="ListBullet"/>
        <w:ind w:left="454"/>
      </w:pPr>
      <w:r>
        <w:rPr>
          <w:sz w:val="20"/>
        </w:rPr>
        <w:t>cK2: azul &gt; verde  — definición exacta de acumulación: institucionales por delante del retail</w:t>
      </w:r>
    </w:p>
    <w:p>
      <w:pPr>
        <w:pStyle w:val="ListBullet"/>
        <w:ind w:left="454"/>
      </w:pPr>
      <w:r>
        <w:rPr>
          <w:sz w:val="20"/>
        </w:rPr>
        <w:t>cK3: azul &gt; azul[1]  — momentum institucional creciendo sesión a sesión</w:t>
      </w:r>
    </w:p>
    <w:p>
      <w:pPr>
        <w:pStyle w:val="ListBullet"/>
        <w:ind w:left="454"/>
      </w:pPr>
      <w:r>
        <w:rPr>
          <w:sz w:val="20"/>
        </w:rPr>
        <w:t>cK4: verde &gt; verde[1]  — verde sube hoy (el retail empieza a despertar)</w:t>
      </w:r>
    </w:p>
    <w:p>
      <w:pPr>
        <w:pStyle w:val="ListBullet"/>
        <w:ind w:left="454"/>
      </w:pPr>
      <w:r>
        <w:rPr>
          <w:sz w:val="20"/>
        </w:rPr>
        <w:t>cK5: verde &gt; verde[3]  — verde lleva 3 días recuperando (no es ruido)</w:t>
      </w:r>
    </w:p>
    <w:p>
      <w:pPr>
        <w:pStyle w:val="ListBullet"/>
        <w:ind w:left="454"/>
      </w:pPr>
      <w:r>
        <w:rPr>
          <w:sz w:val="20"/>
        </w:rPr>
        <w:t>cV1: filtro &gt; filtro[1]  — Vigía10 mejorando (confirma que el giro tiene fondo)</w:t>
      </w:r>
    </w:p>
    <w:p/>
    <w:p>
      <w:r>
        <w:rPr>
          <w:b/>
          <w:i w:val="0"/>
          <w:sz w:val="20"/>
        </w:rPr>
        <w:t>Salida del screener:</w:t>
      </w:r>
    </w:p>
    <w:p>
      <w:pPr>
        <w:ind w:left="340"/>
      </w:pPr>
      <w:r>
        <w:rPr>
          <w:b w:val="0"/>
          <w:i w:val="0"/>
          <w:sz w:val="20"/>
        </w:rPr>
        <w:t>Verde, Azul, Marron, Filtro, SV, Kijun, Precio — sin score: cualquier combinación que pase los gates es válida. Usar Kijun como referencia de soporte y primer target de subida.</w:t>
      </w:r>
    </w:p>
    <w:p>
      <w:r>
        <w:rPr>
          <w:b/>
          <w:i w:val="0"/>
          <w:sz w:val="20"/>
        </w:rPr>
        <w:t>Ajuste de sensibilidad:</w:t>
      </w:r>
    </w:p>
    <w:p>
      <w:pPr>
        <w:ind w:left="340"/>
      </w:pPr>
      <w:r>
        <w:rPr>
          <w:b w:val="0"/>
          <w:i w:val="0"/>
          <w:sz w:val="20"/>
        </w:rPr>
        <w:t>Sin señales → bajar minVolDolar a 250k o quitar cK5. Demasiados → subir minVolDolar a 1M o añadir azul &gt; azul[1] (ya incluido en cK3).</w:t>
      </w:r>
    </w:p>
    <w:p/>
    <w:p>
      <w:pPr>
        <w:pStyle w:val="Heading2"/>
      </w:pPr>
      <w:r>
        <w:t>Koncorde Primavera Naciente + Ichimoku  ·  v2.0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$5–$500, volumen medio ≥ $1M/día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Capturar el INICIO de la Primavera Koncorde justo cuando el azul cruza cero.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El azul acaba de cruzar sobre cero (institucionales entrando) y el precio ya está sobre la nube Ichimoku: alta probabilidad de movimiento explosivo inminente.</w:t>
      </w:r>
    </w:p>
    <w:p/>
    <w:p>
      <w:r>
        <w:rPr>
          <w:b/>
          <w:i w:val="0"/>
          <w:sz w:val="20"/>
        </w:rPr>
        <w:t>Condiciones obligatorias:</w:t>
      </w:r>
    </w:p>
    <w:p>
      <w:pPr>
        <w:pStyle w:val="ListBullet"/>
        <w:ind w:left="454"/>
      </w:pPr>
      <w:r>
        <w:rPr>
          <w:sz w:val="20"/>
        </w:rPr>
        <w:t>cK1: bsAzul ≤ bsAzulMax (def. 3 barras)  — azul cruzó cero hace máximo 3 días: señal muy fresca</w:t>
      </w:r>
    </w:p>
    <w:p>
      <w:pPr>
        <w:pStyle w:val="ListBullet"/>
        <w:ind w:left="454"/>
      </w:pPr>
      <w:r>
        <w:rPr>
          <w:sz w:val="20"/>
        </w:rPr>
        <w:t>cK2: verde &gt; 0  — Primavera confirmada (ambas manos en positivo)</w:t>
      </w:r>
    </w:p>
    <w:p>
      <w:pPr>
        <w:pStyle w:val="ListBullet"/>
        <w:ind w:left="454"/>
      </w:pPr>
      <w:r>
        <w:rPr>
          <w:sz w:val="20"/>
        </w:rPr>
        <w:t>cK3: marron &gt; media  — tendencia de fondo alcista</w:t>
      </w:r>
    </w:p>
    <w:p>
      <w:pPr>
        <w:pStyle w:val="ListBullet"/>
        <w:ind w:left="454"/>
      </w:pPr>
      <w:r>
        <w:rPr>
          <w:sz w:val="20"/>
        </w:rPr>
        <w:t>cK4: azul &gt; azul[1]  — institucionales siguen comprando</w:t>
      </w:r>
    </w:p>
    <w:p>
      <w:pPr>
        <w:pStyle w:val="ListBullet"/>
        <w:ind w:left="454"/>
      </w:pPr>
      <w:r>
        <w:rPr>
          <w:sz w:val="20"/>
        </w:rPr>
        <w:t>cI1: close &gt; kumoTop  — precio sobre nube: estructura alcista macro</w:t>
      </w:r>
    </w:p>
    <w:p>
      <w:pPr>
        <w:pStyle w:val="ListBullet"/>
        <w:ind w:left="454"/>
      </w:pPr>
      <w:r>
        <w:rPr>
          <w:sz w:val="20"/>
        </w:rPr>
        <w:t>cI2: tenkan &gt; kijun  — impulso de corto plazo positivo</w:t>
      </w:r>
    </w:p>
    <w:p>
      <w:pPr>
        <w:pStyle w:val="ListBullet"/>
        <w:ind w:left="454"/>
      </w:pPr>
      <w:r>
        <w:rPr>
          <w:sz w:val="20"/>
        </w:rPr>
        <w:t>cI3: ssa &gt; ssb  — nube futura alcista (proyección verde en Ichimoku)</w:t>
      </w:r>
    </w:p>
    <w:p>
      <w:pPr>
        <w:pStyle w:val="ListBullet"/>
        <w:ind w:left="454"/>
      </w:pPr>
      <w:r>
        <w:rPr>
          <w:sz w:val="20"/>
        </w:rPr>
        <w:t>cI4: close &gt; close[26]  — chikou libre: sin resistencia en el pasado reciente</w:t>
      </w:r>
    </w:p>
    <w:p>
      <w:pPr>
        <w:pStyle w:val="ListBullet"/>
        <w:ind w:left="454"/>
      </w:pPr>
      <w:r>
        <w:rPr>
          <w:sz w:val="20"/>
        </w:rPr>
        <w:t>cV1: filtro &gt; 0  — Vigía10 positivo (fondo comprador confirmado)</w:t>
      </w:r>
    </w:p>
    <w:p>
      <w:r>
        <w:rPr>
          <w:b/>
          <w:i w:val="0"/>
          <w:sz w:val="20"/>
        </w:rPr>
        <w:t>Ajuste de sensibilidad:</w:t>
      </w:r>
    </w:p>
    <w:p>
      <w:pPr>
        <w:ind w:left="340"/>
      </w:pPr>
      <w:r>
        <w:rPr>
          <w:b w:val="0"/>
          <w:i w:val="0"/>
          <w:sz w:val="20"/>
        </w:rPr>
        <w:t>Sin señales → bsAzulMax a 5 o minVolDolar a 500k. Demasiados → bsAzulMax a 1 o minVolDolar a 2M.</w:t>
      </w:r>
    </w:p>
    <w:p/>
    <w:p>
      <w:pPr>
        <w:pStyle w:val="Heading2"/>
      </w:pPr>
      <w:r>
        <w:t>Koncorde Acumulación + Primavera Combinado  ·  v1.0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$5–$500, volumen medio ≥ $500k/día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Detectar acciones en cualquiera de las dos fases alcistas de Koncorde en un solo pase.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Combina en OR los dos bloques anteriores. Permite supervisar el continuum Acumulación→Primavera sin ejecutar dos screeners separados.</w:t>
      </w:r>
    </w:p>
    <w:p/>
    <w:p>
      <w:r>
        <w:rPr>
          <w:b/>
          <w:i w:val="0"/>
          <w:sz w:val="20"/>
        </w:rPr>
        <w:t>Lógica:</w:t>
      </w:r>
    </w:p>
    <w:p>
      <w:pPr>
        <w:ind w:left="340"/>
      </w:pPr>
      <w:r>
        <w:rPr>
          <w:b w:val="0"/>
          <w:i w:val="0"/>
          <w:sz w:val="20"/>
        </w:rPr>
        <w:t>condicion = cBase AND (acumOK OR primOK)</w:t>
        <w:br/>
        <w:t xml:space="preserve">  •  acumOK: azul&gt;0, azul&gt;verde, azul creciendo, verde girando 3 días, filtro mejorando</w:t>
        <w:br/>
        <w:t xml:space="preserve">  •  primOK: verde&gt;0, azul&gt;0, verde&gt;marron, marron&gt;media, close&gt;kumoTop, tenkan&gt;kijun, filtro&gt;0 y creciendo</w:t>
        <w:br/>
        <w:t>Para identificar la fase activa en cada resultado: si close &gt; Nube → Primavera; si close &lt; Nube → Acumulación.</w:t>
      </w:r>
    </w:p>
    <w:p/>
    <w:p>
      <w:pPr>
        <w:pStyle w:val="Heading2"/>
      </w:pPr>
      <w:r>
        <w:t>Koncorde Distribución  ·  v1.0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$5–$500, volumen medio ≥ $3M/día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Detectar distribución institucional activa para posiciones cortas o salidas.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Azul recién cruzado bajo cero (institucionales saliendo) + verde alto (retail aún muy comprado) + precio perdiendo la nube = trampa completa lista para colapsar.</w:t>
      </w:r>
    </w:p>
    <w:p/>
    <w:p>
      <w:r>
        <w:rPr>
          <w:b/>
          <w:i w:val="0"/>
          <w:sz w:val="20"/>
        </w:rPr>
        <w:t>Condiciones obligatorias (todas):</w:t>
      </w:r>
    </w:p>
    <w:p>
      <w:pPr>
        <w:pStyle w:val="ListBullet"/>
        <w:ind w:left="454"/>
      </w:pPr>
      <w:r>
        <w:rPr>
          <w:sz w:val="20"/>
        </w:rPr>
        <w:t>cK1: bsAzul ≤ bsAzulMax (def. 10) AND azul &lt; 0  — salida institucional fresca</w:t>
      </w:r>
    </w:p>
    <w:p>
      <w:pPr>
        <w:pStyle w:val="ListBullet"/>
        <w:ind w:left="454"/>
      </w:pPr>
      <w:r>
        <w:rPr>
          <w:sz w:val="20"/>
        </w:rPr>
        <w:t>cK2: azul &lt; azul[1]  — la salida continúa acelerándose</w:t>
      </w:r>
    </w:p>
    <w:p>
      <w:pPr>
        <w:pStyle w:val="ListBullet"/>
        <w:ind w:left="454"/>
      </w:pPr>
      <w:r>
        <w:rPr>
          <w:sz w:val="20"/>
        </w:rPr>
        <w:t>cK3: verde &gt; 20  — retail MUY comprado: la trampa es real</w:t>
      </w:r>
    </w:p>
    <w:p>
      <w:pPr>
        <w:pStyle w:val="ListBullet"/>
        <w:ind w:left="454"/>
      </w:pPr>
      <w:r>
        <w:rPr>
          <w:sz w:val="20"/>
        </w:rPr>
        <w:t>cK4: verde &gt; marron  — retail comprando en días de alto volumen (oscp &gt; 0)</w:t>
      </w:r>
    </w:p>
    <w:p>
      <w:pPr>
        <w:pStyle w:val="ListBullet"/>
        <w:ind w:left="454"/>
      </w:pPr>
      <w:r>
        <w:rPr>
          <w:sz w:val="20"/>
        </w:rPr>
        <w:t>cK5: marron &lt; marron[1]  — momentum retail cediendo</w:t>
      </w:r>
    </w:p>
    <w:p>
      <w:pPr>
        <w:pStyle w:val="ListBullet"/>
        <w:ind w:left="454"/>
      </w:pPr>
      <w:r>
        <w:rPr>
          <w:sz w:val="20"/>
        </w:rPr>
        <w:t>cI1: close &lt; kumoTop  — precio pierde la nube: soporte estructural roto</w:t>
      </w:r>
    </w:p>
    <w:p>
      <w:pPr>
        <w:pStyle w:val="ListBullet"/>
        <w:ind w:left="454"/>
      </w:pPr>
      <w:r>
        <w:rPr>
          <w:sz w:val="20"/>
        </w:rPr>
        <w:t>cI2: tenkan &lt; kijun  — impulso de corto plazo negativo</w:t>
      </w:r>
    </w:p>
    <w:p>
      <w:pPr>
        <w:pStyle w:val="ListBullet"/>
        <w:ind w:left="454"/>
      </w:pPr>
      <w:r>
        <w:rPr>
          <w:sz w:val="20"/>
        </w:rPr>
        <w:t>cV1: filtro &lt; 0  — Vigía10 negativo</w:t>
      </w:r>
    </w:p>
    <w:p>
      <w:pPr>
        <w:pStyle w:val="ListBullet"/>
        <w:ind w:left="454"/>
      </w:pPr>
      <w:r>
        <w:rPr>
          <w:sz w:val="20"/>
        </w:rPr>
        <w:t>cV2: filtro &lt; filtro[1]  — Vigía10 deteriorándose</w:t>
      </w:r>
    </w:p>
    <w:p>
      <w:r>
        <w:rPr>
          <w:b/>
          <w:i w:val="0"/>
          <w:sz w:val="20"/>
        </w:rPr>
        <w:t>Columna clave:</w:t>
      </w:r>
    </w:p>
    <w:p>
      <w:pPr>
        <w:ind w:left="340"/>
      </w:pPr>
      <w:r>
        <w:rPr>
          <w:b w:val="0"/>
          <w:i w:val="0"/>
          <w:sz w:val="20"/>
        </w:rPr>
        <w:t>Trampa = verde – azul: cuanto mayor, más retail está atrapado y mayor es el potencial de caída cuando comiencen a vender en pánico.</w:t>
      </w:r>
    </w:p>
    <w:p>
      <w:r>
        <w:br w:type="page"/>
      </w:r>
    </w:p>
    <w:p>
      <w:pPr>
        <w:pStyle w:val="Heading1"/>
      </w:pPr>
      <w:r>
        <w:t>2. Familia Vigía10 / Pre-Breakout</w:t>
      </w:r>
    </w:p>
    <w:p>
      <w:r>
        <w:rPr>
          <w:b w:val="0"/>
          <w:i w:val="0"/>
          <w:sz w:val="20"/>
        </w:rPr>
        <w:t>Vigía10 (Blai5) es un oscilador de momentum interno compuesto por SV (señal principal), MR (media de SV), BS/BI (bandas de volatilidad) y filtro = EMA(20) de SV. Los cruces clave son: SV sobre 0 (Tipo4/TipoB = señal más fuerte) y SV sobre MR (señal temprana antes del cruce de cero). Las bandas comprimidas indican energía acumulada pre-squeeze.</w:t>
      </w:r>
    </w:p>
    <w:p/>
    <w:p>
      <w:pPr>
        <w:pStyle w:val="Heading2"/>
      </w:pPr>
      <w:r>
        <w:t>Vigía10 Pre-Breakout  ·  v2.0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Micro-caps $1–$10, volumen en dólares ≥ $2M/día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Detectar micro-caps en pre-breakout con señales de momentum Vigía10 clasificadas por tipo.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Clasifica señales en cuatro tipos por calidad descendente: TipoB (SV cruza 0 = más fuerte), TipoA (SV girando cerca de 0), TipoC (todo positivo), TipoD (divergencia filtro/SV = giro temprano). El screener ordena por tipo primero y score después.</w:t>
      </w:r>
    </w:p>
    <w:p/>
    <w:p>
      <w:r>
        <w:rPr>
          <w:b/>
          <w:i w:val="0"/>
          <w:sz w:val="20"/>
        </w:rPr>
        <w:t>Hard gates:</w:t>
      </w:r>
    </w:p>
    <w:p>
      <w:pPr>
        <w:pStyle w:val="ListBullet"/>
        <w:ind w:left="454"/>
      </w:pPr>
      <w:r>
        <w:rPr>
          <w:sz w:val="20"/>
        </w:rPr>
        <w:t>close ≥ 1 AND ≤ 10, dolarVol ≥ 2M, close &gt; close[1] (precio subiendo hoy)</w:t>
      </w:r>
    </w:p>
    <w:p>
      <w:pPr>
        <w:pStyle w:val="ListBullet"/>
        <w:ind w:left="454"/>
      </w:pPr>
      <w:r>
        <w:rPr>
          <w:sz w:val="20"/>
        </w:rPr>
        <w:t>svSubiendo: SV &gt; SV[1] AND SV[1] &gt; SV[2]</w:t>
      </w:r>
    </w:p>
    <w:p>
      <w:pPr>
        <w:pStyle w:val="ListBullet"/>
        <w:ind w:left="454"/>
      </w:pPr>
      <w:r>
        <w:rPr>
          <w:sz w:val="20"/>
        </w:rPr>
        <w:t>haySenal: al menos uno de TipoA/B/C/D activo</w:t>
      </w:r>
    </w:p>
    <w:p>
      <w:pPr>
        <w:pStyle w:val="ListBullet"/>
        <w:ind w:left="454"/>
      </w:pPr>
      <w:r>
        <w:rPr>
          <w:sz w:val="20"/>
        </w:rPr>
        <w:t>score ≥ 90</w:t>
      </w:r>
    </w:p>
    <w:p/>
    <w:p>
      <w:r>
        <w:rPr>
          <w:b/>
          <w:i w:val="0"/>
          <w:sz w:val="20"/>
        </w:rPr>
        <w:t>Tipos de señal (base del scoring — s1):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TipoB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0 AND SV[3] ≤ 0 AND svSubiendo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más fuerte: SV cruzó cero hace ≤ 3 barras y sigue subiendo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TipoA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&lt; 0 AND SV &gt; -5 AND SV &gt; MR AND svSubiendo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temprana: SV negativo pero sobre MR y girando — pre-cruce de cero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TipoC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0 AND MR &gt; 0 AND filtro &gt; 0 AND NOT TipoB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Alineación completa alcista: todo positivo, confirmación tardía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TipoD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&lt; 0 AND filtro mejorando AND SV &lt; 0 AND svSubiendo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Divergencia filtro/SV: giro muy temprano, fondo mejora antes que SV</w:t>
            </w:r>
          </w:p>
        </w:tc>
      </w:tr>
    </w:tbl>
    <w:p/>
    <w:p>
      <w:r>
        <w:rPr>
          <w:b/>
          <w:i w:val="0"/>
          <w:sz w:val="20"/>
        </w:rPr>
        <w:t>Scoring adicional (s2–s15):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Vigía10 positivo en su tendencia lenta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astro &gt; 0 AND astro[3] ≤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acaba de superar MR (astro = SV - MR)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MR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Media de SV positiva: presión compradora activa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svConFuerza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acelera: la subida gana velocidad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astro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por encima de MR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filtro[3]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Filtro mejorando en 3 días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postSqueeze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Compresión de SV previa: amplitud reciente ≥ 1.2× amplitud anterior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TipoB AND SV[1] ≤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Cruce de cero justo hoy (frescura máxima del TipoB)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TipoB AND SV[2] ≤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Cruce hace 1 barra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≥ 1.5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1.5× la media: interés real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1.2–1.5×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moderadamente elevado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open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Vela alcista hoy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Highest[10](close[1])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Ruptura de máximo de 10 días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atrSqueeze: ATR14 &lt; ATR medio × 0.85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ATR comprimido: energía acumulada en el precio</w:t>
            </w:r>
          </w:p>
        </w:tc>
      </w:tr>
    </w:tbl>
    <w:p>
      <w:r>
        <w:rPr>
          <w:b/>
          <w:i w:val="0"/>
          <w:sz w:val="20"/>
        </w:rPr>
        <w:t>Orden de salida:</w:t>
      </w:r>
    </w:p>
    <w:p>
      <w:pPr>
        <w:ind w:left="340"/>
      </w:pPr>
      <w:r>
        <w:rPr>
          <w:b w:val="0"/>
          <w:i w:val="0"/>
          <w:sz w:val="20"/>
        </w:rPr>
        <w:t>scoreOrden = tipoNum × 1000 + score  → los TipoB (4×1000) aparecen siempre antes que los TipoA (3×1000) independientemente del score individual.</w:t>
      </w:r>
    </w:p>
    <w:p/>
    <w:p>
      <w:pPr>
        <w:pStyle w:val="Heading2"/>
      </w:pPr>
      <w:r>
        <w:t>Absorción Pre-Squeeze  ·  v1.5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Ultra-penny $0.50–$3.00, avgVol ≥ 200k, volDolar ≥ $300k/día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Detectar absorción institucional climática en pennies con Vigía10 despertando.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Spike de volumen enorme (3–7× media) + precio que NO se mueve tras el spike + Bollinger y rango de 25 días comprimidos + SV girando al alza = absorción de oferta antes de un squeeze explosivo.</w:t>
      </w:r>
    </w:p>
    <w:p/>
    <w:p>
      <w:r>
        <w:rPr>
          <w:b/>
          <w:i w:val="0"/>
          <w:sz w:val="20"/>
        </w:rPr>
        <w:t>Hard gates:</w:t>
      </w:r>
    </w:p>
    <w:p>
      <w:pPr>
        <w:pStyle w:val="ListBullet"/>
        <w:ind w:left="454"/>
      </w:pPr>
      <w:r>
        <w:rPr>
          <w:sz w:val="20"/>
        </w:rPr>
        <w:t>close ≥ 0.50 AND ≤ 3.00, avgVol ≥ 200k, volDolar ≥ 300k</w:t>
      </w:r>
    </w:p>
    <w:p>
      <w:pPr>
        <w:pStyle w:val="ListBullet"/>
        <w:ind w:left="454"/>
      </w:pPr>
      <w:r>
        <w:rPr>
          <w:sz w:val="20"/>
        </w:rPr>
        <w:t>volX &gt; 3: spike de volumen ≥ 3× la media en las últimas 5 barras</w:t>
      </w:r>
    </w:p>
    <w:p>
      <w:pPr>
        <w:pStyle w:val="ListBullet"/>
        <w:ind w:left="454"/>
      </w:pPr>
      <w:r>
        <w:rPr>
          <w:sz w:val="20"/>
        </w:rPr>
        <w:t>rangoPost &lt; 20%: tras el spike el precio no se ha movido más de 20% — absorción real</w:t>
      </w:r>
    </w:p>
    <w:p>
      <w:pPr>
        <w:pStyle w:val="ListBullet"/>
        <w:ind w:left="454"/>
      </w:pPr>
      <w:r>
        <w:rPr>
          <w:sz w:val="20"/>
        </w:rPr>
        <w:t>rangoAmp25 &lt; 60%: acción lateral, no en tendencia abierta</w:t>
      </w:r>
    </w:p>
    <w:p>
      <w:pPr>
        <w:pStyle w:val="ListBullet"/>
        <w:ind w:left="454"/>
      </w:pPr>
      <w:r>
        <w:rPr>
          <w:sz w:val="20"/>
        </w:rPr>
        <w:t>sv &gt; -50: Vigía10 no en pozo extremo</w:t>
      </w:r>
    </w:p>
    <w:p>
      <w:pPr>
        <w:pStyle w:val="ListBullet"/>
        <w:ind w:left="454"/>
      </w:pPr>
      <w:r>
        <w:rPr>
          <w:sz w:val="20"/>
        </w:rPr>
        <w:t>caída diaria &lt; 15%: descarta capitulaciones</w:t>
      </w:r>
    </w:p>
    <w:p>
      <w:pPr>
        <w:pStyle w:val="ListBullet"/>
        <w:ind w:left="454"/>
      </w:pPr>
      <w:r>
        <w:rPr>
          <w:sz w:val="20"/>
        </w:rPr>
        <w:t>score ≥ 70</w:t>
      </w:r>
    </w:p>
    <w:p/>
    <w:p>
      <w:r>
        <w:rPr>
          <w:b/>
          <w:i w:val="0"/>
          <w:sz w:val="20"/>
        </w:rPr>
        <w:t>Scoring: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volX &gt;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Spike muy potente (5× la media)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volX &gt; 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Spike masivo (7× la media) — absorción extrema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rangoPost &lt; 10%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Precio completamente quieto tras el spike: absorción pura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precioNoExploto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 subió más del 20% desde el mínimo de 5 barras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rangoComprimido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Rango 25 días &lt; 40%: base estrecha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bollComprime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Bollinger comprimido: anchura actual &lt; 85% de su media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svGirando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&gt; SV[1] &gt; SV[2]: Vigía10 girando al alza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bandaVigia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Bandas Vigía10 comprimidas (menor 55% del rango de 40 barras)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filtroGira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Filtro Vigía10 mejorando</w:t>
            </w:r>
          </w:p>
        </w:tc>
      </w:tr>
    </w:tbl>
    <w:p/>
    <w:p>
      <w:pPr>
        <w:pStyle w:val="Heading2"/>
      </w:pPr>
      <w:r>
        <w:t>Vigía10 Sniper-Squeeze  ·  v5.3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Penny stocks $0.10–$5, avgVol ≥ 200k, ATR% ≥ 2%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Multi-señal pre-squeeze: compresión de precio + divergencia volumen + absorción + Takana + squeeze Vigía10 simultáneos.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El screener más complejo de la familia Vigía10: puntúa seis fuentes de compresión y una señal Vigía activa. Diseñado para penny stocks con Takana Ichimoku como filtro estructural adicional.</w:t>
      </w:r>
    </w:p>
    <w:p/>
    <w:p>
      <w:r>
        <w:rPr>
          <w:b/>
          <w:i w:val="0"/>
          <w:sz w:val="20"/>
        </w:rPr>
        <w:t>Componentes de compresión (núcleo del score):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comprimido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coilPct10 &lt; 30% del rango de 60 días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Precio muy comprimido vs historia reciente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cercaMin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distMin (vs mínimo 60d) &lt; 25%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Cerca del suelo: máximo potencial de rebote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divAcum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precio plano 10d + volumen medio sube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Divergencia: precio quieto, dinero entrando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absorcion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ATR bajando + volumen subiendo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Absorción: oferta retirada sin mover el precio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takLargo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Takana activa + contexto OK + TK planas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Fusión Tenkan-Kijun: acumulación Ichimoku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bandaMin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Bandas Vigía10 en mínimo de 10 barras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Squeeze Vigía10: energía interna máxima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sqVigia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bandaComp + svDentro + svSube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Squeeze clásico de Vigía10</w:t>
            </w:r>
          </w:p>
        </w:tc>
      </w:tr>
    </w:tbl>
    <w:p>
      <w:r>
        <w:rPr>
          <w:b/>
          <w:i w:val="0"/>
          <w:sz w:val="20"/>
        </w:rPr>
        <w:t>Señales Vigía10 adicionales (scoring):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dorada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cruzó MR recientemente AND filtro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Dorada: cruce SV/MR con fondo positivo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niv1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bsN1 ≤ 5 AND SV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Cruce SV/MR fresco (≤ 5 barras)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pre0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svUp AND mrUp AND SV &lt; MR AND filtro mejora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Pre-cruce de cero: giro inminente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preSV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girando AND SV &lt; 30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girando desde valores bajos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filtroGira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filtro[3] AND &gt; filtro[5]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Filtro acelerando al alza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filFresco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cruzó 0 hace ≤ 8 barras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Tendencia lenta recién activada</w:t>
            </w:r>
          </w:p>
        </w:tc>
      </w:tr>
    </w:tbl>
    <w:p>
      <w:r>
        <w:br w:type="page"/>
      </w:r>
    </w:p>
    <w:p>
      <w:pPr>
        <w:pStyle w:val="Heading1"/>
      </w:pPr>
      <w:r>
        <w:t>3. Takana en Kumo</w:t>
      </w:r>
    </w:p>
    <w:p>
      <w:pPr>
        <w:pStyle w:val="Heading2"/>
      </w:pPr>
      <w:r>
        <w:t>Takana en Kumo  ·  v6.0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$1–$500, volumen en dólares ≥ $500k/día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Detectar la fusión Tenkan-Kijun dentro de la nube Ichimoku con SV girando al alza → ruptura inminente hacia arriba.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Cuando Tenkan y Kijun convergen dentro de la nube (Takana), el precio está comprimido entre dos magnetos. Si el SV gira al alza en ese momento, la resolución estadística es alcista: el breakout va hacia arriba.</w:t>
      </w:r>
    </w:p>
    <w:p/>
    <w:p>
      <w:r>
        <w:rPr>
          <w:b/>
          <w:i w:val="0"/>
          <w:sz w:val="20"/>
        </w:rPr>
        <w:t>Hard gates (baseOk — todos obligatorios):</w:t>
      </w:r>
    </w:p>
    <w:p>
      <w:pPr>
        <w:pStyle w:val="ListBullet"/>
        <w:ind w:left="454"/>
      </w:pPr>
      <w:r>
        <w:rPr>
          <w:sz w:val="20"/>
        </w:rPr>
        <w:t>close ≥ 1 AND ≤ 500, dolarVol ≥ 500k, close &gt; close[1] (precio sube hoy)</w:t>
      </w:r>
    </w:p>
    <w:p>
      <w:pPr>
        <w:pStyle w:val="ListBullet"/>
        <w:ind w:left="454"/>
      </w:pPr>
      <w:r>
        <w:rPr>
          <w:sz w:val="20"/>
        </w:rPr>
        <w:t>enKumo: precio dentro de la nube (kumoBot ≤ close ≤ kumoTop)</w:t>
      </w:r>
    </w:p>
    <w:p>
      <w:pPr>
        <w:pStyle w:val="ListBullet"/>
        <w:ind w:left="454"/>
      </w:pPr>
      <w:r>
        <w:rPr>
          <w:sz w:val="20"/>
        </w:rPr>
        <w:t>kumoFina: grosor de nube &lt; 15% del precio (zona comprimida, no laberinto)</w:t>
      </w:r>
    </w:p>
    <w:p>
      <w:pPr>
        <w:pStyle w:val="ListBullet"/>
        <w:ind w:left="454"/>
      </w:pPr>
      <w:r>
        <w:rPr>
          <w:sz w:val="20"/>
        </w:rPr>
        <w:t>kumoReal: grosor de nube &gt; 1.5% (nube real, no residual)</w:t>
      </w:r>
    </w:p>
    <w:p>
      <w:pPr>
        <w:pStyle w:val="ListBullet"/>
        <w:ind w:left="454"/>
      </w:pPr>
      <w:r>
        <w:rPr>
          <w:sz w:val="20"/>
        </w:rPr>
        <w:t>takanaOk: ≥ 2 de las últimas 4 barras tienen |Tenkan-Kijun|/close &lt; 0.7% (fusión real)</w:t>
      </w:r>
    </w:p>
    <w:p>
      <w:pPr>
        <w:pStyle w:val="ListBullet"/>
        <w:ind w:left="454"/>
      </w:pPr>
      <w:r>
        <w:rPr>
          <w:sz w:val="20"/>
        </w:rPr>
        <w:t>takanaReal: hoy |Tenkan-Kijun|/close ∈ (0.02%, 0.7%) (no exactamente iguales)</w:t>
      </w:r>
    </w:p>
    <w:p>
      <w:pPr>
        <w:pStyle w:val="ListBullet"/>
        <w:ind w:left="454"/>
      </w:pPr>
      <w:r>
        <w:rPr>
          <w:sz w:val="20"/>
        </w:rPr>
        <w:t>takanaAscSuave: punto medio TK hoy &gt; punto medio TK hace 2 barras (ascendente)</w:t>
      </w:r>
    </w:p>
    <w:p>
      <w:pPr>
        <w:pStyle w:val="ListBullet"/>
        <w:ind w:left="454"/>
      </w:pPr>
      <w:r>
        <w:rPr>
          <w:sz w:val="20"/>
        </w:rPr>
        <w:t>svSube: SV &gt; SV[1] &gt; SV[2] (tres barras consecutivas subiendo)</w:t>
      </w:r>
    </w:p>
    <w:p>
      <w:pPr>
        <w:pStyle w:val="ListBullet"/>
        <w:ind w:left="454"/>
      </w:pPr>
      <w:r>
        <w:rPr>
          <w:sz w:val="20"/>
        </w:rPr>
        <w:t>svNoLate: SV &lt; 40 (no overbought)</w:t>
      </w:r>
    </w:p>
    <w:p>
      <w:pPr>
        <w:pStyle w:val="ListBullet"/>
        <w:ind w:left="454"/>
      </w:pPr>
      <w:r>
        <w:rPr>
          <w:sz w:val="20"/>
        </w:rPr>
        <w:t>svNoDeep: SV &gt; -35 (no sobrevendido extremo)</w:t>
      </w:r>
    </w:p>
    <w:p/>
    <w:p>
      <w:r>
        <w:rPr>
          <w:b/>
          <w:i w:val="0"/>
          <w:sz w:val="20"/>
        </w:rPr>
        <w:t>Scoring (score ≥ 50 para entrar):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Impulso positivo confirmado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MR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Momentum activo: SV supera su media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svConFuerza: aceleración de SV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El giro gana velocidad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astro cruzó a positivo (SV-MR &gt; 0 hoy, ≤ 0 hace 3 barras)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Cruce SV/MR muy reciente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filtro[3]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Tendencia lenta mejorando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MR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Media de SV positiva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filtroDiv: divergencia filtro/SV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Giro temprano: filtro mejora antes que SV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kumoAlcista: SSA &gt; SSB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Nube alcista: breakout hacia zona libre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kumoGros &lt; 8%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Nube muy fina: mínima resistencia al romper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s9b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SSA &gt; SSA[3]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Nube mejorando en 3 días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≥ 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elevado: interés real detrás del setup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1.2–1.5×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moderadamente alto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open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Vela alcista hoy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Highest[10](close[1])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Ruptura del máximo de 10 días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postSqueeze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Compresión previa de SV: energía acumulada</w:t>
            </w:r>
          </w:p>
        </w:tc>
      </w:tr>
    </w:tbl>
    <w:p>
      <w:r>
        <w:rPr>
          <w:b/>
          <w:i w:val="0"/>
          <w:sz w:val="20"/>
        </w:rPr>
        <w:t>Salida del screener:</w:t>
      </w:r>
    </w:p>
    <w:p>
      <w:pPr>
        <w:ind w:left="340"/>
      </w:pPr>
      <w:r>
        <w:rPr>
          <w:b w:val="0"/>
          <w:i w:val="0"/>
          <w:sz w:val="20"/>
        </w:rPr>
        <w:t>score, diffTK0×100 (fusión%), kumoGros (grosor nube%), filtro — ordenado por score. La fusión% y el grosor de nube son los dos indicadores de calidad del setup: cuanto más pequeños, mejor.</w:t>
      </w:r>
    </w:p>
    <w:p>
      <w:r>
        <w:br w:type="page"/>
      </w:r>
    </w:p>
    <w:p>
      <w:pPr>
        <w:pStyle w:val="Heading1"/>
      </w:pPr>
      <w:r>
        <w:t>4. Familia Imán Kijun</w:t>
      </w:r>
    </w:p>
    <w:p>
      <w:r>
        <w:rPr>
          <w:b w:val="0"/>
          <w:i w:val="0"/>
          <w:sz w:val="20"/>
        </w:rPr>
        <w:t>La Kijun-sen de Ichimoku es una media móvil especial (punto medio del rango de 26 barras): cuando está plana actúa como un imán magnético. Los precios alejados de una Kijun plana tienden estadísticamente a volver a ella. Esta familia captura ese fenómeno en ambas direcciones.</w:t>
      </w:r>
    </w:p>
    <w:p/>
    <w:p>
      <w:pPr>
        <w:pStyle w:val="Heading2"/>
      </w:pPr>
      <w:r>
        <w:t>Imán Kijun  ·  v2.0  (Largo)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$0.50–$25, volumen en dólares ≥ $500k/día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Capturar rebotes desde precios muy alejados POR DEBAJO de la Kijun hacia ella.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Precio alejado 15–40% por debajo de una Kijun plana + SV girando al alza + convergencia activa (distancia al kijun ya se acorta). El kijun plano es el imán; la distancia es el potencial de recorrido.</w:t>
      </w:r>
    </w:p>
    <w:p/>
    <w:p>
      <w:r>
        <w:rPr>
          <w:b/>
          <w:i w:val="0"/>
          <w:sz w:val="20"/>
        </w:rPr>
        <w:t>Hard gates (todos obligatorios):</w:t>
      </w:r>
    </w:p>
    <w:p>
      <w:pPr>
        <w:pStyle w:val="ListBullet"/>
        <w:ind w:left="454"/>
      </w:pPr>
      <w:r>
        <w:rPr>
          <w:sz w:val="20"/>
        </w:rPr>
        <w:t>close ≥ 0.50 AND ≤ 25, dolarVol ≥ 500k</w:t>
      </w:r>
    </w:p>
    <w:p>
      <w:pPr>
        <w:pStyle w:val="ListBullet"/>
        <w:ind w:left="454"/>
      </w:pPr>
      <w:r>
        <w:rPr>
          <w:sz w:val="20"/>
        </w:rPr>
        <w:t>close &lt; kijun  — precio por debajo del objetivo</w:t>
      </w:r>
    </w:p>
    <w:p>
      <w:pPr>
        <w:pStyle w:val="ListBullet"/>
        <w:ind w:left="454"/>
      </w:pPr>
      <w:r>
        <w:rPr>
          <w:sz w:val="20"/>
        </w:rPr>
        <w:t>distKijun: (kijun-close)/kijun ∈ [15%, 40%]  — alejado pero no en caída libre</w:t>
      </w:r>
    </w:p>
    <w:p>
      <w:pPr>
        <w:pStyle w:val="ListBullet"/>
        <w:ind w:left="454"/>
      </w:pPr>
      <w:r>
        <w:rPr>
          <w:sz w:val="20"/>
        </w:rPr>
        <w:t>cKijunFlat: rango kijun en 10 barras &lt; 8%  — kijun plana (imán real)</w:t>
      </w:r>
    </w:p>
    <w:p>
      <w:pPr>
        <w:pStyle w:val="ListBullet"/>
        <w:ind w:left="454"/>
      </w:pPr>
      <w:r>
        <w:rPr>
          <w:sz w:val="20"/>
        </w:rPr>
        <w:t>cSvGirando: SV &gt; SV[1]  — Vigía10 empieza a girar</w:t>
      </w:r>
    </w:p>
    <w:p>
      <w:pPr>
        <w:pStyle w:val="ListBullet"/>
        <w:ind w:left="454"/>
      </w:pPr>
      <w:r>
        <w:rPr>
          <w:sz w:val="20"/>
        </w:rPr>
        <w:t>cReversionActiva: distKijun &lt; distKijun[1]  — ya se está acercando al kijun hoy</w:t>
      </w:r>
    </w:p>
    <w:p/>
    <w:p>
      <w:r>
        <w:rPr>
          <w:b/>
          <w:i w:val="0"/>
          <w:sz w:val="20"/>
        </w:rPr>
        <w:t>Scoring (score ≥ 70):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kijunRango &lt; 2%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Kijun perfectamente plana: imán máximo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kijunRango 2–4%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Kijun muy plana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kijunRango 4–8%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Kijun moderadamente plana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distKijun 15–20%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Potencial mínimo válido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distKijun 20–30%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Zona óptima: recorrido/riesgo ideal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distKijun 30–40%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Zona extendida: mayor potencial pero más riesgo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distKijun &lt; distKijun[1]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Convergencia activa hoy (factor más crítico)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distKijun &lt; distKijun[3]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Convergencia sostenida 3 barras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s9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svSubiendo2: SV sube 2 barras consecutivas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Giro confirmado, no ruido de 1 día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s10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MR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Impulso comprador activo en Vigía10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de giro máxima: SV cruzó a positivo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filtro[3]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Filtro mejorando en 3 días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-20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Filtro no demasiado hundido: reversión alcanzable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&lt; tenkan AND tenkan &lt; kijun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Camino libre sin resistencias medias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tenkan &gt; tenkan[3]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Tenkan girando al alza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≥ 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elevado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s17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1.2–1.5×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moderado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s18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open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Vela alcista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s19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close[1]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Precio subiendo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s20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nubeTop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Sobre la nube: camino libre al kijun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dentro de la nube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Cruzando la nube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&lt; nubeBot + grosor &lt; 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Bajo la nube pero muy fina: obstáculo mínimo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&lt; nubeBot + grosor 5–15%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Cierta resistencia de nube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ssa0 &gt; ssb0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Nube futura alcista</w:t>
            </w:r>
          </w:p>
        </w:tc>
      </w:tr>
    </w:tbl>
    <w:p/>
    <w:p>
      <w:pPr>
        <w:pStyle w:val="Heading2"/>
      </w:pPr>
      <w:r>
        <w:t>Imán Kijun SHORT  ·  v2.0  (Corto — Bajo la Nube)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$2–$50, volumen en dólares ≥ $1M/día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Capturar el final de un rebote temporal de un stock en downtrend confirmado (siempre bajo la nube) que se alejó por encima del kijun → vuelta al kijun.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Downtrend confirmado (precio siempre bajo la nube = Ichimoku bajista macro) + rebote temporal llevó el precio 20–60% sobre el kijun + SV perdiendo fuerza = la goma estirada hacia arriba vuelve al kijun.</w:t>
      </w:r>
    </w:p>
    <w:p/>
    <w:p>
      <w:r>
        <w:rPr>
          <w:b/>
          <w:i w:val="0"/>
          <w:sz w:val="20"/>
        </w:rPr>
        <w:t>Hard gates:</w:t>
      </w:r>
    </w:p>
    <w:p>
      <w:pPr>
        <w:pStyle w:val="ListBullet"/>
        <w:ind w:left="454"/>
      </w:pPr>
      <w:r>
        <w:rPr>
          <w:sz w:val="20"/>
        </w:rPr>
        <w:t>close ≥ 2 AND ≤ 50, dolarVol ≥ 1M</w:t>
      </w:r>
    </w:p>
    <w:p>
      <w:pPr>
        <w:pStyle w:val="ListBullet"/>
        <w:ind w:left="454"/>
      </w:pPr>
      <w:r>
        <w:rPr>
          <w:sz w:val="20"/>
        </w:rPr>
        <w:t>cBajoNube: close &lt; nubeBot  — downtrend estructural confirmado por Ichimoku</w:t>
      </w:r>
    </w:p>
    <w:p>
      <w:pPr>
        <w:pStyle w:val="ListBullet"/>
        <w:ind w:left="454"/>
      </w:pPr>
      <w:r>
        <w:rPr>
          <w:sz w:val="20"/>
        </w:rPr>
        <w:t>close &gt; kijun (rebote temporal activo)</w:t>
      </w:r>
    </w:p>
    <w:p>
      <w:pPr>
        <w:pStyle w:val="ListBullet"/>
        <w:ind w:left="454"/>
      </w:pPr>
      <w:r>
        <w:rPr>
          <w:sz w:val="20"/>
        </w:rPr>
        <w:t>distAbove: (close-kijun)/kijun ∈ [20%, 60%]  — goma estirada pero no extrema</w:t>
      </w:r>
    </w:p>
    <w:p>
      <w:pPr>
        <w:pStyle w:val="ListBullet"/>
        <w:ind w:left="454"/>
      </w:pPr>
      <w:r>
        <w:rPr>
          <w:sz w:val="20"/>
        </w:rPr>
        <w:t>svBajando: SV &lt; SV[1]  — Vigía10 pierde fuerza</w:t>
      </w:r>
    </w:p>
    <w:p>
      <w:pPr>
        <w:pStyle w:val="ListBullet"/>
        <w:ind w:left="454"/>
      </w:pPr>
      <w:r>
        <w:rPr>
          <w:sz w:val="20"/>
        </w:rPr>
        <w:t>cReversionActiva: distAbove &lt; distAbove[1]  — ya se acerca al kijun hoy</w:t>
      </w:r>
    </w:p>
    <w:p/>
    <w:p>
      <w:r>
        <w:rPr>
          <w:b/>
          <w:i w:val="0"/>
          <w:sz w:val="20"/>
        </w:rPr>
        <w:t>Bloques de scoring principales:</w:t>
      </w:r>
    </w:p>
    <w:p>
      <w:pPr>
        <w:ind w:left="227"/>
      </w:pPr>
      <w:r>
        <w:rPr>
          <w:b/>
          <w:sz w:val="20"/>
        </w:rPr>
        <w:t xml:space="preserve">Bloque B1 — Rechazo de la Nube (Variante B — edge principal): </w:t>
      </w:r>
      <w:r>
        <w:rPr>
          <w:sz w:val="20"/>
        </w:rPr>
        <w:t>s1: precio ayer sobre nubeBot, hoy rechazado (30 pts). s2: mecha dentro de la nube (25 pts). s3/s4: rechazo hace 2-3 barras (20/15 pts). El rechazo explícito de la nube como resistencia es la señal más fiable del setup.</w:t>
      </w:r>
    </w:p>
    <w:p>
      <w:pPr>
        <w:ind w:left="227"/>
      </w:pPr>
      <w:r>
        <w:rPr>
          <w:b/>
          <w:sz w:val="20"/>
        </w:rPr>
        <w:t xml:space="preserve">Bloque B2 — Calidad de la estructura bajista: </w:t>
      </w:r>
      <w:r>
        <w:rPr>
          <w:sz w:val="20"/>
        </w:rPr>
        <w:t>Nube roja actual (SSA&lt;SSB): 12 pts. Nube futura bajista: 8 pts. Nube gruesa (&gt;10%): 8 pts.</w:t>
      </w:r>
    </w:p>
    <w:p>
      <w:pPr>
        <w:ind w:left="227"/>
      </w:pPr>
      <w:r>
        <w:rPr>
          <w:b/>
          <w:sz w:val="20"/>
        </w:rPr>
        <w:t xml:space="preserve">Bloque B3 — Calidad del target (Kijun): </w:t>
      </w:r>
      <w:r>
        <w:rPr>
          <w:sz w:val="20"/>
        </w:rPr>
        <w:t>kijunRango &lt; 3%: 20 pts. 3–6%: 12 pts. Kijun bajando: 8 pts.</w:t>
      </w:r>
    </w:p>
    <w:p>
      <w:pPr>
        <w:ind w:left="227"/>
      </w:pPr>
      <w:r>
        <w:rPr>
          <w:b/>
          <w:sz w:val="20"/>
        </w:rPr>
        <w:t xml:space="preserve">Bloque B4 — Potencial de recorrido: </w:t>
      </w:r>
      <w:r>
        <w:rPr>
          <w:sz w:val="20"/>
        </w:rPr>
        <w:t>distAbove 20–30%: 10 pts. 30–45%: 20 pts. 45–60%: 18 pts. Convergencia 3 barras: 15 pts.</w:t>
      </w:r>
    </w:p>
    <w:p>
      <w:pPr>
        <w:ind w:left="227"/>
      </w:pPr>
      <w:r>
        <w:rPr>
          <w:b/>
          <w:sz w:val="20"/>
        </w:rPr>
        <w:t xml:space="preserve">Bloque B5 — Vigía10 — agotamiento del rebote: </w:t>
      </w:r>
      <w:r>
        <w:rPr>
          <w:sz w:val="20"/>
        </w:rPr>
        <w:t>svBajando2: 15 pts. SV&lt;MR: 10 pts. SV&lt;0: 12 pts. filtro&lt;filtro[3]: 10 pts. filtro&lt;0: 8 pts.</w:t>
      </w:r>
    </w:p>
    <w:p>
      <w:pPr>
        <w:ind w:left="227"/>
      </w:pPr>
      <w:r>
        <w:rPr>
          <w:b/>
          <w:sz w:val="20"/>
        </w:rPr>
        <w:t xml:space="preserve">Bloque B6–8 — Volumen, profundidad y persistencia bajo la nube: </w:t>
      </w:r>
      <w:r>
        <w:rPr>
          <w:sz w:val="20"/>
        </w:rPr>
        <w:t>Vela bajista con volumen alto: hasta 15 pts. Distancia a la nube: hasta 26 pts acumulados. Historial bajo la nube en 5/10/20 barras: hasta 30 pts.</w:t>
      </w:r>
    </w:p>
    <w:p>
      <w:r>
        <w:rPr>
          <w:b/>
          <w:i w:val="0"/>
          <w:sz w:val="20"/>
        </w:rPr>
        <w:t>Aviso operativo:</w:t>
      </w:r>
    </w:p>
    <w:p>
      <w:pPr>
        <w:ind w:left="340"/>
      </w:pPr>
      <w:r>
        <w:rPr>
          <w:b w:val="0"/>
          <w:i w:val="0"/>
          <w:sz w:val="20"/>
        </w:rPr>
        <w:t>Preferentemente para PUT options. Short directo solo en stocks con dolarVol &gt; $5M para evitar riesgo de squeeze. Stop sugerido: por encima de la resistencia de nube reciente.</w:t>
      </w:r>
    </w:p>
    <w:p>
      <w:r>
        <w:rPr>
          <w:b/>
          <w:i w:val="0"/>
          <w:sz w:val="20"/>
        </w:rPr>
        <w:t>Ranking:</w:t>
      </w:r>
    </w:p>
    <w:p>
      <w:pPr>
        <w:ind w:left="340"/>
      </w:pPr>
      <w:r>
        <w:rPr>
          <w:b w:val="0"/>
          <w:i w:val="0"/>
          <w:sz w:val="20"/>
        </w:rPr>
        <w:t>SCREENER[score × distAbove] — la distancia al kijun domina el orden. Un setup con 45% de distancia y score=120 supera uno con 22% y score=150 (5400 vs 3300). Prioriza siempre la goma más estirada.</w:t>
      </w:r>
    </w:p>
    <w:p/>
    <w:p>
      <w:pPr>
        <w:pStyle w:val="Heading2"/>
      </w:pPr>
      <w:r>
        <w:t>Imán Kijun SHORT Sobre Nube  ·  v1.0  (Corto — Sobre la Nube)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$5–$200, volumen en dólares ≥ $5M/día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Capturar correcciones desde subidas parabólicas en stocks en uptrend (sobre la nube) hacia el kijun.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Uptrend robusto (sobre la nube ≥ 20 días) + subida parabólica reciente + stock frenado (sin nuevos máximos) + SV girando a la baja = corrección al kijun como objetivo natural.</w:t>
      </w:r>
    </w:p>
    <w:p/>
    <w:p>
      <w:r>
        <w:rPr>
          <w:b/>
          <w:i w:val="0"/>
          <w:sz w:val="20"/>
        </w:rPr>
        <w:t>Hard gates:</w:t>
      </w:r>
    </w:p>
    <w:p>
      <w:pPr>
        <w:pStyle w:val="ListBullet"/>
        <w:ind w:left="454"/>
      </w:pPr>
      <w:r>
        <w:rPr>
          <w:sz w:val="20"/>
        </w:rPr>
        <w:t>close ≥ 5 AND ≤ 200, dolarVol ≥ 5M (liquidez elevada obligatoria)</w:t>
      </w:r>
    </w:p>
    <w:p>
      <w:pPr>
        <w:pStyle w:val="ListBullet"/>
        <w:ind w:left="454"/>
      </w:pPr>
      <w:r>
        <w:rPr>
          <w:sz w:val="20"/>
        </w:rPr>
        <w:t>cSobreNube: close &gt; nubeTop  — uptrend confirmado</w:t>
      </w:r>
    </w:p>
    <w:p>
      <w:pPr>
        <w:pStyle w:val="ListBullet"/>
        <w:ind w:left="454"/>
      </w:pPr>
      <w:r>
        <w:rPr>
          <w:sz w:val="20"/>
        </w:rPr>
        <w:t>kijunLibre: kijun &gt; nubeBot  — kijun no enterrado bajo la nube (camino libre al objetivo)</w:t>
      </w:r>
    </w:p>
    <w:p>
      <w:pPr>
        <w:pStyle w:val="ListBullet"/>
        <w:ind w:left="454"/>
      </w:pPr>
      <w:r>
        <w:rPr>
          <w:sz w:val="20"/>
        </w:rPr>
        <w:t>distAbove: (close-kijun)/kijun ∈ [25%, 70%]  — parabólico pero no extremo</w:t>
      </w:r>
    </w:p>
    <w:p>
      <w:pPr>
        <w:pStyle w:val="ListBullet"/>
        <w:ind w:left="454"/>
      </w:pPr>
      <w:r>
        <w:rPr>
          <w:sz w:val="20"/>
        </w:rPr>
        <w:t>cFrenada: Highest[5] &lt; Highest[15] × 0.98  — el pico quedó atrás, no hace nuevos máximos</w:t>
      </w:r>
    </w:p>
    <w:p>
      <w:pPr>
        <w:pStyle w:val="ListBullet"/>
        <w:ind w:left="454"/>
      </w:pPr>
      <w:r>
        <w:rPr>
          <w:sz w:val="20"/>
        </w:rPr>
        <w:t>svBajando: SV &lt; SV[1]  — Vigía10 perdiendo fuerza</w:t>
      </w:r>
    </w:p>
    <w:p>
      <w:pPr>
        <w:pStyle w:val="ListBullet"/>
        <w:ind w:left="454"/>
      </w:pPr>
      <w:r>
        <w:rPr>
          <w:sz w:val="20"/>
        </w:rPr>
        <w:t>cReversionActiva: distAbove &lt; distAbove[1]  — corrección ya iniciada</w:t>
      </w:r>
    </w:p>
    <w:p>
      <w:pPr>
        <w:pStyle w:val="ListBullet"/>
        <w:ind w:left="454"/>
      </w:pPr>
      <w:r>
        <w:rPr>
          <w:sz w:val="20"/>
        </w:rPr>
        <w:t>close &lt; close[1]  — precio cayendo hoy</w:t>
      </w:r>
    </w:p>
    <w:p/>
    <w:p>
      <w:r>
        <w:rPr>
          <w:b/>
          <w:i w:val="0"/>
          <w:sz w:val="20"/>
        </w:rPr>
        <w:t>Bloques de scoring (score ≥ 100):</w:t>
      </w:r>
    </w:p>
    <w:p>
      <w:pPr>
        <w:ind w:left="227"/>
      </w:pPr>
      <w:r>
        <w:rPr>
          <w:b/>
          <w:sz w:val="20"/>
        </w:rPr>
        <w:t xml:space="preserve">Bloque B1 — Posición del Kijun (calidad del camino al objetivo): </w:t>
      </w:r>
      <w:r>
        <w:rPr>
          <w:sz w:val="20"/>
        </w:rPr>
        <w:t>Kijun sobre nubeTop: 25 pts. Kijun dentro de nube: 10 pts. Kijun ≥5% sobre nubeTop: 10 pts adicionales.</w:t>
      </w:r>
    </w:p>
    <w:p>
      <w:pPr>
        <w:ind w:left="227"/>
      </w:pPr>
      <w:r>
        <w:rPr>
          <w:b/>
          <w:sz w:val="20"/>
        </w:rPr>
        <w:t xml:space="preserve">Bloque B2 — Intensidad de la subida parabólica: </w:t>
      </w:r>
      <w:r>
        <w:rPr>
          <w:sz w:val="20"/>
        </w:rPr>
        <w:t>Subida &gt;80% vs hace 30 barras: 20 pts. 50–80%: 14 pts. 30–50%: 8 pts.</w:t>
      </w:r>
    </w:p>
    <w:p>
      <w:pPr>
        <w:ind w:left="227"/>
      </w:pPr>
      <w:r>
        <w:rPr>
          <w:b/>
          <w:sz w:val="20"/>
        </w:rPr>
        <w:t xml:space="preserve">Bloque B3 — Stall — confirmación del techo: </w:t>
      </w:r>
      <w:r>
        <w:rPr>
          <w:sz w:val="20"/>
        </w:rPr>
        <w:t>Pico hace &gt;1 semana (sin nuevos máximos): 15 pts. Precio bajo Tenkan: 10 pts.</w:t>
      </w:r>
    </w:p>
    <w:p>
      <w:pPr>
        <w:ind w:left="227"/>
      </w:pPr>
      <w:r>
        <w:rPr>
          <w:b/>
          <w:sz w:val="20"/>
        </w:rPr>
        <w:t xml:space="preserve">Bloque B4 — Potencial de recorrido: </w:t>
      </w:r>
      <w:r>
        <w:rPr>
          <w:sz w:val="20"/>
        </w:rPr>
        <w:t>distAbove 25–35%: 10 pts. 35–50%: 20 pts. 50–70%: 16 pts. Convergencia 3 barras: 15 pts.</w:t>
      </w:r>
    </w:p>
    <w:p>
      <w:pPr>
        <w:ind w:left="227"/>
      </w:pPr>
      <w:r>
        <w:rPr>
          <w:b/>
          <w:sz w:val="20"/>
        </w:rPr>
        <w:t xml:space="preserve">Bloque B5 — Volumen decreciente en la cima (distribución): </w:t>
      </w:r>
      <w:r>
        <w:rPr>
          <w:sz w:val="20"/>
        </w:rPr>
        <w:t>volMedia5 &lt; volMedia20 × 0.8: 15 pts. ×0.9: 8 pts. Volumen bajo + vela bajista: 10 pts.</w:t>
      </w:r>
    </w:p>
    <w:p>
      <w:pPr>
        <w:ind w:left="227"/>
      </w:pPr>
      <w:r>
        <w:rPr>
          <w:b/>
          <w:sz w:val="20"/>
        </w:rPr>
        <w:t xml:space="preserve">Bloque B6 — Vigía10 — giro bajista: </w:t>
      </w:r>
      <w:r>
        <w:rPr>
          <w:sz w:val="20"/>
        </w:rPr>
        <w:t>svBajando2: 15 pts. SV&lt;MR: 10 pts. SV&lt;0: 12 pts. filtro&lt;filtro[3]: 10 pts.</w:t>
      </w:r>
    </w:p>
    <w:p>
      <w:pPr>
        <w:ind w:left="227"/>
      </w:pPr>
      <w:r>
        <w:rPr>
          <w:b/>
          <w:sz w:val="20"/>
        </w:rPr>
        <w:t xml:space="preserve">Bloque B7–10 — Kijun plano, nube bajista, price action, historial sobre la nube: </w:t>
      </w:r>
      <w:r>
        <w:rPr>
          <w:sz w:val="20"/>
        </w:rPr>
        <w:t>Kijun plano: hasta 20 pts. Nube actual + futura bajista: 22 pts. Velas, volumen bajista: hasta 30 pts. Historial sobre nube 5/10/20d: hasta 30 pts.</w:t>
      </w:r>
    </w:p>
    <w:p>
      <w:r>
        <w:rPr>
          <w:b/>
          <w:i w:val="0"/>
          <w:sz w:val="20"/>
        </w:rPr>
        <w:t>Aviso operativo:</w:t>
      </w:r>
    </w:p>
    <w:p>
      <w:pPr>
        <w:ind w:left="340"/>
      </w:pPr>
      <w:r>
        <w:rPr>
          <w:b w:val="0"/>
          <w:i w:val="0"/>
          <w:sz w:val="20"/>
        </w:rPr>
        <w:t>Probabilidad MENOR que el SHORT bajo la nube (es una corrección dentro de un uptrend, no una inversión). Usar para PUT options de 4–8 semanas. Ranking = score × distAbove (la distancia manda).</w:t>
      </w:r>
    </w:p>
    <w:p>
      <w:r>
        <w:br w:type="page"/>
      </w:r>
    </w:p>
    <w:p>
      <w:pPr>
        <w:pStyle w:val="Heading1"/>
      </w:pPr>
      <w:r>
        <w:t>5. Fórmula Omega — Fusión Total</w:t>
      </w:r>
    </w:p>
    <w:p>
      <w:r>
        <w:rPr>
          <w:b w:val="0"/>
          <w:i w:val="0"/>
          <w:sz w:val="20"/>
        </w:rPr>
        <w:t>La Fórmula Omega es el screener más completo del sistema. Fusiona los tres indicadores núcleo (Koncorde, Vigía10 e Ichimoku) con validación de doble temporalidad diaria+semanal (CrossDW de Blai5) y un sistema de scoring de 5 bloques. Objetivo: capturar movimientos del 20%+ con alta probabilidad.</w:t>
      </w:r>
    </w:p>
    <w:p/>
    <w:p>
      <w:r>
        <w:rPr>
          <w:b/>
          <w:i w:val="0"/>
          <w:sz w:val="20"/>
        </w:rPr>
        <w:t>Arquitectura CrossDW (doble temporalidad):</w:t>
      </w:r>
    </w:p>
    <w:p>
      <w:pPr>
        <w:ind w:left="340"/>
      </w:pPr>
      <w:r>
        <w:rPr>
          <w:b w:val="0"/>
          <w:i w:val="0"/>
          <w:sz w:val="20"/>
        </w:rPr>
        <w:t>Dado que ProScreeners trabajan en timeframe diario, la escala semanal se aproxima multiplicando todos los periodos × 5: EMA[3]→[15], RSI[14]→[70], MFI[14]→[70], Bollinger[25]→[125], Stoch[21,3]→[105,15], Highest[90]→[450]. El CrossDW detecta cuando el marronW (Koncorde semanal) cruza su mediaW (EMA semanal) en la dirección correcta Y ese cruce es reciente (≤ 25 días diarios ≈ 5 semanas). Esto elimina tendencias crónicas que no tienen momentum fresco.</w:t>
      </w:r>
    </w:p>
    <w:p/>
    <w:p>
      <w:pPr>
        <w:pStyle w:val="Heading2"/>
      </w:pPr>
      <w:r>
        <w:t>Fórmula Omega LARGO  ·  v1.0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$5–$200, volumen en dólares ≥ $1M/día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Identificar setups alcistas de alta probabilidad con objetivo ≥ 20% de subida.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Cuando el azul (ballenas/NVI) cruza sobre cero Y el SV de Vigía10 cruza sobre cero o sobre MR, los institucionales están entrando mientras el momentum interno se activa. El CrossDW confirma que hay gasolina semanal. Score ≥ 200 asegura alineación de calidad en múltiples frentes.</w:t>
      </w:r>
    </w:p>
    <w:p/>
    <w:p>
      <w:r>
        <w:rPr>
          <w:b/>
          <w:i w:val="0"/>
          <w:sz w:val="20"/>
        </w:rPr>
        <w:t>Puertas núcleo (no negociables — deben cumplirse las TRES):</w:t>
      </w:r>
    </w:p>
    <w:p>
      <w:pPr>
        <w:pStyle w:val="ListBullet"/>
        <w:ind w:left="454"/>
      </w:pPr>
      <w:r>
        <w:rPr>
          <w:sz w:val="20"/>
        </w:rPr>
        <w:t>hayBallena: sK1 &gt; 0 (azul cruzó 0 hace ≤ 5 días) OR sK2 &gt; 0 (azul positivo y creciendo 2 días)</w:t>
      </w:r>
    </w:p>
    <w:p>
      <w:pPr>
        <w:pStyle w:val="ListBullet"/>
        <w:ind w:left="454"/>
      </w:pPr>
      <w:r>
        <w:rPr>
          <w:sz w:val="20"/>
        </w:rPr>
        <w:t>hayMomentum: sV1 &gt; 0 (SV cruzó 0 hace ≤ 3 días) OR sV2 &gt; 0 (SV cruzó MR hace ≤ 5 días)</w:t>
      </w:r>
    </w:p>
    <w:p>
      <w:pPr>
        <w:pStyle w:val="ListBullet"/>
        <w:ind w:left="454"/>
      </w:pPr>
      <w:r>
        <w:rPr>
          <w:sz w:val="20"/>
        </w:rPr>
        <w:t>crossDW: bsCrossDW ≤ 25 AND marronW &gt; mediaW  — respaldo semanal alcista fresco</w:t>
      </w:r>
    </w:p>
    <w:p>
      <w:pPr>
        <w:pStyle w:val="ListBullet"/>
        <w:ind w:left="454"/>
      </w:pPr>
      <w:r>
        <w:rPr>
          <w:sz w:val="20"/>
        </w:rPr>
        <w:t>cBase: volDolar ≥ 1M, precio ∈ [5, 200]</w:t>
      </w:r>
    </w:p>
    <w:p>
      <w:pPr>
        <w:pStyle w:val="ListBullet"/>
        <w:ind w:left="454"/>
      </w:pPr>
      <w:r>
        <w:rPr>
          <w:sz w:val="20"/>
        </w:rPr>
        <w:t>score ≥ 200</w:t>
      </w:r>
    </w:p>
    <w:p/>
    <w:p>
      <w:r>
        <w:rPr>
          <w:b/>
          <w:i w:val="0"/>
          <w:sz w:val="20"/>
        </w:rPr>
        <w:t>Scoring por bloques (máximo teórico: 360 pts):</w:t>
      </w:r>
    </w:p>
    <w:p>
      <w:r>
        <w:rPr>
          <w:b/>
          <w:i w:val="0"/>
          <w:color w:val="004E96"/>
          <w:sz w:val="20"/>
        </w:rPr>
        <w:t>Bloque K — Koncorde Alcista (máx. 103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bsAzul ≤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NÚCLEO: azul cruzó 0 hace ≤ 5 días — ballenas acaban de entrar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azul &gt; 0 AND azul &gt; azul[1] AND azul &gt; azul[2]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Entrada institucional sostenida 2 sesiones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azul &gt; verde AND azul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Institucionales antes que el retail (acumulación pre-pública)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verde &lt; 0 AND azul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Retail vendiendo, ballenas comprando — entrada temprana de calidad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marron &gt; media AND marron &gt; marron[1]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Momentum de fondo acelerando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verde &gt; 0 AND azul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Spring: toda la ola comprando (confirmación tardía)</w:t>
            </w:r>
          </w:p>
        </w:tc>
      </w:tr>
    </w:tbl>
    <w:p/>
    <w:p>
      <w:r>
        <w:rPr>
          <w:b/>
          <w:i w:val="0"/>
          <w:color w:val="375C23"/>
          <w:sz w:val="20"/>
        </w:rPr>
        <w:t>Bloque V — Vigía10 Alcista (máx. 102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bsSV0 ≤ 3 AND SV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TIPO4: SV cruzó 0 hace ≤ 3 días — la más fuerte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bsSVMR ≤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cruzó MR hace ≤ 5 días: señal temprana pre-cruce de 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0 AND SV &gt; SV[1] &gt; SV[2]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Momentum confirmado: SV positivo y acelerando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V4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bsFiltro ≤ 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Filtro cruzó 0 hace ≤ 8 días: tendencia lenta se activa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V5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&gt; MR &gt; 0 AND filtro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Alineación perfecta Vigía10: todo positivo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V6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filtro &gt; filtro[1] AND filtro &gt; filtro[3]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Inercia lenta acompañando</w:t>
            </w:r>
          </w:p>
        </w:tc>
      </w:tr>
    </w:tbl>
    <w:p/>
    <w:p>
      <w:r>
        <w:rPr>
          <w:b/>
          <w:i w:val="0"/>
          <w:color w:val="7B360A"/>
          <w:sz w:val="20"/>
        </w:rPr>
        <w:t>Bloque I — Ichimoku Alcista (máx. 39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I1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kumoTop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Precio sobre la nube: estructura macro alcista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I2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tenkan &gt; kijun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Impulso de corto plazo positivo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I3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ssa &gt; ssb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Nube futura alcista: proyección positiva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I4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kijun AND close &lt; kumoTop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Pre-ruptura de nube: oportunidad antes de la confirmación total</w:t>
            </w:r>
          </w:p>
        </w:tc>
      </w:tr>
    </w:tbl>
    <w:p/>
    <w:p>
      <w:r>
        <w:rPr>
          <w:b/>
          <w:i w:val="0"/>
          <w:sz w:val="20"/>
        </w:rPr>
        <w:t>Bloque C — Compresión/Energía Acumulada (máx. 30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ATR14 &lt; ATR medio × 0.85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ATR comprimido: energía cinética acumulada en el precio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anchoBandas &lt; anchMedia × 0.80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Bandas Vigía10 comprimidas: squeeze interno del oscilador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 dentro de bandas AND svSubiendo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Compresión interna activa con SV girando</w:t>
            </w:r>
          </w:p>
        </w:tc>
      </w:tr>
    </w:tbl>
    <w:p/>
    <w:p>
      <w:r>
        <w:rPr>
          <w:b/>
          <w:i w:val="0"/>
          <w:sz w:val="20"/>
        </w:rPr>
        <w:t>Bloque P — Precio/Volumen (máx. 36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≥ 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significativo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volRel 1.2–1.5×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Volumen moderado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open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Vela alcista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close &gt; Highest[10](Close[1])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Ruptura de máximo de 10 días</w:t>
            </w:r>
          </w:p>
        </w:tc>
      </w:tr>
    </w:tbl>
    <w:p/>
    <w:p>
      <w:r>
        <w:rPr>
          <w:b/>
          <w:i w:val="0"/>
          <w:color w:val="7030A0"/>
          <w:sz w:val="20"/>
        </w:rPr>
        <w:t>Bloque DW — CrossDW Semanal (máx. 50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DW1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bsCrossDW ≤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Cruce DW esta semana o la anterior: frescura máxima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DW2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bsCrossDW ≤ 15 AND azulW &gt;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Cruce DW reciente + ballenas también en semanal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DW3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azulW &gt; 0 AND azulW &gt; azulW[5]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Azul semanal positivo y creciendo: institucionales en semanal</w:t>
            </w:r>
          </w:p>
        </w:tc>
      </w:tr>
    </w:tbl>
    <w:p/>
    <w:p>
      <w:r>
        <w:rPr>
          <w:b/>
          <w:i w:val="0"/>
          <w:sz w:val="20"/>
        </w:rPr>
        <w:t>Parámetros ajustables:</w:t>
      </w:r>
    </w:p>
    <w:p>
      <w:pPr>
        <w:pStyle w:val="ListBullet"/>
        <w:ind w:left="454"/>
      </w:pPr>
      <w:r>
        <w:rPr>
          <w:sz w:val="20"/>
        </w:rPr>
        <w:t>scoreMin = 200  →  pocas señales: bajar a 185 / muchas: subir a 215</w:t>
      </w:r>
    </w:p>
    <w:p>
      <w:pPr>
        <w:pStyle w:val="ListBullet"/>
        <w:ind w:left="454"/>
      </w:pPr>
      <w:r>
        <w:rPr>
          <w:sz w:val="20"/>
        </w:rPr>
        <w:t>bsAzulMax = 5  →  ventana del cruce azul (días)</w:t>
      </w:r>
    </w:p>
    <w:p>
      <w:pPr>
        <w:pStyle w:val="ListBullet"/>
        <w:ind w:left="454"/>
      </w:pPr>
      <w:r>
        <w:rPr>
          <w:sz w:val="20"/>
        </w:rPr>
        <w:t>bsCrossDWMax = 25  →  ventana CrossDW en días diarios ≈ 5 semanas semanal</w:t>
      </w:r>
    </w:p>
    <w:p>
      <w:pPr>
        <w:pStyle w:val="ListBullet"/>
        <w:ind w:left="454"/>
      </w:pPr>
      <w:r>
        <w:rPr>
          <w:sz w:val="20"/>
        </w:rPr>
        <w:t>minVolDolar = 1M, minPrice = 5, maxPrice = 200</w:t>
      </w:r>
    </w:p>
    <w:p/>
    <w:p>
      <w:pPr>
        <w:pStyle w:val="Heading2"/>
      </w:pPr>
      <w:r>
        <w:t>Fórmula Omega CORTO  ·  v1.0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$5–$500, volumen en dólares ≥ $3M/día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Identificar setups bajistas de alta probabilidad con objetivo ≥ 20% de caída.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El azul (NVI) cruza bajo cero: institucionales saliendo mientras el retail sigue comprado (verde alto = trampa). El SV gira a la baja. El CrossDW confirma que el giro semanal también está en marcha. La trampa (verde−azul) cuantifica el potencial de caída.</w:t>
      </w:r>
    </w:p>
    <w:p/>
    <w:p>
      <w:r>
        <w:rPr>
          <w:b/>
          <w:i w:val="0"/>
          <w:sz w:val="20"/>
        </w:rPr>
        <w:t>Diferencias clave respecto a LARGO:</w:t>
      </w:r>
    </w:p>
    <w:p>
      <w:pPr>
        <w:pStyle w:val="ListBullet"/>
        <w:ind w:left="454"/>
      </w:pPr>
      <w:r>
        <w:rPr>
          <w:sz w:val="20"/>
        </w:rPr>
        <w:t>minVolDolar = 3M (mayor liquidez: préstamo de acciones más fácil)</w:t>
      </w:r>
    </w:p>
    <w:p>
      <w:pPr>
        <w:pStyle w:val="ListBullet"/>
        <w:ind w:left="454"/>
      </w:pPr>
      <w:r>
        <w:rPr>
          <w:sz w:val="20"/>
        </w:rPr>
        <w:t>maxPrice = 500 (permite grandes caps en distribución)</w:t>
      </w:r>
    </w:p>
    <w:p>
      <w:pPr>
        <w:pStyle w:val="ListBullet"/>
        <w:ind w:left="454"/>
      </w:pPr>
      <w:r>
        <w:rPr>
          <w:sz w:val="20"/>
        </w:rPr>
        <w:t>bsAzulMax = 8 (ventana algo mayor para el cruce bajista)</w:t>
      </w:r>
    </w:p>
    <w:p>
      <w:pPr>
        <w:pStyle w:val="ListBullet"/>
        <w:ind w:left="454"/>
      </w:pPr>
      <w:r>
        <w:rPr>
          <w:sz w:val="20"/>
        </w:rPr>
        <w:t>scoreMin = 210</w:t>
      </w:r>
    </w:p>
    <w:p>
      <w:pPr>
        <w:pStyle w:val="ListBullet"/>
        <w:ind w:left="454"/>
      </w:pPr>
      <w:r>
        <w:rPr>
          <w:sz w:val="20"/>
        </w:rPr>
        <w:t>CrossDW bajista: marronW CROSSES UNDER mediaW + marronW &lt; mediaW</w:t>
      </w:r>
    </w:p>
    <w:p>
      <w:pPr>
        <w:pStyle w:val="ListBullet"/>
        <w:ind w:left="454"/>
      </w:pPr>
      <w:r>
        <w:rPr>
          <w:sz w:val="20"/>
        </w:rPr>
        <w:t>Columna extra Trampa = verde − azul: cuanto mayor, más retail atrapado</w:t>
      </w:r>
    </w:p>
    <w:p>
      <w:pPr>
        <w:pStyle w:val="ListBullet"/>
        <w:ind w:left="454"/>
      </w:pPr>
      <w:r>
        <w:rPr>
          <w:sz w:val="20"/>
        </w:rPr>
        <w:t>Sin Bloque C (compresión): los cortos no necesitan compresión previa</w:t>
      </w:r>
    </w:p>
    <w:p>
      <w:pPr>
        <w:pStyle w:val="ListBullet"/>
        <w:ind w:left="454"/>
      </w:pPr>
      <w:r>
        <w:rPr>
          <w:sz w:val="20"/>
        </w:rPr>
        <w:t>I3 bajista: ssb &gt; ssa (nube roja). I4: close &lt; kijun AND close &gt; kumoBottom</w:t>
      </w:r>
    </w:p>
    <w:p>
      <w:pPr>
        <w:pStyle w:val="ListBullet"/>
        <w:ind w:left="454"/>
      </w:pPr>
      <w:r>
        <w:rPr>
          <w:sz w:val="20"/>
        </w:rPr>
        <w:t>P signals: close &lt; open, close &lt; Lowest[10](Close[1])</w:t>
      </w:r>
    </w:p>
    <w:p/>
    <w:p>
      <w:r>
        <w:rPr>
          <w:b/>
          <w:i w:val="0"/>
          <w:sz w:val="20"/>
        </w:rPr>
        <w:t>Puertas núcleo:</w:t>
      </w:r>
    </w:p>
    <w:p>
      <w:pPr>
        <w:pStyle w:val="ListBullet"/>
        <w:ind w:left="454"/>
      </w:pPr>
      <w:r>
        <w:rPr>
          <w:sz w:val="20"/>
        </w:rPr>
        <w:t>hayBallena: sK1 &gt; 0 (azul cruzó 0 a la baja) OR sK2 &gt; 0 (azul negativo cayendo 2 días)</w:t>
      </w:r>
    </w:p>
    <w:p>
      <w:pPr>
        <w:pStyle w:val="ListBullet"/>
        <w:ind w:left="454"/>
      </w:pPr>
      <w:r>
        <w:rPr>
          <w:sz w:val="20"/>
        </w:rPr>
        <w:t>hayMomentum: sV1 &gt; 0 (SV cruzó 0 a la baja) OR sV2 &gt; 0 (SV cruzó bajo MR)</w:t>
      </w:r>
    </w:p>
    <w:p>
      <w:pPr>
        <w:pStyle w:val="ListBullet"/>
        <w:ind w:left="454"/>
      </w:pPr>
      <w:r>
        <w:rPr>
          <w:sz w:val="20"/>
        </w:rPr>
        <w:t>crossDW: bsCrossDW ≤ 25 AND marronW &lt; mediaW</w:t>
      </w:r>
    </w:p>
    <w:p/>
    <w:p>
      <w:r>
        <w:rPr>
          <w:b/>
          <w:i w:val="0"/>
          <w:sz w:val="20"/>
        </w:rPr>
        <w:t>Scoring Koncorde Bajista — diferencias clave: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bsAzul ≤ 8 AND azul &lt;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NÚCLEO: azul cruzó 0 bajista hace ≤ 8 días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K2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azul &lt; 0 AND azul &lt; azul[1] AND azul &lt; azul[2]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Salida institucional sostenida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trampa &gt; 20 AND azul &lt;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Retail atrapado: verde muy por encima del azul negativo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verde &gt; 20 AND azul &lt;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Verde muy positivo: muchas manos que venderán en pánico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marron &lt; media AND marron &lt; marron[1]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Momentum general girándose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verde &lt; 0 AND azul &lt; 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Pánik: todo el mercado vendiendo — aceleración bajista</w:t>
            </w:r>
          </w:p>
        </w:tc>
      </w:tr>
    </w:tbl>
    <w:p>
      <w:r>
        <w:rPr>
          <w:b/>
          <w:i w:val="0"/>
          <w:sz w:val="20"/>
        </w:rPr>
        <w:t>Notas operativas:</w:t>
      </w:r>
    </w:p>
    <w:p>
      <w:pPr>
        <w:ind w:left="340"/>
      </w:pPr>
      <w:r>
        <w:rPr>
          <w:b w:val="0"/>
          <w:i w:val="0"/>
          <w:sz w:val="20"/>
        </w:rPr>
        <w:t>• Usar solo en acciones con borrowable shares disponibles.</w:t>
        <w:br/>
        <w:t>• Confirmar en gráfico semanal antes de entrar.</w:t>
        <w:br/>
        <w:t>• Stop sugerido: por encima de la Tenkan diaria.</w:t>
        <w:br/>
        <w:t>• Target mínimo: 20% desde entrada (primer objetivo: Kijun semanal).</w:t>
      </w:r>
    </w:p>
    <w:p>
      <w:r>
        <w:br w:type="page"/>
      </w:r>
    </w:p>
    <w:p>
      <w:pPr>
        <w:pStyle w:val="Heading1"/>
      </w:pPr>
      <w:r>
        <w:t>6. Penny Spring Extreme</w:t>
      </w:r>
    </w:p>
    <w:p>
      <w:pPr>
        <w:pStyle w:val="Heading2"/>
      </w:pPr>
      <w:r>
        <w:t>Penny Spring Extreme  ·  v1.1</w:t>
      </w:r>
    </w:p>
    <w:p>
      <w:pPr>
        <w:ind w:left="227"/>
      </w:pPr>
      <w:r>
        <w:rPr>
          <w:b/>
          <w:color w:val="1F497D"/>
          <w:sz w:val="20"/>
        </w:rPr>
        <w:t xml:space="preserve">Timeframe: </w:t>
      </w:r>
      <w:r>
        <w:rPr>
          <w:sz w:val="20"/>
        </w:rPr>
        <w:t>Diario</w:t>
      </w:r>
    </w:p>
    <w:p>
      <w:pPr>
        <w:ind w:left="227"/>
      </w:pPr>
      <w:r>
        <w:rPr>
          <w:b/>
          <w:color w:val="1F497D"/>
          <w:sz w:val="20"/>
        </w:rPr>
        <w:t xml:space="preserve">Universo: </w:t>
      </w:r>
      <w:r>
        <w:rPr>
          <w:sz w:val="20"/>
        </w:rPr>
        <w:t>Penny stocks $0.10–$5, volumen en dólares ≥ $300k/día</w:t>
      </w:r>
    </w:p>
    <w:p>
      <w:pPr>
        <w:ind w:left="227"/>
      </w:pPr>
      <w:r>
        <w:rPr>
          <w:b/>
          <w:color w:val="1F497D"/>
          <w:sz w:val="20"/>
        </w:rPr>
        <w:t xml:space="preserve">Objetivo: </w:t>
      </w:r>
      <w:r>
        <w:rPr>
          <w:sz w:val="20"/>
        </w:rPr>
        <w:t>Detectar absorción institucional en pennies hundidas bajo la nube con salto brusco del SV como señal de compra institucional súbita.</w:t>
      </w:r>
    </w:p>
    <w:p>
      <w:pPr>
        <w:ind w:left="227"/>
      </w:pPr>
      <w:r>
        <w:rPr>
          <w:b/>
          <w:color w:val="375C23"/>
          <w:sz w:val="20"/>
        </w:rPr>
        <w:t xml:space="preserve">Edge: </w:t>
      </w:r>
      <w:r>
        <w:rPr>
          <w:i/>
          <w:sz w:val="20"/>
        </w:rPr>
        <w:t>Penny bajo la nube (castigada o lateral largo) + volumen climático (≥3×) con precio quieto (absorción pura) + SV saltando bruscamente desde su mínimo reciente. Target natural: EMA21, Kijun, kumoBot.</w:t>
      </w:r>
    </w:p>
    <w:p/>
    <w:p>
      <w:r>
        <w:rPr>
          <w:b/>
          <w:i w:val="0"/>
          <w:sz w:val="20"/>
        </w:rPr>
        <w:t>Tres pilares obligatorios (todos en hard gate):</w:t>
      </w:r>
    </w:p>
    <w:p>
      <w:pPr>
        <w:ind w:left="227"/>
      </w:pPr>
      <w:r>
        <w:rPr>
          <w:b/>
          <w:sz w:val="20"/>
        </w:rPr>
        <w:t xml:space="preserve">Pilar 1 — Posición bajo la nube: </w:t>
      </w:r>
      <w:r>
        <w:rPr>
          <w:sz w:val="20"/>
        </w:rPr>
        <w:t>bajaNube: close &lt; kumoBot (HARD GATE). La nube es la resistencia. El precio hundido bajo ella = stock castigado con soporte potencial en la nube como primer objetivo.</w:t>
      </w:r>
    </w:p>
    <w:p>
      <w:pPr>
        <w:ind w:left="227"/>
      </w:pPr>
      <w:r>
        <w:rPr>
          <w:b/>
          <w:sz w:val="20"/>
        </w:rPr>
        <w:t xml:space="preserve">Pilar 2 — Absorción institucional: </w:t>
      </w:r>
      <w:r>
        <w:rPr>
          <w:sz w:val="20"/>
        </w:rPr>
        <w:t>climVol: al menos 1 de las últimas 5 barras tiene volumen ≥ 3× la media. absorcionQuieta OR divAcum: el precio NO se ha movido (rango &lt;10%) a pesar del spike de volumen = alguien absorbió toda la oferta sin levantar el precio.</w:t>
      </w:r>
    </w:p>
    <w:p>
      <w:pPr>
        <w:ind w:left="227"/>
      </w:pPr>
      <w:r>
        <w:rPr>
          <w:b/>
          <w:sz w:val="20"/>
        </w:rPr>
        <w:t xml:space="preserve">Pilar 3 — Vigía10 girando: </w:t>
      </w:r>
      <w:r>
        <w:rPr>
          <w:sz w:val="20"/>
        </w:rPr>
        <w:t>svSube OR svSpiked: SV subiendo 2 barras consecutivas, o salto brusco (svJump ≥ 25 desde el mínimo de 5 barras = señal MNDR).</w:t>
      </w:r>
    </w:p>
    <w:p/>
    <w:p>
      <w:r>
        <w:rPr>
          <w:b/>
          <w:i w:val="0"/>
          <w:sz w:val="20"/>
        </w:rPr>
        <w:t>Scoring clave (score ≥ 50):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D9E1F2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10"/>
            <w:shd w:val="clear" w:color="auto" w:fill="D9E1F2"/>
          </w:tcPr>
          <w:p>
            <w:r>
              <w:rPr>
                <w:b/>
                <w:sz w:val="18"/>
              </w:rPr>
              <w:t>Pts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absorcionQuieta (vol ≥3× + rango &lt;10%)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CORE: absorción pura de oferta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divAcum (precio plano 10d + vol medio sube)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Acumulación acumulativa confirmada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s20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svJump ≥ 40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Salto masivo de SV: compra institucional súbita (MNDR edge)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svJump 25–40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Salto significativo de SV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s13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svDesdePozo: SV[5] &lt; -40 AND SV &gt; SV[5]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SV remontando desde el peor momento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s15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svCruzaPos: SV cruzó 0 hace ≤ 3 barras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Señal máxima: cruce de cero de SV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distMin60 &lt; 10%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En mínimos absolutos: máximo potencial de rebote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distNube &lt; 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Muy cerca del borde inferior de la nube: pull rápido posible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spikeX ≥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Spike muy potente (5× la media)</w:t>
            </w:r>
          </w:p>
        </w:tc>
      </w:tr>
    </w:tbl>
    <w:p/>
    <w:p>
      <w:r>
        <w:rPr>
          <w:b/>
          <w:i w:val="0"/>
          <w:sz w:val="20"/>
        </w:rPr>
        <w:t>Edge visual del MNDR:</w:t>
      </w:r>
    </w:p>
    <w:p>
      <w:pPr>
        <w:ind w:left="340"/>
      </w:pPr>
      <w:r>
        <w:rPr>
          <w:b w:val="0"/>
          <w:i w:val="0"/>
          <w:sz w:val="20"/>
        </w:rPr>
        <w:t>La señal más característica de este screener es el 'salto brusco del SV' (svJump = SV actual − mínimo de SV en 5 barras ≥ 25). En el gráfico de Vigía10 se ve como una vela larga vertical ascendente desde el suelo. Esto refleja que en una sola sesión entró suficiente dinero institucional para mover el NVI/momentum interno aunque el precio apenas se movió.</w:t>
      </w:r>
    </w:p>
    <w:p>
      <w:r>
        <w:br w:type="page"/>
      </w:r>
    </w:p>
    <w:p>
      <w:pPr>
        <w:pStyle w:val="Heading1"/>
      </w:pPr>
      <w:r>
        <w:t>Tabla resumen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9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Screener</w:t>
            </w:r>
          </w:p>
        </w:tc>
        <w:tc>
          <w:tcPr>
            <w:tcW w:type="dxa" w:w="10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Dirección</w:t>
            </w:r>
          </w:p>
        </w:tc>
        <w:tc>
          <w:tcPr>
            <w:tcW w:type="dxa" w:w="102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794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Vol mín $</w:t>
            </w:r>
          </w:p>
        </w:tc>
        <w:tc>
          <w:tcPr>
            <w:tcW w:type="dxa" w:w="29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Señal núcleo</w:t>
            </w:r>
          </w:p>
        </w:tc>
        <w:tc>
          <w:tcPr>
            <w:tcW w:type="dxa" w:w="907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Score mín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Koncorde Acumulación v2.1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5–500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500k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Azul&gt;verde, verde girando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Koncorde Primavera Naciente v2.0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5–500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bsAzul ≤ 3 + Ichimoku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Koncorde Acum+Prim Combinado v1.0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5–500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500k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acumOK OR primOK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Koncorde Distribución v1.0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Corto/Salida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5–500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3M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Azul recién &lt;0 + verde&gt;20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Vigía10 Pre-Breakout v2.0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1–10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2M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TipoB/A/C/D + svSubiendo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90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Absorción Pre-Squeeze v1.5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0.50–3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300k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volX&gt;3 + rangoPost&lt;20%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Vigia10 Sniper-Squeeze v5.3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0.10–5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200k avgVol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nucleo&gt;0 + sigVigia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Takana en Kumo v6.0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1–500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500k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Takana + enKumo + svSube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Imán Kijun v2.0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0.50–25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500k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dist 15–40% + kijunFlat + svGira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Imán Kijun SHORT v2.0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Corto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2–50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cBajoNube + goma 20–60%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Imán Kijun SHORT Sobre Nube v1.0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Corto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5–200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5M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cSobreNube + parabólico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Fórmula Omega LARGO v1.0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5–200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1M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hayBallena+hayMomentum+crossDW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Fórmula Omega CORTO v1.0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Corto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5–500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3M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hayBallena+hayMomentum+crossDW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210</w:t>
            </w:r>
          </w:p>
        </w:tc>
      </w:tr>
      <w:tr>
        <w:tc>
          <w:tcPr>
            <w:tcW w:type="dxa" w:w="2948"/>
          </w:tcPr>
          <w:p>
            <w:r>
              <w:rPr>
                <w:sz w:val="16"/>
              </w:rPr>
              <w:t>Penny Spring Extreme v1.1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Largo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0.10–5</w:t>
            </w:r>
          </w:p>
        </w:tc>
        <w:tc>
          <w:tcPr>
            <w:tcW w:type="dxa" w:w="794"/>
          </w:tcPr>
          <w:p>
            <w:r>
              <w:rPr>
                <w:sz w:val="16"/>
              </w:rPr>
              <w:t>300k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bajaNube + climVol + absorción + svSube/Spike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50</w:t>
            </w:r>
          </w:p>
        </w:tc>
      </w:tr>
    </w:tbl>
    <w:p/>
    <w:p>
      <w:pPr>
        <w:pStyle w:val="Heading1"/>
      </w:pPr>
      <w:r>
        <w:t>Glosario de términos</w:t>
      </w:r>
    </w:p>
    <w:p>
      <w:r>
        <w:rPr>
          <w:b/>
          <w:sz w:val="18"/>
        </w:rPr>
        <w:t xml:space="preserve">Azul (Koncorde): </w:t>
      </w:r>
      <w:r>
        <w:rPr>
          <w:sz w:val="18"/>
        </w:rPr>
        <w:t>NVI normalizado. Representa las manos fuertes/institucionales. Azul &gt; 0 = institucionales comprando.</w:t>
      </w:r>
    </w:p>
    <w:p>
      <w:r>
        <w:rPr>
          <w:b/>
          <w:sz w:val="18"/>
        </w:rPr>
        <w:t xml:space="preserve">Verde (Koncorde): </w:t>
      </w:r>
      <w:r>
        <w:rPr>
          <w:sz w:val="18"/>
        </w:rPr>
        <w:t>PVI + tendencia (oscp + marron). Representa las manos débiles/retail. Verde &gt; azul = retail dominando.</w:t>
      </w:r>
    </w:p>
    <w:p>
      <w:r>
        <w:rPr>
          <w:b/>
          <w:sz w:val="18"/>
        </w:rPr>
        <w:t xml:space="preserve">Marron (Koncorde): </w:t>
      </w:r>
      <w:r>
        <w:rPr>
          <w:sz w:val="18"/>
        </w:rPr>
        <w:t>Tendencia pura: (RSI[14] + MFI[14] + BollOsc[25] + Stoch[21,3]/3) / 2.</w:t>
      </w:r>
    </w:p>
    <w:p>
      <w:r>
        <w:rPr>
          <w:b/>
          <w:sz w:val="18"/>
        </w:rPr>
        <w:t xml:space="preserve">Media (Koncorde): </w:t>
      </w:r>
      <w:r>
        <w:rPr>
          <w:sz w:val="18"/>
        </w:rPr>
        <w:t>EMA(3) del marron: tendencia de muy corto plazo.</w:t>
      </w:r>
    </w:p>
    <w:p>
      <w:r>
        <w:rPr>
          <w:b/>
          <w:sz w:val="18"/>
        </w:rPr>
        <w:t xml:space="preserve">Primavera (Koncorde): </w:t>
      </w:r>
      <w:r>
        <w:rPr>
          <w:sz w:val="18"/>
        </w:rPr>
        <w:t>Fase alcista: azul &gt; 0 Y verde &gt; 0. Ambas manos comprando.</w:t>
      </w:r>
    </w:p>
    <w:p>
      <w:r>
        <w:rPr>
          <w:b/>
          <w:sz w:val="18"/>
        </w:rPr>
        <w:t xml:space="preserve">Acumulación (Koncorde): </w:t>
      </w:r>
      <w:r>
        <w:rPr>
          <w:sz w:val="18"/>
        </w:rPr>
        <w:t>Fase previa a Primavera: azul &gt; 0, verde &lt; 0. Institucionales comprando, retail vendiendo.</w:t>
      </w:r>
    </w:p>
    <w:p>
      <w:r>
        <w:rPr>
          <w:b/>
          <w:sz w:val="18"/>
        </w:rPr>
        <w:t xml:space="preserve">Distribución (Koncorde): </w:t>
      </w:r>
      <w:r>
        <w:rPr>
          <w:sz w:val="18"/>
        </w:rPr>
        <w:t>Fase bajista: azul &lt; 0, verde &gt; 0. Institucionales saliendo, retail atrapado.</w:t>
      </w:r>
    </w:p>
    <w:p>
      <w:r>
        <w:rPr>
          <w:b/>
          <w:sz w:val="18"/>
        </w:rPr>
        <w:t xml:space="preserve">Pánik (Koncorde): </w:t>
      </w:r>
      <w:r>
        <w:rPr>
          <w:sz w:val="18"/>
        </w:rPr>
        <w:t>Fase de capitulación: azul &lt; 0, verde &lt; 0. Todo el mercado vendiendo.</w:t>
      </w:r>
    </w:p>
    <w:p>
      <w:r>
        <w:rPr>
          <w:b/>
          <w:sz w:val="18"/>
        </w:rPr>
        <w:t xml:space="preserve">Trampa (Cortos): </w:t>
      </w:r>
      <w:r>
        <w:rPr>
          <w:sz w:val="18"/>
        </w:rPr>
        <w:t>verde − azul. Cuantifica cuánto retail está atrapado en una distribución. Mayor = más potencial bajista.</w:t>
      </w:r>
    </w:p>
    <w:p>
      <w:r>
        <w:rPr>
          <w:b/>
          <w:sz w:val="18"/>
        </w:rPr>
        <w:t xml:space="preserve">SV (Vigía10): </w:t>
      </w:r>
      <w:r>
        <w:rPr>
          <w:sz w:val="18"/>
        </w:rPr>
        <w:t>Señal principal del oscilador interno. Cruce de 0 = Tipo4/TipoB (señal más fuerte).</w:t>
      </w:r>
    </w:p>
    <w:p>
      <w:r>
        <w:rPr>
          <w:b/>
          <w:sz w:val="18"/>
        </w:rPr>
        <w:t xml:space="preserve">MR (Vigía10): </w:t>
      </w:r>
      <w:r>
        <w:rPr>
          <w:sz w:val="18"/>
        </w:rPr>
        <w:t>Media de SV. Cruce SV sobre MR = señal temprana antes del cruce de cero.</w:t>
      </w:r>
    </w:p>
    <w:p>
      <w:r>
        <w:rPr>
          <w:b/>
          <w:sz w:val="18"/>
        </w:rPr>
        <w:t xml:space="preserve">Filtro (Vigía10): </w:t>
      </w:r>
      <w:r>
        <w:rPr>
          <w:sz w:val="18"/>
        </w:rPr>
        <w:t>EMA(20) del SV. Tendencia lenta del momentum. filtro &gt; 0 confirma estructura positiva.</w:t>
      </w:r>
    </w:p>
    <w:p>
      <w:r>
        <w:rPr>
          <w:b/>
          <w:sz w:val="18"/>
        </w:rPr>
        <w:t xml:space="preserve">BS / BI (Vigía10): </w:t>
      </w:r>
      <w:r>
        <w:rPr>
          <w:sz w:val="18"/>
        </w:rPr>
        <w:t>Banda Superior / Inferior. Su compresión = squeeze = energía acumulada pre-movimiento.</w:t>
      </w:r>
    </w:p>
    <w:p>
      <w:r>
        <w:rPr>
          <w:b/>
          <w:sz w:val="18"/>
        </w:rPr>
        <w:t xml:space="preserve">Tipo4 / TipoB: </w:t>
      </w:r>
      <w:r>
        <w:rPr>
          <w:sz w:val="18"/>
        </w:rPr>
        <w:t>SV cruza 0 hacia arriba: señal más fuerte de Vigía10. Equivalente al azul cruzando 0 en Koncorde.</w:t>
      </w:r>
    </w:p>
    <w:p>
      <w:r>
        <w:rPr>
          <w:b/>
          <w:sz w:val="18"/>
        </w:rPr>
        <w:t xml:space="preserve">Takana: </w:t>
      </w:r>
      <w:r>
        <w:rPr>
          <w:sz w:val="18"/>
        </w:rPr>
        <w:t>Fusión de Tenkan y Kijun: |Tenkan − Kijun| &lt; tolerancia. Zona de máxima compresión Ichimoku.</w:t>
      </w:r>
    </w:p>
    <w:p>
      <w:r>
        <w:rPr>
          <w:b/>
          <w:sz w:val="18"/>
        </w:rPr>
        <w:t xml:space="preserve">CrossDW (Blai5): </w:t>
      </w:r>
      <w:r>
        <w:rPr>
          <w:sz w:val="18"/>
        </w:rPr>
        <w:t>Cruce de doble temporalidad D+W: marronW cruzando su mediaW. Detecta el giro semanal en datos diarios.</w:t>
      </w:r>
    </w:p>
    <w:p>
      <w:r>
        <w:rPr>
          <w:b/>
          <w:sz w:val="18"/>
        </w:rPr>
        <w:t xml:space="preserve">barssince(): </w:t>
      </w:r>
      <w:r>
        <w:rPr>
          <w:sz w:val="18"/>
        </w:rPr>
        <w:t>Función PRT: cuenta barras desde que una condición fue verdadera. Permite detectar frescura de señales.</w:t>
      </w:r>
    </w:p>
    <w:p>
      <w:r>
        <w:rPr>
          <w:b/>
          <w:sz w:val="18"/>
        </w:rPr>
        <w:t xml:space="preserve">bsAzul: </w:t>
      </w:r>
      <w:r>
        <w:rPr>
          <w:sz w:val="18"/>
        </w:rPr>
        <w:t>Barras desde que el azul cruzó cero. bsAzul ≤ 5 = cruce muy fresco.</w:t>
      </w:r>
    </w:p>
    <w:p>
      <w:r>
        <w:rPr>
          <w:b/>
          <w:sz w:val="18"/>
        </w:rPr>
        <w:t xml:space="preserve">bsCrossDW: </w:t>
      </w:r>
      <w:r>
        <w:rPr>
          <w:sz w:val="18"/>
        </w:rPr>
        <w:t>Barras desde que el marronW cruzó su mediaW. bsCrossDW ≤ 25 ≈ cruce en últimas 5 semanas.</w:t>
      </w:r>
    </w:p>
    <w:p>
      <w:r>
        <w:rPr>
          <w:b/>
          <w:sz w:val="18"/>
        </w:rPr>
        <w:t xml:space="preserve">kumoTop / kumoBot: </w:t>
      </w:r>
      <w:r>
        <w:rPr>
          <w:sz w:val="18"/>
        </w:rPr>
        <w:t>Techo y suelo de la nube Ichimoku (desplazada 26 barras). Max/Min(SSA, SSB).</w:t>
      </w:r>
    </w:p>
    <w:p>
      <w:r>
        <w:rPr>
          <w:b/>
          <w:sz w:val="18"/>
        </w:rPr>
        <w:t xml:space="preserve">Kijun-sen: </w:t>
      </w:r>
      <w:r>
        <w:rPr>
          <w:sz w:val="18"/>
        </w:rPr>
        <w:t>Media del rango de 26 barras de Ichimoku. Cuando está plana actúa como imán estadístico.</w:t>
      </w:r>
    </w:p>
    <w:p>
      <w:r>
        <w:rPr>
          <w:b/>
          <w:sz w:val="18"/>
        </w:rPr>
        <w:t xml:space="preserve">Tenkan-sen: </w:t>
      </w:r>
      <w:r>
        <w:rPr>
          <w:sz w:val="18"/>
        </w:rPr>
        <w:t>Media del rango de 9 barras. Impulso de corto plazo. Tenkan &gt; Kijun = momentum positivo.</w:t>
      </w:r>
    </w:p>
    <w:p>
      <w:r>
        <w:rPr>
          <w:b/>
          <w:sz w:val="18"/>
        </w:rPr>
        <w:t xml:space="preserve">SSA / SSB: </w:t>
      </w:r>
      <w:r>
        <w:rPr>
          <w:sz w:val="18"/>
        </w:rPr>
        <w:t>Senkou Span A y B: forman la nube. SSA = (Tenkan+Kijun)/2 desplazado 26 barras. SSB = media rango 52 barras.</w:t>
      </w:r>
    </w:p>
    <w:p>
      <w:r>
        <w:rPr>
          <w:b/>
          <w:sz w:val="18"/>
        </w:rPr>
        <w:t xml:space="preserve">distKijun / distAbove: </w:t>
      </w:r>
      <w:r>
        <w:rPr>
          <w:sz w:val="18"/>
        </w:rPr>
        <w:t>Distancia porcentual del precio al Kijun. La métrica principal del Imán Kijun.</w:t>
      </w:r>
    </w:p>
    <w:p>
      <w:r>
        <w:rPr>
          <w:b/>
          <w:sz w:val="18"/>
        </w:rPr>
        <w:t xml:space="preserve">svJump: </w:t>
      </w:r>
      <w:r>
        <w:rPr>
          <w:sz w:val="18"/>
        </w:rPr>
        <w:t>Salto del SV respecto a su mínimo de 5 barras. svJump ≥ 25 = señal MNDR de compra institucional súbita.</w:t>
      </w:r>
    </w:p>
    <w:p>
      <w:r>
        <w:rPr>
          <w:b/>
          <w:sz w:val="18"/>
        </w:rPr>
        <w:t xml:space="preserve">astro: </w:t>
      </w:r>
      <w:r>
        <w:rPr>
          <w:sz w:val="18"/>
        </w:rPr>
        <w:t>SV − MR. Cuando astro cruza de negativo a positivo: cruce SV/MR fresco.</w:t>
      </w:r>
    </w:p>
    <w:p>
      <w:r>
        <w:rPr>
          <w:b/>
          <w:sz w:val="18"/>
        </w:rPr>
        <w:t xml:space="preserve">postSqueeze: </w:t>
      </w:r>
      <w:r>
        <w:rPr>
          <w:sz w:val="18"/>
        </w:rPr>
        <w:t>Amplitud de SV en últimas 5 barras ≥ 1.2× amplitud en las 15 barras anteriores: explosión tras compresión.</w:t>
      </w:r>
    </w:p>
    <w:p>
      <w:r>
        <w:rPr>
          <w:b/>
          <w:sz w:val="18"/>
        </w:rPr>
        <w:t xml:space="preserve">absorcionQuieta: </w:t>
      </w:r>
      <w:r>
        <w:rPr>
          <w:sz w:val="18"/>
        </w:rPr>
        <w:t>Volumen ≥ 3× la media en una barra con rango &lt; 10%: alguien absorbe oferta sin mover el precio.</w:t>
      </w:r>
    </w:p>
    <w:p>
      <w:r>
        <w:rPr>
          <w:b/>
          <w:sz w:val="18"/>
        </w:rPr>
        <w:t xml:space="preserve">TotalPrice (PRT): </w:t>
      </w:r>
      <w:r>
        <w:rPr>
          <w:sz w:val="18"/>
        </w:rPr>
        <w:t>Precio típico (High+Low+Close)/3. Base de cálculo de MFI, RSI y Bollinger en Koncorde.</w:t>
      </w:r>
    </w:p>
    <w:p>
      <w:r>
        <w:br w:type="page"/>
      </w:r>
    </w:p>
    <w:p>
      <w:pPr>
        <w:pStyle w:val="Heading1"/>
      </w:pPr>
      <w:r>
        <w:t>7. Estrategias con Opciones por Screener</w:t>
      </w:r>
    </w:p>
    <w:p>
      <w:r>
        <w:rPr>
          <w:b w:val="0"/>
          <w:i w:val="0"/>
          <w:sz w:val="20"/>
        </w:rPr>
        <w:t>Este capítulo asigna a cada screener la estrategia de opciones más eficiente en términos de coste/beneficio, teniendo en cuenta el perfil de volatilidad implícita (IV) típico del universo de acciones que detecta, el movimiento esperado y el horizonte temporal del setup.</w:t>
      </w:r>
    </w:p>
    <w:p/>
    <w:p>
      <w:pPr>
        <w:pStyle w:val="Heading2"/>
      </w:pPr>
      <w:r>
        <w:t>Marco conceptual: IV, tiempo y estructura del trade</w:t>
      </w:r>
    </w:p>
    <w:p>
      <w:r>
        <w:rPr>
          <w:b/>
          <w:i w:val="0"/>
          <w:sz w:val="20"/>
        </w:rPr>
        <w:t>Las tres variables que determinan qué estrategia usar son:</w:t>
      </w:r>
    </w:p>
    <w:p>
      <w:pPr>
        <w:ind w:left="227"/>
      </w:pPr>
      <w:r>
        <w:rPr>
          <w:b/>
          <w:sz w:val="20"/>
        </w:rPr>
        <w:t xml:space="preserve">IV Implícita (Implied Volatility): </w:t>
      </w:r>
      <w:r>
        <w:rPr>
          <w:sz w:val="20"/>
        </w:rPr>
        <w:t>Mide cuánto 'cuesta' el tiempo en las opciones. IV alta = opciones caras → mejor vender premium o usar spreads para reducir el coste. IV baja = opciones baratas → mejor comprar directamente (long call / long put). En los screeners de compresión (Takana, Acumulación), el precio lleva días quieto → IV generalmente baja → momento ÓPTIMO para comprar opciones.</w:t>
      </w:r>
    </w:p>
    <w:p>
      <w:pPr>
        <w:ind w:left="227"/>
      </w:pPr>
      <w:r>
        <w:rPr>
          <w:b/>
          <w:sz w:val="20"/>
        </w:rPr>
        <w:t xml:space="preserve">Horizonte temporal del setup: </w:t>
      </w:r>
      <w:r>
        <w:rPr>
          <w:sz w:val="20"/>
        </w:rPr>
        <w:t>Cada screener tiene un horizonte diferente. La regla general: vencimiento = 2 a 2.5× el tiempo estimado al target. Esto da margen para el movimiento sin pagar theta excesivo en las últimas 2 semanas.</w:t>
      </w:r>
    </w:p>
    <w:p>
      <w:pPr>
        <w:ind w:left="227"/>
      </w:pPr>
      <w:r>
        <w:rPr>
          <w:b/>
          <w:sz w:val="20"/>
        </w:rPr>
        <w:t xml:space="preserve">Delta y selección de strike: </w:t>
      </w:r>
      <w:r>
        <w:rPr>
          <w:sz w:val="20"/>
        </w:rPr>
        <w:t>ATM (delta ~0.50): máxima sensibilidad al movimiento del precio, equilibrio coste/beneficio. OTM 1 strike (delta ~0.30-0.35): más barato, necesita mayor movimiento para rentabilizar. ITM (delta ~0.70-0.80): actúa casi como el subyacente, menor riesgo de tiempo, más caro. Regla práctica: para setups de 20%+ usar ATM o 1 strike OTM.</w:t>
      </w:r>
    </w:p>
    <w:p/>
    <w:p>
      <w:r>
        <w:rPr>
          <w:b/>
          <w:i w:val="0"/>
          <w:sz w:val="20"/>
        </w:rPr>
        <w:t>Clasificación de IV por tipo de universo: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Tipo de acción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IV típica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Estrategia recomendada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Estrategia alternativa (IV alta)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Large cap $50+, vol &gt;$10M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20–35%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Long Call / Long Put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Bull/Bear Call-Put Spread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Mid cap $10–$50, vol $2M–$10M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30–55%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Spread vertical o Diagonal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Credit Spread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Small cap $5–$15, vol $1M–$3M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50–80%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Spread vertical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Diagonal o Poor Man's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Micro/penny $1–$5, vol &lt;$2M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80–150%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Spread muy ajustado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Evitar largo de prima pura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Ultra-penny $0.10–$1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&gt;150%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Evitar opciones / stock directo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Glosario rápido de estrategias mencionadas</w:t>
      </w:r>
    </w:p>
    <w:p>
      <w:pPr>
        <w:ind w:left="227"/>
      </w:pPr>
      <w:r>
        <w:rPr>
          <w:b/>
          <w:color w:val="1F497D"/>
          <w:sz w:val="18"/>
        </w:rPr>
        <w:t xml:space="preserve">Long Call: </w:t>
      </w:r>
      <w:r>
        <w:rPr>
          <w:sz w:val="18"/>
        </w:rPr>
        <w:t>Comprar una opción call. Perfil: beneficio ilimitado, pérdida máxima = prima pagada. Requiere movimiento alcista suficiente antes del vencimiento. Mejor con IV baja.</w:t>
      </w:r>
    </w:p>
    <w:p>
      <w:pPr>
        <w:ind w:left="227"/>
      </w:pPr>
      <w:r>
        <w:rPr>
          <w:b/>
          <w:color w:val="1F497D"/>
          <w:sz w:val="18"/>
        </w:rPr>
        <w:t xml:space="preserve">Long Put: </w:t>
      </w:r>
      <w:r>
        <w:rPr>
          <w:sz w:val="18"/>
        </w:rPr>
        <w:t>Comprar una opción put. Mirror bajista del Long Call. Mejor con IV baja.</w:t>
      </w:r>
    </w:p>
    <w:p>
      <w:pPr>
        <w:ind w:left="227"/>
      </w:pPr>
      <w:r>
        <w:rPr>
          <w:b/>
          <w:color w:val="1F497D"/>
          <w:sz w:val="18"/>
        </w:rPr>
        <w:t xml:space="preserve">Bull Call Spread: </w:t>
      </w:r>
      <w:r>
        <w:rPr>
          <w:sz w:val="18"/>
        </w:rPr>
        <w:t>Comprar call ATM + vender call OTM (al precio target). Reduce coste y IV-risk. Beneficio máximo = diferencia de strikes − prima neta. Ideal IV 30–60%.</w:t>
      </w:r>
    </w:p>
    <w:p>
      <w:pPr>
        <w:ind w:left="227"/>
      </w:pPr>
      <w:r>
        <w:rPr>
          <w:b/>
          <w:color w:val="1F497D"/>
          <w:sz w:val="18"/>
        </w:rPr>
        <w:t xml:space="preserve">Bear Put Spread: </w:t>
      </w:r>
      <w:r>
        <w:rPr>
          <w:sz w:val="18"/>
        </w:rPr>
        <w:t>Comprar put ATM + vender put OTM bajista (al precio target). Mirror bajista del Bull Call Spread.</w:t>
      </w:r>
    </w:p>
    <w:p>
      <w:pPr>
        <w:ind w:left="227"/>
      </w:pPr>
      <w:r>
        <w:rPr>
          <w:b/>
          <w:color w:val="1F497D"/>
          <w:sz w:val="18"/>
        </w:rPr>
        <w:t xml:space="preserve">Call Credit Spread (Bear): </w:t>
      </w:r>
      <w:r>
        <w:rPr>
          <w:sz w:val="18"/>
        </w:rPr>
        <w:t>Vender call OTM + comprar call más OTM. Estrategia bajista: cobra prima, gana si el precio no sube. Ideal para parabólicos con IV muy alta (&gt;60%) porque la IV alta hace que la prima cobrada sea grande y el trade sea favorable incluso con poco movimiento.</w:t>
      </w:r>
    </w:p>
    <w:p>
      <w:pPr>
        <w:ind w:left="227"/>
      </w:pPr>
      <w:r>
        <w:rPr>
          <w:b/>
          <w:color w:val="1F497D"/>
          <w:sz w:val="18"/>
        </w:rPr>
        <w:t xml:space="preserve">Put Credit Spread (Bull): </w:t>
      </w:r>
      <w:r>
        <w:rPr>
          <w:sz w:val="18"/>
        </w:rPr>
        <w:t>Vender put OTM + comprar put más OTM. Alcista: gana si el precio no baja. Útil cuando la acción tiene alto put skew (miedo de caída exagerado) y se espera rebote.</w:t>
      </w:r>
    </w:p>
    <w:p>
      <w:pPr>
        <w:ind w:left="227"/>
      </w:pPr>
      <w:r>
        <w:rPr>
          <w:b/>
          <w:color w:val="1F497D"/>
          <w:sz w:val="18"/>
        </w:rPr>
        <w:t xml:space="preserve">Long Call Diagonal: </w:t>
      </w:r>
      <w:r>
        <w:rPr>
          <w:sz w:val="18"/>
        </w:rPr>
        <w:t>Comprar call de vencimiento lejano (ATM) + vender call de vencimiento cercano (OTM). Reduce coste de la opción larga recogiendo theta del spread corto. Ideal para setups con movimiento gradual que necesitan 60–90 días.</w:t>
      </w:r>
    </w:p>
    <w:p>
      <w:pPr>
        <w:ind w:left="227"/>
      </w:pPr>
      <w:r>
        <w:rPr>
          <w:b/>
          <w:color w:val="1F497D"/>
          <w:sz w:val="18"/>
        </w:rPr>
        <w:t xml:space="preserve">Long Put Diagonal: </w:t>
      </w:r>
      <w:r>
        <w:rPr>
          <w:sz w:val="18"/>
        </w:rPr>
        <w:t>Mirror bajista del Long Call Diagonal. Sell near-term OTM put + buy far-term ATM put.</w:t>
      </w:r>
    </w:p>
    <w:p>
      <w:pPr>
        <w:ind w:left="227"/>
      </w:pPr>
      <w:r>
        <w:rPr>
          <w:b/>
          <w:color w:val="1F497D"/>
          <w:sz w:val="18"/>
        </w:rPr>
        <w:t xml:space="preserve">Poor Man's Covered Call (PMCC): </w:t>
      </w:r>
      <w:r>
        <w:rPr>
          <w:sz w:val="18"/>
        </w:rPr>
        <w:t>Comprar LEAPS call profundamente ITM (delta ~0.80) + vender calls OTM cercanas mensualmente. Actúa como poseer el subyacente pero con una fracción del capital. Ideal para setups Omega LARGO con CrossDW muy fresco que sugiere tendencia de meses.</w:t>
      </w:r>
    </w:p>
    <w:p>
      <w:pPr>
        <w:ind w:left="227"/>
      </w:pPr>
      <w:r>
        <w:rPr>
          <w:b/>
          <w:color w:val="1F497D"/>
          <w:sz w:val="18"/>
        </w:rPr>
        <w:t xml:space="preserve">Broken Wing Butterfly (BWB): </w:t>
      </w:r>
      <w:r>
        <w:rPr>
          <w:sz w:val="18"/>
        </w:rPr>
        <w:t>Butterfly asimétrica: se construye para coste 0 o crédito pequeño. Ejemplo bajista: comprar 1 put ATM, vender 2 puts OTM-1, comprar 1 put OTM-2 desplazado. Máximo beneficio en zona media; pérdida controlada. Ideal para stocks en distribución con target muy claro (Distribución Koncorde).</w:t>
      </w:r>
    </w:p>
    <w:p>
      <w:pPr>
        <w:ind w:left="227"/>
      </w:pPr>
      <w:r>
        <w:rPr>
          <w:b/>
          <w:color w:val="1F497D"/>
          <w:sz w:val="18"/>
        </w:rPr>
        <w:t xml:space="preserve">Ratio Spread: </w:t>
      </w:r>
      <w:r>
        <w:rPr>
          <w:sz w:val="18"/>
        </w:rPr>
        <w:t>Vender más opciones OTM de las que se compran ATM. Genera crédito o bajo coste, pero expone a pérdida ilimitada en el lado vendido si el movimiento es extremo. Solo para operadores avanzados con gestión activa.</w:t>
      </w:r>
    </w:p>
    <w:p>
      <w:r>
        <w:br w:type="page"/>
      </w:r>
    </w:p>
    <w:p>
      <w:pPr>
        <w:pStyle w:val="Heading2"/>
      </w:pPr>
      <w:r>
        <w:t>Opciones por Screener — Familia Koncorde</w:t>
      </w:r>
    </w:p>
    <w:p>
      <w:pPr>
        <w:pStyle w:val="Heading3"/>
      </w:pPr>
      <w:r>
        <w:t>Koncorde Acumulación v2.1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BAJA (20–40%). La acumulación institucional es silenciosa: sin noticias públicas, sin gap, sin volumen de titular. El mercado no 've' lo que está pasando → IV deprimida → opciones baratas.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Ventana temporal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El setup puede tardar 4–10 semanas en resolver. El azul cruzando cero (Primavera) es el detonante. Comprar tiempo suficiente es crítico.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CALL ATM · Vencimiento: 60–90 días</w:t>
              <w:br/>
              <w:t>Razón: IV baja hace que la opción sea barata. Se compra antes de que el mercado descubra el movimiento (IV sube al aflorar noticias). La ganancia viene del delta + vega (expansión de IV).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CALL DIAGONAL (60-90d comprado ATM / 30d vendido OTM+10%)</w:t>
              <w:br/>
              <w:t>Si el target es claro y se quiere reducir coste, vender la call cercana cada mes amortiza la posición larga mientras la acumulación sigue en marcha.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ATM o máximo 1 strike OTM. El movimiento será grande pero no inmediato.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60–90 días desde la entrada. Renovar si se acerca a 21 días sin haber resuelto.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Salir si azul pierde la condición azul&gt;verde o si el score cae bajo 50% del umbral de entrada. Tomar 50% de beneficios cuando el precio llega a la nube (Ichimoku).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Alerta IV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Antes de entrar revisar IV Rank: si &gt;60%, cambiar a Bull Call Spread (comprar ATM, vender OTM al target de la Primavera).</w:t>
            </w:r>
          </w:p>
        </w:tc>
      </w:tr>
    </w:tbl>
    <w:p/>
    <w:p>
      <w:pPr>
        <w:pStyle w:val="Heading3"/>
      </w:pPr>
      <w:r>
        <w:t>Koncorde Primavera Naciente v2.0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BAJA–MODERADA (25–50%). El azul acaba de cruzar y el precio ya está sobre la nube. No hay noticia pública todavía → IV aún manejable. Pero el setup es más maduro que Acumulación.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Ventana temporal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El movimiento empieza en 1–3 semanas desde la señal y puede durar 4–8 semanas hasta target +20%.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CALL ATM · Vencimiento: 45–60 días</w:t>
              <w:br/>
              <w:t>Setup más inmediato que Acumulación → menos tiempo necesario. bsAzul ≤ 3 indica breakout muy próximo.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si IV &gt; 40%</w:t>
              <w:br/>
              <w:t>Comprar call ATM + vender call al target (+20%). Reduce prima pagada en 40–50%, a cambio de cap de beneficio en el target.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ATM (delta ~0.50). Si el movimiento ya empezó (precio sube hoy), entrar 1 strike OTM para pagar menos.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45–60 días. Con bsAzul=0 (cruce hoy) → 45 días. Con bsAzul=3 → 60 días.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 conceptual: si azul vuelve a negativo en &lt; 5 barras, el cruce fue falso. Salir con pérdida controlada. Target: precio +20% o pérdida de kumoTop como soporte.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Edge adicional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confluencia Ichimoku completa (I1+I2+I3+I4) es rarísima. Cuando aparece con Primavera Naciente, el breakout suele ser potente. Incrementar tamaño.</w:t>
            </w:r>
          </w:p>
        </w:tc>
      </w:tr>
    </w:tbl>
    <w:p/>
    <w:p>
      <w:pPr>
        <w:pStyle w:val="Heading3"/>
      </w:pPr>
      <w:r>
        <w:t>Koncorde Acumulación + Primavera Combinado v1.0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Depende de la fase activa: BAJA si acumOK, BAJA-MODERADA si primOK.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según fase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— Si close &lt; Nube (acumOK): Long Call Diagonal 90d/45d. Necesita más tiempo.</w:t>
              <w:br/>
              <w:t>— Si close &gt; Nube (primOK): Long Call ATM 45–60d o Bull Call Spread si IV&gt;40%.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acumOK: 75–90 días · primOK: 45–60 días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Nota operativa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Este screener es útil para monitorear; la estrategia de opciones debe adaptarse al estado concreto de cada acción en el momento de entrada. Siempre verificar la fase antes de elegir la estructura.</w:t>
            </w:r>
          </w:p>
        </w:tc>
      </w:tr>
    </w:tbl>
    <w:p/>
    <w:p>
      <w:pPr>
        <w:pStyle w:val="Heading3"/>
      </w:pPr>
      <w:r>
        <w:t>Koncorde Distribución v1.0  [CORTO / SALIDA]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MODERADA–ALTA (40–70%). El verde alto (retail muy comprado) suele coincidir con precio cerca de máximos recientes, lo que eleva la IV. Además el azul cruzando bajista puede coincidir con primeras noticias negativas.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Ventana temporal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caída desde una distribución con trampa=verde-azul&gt;20 puede ser brusca (2–4 semanas) o gradual (6–10 semanas). Depende de cuándo capitule el retail.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BEAR PUT SPREAD · Vencimiento: 45–75 días</w:t>
              <w:br/>
              <w:t>Comprar put ATM + vender put OTM bajista al target (−15% a −20% del precio actual). La venta del put OTM recorta el coste en un 35–50% y el target queda bien capturado.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CALL CREDIT SPREAD (bajista) si IV &gt; 60%</w:t>
              <w:br/>
              <w:t>Vender call OTM + comprar call más OTM. Se cobra prima desde el inicio. Gana si el precio se queda plano o cae. No captura toda la caída pero tiene probabilidad alta cuando el stock ya está en distribución y el verde empieza a ceder.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Put comprada: ATM (precio actual). Put vendida: −15% a −20% del precio actual (el target de la caída). Diferencia de strikes ≥ $3–5.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45–75 días. Si trampa &gt; 30 (situación muy extrema), el pánico puede ser rápido → 30–45 días.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Stop: si azul recupera positivo o verde empieza a caer (retail capitulando antes de lo esperado, toma de ganancias). Target: precio −15% o pérdida del soporte de Kijun semanal.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Caso especial: BWB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Broken Wing Butterfly bajista si el target es muy claro (Kijun semanal como soporte bajo): comprar put ATM, vender 2 puts OTM-1 (target), comprar 1 put OTM-2. Puede construirse a coste 0 o incluso crédito pequeño.</w:t>
            </w:r>
          </w:p>
        </w:tc>
      </w:tr>
    </w:tbl>
    <w:p>
      <w:r>
        <w:br w:type="page"/>
      </w:r>
    </w:p>
    <w:p>
      <w:pPr>
        <w:pStyle w:val="Heading2"/>
      </w:pPr>
      <w:r>
        <w:t>Opciones por Screener — Familia Vigía10 / Pre-Breakout</w:t>
      </w:r>
    </w:p>
    <w:p>
      <w:r>
        <w:rPr>
          <w:b/>
          <w:i w:val="0"/>
          <w:color w:val="C00000"/>
          <w:sz w:val="20"/>
        </w:rPr>
        <w:t>ADVERTENCIA CRÍTICA para esta familia: las acciones $1–$5 (micro-caps y pennies) tienen IV habitualmente &gt;80–150%. Comprar opciones a esos niveles de IV implica que incluso si la acción sube 30%, el IV crush post-spike puede eliminar la mayor parte del beneficio. La regla en esta familia es: siempre usar spreads o considerar comprar el subyacente directamente.</w:t>
      </w:r>
    </w:p>
    <w:p/>
    <w:p>
      <w:pPr>
        <w:pStyle w:val="Heading3"/>
      </w:pPr>
      <w:r>
        <w:rPr>
          <w:sz w:val="20"/>
        </w:rPr>
        <w:t>Vigía10 Pre-Breakout v2.0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ALTA (60–120%). Micro-caps $1–$10: IV elevada por naturaleza.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por tipo de señal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</w:r>
          </w:p>
        </w:tc>
      </w:tr>
    </w:tbl>
    <w:p>
      <w:pPr>
        <w:ind w:left="340"/>
      </w:pPr>
      <w:r>
        <w:rPr>
          <w:b/>
          <w:i w:val="0"/>
          <w:sz w:val="20"/>
        </w:rPr>
        <w:t>La estrategia varía según el tipo detectado:</w:t>
      </w:r>
    </w:p>
    <w:p>
      <w:pPr>
        <w:ind w:left="454"/>
      </w:pPr>
      <w:r>
        <w:rPr>
          <w:b/>
          <w:color w:val="004E96"/>
          <w:sz w:val="18"/>
        </w:rPr>
        <w:t xml:space="preserve">TipoB (señal más fuerte — SV cruza 0):  </w:t>
      </w:r>
      <w:r>
        <w:rPr>
          <w:sz w:val="18"/>
        </w:rPr>
        <w:t>Movimiento en 3–10 días. IV alta pero el movimiento es inminente y explosivo.</w:t>
        <w:br/>
        <w:t>→ Bull Call Spread MUY AJUSTADO: comprar call ATM + vender call OTM+15%. Vencimiento: 21–30 días. La rapidez del movimiento compensa el IV elevado.</w:t>
        <w:br/>
        <w:t>Alternativa: Long Call ATM 21 días si IV rank &lt; 50% (poco frecuente en pennies).</w:t>
      </w:r>
    </w:p>
    <w:p>
      <w:pPr>
        <w:ind w:left="454"/>
      </w:pPr>
      <w:r>
        <w:rPr>
          <w:b/>
          <w:color w:val="004E96"/>
          <w:sz w:val="18"/>
        </w:rPr>
        <w:t xml:space="preserve">TipoA (SV negativo pero girando hacia MR):  </w:t>
      </w:r>
      <w:r>
        <w:rPr>
          <w:sz w:val="18"/>
        </w:rPr>
        <w:t>Señal temprana: necesita 2–4 semanas para que SV cruce cero.</w:t>
        <w:br/>
        <w:t>→ Bull Call Spread 30–45 días. Más tiempo para que el movimiento se desarrolle.</w:t>
      </w:r>
    </w:p>
    <w:p>
      <w:pPr>
        <w:ind w:left="454"/>
      </w:pPr>
      <w:r>
        <w:rPr>
          <w:b/>
          <w:color w:val="004E96"/>
          <w:sz w:val="18"/>
        </w:rPr>
        <w:t xml:space="preserve">TipoC (todo positivo — confirmación tardía):  </w:t>
      </w:r>
      <w:r>
        <w:rPr>
          <w:sz w:val="18"/>
        </w:rPr>
        <w:t>Parte del movimiento ya ocurrió. IV puede estar ya inflada.</w:t>
        <w:br/>
        <w:t>→ Bull Call Spread ajustado 21–30 días o PUT CREDIT SPREAD si el precio ya subió 10%+ (vender el riesgo de retroceso, no perseguir el movimiento).</w:t>
      </w:r>
    </w:p>
    <w:p>
      <w:pPr>
        <w:ind w:left="454"/>
      </w:pPr>
      <w:r>
        <w:rPr>
          <w:b/>
          <w:color w:val="004E96"/>
          <w:sz w:val="18"/>
        </w:rPr>
        <w:t xml:space="preserve">TipoD (divergencia filtro/SV — muy temprano):  </w:t>
      </w:r>
      <w:r>
        <w:rPr>
          <w:sz w:val="18"/>
        </w:rPr>
        <w:t>El setup más anticipado: necesita paciencia.</w:t>
        <w:br/>
        <w:t>→ Long Call Diagonal: comprar call 60d ATM + vender call 30d OTM+10%. Renovar la venta mensualmente hasta que SV cruce cero (TipoB).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TipoB: 21–30 días · TipoA: 30–45 días · TipoC: 21–30 días · TipoD: Diagonal 60/30 días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Siempre ATM en la comprada. OTM vendida en el target (+15% para TipoB, +20% para TipoA/D).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Alternativa si no hay opciones líquidas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Comprar el subyacente directamente con stop por debajo del soporte (kumoBot o mínimo de 5 días).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 SV vuelve a negativo antes de cruzar 0: stop. Si cruza 0 (TipoB), escalar posición.</w:t>
            </w:r>
          </w:p>
        </w:tc>
      </w:tr>
    </w:tbl>
    <w:p/>
    <w:p>
      <w:pPr>
        <w:pStyle w:val="Heading3"/>
      </w:pPr>
      <w:r>
        <w:t>Absorción Pre-Squeeze v1.5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MUY ALTA (100–200%). Pennies $0.50–$3 con spikes de volumen.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Disponibilidad de opciones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mayoría de acciones en este rango NO tienen opciones líquidas. Verificar siempre el open interest antes de entrar con opciones.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Si hay opciones (stock $2–$3)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muy ajustado: comprar call ATM + vender call OTM+20%. Vencimiento: 15–21 días (el squeeze es rápido o no ocurre). El spread elimina el riesgo de IV crush: si el squeeze ocurre en 3–5 días, el delta de la call comprada gana más que lo que pierde la call vendida.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Si hay opciones (stock $1–$2)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Posición muy pequeña en Long Call ATM 15 días. Tamaño: no más del 0.5% del portfolio. IV crush puede ser devastador si el squeeze no ocurre en la primera semana.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preferida (sin opciones)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Comprar el subyacente directamente: stop &lt; rango del spike de volumen (el soporte de absorción). Target: EMA21 (+15–25%). Tamaño small dado el riesgo de la clase de activo.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15–21 días máximo si se usan opciones.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Este es un trade de evento. Si el volumen se seca sin movimiento de precio: salir. Máximo 2 semanas de espera.</w:t>
            </w:r>
          </w:p>
        </w:tc>
      </w:tr>
    </w:tbl>
    <w:p/>
    <w:p>
      <w:pPr>
        <w:pStyle w:val="Heading3"/>
      </w:pPr>
      <w:r>
        <w:t>Vigía10 Sniper-Squeeze v5.3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MUY ALTA (80–200%). Penny stocks $0.10–$5.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Opciones disponibles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Raramente hay opciones líquidas en este universo.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Cuando hay opciones ($3–$5, open interest &gt;500)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21–30 días: ATM comprada + OTM+20% vendida. Enfoque en señales 'dorada' (SV cruzó MR fresco + filtro &gt; 0) que son las de mayor fiabilidad.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preferida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Comprar subyacente directamente cuando se disparan las señales 'dorada' + 'sqVigia' simultáneamente. Son los setups con mayor score y mayor confirmación.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opciones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21–30 días cuando disponibles.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Nota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señal 'Takana' (fusión TK en Ichimoku) dentro de este screener eleva la fiabilidad cuando coincide con 'dorada'. Si ambas coinciden, es el setup prioritario de la familia Vigía10.</w:t>
            </w:r>
          </w:p>
        </w:tc>
      </w:tr>
    </w:tbl>
    <w:p>
      <w:r>
        <w:br w:type="page"/>
      </w:r>
    </w:p>
    <w:p>
      <w:pPr>
        <w:pStyle w:val="Heading2"/>
      </w:pPr>
      <w:r>
        <w:t>Opciones por Screener — Takana en Kumo v6.0  [LARGO]</w:t>
      </w:r>
    </w:p>
    <w:p>
      <w:r>
        <w:rPr>
          <w:b w:val="0"/>
          <w:i/>
          <w:color w:val="006000"/>
          <w:sz w:val="20"/>
        </w:rPr>
        <w:t>Este es el screener donde las opciones tienen el MEJOR ratio riesgo/beneficio de todo el sistema. La razón: la nube Ichimoku comprime el precio (baja IV real) → la IV implícita también cae → las opciones están baratas justo antes de un breakout. El edge es estructural.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BAJA (20–45%). La nube comprime el precio y el rango diario. IV baja = opciones baratas = momento ideal para comprar.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Universo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$1–$500 con dolarVol ≥ $500k. Para opciones prácticas: focus en stocks $5+.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Edge de la estrategia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Takana indica que el precio está a punto de RESOLVER la compresión de la nube. Comprar opciones antes del breakout es el equivalente a comprar volatilidad barata antes de una explosión de IV. Doble beneficio: delta (movimiento de precio) + vega (expansión de IV).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CALL ATM · Vencimiento: 30–45 días</w:t>
              <w:br/>
              <w:t>El breakout desde la nube suele ser rápido (1–2 semanas) una vez que SV cruza sobre 0. La nube fina (&lt;8%) implica poca resistencia → el movimiento es limpio.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ATM (precio dentro de la nube ≈ precio de la call ATM será muy cercano al precio actual). Si kumoTop es visible como resistencia, comprar call con strike = kumoTop.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30–45 días. Con postSqueeze activo (compresión de SV previa): 30 días es suficiente. Sin compresión previa: 45 días por seguridad.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si IV &gt; 40%: comprar call en kumoTop + vender call ATH reciente o +15%. Esto captura el breakout de la nube hacia zona libre.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avanzada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STRADDLE si la dirección no está clara (aunque el screener filtra alcistas con svSube): comprar call + put ATM 30d. Beneficio si el breakout de la nube es &gt;8% en cualquier dirección. El coste es bajo porque la IV está comprimida.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 el precio regresa bajo kumoBot (sale de la nube por abajo): stop. El setup fracasó. Si rompe kumoTop con volumen (s13 = ruptura 10 días): escalar. Target: +15–25% desde kumoTop.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Señal de mejor calidad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Score ≥ 100 + s8 (kumoAlcista) + s13 (ruptura 10 días) + s14 (postSqueeze) = setup de máxima calidad. En este caso preferir Long Call sobre Spread para capturar el movimiento completo.</w:t>
            </w:r>
          </w:p>
        </w:tc>
      </w:tr>
    </w:tbl>
    <w:p>
      <w:r>
        <w:br w:type="page"/>
      </w:r>
    </w:p>
    <w:p>
      <w:pPr>
        <w:pStyle w:val="Heading2"/>
      </w:pPr>
      <w:r>
        <w:t>Opciones por Screener — Familia Imán Kijun</w:t>
      </w:r>
    </w:p>
    <w:p>
      <w:pPr>
        <w:pStyle w:val="Heading3"/>
      </w:pPr>
      <w:r>
        <w:t>Imán Kijun v2.0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MODERADA (30–60%). Stocks $0.50–$25 en pullback. IV elevada por la caída reciente pero sin pánico extremo.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Filosofía de la estrategia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El kijun plano es el target con alta probabilidad estadística. Esto permite construir spreads con las piernas en los niveles exactos: comprar donde está el precio, vender en el kijun.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· Vencimiento: 21–45 días</w:t>
              <w:br/>
              <w:t>Comprar call ATM (precio actual) + vender call en el kijun (target).</w:t>
              <w:br/>
              <w:t>Ejemplo: precio $12, kijun $14.80 (23% arriba) → comprar call $12 + vender call $15. Prima neta ≈ 50–60% del spread. Beneficio máximo si llega al kijun.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PUT CREDIT SPREAD (alcista) si el put skew está muy elevado:</w:t>
              <w:br/>
              <w:t>Vender put OTM (−10% del precio actual) + comprar put más OTM (−15%). Recibe crédito. Gana si el precio se mantiene sobre el strike vendido. Ideal cuando se ve que el mercado 'teme' más caída de la que realmente hay.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Call comprada: ATM (precio actual). Call vendida: kijun o primer nivel de resistencia visible (tenkan / kumoBot si está sobre el precio).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distKijun 15–20%: 21–30 días. distKijun 20–30%: 30–45 días. distKijun 30–40%: 45 días.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Stop: si distKijun aumenta en vez de reducirse 3 días seguidos (reversión activa falla). Profit parcial al 50% del movimiento al kijun. Profit completo en kijun.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Nota sobre precio bajo $5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Para stocks $0.50–$5 con opciones disponibles: usar Long Call 21d ATM si IV &lt; 80%, o directamente comprar el subyacente. Los spreads en precios muy bajos tienen spreads bid/ask muy amplios que destruyen la eficiencia.</w:t>
            </w:r>
          </w:p>
        </w:tc>
      </w:tr>
    </w:tbl>
    <w:p/>
    <w:p>
      <w:pPr>
        <w:pStyle w:val="Heading3"/>
      </w:pPr>
      <w:r>
        <w:t>Imán Kijun SHORT v2.0  [CORTO — Bajo la Nube]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MODERADA-ALTA (40–75%). Stocks en downtrend bajo la nube: el mercado está nervioso, la IV del lado put tiene skew elevado. Esto paradójicamente ENCARECE los puts que queremos comprar.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Filosofía de la estrategia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El rebote temporal sobre el kijun es el momento óptimo para entrar: la acción subió (SV alto = IV baja momentáneamente por el rebote positivo) pero sigue bajo la nube. La IV baja relativa en el rebote es la ventana para comprar puts más baratos.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BEAR PUT SPREAD · Vencimiento: 30–60 días</w:t>
              <w:br/>
              <w:t>Comprar put ATM (precio actual sobre kijun) + vender put en el kijun (target bajista).</w:t>
              <w:br/>
              <w:t>Ejemplo: precio $18 (28% sobre kijun $14) → comprar put $18 + vender put $14. Prima neta reducida por la venta.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con rechazo de nube (s1–s4 activos)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El Rechazo de Nube es la señal más fuerte del screener (hasta 30 pts). Cuando se activa, la caída puede ser rápida y pronunciada. En este caso: LONG PUT ATM 30 días si IV &lt; 50%. La velocidad del rechazo compensa el coste más alto.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CALL CREDIT SPREAD bajista si IV &gt; 60%:</w:t>
              <w:br/>
              <w:t>Vender call OTM (justo bajo nubeBot) + comprar call más OTM (nubeTop). La nube actúa de techo perfecto para el strike vendido. Recoge prima aprovechando que la nube como resistencia es robusta.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Put comprada: ATM (precio actual). Put vendida: kijun o Kijun −5% (la recuperación natural). Spreads de $3–$8 son los más eficientes.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distAbove 20–30%: 30–45 días. distAbove 30–60%: 45–60 días. Rechazo de nube activo: 21–30 días (caída rápida esperada).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Orden de prioridad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1. Rechazo de nube (s1–s4) activo → Long Put 30d. 2. Rechazo sin s1–s4 → Bear Put Spread 45d. 3. IV &gt; 60% → Call Credit Spread bajo nubeBot.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AVISO: Short directo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Solo en stocks con dolarVol &gt;$5M. Para el resto: opciones exclusivamente (put o spread). Evitar short directo en stocks $2–$10 bajo la nube = riesgo de short squeeze.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Stop: si precio supera nubeBot (entra en la nube). El setup de 'abajo la nube + rebote' falla si la nube es penetrada. Target: kijun. Profit parcial al 50% del recorrido al kijun.</w:t>
            </w:r>
          </w:p>
        </w:tc>
      </w:tr>
    </w:tbl>
    <w:p/>
    <w:p>
      <w:pPr>
        <w:pStyle w:val="Heading3"/>
      </w:pPr>
      <w:r>
        <w:t>Imán Kijun SHORT Sobre Nube v1.0  [CORTO — Sobre la Nube]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ALTA (50–120%). Stock parabólico: la subida explosiva genera IV muy elevada. Este es el escenario donde la IV cara AYUDA al corto porque podemos VENDER esa IV cara.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Filosofía de la estrategia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acción subió parabolicamente (80–200% en poco tiempo). La IV implícita está en máximos. El SV está girando a la baja. El kijun es el target obvio. Aquí no se compra prima cara: se vende la IV elevada a favor.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 (PREMIUM SELLING)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CALL CREDIT SPREAD (bajista) · Vencimiento: 30–45 días</w:t>
              <w:br/>
              <w:t>Vender call OTM (precio actual ×1.05–1.10) + comprar call más OTM (precio actual ×1.20).</w:t>
              <w:br/>
              <w:t>Se cobra prima aprovechando IV alta. Gana si el stock no sigue subiendo. Riesgo máximo = diferencia de strikes − crédito cobrado.</w:t>
              <w:br/>
              <w:t>Ejemplo: acción en $50 (parabolica desde $20). IV=90%. Vender call $55 + comprar call $65 = cobrar $2.50. Gana si precio queda bajo $55 a vencimiento.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 principal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BEAR PUT SPREAD · Vencimiento: 30–45 días</w:t>
              <w:br/>
              <w:t>Comprar put ATM + vender put OTM al kijun. Requiere desembolso, pero captura la caída directamente.</w:t>
              <w:br/>
              <w:t>Mejor cuando la corrección ya ha comenzado y la IV empieza a bajar (pero sigue alta).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avanzada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PUT DIAGONAL · Vencimiento: comprar put 60d ATM + vender put 30d OTM (-15%).</w:t>
              <w:br/>
              <w:t>Reducción de coste: la put vendida recauda theta durante el primer mes. Si en 30 días la corrección no alcanzó el target, renovar la put vendida.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máxima precisión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BROKEN WING BUTTERFLY bajista · Coste 0 o crédito pequeño.</w:t>
              <w:br/>
              <w:t>Comprar 1 put ATM + vender 2 puts OTM-1 (kijun) + comprar 1 put OTM-2 (kijun −10%).</w:t>
              <w:br/>
              <w:t>Beneficio máximo exactamente en el kijun. Pérdida controlada en ambos lados.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Kijun como pivot central de toda la estructura. Es el target estadístico donde el precio converge.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30–45 días (screener recomienda 4–8 semanas). Con s14 (volumen decreciente en cima) activo: 30 días. Con s33 (historial sobre nube 20 días): 45 días, la corrección puede ser lenta.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Orden de estrategias por probabilidad de éxito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1. Call Credit Spread (IV alta → cobrar prima) — mayor prob.</w:t>
              <w:br/>
              <w:t>2. Bear Put Spread (captura directa de la caída)</w:t>
              <w:br/>
              <w:t>3. Broken Wing Butterfly (si el kijun es target muy preciso)</w:t>
              <w:br/>
              <w:t>4. Long Put Diagonal (si se quiere reducir coste con estructura temporal)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Stop: si precio hace nuevo máximo absoluto (el parabólico continúa, la corrección fracasa). Target: kijun (tomar 70% de beneficio). Si el kijun se mantiene plano y el precio sigue cayendo: dejar correr hasta la nube como segundo target.</w:t>
            </w:r>
          </w:p>
        </w:tc>
      </w:tr>
    </w:tbl>
    <w:p>
      <w:r>
        <w:br w:type="page"/>
      </w:r>
    </w:p>
    <w:p>
      <w:pPr>
        <w:pStyle w:val="Heading2"/>
      </w:pPr>
      <w:r>
        <w:t>Opciones por Screener — Fórmula Omega</w:t>
      </w:r>
    </w:p>
    <w:p>
      <w:r>
        <w:rPr>
          <w:b w:val="0"/>
          <w:i/>
          <w:sz w:val="20"/>
        </w:rPr>
        <w:t>La Fórmula Omega es el screener con mayor alineación multi-sistema. Cuando score ≥ 200 + CrossDW fresco, el movimiento esperado (≥20%) tiene alta probabilidad de ocurrir en un horizonte de 4–10 semanas. Esto permite usar estrategias con mayor duración y mayor convicción en el dimensionamiento.</w:t>
      </w:r>
    </w:p>
    <w:p/>
    <w:p>
      <w:pPr>
        <w:pStyle w:val="Heading3"/>
      </w:pPr>
      <w:r>
        <w:t>Fórmula Omega LARGO v1.0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VARIABLE (25–65%). Depende del precio y sector. Stocks $5–$15: IV alta (50–80%). Stocks $30–$200: IV moderada (25–45%).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Ventana temporal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CrossDW fresco (bsCrossDW ≤ 5) = tendencia semanal recién activada. El movimiento del 20% típicamente ocurre en 4–10 semanas.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 (stocks $30+)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CALL ATM · Vencimiento: 60–90 días</w:t>
              <w:br/>
              <w:t>IV moderada + movimiento grande esperado + horizonte amplio = el Long Call es la estructura más eficiente. Captura delta + vega (la IV sube cuando el breakout se confirma públicamente).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principal (stocks $5–$30)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· Vencimiento: 60–75 días</w:t>
              <w:br/>
              <w:t>IV más alta en este rango. Comprar call ATM + vender call en el target (+20%). Reduce coste en 35–50%. Beneficio máximo = +20% desde entrada.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avanzada — PMCC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POOR MAN'S COVERED CALL · Para setups con bsCrossDW ≤ 5 + score ≥ 230 (máxima convicción):</w:t>
              <w:br/>
              <w:t>Comprar LEAPS call 6 meses ITM (delta ≥ 0.75) + vender call OTM 30d (OTM +10%).</w:t>
              <w:br/>
              <w:t>Actúa como el subyacente con 25–30% del capital. Renovar la venta mensualmente.</w:t>
              <w:br/>
              <w:t>Coste del LEAPS se amortiza con las ventas mensuales. El trade puede durar 3–6 meses si el CrossDW semanal sigue activo.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avanzada — Diagonal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LONG CALL DIAGONAL · 90d/30d:</w:t>
              <w:br/>
              <w:t>Comprar call 90d ATM + vender call 30d OTM+10%.</w:t>
              <w:br/>
              <w:t>Reduce coste inicial en 30–40%. Renovar la venta a los 30d. Si a los 30d el precio subió +10%, cerrar la vendida y comprar el subyacente o escalar.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Call comprada: ATM. Call vendida (si spread): precio actual +20% (el target de la Omega). Si score ≥ 240: considerar solo la comprada (Long Call puro) para capturar todo el movimiento.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bsCrossDW ≤ 5 (muy fresco): 75–90 días. bsCrossDW 6–15 (reciente): 60–75 días. bsCrossDW 16–25 (válido pero menos fresco): 45–60 días.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Señal de mayor calidad para opciones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K1 + V1 + DW1 simultáneos (azul cruzó hoy, SV cruzó 0 ayer/hoy, DW muy fresco) + score ≥ 230 = el setup más potente. En este caso: Long Call ATM 75d sin spread. Tamaño más grande.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 conceptual: si azul pierde positivo O si SV cruza bajo MR antes de que el precio suba 10%. Profit parcial (50%) al +10%. Profit total al +20% o al perder el kijun como soporte.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Escalada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 a las 3 semanas el precio subió +8%+ y el Omega sigue en condición (score &gt; umbral), considerar escalar con un segundo spread o rodar la posición a un strike más alto.</w:t>
            </w:r>
          </w:p>
        </w:tc>
      </w:tr>
    </w:tbl>
    <w:p/>
    <w:p>
      <w:pPr>
        <w:pStyle w:val="Heading3"/>
      </w:pPr>
      <w:r>
        <w:t>Fórmula Omega CORTO v1.0  [CORTO]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MODERADA-ALTA (35–70%). Las acciones en distribución suelen tener IV moderada inicialmente, que sube cuando el mercado 'huele' el problema.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La variable 'Trampa'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La columna Trampa (verde−azul) es el predictor de intensidad de la caída. Trampa &gt; 30 = distribución extrema = los puts del mercado ya empiezan a estar caros. Trampa &lt; 20 = distribución inicial = IV todavía baja = momento para comprar puts baratos.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según Trampa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</w:r>
          </w:p>
        </w:tc>
      </w:tr>
    </w:tbl>
    <w:p>
      <w:pPr>
        <w:ind w:left="340"/>
      </w:pPr>
      <w:r>
        <w:rPr>
          <w:b/>
          <w:i w:val="0"/>
          <w:sz w:val="20"/>
        </w:rPr>
        <w:t>Estrategia según nivel de Trampa:</w:t>
      </w:r>
    </w:p>
    <w:p>
      <w:pPr>
        <w:ind w:left="454"/>
      </w:pPr>
      <w:r>
        <w:rPr>
          <w:b/>
          <w:color w:val="C00000"/>
          <w:sz w:val="18"/>
        </w:rPr>
        <w:t xml:space="preserve">Trampa 10–20 (distribución incipiente):  </w:t>
      </w:r>
      <w:r>
        <w:rPr>
          <w:sz w:val="18"/>
        </w:rPr>
        <w:t>IV moderada baja. LONG PUT ATM 60–75 días.</w:t>
        <w:br/>
        <w:t>La señal es fresca, el mercado no lo ha visto. Puts todavía baratos. Mayor beneficio posible al capturar la caída completa.</w:t>
      </w:r>
    </w:p>
    <w:p>
      <w:pPr>
        <w:ind w:left="454"/>
      </w:pPr>
      <w:r>
        <w:rPr>
          <w:b/>
          <w:color w:val="C00000"/>
          <w:sz w:val="18"/>
        </w:rPr>
        <w:t xml:space="preserve">Trampa 20–30 (distribución activa):  </w:t>
      </w:r>
      <w:r>
        <w:rPr>
          <w:sz w:val="18"/>
        </w:rPr>
        <w:t>IV moderada. BEAR PUT SPREAD 45–60 días.</w:t>
        <w:br/>
        <w:t>Comprar put ATM + vender put al target (precio −20%).</w:t>
        <w:br/>
        <w:t>Equilibrio entre coste y captura del movimiento.</w:t>
      </w:r>
    </w:p>
    <w:p>
      <w:pPr>
        <w:ind w:left="454"/>
      </w:pPr>
      <w:r>
        <w:rPr>
          <w:b/>
          <w:color w:val="C00000"/>
          <w:sz w:val="18"/>
        </w:rPr>
        <w:t xml:space="preserve">Trampa &gt; 30 (trampa máxima):  </w:t>
      </w:r>
      <w:r>
        <w:rPr>
          <w:sz w:val="18"/>
        </w:rPr>
        <w:t>IV alta. La caída puede ser brusca y profunda.</w:t>
        <w:br/>
        <w:t>Dos opciones:</w:t>
        <w:br/>
        <w:t xml:space="preserve">  1. BEAR PUT SPREAD ajustado 30–45 días: mover el spread más OTM para reducir coste.</w:t>
        <w:br/>
        <w:t xml:space="preserve">  2. PUT DIAGONAL 60/30 días: comprar put ATM 60d + vender put OTM-15% 30d.</w:t>
        <w:br/>
        <w:t xml:space="preserve">     La venta del put cercano recauda mientras se espera la capitulación del retail.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alternativa universal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CALL CREDIT SPREAD bajista · Vencimiento: 30–45 días</w:t>
              <w:br/>
              <w:t>Cuando IV &gt; 50%: vender call OTM (precio actual +5%) + comprar call OTM+15%.</w:t>
              <w:br/>
              <w:t>La nube actúa de resistencia perfecta para el strike vendido. No requiere que el precio caiga dramáticamente: solo que no siga subiendo.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Strike recomendado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Put comprada: ATM. Put vendida: precio −20% (el target Omega). Call vendida (credit spread): precio actual +5% o nubeTop si está cerca. Call comprada: precio actual +15%.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óptimo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bsCrossDW ≤ 5: 60–75 días. bsCrossDW 6–15: 45–60 días. bsCrossDW 16–25: 30–45 días. Cuanto más fresco el CrossDW, más tiempo necesita para desarrollarse plenamente.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Stop: si azul recupera positivo (institucionales vuelven = distribución abortada).</w:t>
              <w:br/>
              <w:t>Profit parcial (50%) al −10%. Profit total al −20% (target Omega) o al perder el kijun como soporte.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Nota sobre borrowing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Para short directo: verificar borrowable shares + costo de borrow antes de entrar. Si borrow rate &gt; 20% anual: usar puts o spreads exclusivamente. El coste de borrow puede comerse el beneficio esperado.</w:t>
            </w:r>
          </w:p>
        </w:tc>
      </w:tr>
    </w:tbl>
    <w:p>
      <w:r>
        <w:br w:type="page"/>
      </w:r>
    </w:p>
    <w:p>
      <w:pPr>
        <w:pStyle w:val="Heading2"/>
      </w:pPr>
      <w:r>
        <w:t>Opciones por Screener — Penny Spring Extreme v1.1  [LARGO]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IV esperada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EXTREMA (100–250%). Pennies $0.10–$5 bajo la nube: IV siempre muy alta.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Disponibilidad de opciones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Stocks $0.10–$1.00: SIN opciones prácticamente. Stocks $1–$3: raramente opciones líquidas. Stocks $3–$5: posiblemente opciones disponibles con bid/ask amplio.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para stocks $3–$5 con opciones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BULL CALL SPREAD muy ajustado · Vencimiento: 15–21 días</w:t>
              <w:br/>
              <w:t>La señal es un evento de absorción + salto brusco del SV. El move es rápido (1–2 semanas) o no ocurre.</w:t>
              <w:br/>
              <w:t>Comprar call ATM + vender call OTM+20% (kumoBot como target inicial).</w:t>
              <w:br/>
              <w:t>Si spikeX ≥ 5 + svJump ≥ 40 simultáneos: máxima convicción → Long Call 15d ATM puro.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Estrategia preferida universal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COMPRAR EL SUBYACENTE DIRECTAMENTE.</w:t>
              <w:br/>
              <w:t>Razón: opciones con IV &gt; 100% tienen un IV crush devastador si el squeeze no ocurre en 3–5 días. El subyacente captura el squeeze sin riesgo de IV crush. Stop: por debajo del rango de la barra de absorción (el soporte es claro).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Edge del svJump ≥ 40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Cuando svJump ≥ 40 (s20 del screener), el Vigía10 detecta una compra institucional súbita masiva. Si además absorcionQuieta está activo, el precio está absorbido: toda la oferta fue retirada. En este setup específico: Long Call 15d ATM (si disponible) tiene sentido porque el IV crush no importa si el squeeze ocurre en &lt; 1 semana con subida del 30%+.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Targets naturales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1er target: EMA21 (+10–20%). 2do target: Kijun (+20–35%). 3er target: kumoBot (+35–60%).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Vencimiento opciones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15–21 días MÁXIMO. Este es un trade de evento, no de tendencia.</w:t>
            </w:r>
          </w:p>
        </w:tc>
      </w:tr>
      <w:tr>
        <w:tc>
          <w:tcPr>
            <w:tcW w:type="dxa" w:w="2551"/>
            <w:shd w:val="clear" w:color="auto" w:fill="E9EFF8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 en 5 días hábiles desde la señal el precio no se ha movido +5%: salir. El squeeze no ha ocurrido o hay vendedor institucional más grande que el comprador. Stop técnico: bajo el mínimo de la barra de absorción climática (la barra con 3×+ volumen).</w:t>
            </w:r>
          </w:p>
        </w:tc>
      </w:tr>
    </w:tbl>
    <w:p>
      <w:r>
        <w:br w:type="page"/>
      </w:r>
    </w:p>
    <w:p>
      <w:pPr>
        <w:pStyle w:val="Heading1"/>
      </w:pPr>
      <w:r>
        <w:t>Tabla Resumen — Opciones por Screener</w:t>
      </w:r>
    </w:p>
    <w:p>
      <w:r>
        <w:rPr>
          <w:b/>
          <w:i w:val="0"/>
          <w:sz w:val="20"/>
        </w:rPr>
        <w:t>Guía rápida de referencia operativa: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Screener</w:t>
            </w:r>
          </w:p>
        </w:tc>
        <w:tc>
          <w:tcPr>
            <w:tcW w:type="dxa" w:w="397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Dir.</w:t>
            </w:r>
          </w:p>
        </w:tc>
        <w:tc>
          <w:tcPr>
            <w:tcW w:type="dxa" w:w="1587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IV esperada</w:t>
            </w:r>
          </w:p>
        </w:tc>
        <w:tc>
          <w:tcPr>
            <w:tcW w:type="dxa" w:w="272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Estrategia Principal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Alternativa (IV alta)</w:t>
            </w:r>
          </w:p>
        </w:tc>
        <w:tc>
          <w:tcPr>
            <w:tcW w:type="dxa" w:w="1247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Vencimiento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Koncorde Acumulación v2.1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Baja 20–40%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Long Call ATM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Long Call Diagonal 90/45d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60–90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Koncorde Primavera Naciente v2.0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Baja-Mod 25–50%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Long Call ATM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Bull Call Spread ATM/+20%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45–60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Koncorde Acum+Prim Combinado v1.0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Baja-Mod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Según fase activa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45–90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Koncorde Distribución v1.0</w:t>
            </w:r>
          </w:p>
        </w:tc>
        <w:tc>
          <w:tcPr>
            <w:tcW w:type="dxa" w:w="397"/>
            <w:shd w:val="clear" w:color="auto" w:fill="FDDBD7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Mod-Alta 40–70%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Bear Put Spread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Call Credit Spread bajista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45–75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Vigía10 Pre-Breakout v2.0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Alta 60–120%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Bull Call Spread (por tipo)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Long Call Diagonal (TipoD)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21–45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Absorción Pre-Squeeze v1.5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Muy alta &gt;100%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Subyacente directo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Bull Call Spread 15–21d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15–21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Sniper-Squeeze v5.3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Muy alta &gt;80%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Subyacente directo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Bull Call Spread 21–30d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21–30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Takana en Kumo v6.0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BAJA 20–45%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Long Call ATM (MEJOR RATIO)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Bull Call Spread si IV&gt;40%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30–45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Imán Kijun v2.0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Mod 30–60%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Bull Call Spread (ATM/kijun)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Put Credit Spread (alcista)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21–45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Imán Kijun SHORT v2.0</w:t>
            </w:r>
          </w:p>
        </w:tc>
        <w:tc>
          <w:tcPr>
            <w:tcW w:type="dxa" w:w="397"/>
            <w:shd w:val="clear" w:color="auto" w:fill="FDDBD7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Mod-Alta 40–75%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Bear Put Spread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Call Credit Spread bajo nubeBot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30–60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Imán Kijun SHORT Sobre Nube v1.0</w:t>
            </w:r>
          </w:p>
        </w:tc>
        <w:tc>
          <w:tcPr>
            <w:tcW w:type="dxa" w:w="397"/>
            <w:shd w:val="clear" w:color="auto" w:fill="FDDBD7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ALTA 50–120%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Call Credit Spread (vender IV alta)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Bear Put Spread / BWB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30–45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Fórmula Omega LARGO v1.0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Variable 25–65%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Long Call ATM ($30+) / Bull CS ($5–30)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PMCC o Diagonal 90/30d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60–90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Fórmula Omega CORTO v1.0</w:t>
            </w:r>
          </w:p>
        </w:tc>
        <w:tc>
          <w:tcPr>
            <w:tcW w:type="dxa" w:w="397"/>
            <w:shd w:val="clear" w:color="auto" w:fill="FDDBD7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Mod-Alta 35–70%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Bear Put Spread / Long Put según trampa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Call Credit Spread bajista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45–75 días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Penny Spring Extreme v1.1</w:t>
            </w:r>
          </w:p>
        </w:tc>
        <w:tc>
          <w:tcPr>
            <w:tcW w:type="dxa" w:w="397"/>
            <w:shd w:val="clear" w:color="auto" w:fill="E2EFDA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Extrema &gt;100%</w:t>
            </w:r>
          </w:p>
        </w:tc>
        <w:tc>
          <w:tcPr>
            <w:tcW w:type="dxa" w:w="2721"/>
          </w:tcPr>
          <w:p>
            <w:r>
              <w:rPr>
                <w:sz w:val="16"/>
              </w:rPr>
              <w:t>Subyacente directo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Bull Call Spread 15–21d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15–21 días</w:t>
            </w:r>
          </w:p>
        </w:tc>
      </w:tr>
    </w:tbl>
    <w:p/>
    <w:p>
      <w:r>
        <w:rPr>
          <w:b w:val="0"/>
          <w:i/>
          <w:color w:val="606060"/>
          <w:sz w:val="16"/>
        </w:rPr>
        <w:t>L = Largo  ·  C = Corto  ·  CS = Call Spread  ·  BWB = Broken Wing Butterfly  ·  PMCC = Poor Man's Covered Call</w:t>
      </w:r>
    </w:p>
    <w:p/>
    <w:p>
      <w:pPr>
        <w:pStyle w:val="Heading2"/>
      </w:pPr>
      <w:r>
        <w:t>Principios de gestión de riesgo con opciones</w:t>
      </w:r>
    </w:p>
    <w:p>
      <w:r>
        <w:rPr>
          <w:b/>
          <w:color w:val="1F497D"/>
          <w:sz w:val="20"/>
        </w:rPr>
        <w:t xml:space="preserve">Tamaño de posición:  </w:t>
      </w:r>
      <w:r>
        <w:rPr>
          <w:sz w:val="20"/>
        </w:rPr>
        <w:t>Máximo 2–3% del portfolio por trade en primas pagadas. Para spreads: el riesgo máximo (diferencia de strikes − crédito/débito) no debe superar el 3% del portfolio.</w:t>
      </w:r>
    </w:p>
    <w:p/>
    <w:p>
      <w:r>
        <w:rPr>
          <w:b/>
          <w:color w:val="1F497D"/>
          <w:sz w:val="20"/>
        </w:rPr>
        <w:t xml:space="preserve">Regla del 50% de beneficio:  </w:t>
      </w:r>
      <w:r>
        <w:rPr>
          <w:sz w:val="20"/>
        </w:rPr>
        <w:t>Tomar 50% de la posición cuando el beneficio alcanza el 50% del máximo teórico del spread o cuando el precio llega a la mitad del target. Deja correr el resto a vencimiento o target.</w:t>
      </w:r>
    </w:p>
    <w:p/>
    <w:p>
      <w:r>
        <w:rPr>
          <w:b/>
          <w:color w:val="1F497D"/>
          <w:sz w:val="20"/>
        </w:rPr>
        <w:t xml:space="preserve">Stop del 50% de pérdida:  </w:t>
      </w:r>
      <w:r>
        <w:rPr>
          <w:sz w:val="20"/>
        </w:rPr>
        <w:t>Si la prima pagada cae al 50% de su valor original: salir. No esperar a vencimiento esperando un milagro. Los milagros en opciones destruyen el portfolio.</w:t>
      </w:r>
    </w:p>
    <w:p/>
    <w:p>
      <w:r>
        <w:rPr>
          <w:b/>
          <w:color w:val="1F497D"/>
          <w:sz w:val="20"/>
        </w:rPr>
        <w:t xml:space="preserve">Ajuste por IV Rank:  </w:t>
      </w:r>
      <w:r>
        <w:rPr>
          <w:sz w:val="20"/>
        </w:rPr>
        <w:t>Antes de cualquier entrada, revisar el IV Rank (IVR) del subyacente:</w:t>
        <w:br/>
        <w:t>IVR &lt; 25%: Long Call/Put (comprar volatilidad barata)</w:t>
        <w:br/>
        <w:t>IVR 25–50%: Spreads verticales</w:t>
        <w:br/>
        <w:t>IVR &gt; 50%: Vender premium (Credit Spreads, PMCC, Diagonals)</w:t>
        <w:br/>
        <w:t>IVR &gt; 75%: Solo credit spreads o diagonals; nunca long options puras.</w:t>
      </w:r>
    </w:p>
    <w:p/>
    <w:p>
      <w:r>
        <w:rPr>
          <w:b/>
          <w:color w:val="1F497D"/>
          <w:sz w:val="20"/>
        </w:rPr>
        <w:t xml:space="preserve">Delta objetivo:  </w:t>
      </w:r>
      <w:r>
        <w:rPr>
          <w:sz w:val="20"/>
        </w:rPr>
        <w:t>Para setups de 20%: delta 0.40–0.55 (ATM). Para setups de 30%+: delta 0.35–0.45 (OTM).</w:t>
        <w:br/>
        <w:t>Evitar delta &lt; 0.25 salvo para setups con muy alta convicción y IV extremadamente baja.</w:t>
      </w:r>
    </w:p>
    <w:p/>
    <w:p>
      <w:r>
        <w:rPr>
          <w:b/>
          <w:color w:val="1F497D"/>
          <w:sz w:val="20"/>
        </w:rPr>
        <w:t xml:space="preserve">Días a vencimiento (DTE):  </w:t>
      </w:r>
      <w:r>
        <w:rPr>
          <w:sz w:val="20"/>
        </w:rPr>
        <w:t>NUNCA mantener opciones compradas con menos de 21 DTE salvo que el movimiento ya esté en camino (beneficio &gt; 30%). El theta decay se acelera dramáticamente bajo 21 DTE.</w:t>
      </w:r>
    </w:p>
    <w:p/>
    <w:p>
      <w:r>
        <w:rPr>
          <w:b/>
          <w:color w:val="1F497D"/>
          <w:sz w:val="20"/>
        </w:rPr>
        <w:t xml:space="preserve">Correlación con el screener:  </w:t>
      </w:r>
      <w:r>
        <w:rPr>
          <w:sz w:val="20"/>
        </w:rPr>
        <w:t>Si el screener saca la acción del resultado (score cae, condición se rompe) → cerrar la posición de opciones aunque no haya llegado al stop de pérdida. El screener es el sistema de gestión: cuando el setup desaparece, el trade termina.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