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BD99C"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color w:val="074F6A"/>
        </w:rPr>
        <w:t> </w:t>
      </w:r>
    </w:p>
    <w:p w14:paraId="74F7FA3A"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color w:val="074F6A"/>
        </w:rPr>
        <w:t> </w:t>
      </w:r>
    </w:p>
    <w:p w14:paraId="68478AFD"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color w:val="074F6A"/>
        </w:rPr>
        <w:t> </w:t>
      </w:r>
    </w:p>
    <w:p w14:paraId="1BABF8C9"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color w:val="074F6A"/>
        </w:rPr>
        <w:t> </w:t>
      </w:r>
    </w:p>
    <w:p w14:paraId="2F73E793" w14:textId="36778963"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074F6A"/>
          <w:sz w:val="28"/>
          <w:szCs w:val="28"/>
        </w:rPr>
        <w:t>“Stock Market Risk Analysis”</w:t>
      </w:r>
      <w:r>
        <w:rPr>
          <w:rStyle w:val="eop"/>
          <w:rFonts w:ascii="Arial" w:eastAsiaTheme="majorEastAsia" w:hAnsi="Arial" w:cs="Arial"/>
          <w:color w:val="074F6A"/>
        </w:rPr>
        <w:t> </w:t>
      </w:r>
    </w:p>
    <w:p w14:paraId="0C87C0DB"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074F6A"/>
          <w:sz w:val="28"/>
          <w:szCs w:val="28"/>
        </w:rPr>
        <w:t>ITESO</w:t>
      </w:r>
      <w:r>
        <w:rPr>
          <w:rStyle w:val="eop"/>
          <w:rFonts w:ascii="Arial" w:eastAsiaTheme="majorEastAsia" w:hAnsi="Arial" w:cs="Arial"/>
          <w:color w:val="074F6A"/>
        </w:rPr>
        <w:t> </w:t>
      </w:r>
    </w:p>
    <w:p w14:paraId="4EFE4BDA" w14:textId="785BCD10"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4D21252C" wp14:editId="62B94368">
            <wp:extent cx="5029200" cy="4192905"/>
            <wp:effectExtent l="0" t="0" r="0" b="0"/>
            <wp:docPr id="1226204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4192905"/>
                    </a:xfrm>
                    <a:prstGeom prst="rect">
                      <a:avLst/>
                    </a:prstGeom>
                    <a:noFill/>
                    <a:ln>
                      <a:noFill/>
                    </a:ln>
                  </pic:spPr>
                </pic:pic>
              </a:graphicData>
            </a:graphic>
          </wp:inline>
        </w:drawing>
      </w:r>
      <w:r>
        <w:rPr>
          <w:rStyle w:val="eop"/>
          <w:rFonts w:ascii="Arial" w:eastAsiaTheme="majorEastAsia" w:hAnsi="Arial" w:cs="Arial"/>
        </w:rPr>
        <w:t> </w:t>
      </w:r>
    </w:p>
    <w:p w14:paraId="0CB0D02D"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074F6A"/>
          <w:sz w:val="28"/>
          <w:szCs w:val="28"/>
        </w:rPr>
        <w:t>MODELOS DE CRÉDITO</w:t>
      </w:r>
      <w:r>
        <w:rPr>
          <w:rStyle w:val="eop"/>
          <w:rFonts w:ascii="Arial" w:eastAsiaTheme="majorEastAsia" w:hAnsi="Arial" w:cs="Arial"/>
          <w:color w:val="074F6A"/>
        </w:rPr>
        <w:t> </w:t>
      </w:r>
    </w:p>
    <w:p w14:paraId="762F09FD"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074F6A"/>
          <w:sz w:val="28"/>
          <w:szCs w:val="28"/>
        </w:rPr>
        <w:t>RODOLFO SLAY RAMOS</w:t>
      </w:r>
      <w:r>
        <w:rPr>
          <w:rStyle w:val="eop"/>
          <w:rFonts w:ascii="Arial" w:eastAsiaTheme="majorEastAsia" w:hAnsi="Arial" w:cs="Arial"/>
          <w:color w:val="074F6A"/>
        </w:rPr>
        <w:t> </w:t>
      </w:r>
    </w:p>
    <w:p w14:paraId="059F1F3B" w14:textId="77777777" w:rsidR="00C945AC" w:rsidRDefault="00C945AC" w:rsidP="00C945AC">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color w:val="074F6A"/>
        </w:rPr>
        <w:t> </w:t>
      </w:r>
    </w:p>
    <w:p w14:paraId="3312CE12"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074F6A"/>
          <w:sz w:val="28"/>
          <w:szCs w:val="28"/>
        </w:rPr>
        <w:t>LUIS FERNANDO MÁRQUEZ BAÑUELOS 744489</w:t>
      </w:r>
      <w:r>
        <w:rPr>
          <w:rStyle w:val="eop"/>
          <w:rFonts w:ascii="Arial" w:eastAsiaTheme="majorEastAsia" w:hAnsi="Arial" w:cs="Arial"/>
          <w:color w:val="074F6A"/>
        </w:rPr>
        <w:t> </w:t>
      </w:r>
    </w:p>
    <w:p w14:paraId="73786659"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color w:val="074F6A"/>
        </w:rPr>
        <w:t> </w:t>
      </w:r>
    </w:p>
    <w:p w14:paraId="6CFB4E0E" w14:textId="77777777" w:rsidR="00C945AC" w:rsidRDefault="00C945AC" w:rsidP="00C945AC">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074F6A"/>
          <w:sz w:val="28"/>
          <w:szCs w:val="28"/>
        </w:rPr>
        <w:t>08 DE MARZO DE 2026</w:t>
      </w:r>
      <w:r>
        <w:rPr>
          <w:rStyle w:val="eop"/>
          <w:rFonts w:ascii="Arial" w:eastAsiaTheme="majorEastAsia" w:hAnsi="Arial" w:cs="Arial"/>
          <w:color w:val="074F6A"/>
        </w:rPr>
        <w:t> </w:t>
      </w:r>
    </w:p>
    <w:p w14:paraId="7FEE544F" w14:textId="77777777" w:rsidR="00C945AC" w:rsidRDefault="00C945AC" w:rsidP="00C945AC">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75256A2F" w14:textId="77777777" w:rsidR="00C945AC" w:rsidRDefault="00C945AC" w:rsidP="00C945AC">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37678748" w14:textId="77777777" w:rsidR="00C945AC" w:rsidRDefault="00C945AC" w:rsidP="00C945AC">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19BDB8E3" w14:textId="77777777" w:rsidR="00C945AC" w:rsidRDefault="00C945AC" w:rsidP="00C945AC">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1E6AAD3D" w14:textId="77777777" w:rsidR="00C945AC" w:rsidRDefault="00C945AC" w:rsidP="00C945AC">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7D84CFA7" w14:textId="77777777" w:rsidR="00C945AC" w:rsidRDefault="00C945AC" w:rsidP="00C945AC">
      <w:pPr>
        <w:pStyle w:val="paragraph"/>
        <w:spacing w:before="0" w:beforeAutospacing="0" w:after="0" w:afterAutospacing="0"/>
        <w:textAlignment w:val="baseline"/>
        <w:rPr>
          <w:rStyle w:val="eop"/>
          <w:rFonts w:eastAsiaTheme="majorEastAsia"/>
        </w:rPr>
      </w:pPr>
      <w:r>
        <w:rPr>
          <w:rStyle w:val="eop"/>
          <w:rFonts w:eastAsiaTheme="majorEastAsia"/>
        </w:rPr>
        <w:t> </w:t>
      </w:r>
    </w:p>
    <w:p w14:paraId="47E6BA88" w14:textId="77777777" w:rsidR="00C945AC" w:rsidRDefault="00C945AC" w:rsidP="00C945AC">
      <w:pPr>
        <w:pStyle w:val="paragraph"/>
        <w:spacing w:before="0" w:beforeAutospacing="0" w:after="0" w:afterAutospacing="0"/>
        <w:textAlignment w:val="baseline"/>
        <w:rPr>
          <w:rStyle w:val="eop"/>
          <w:rFonts w:eastAsiaTheme="majorEastAsia"/>
        </w:rPr>
      </w:pPr>
    </w:p>
    <w:p w14:paraId="7B8126CD" w14:textId="77777777" w:rsidR="00C945AC" w:rsidRDefault="00C945AC" w:rsidP="00C945AC">
      <w:pPr>
        <w:pStyle w:val="paragraph"/>
        <w:spacing w:before="0" w:beforeAutospacing="0" w:after="0" w:afterAutospacing="0"/>
        <w:textAlignment w:val="baseline"/>
        <w:rPr>
          <w:rStyle w:val="eop"/>
          <w:rFonts w:eastAsiaTheme="majorEastAsia"/>
        </w:rPr>
      </w:pPr>
    </w:p>
    <w:p w14:paraId="36B44375" w14:textId="77777777" w:rsidR="00AA6B3E" w:rsidRDefault="00AA6B3E" w:rsidP="00B30C04">
      <w:pPr>
        <w:pStyle w:val="paragraph"/>
        <w:spacing w:before="0" w:beforeAutospacing="0" w:after="0" w:afterAutospacing="0"/>
        <w:jc w:val="both"/>
        <w:textAlignment w:val="baseline"/>
        <w:rPr>
          <w:rStyle w:val="eop"/>
          <w:rFonts w:asciiTheme="minorHAnsi" w:eastAsiaTheme="majorEastAsia" w:hAnsiTheme="minorHAnsi"/>
        </w:rPr>
      </w:pPr>
    </w:p>
    <w:p w14:paraId="69470636" w14:textId="49694C61" w:rsidR="00AA6B3E" w:rsidRDefault="008A701A" w:rsidP="00E34BB3">
      <w:pPr>
        <w:pStyle w:val="Ttulo1"/>
        <w:rPr>
          <w:rStyle w:val="eop"/>
          <w:rFonts w:asciiTheme="minorHAnsi" w:hAnsiTheme="minorHAnsi"/>
        </w:rPr>
      </w:pPr>
      <w:r>
        <w:rPr>
          <w:rStyle w:val="eop"/>
          <w:rFonts w:asciiTheme="minorHAnsi" w:hAnsiTheme="minorHAnsi"/>
        </w:rPr>
        <w:lastRenderedPageBreak/>
        <w:t>Modelos</w:t>
      </w:r>
    </w:p>
    <w:p w14:paraId="24C202DA" w14:textId="5C0F4FE6" w:rsidR="00AA6B3E" w:rsidRDefault="00AA6B3E" w:rsidP="00AA6B3E">
      <w:pPr>
        <w:pStyle w:val="Ttulo2"/>
        <w:rPr>
          <w:rStyle w:val="eop"/>
          <w:rFonts w:asciiTheme="minorHAnsi" w:hAnsiTheme="minorHAnsi"/>
        </w:rPr>
      </w:pPr>
      <w:r>
        <w:rPr>
          <w:rStyle w:val="eop"/>
          <w:rFonts w:asciiTheme="minorHAnsi" w:hAnsiTheme="minorHAnsi"/>
        </w:rPr>
        <w:t>Modelo de Altman</w:t>
      </w:r>
    </w:p>
    <w:p w14:paraId="73348DEA" w14:textId="77777777" w:rsidR="008A701A" w:rsidRDefault="008A701A" w:rsidP="00B30C04">
      <w:pPr>
        <w:pStyle w:val="paragraph"/>
        <w:spacing w:before="0" w:beforeAutospacing="0" w:after="0" w:afterAutospacing="0"/>
        <w:jc w:val="both"/>
        <w:textAlignment w:val="baseline"/>
        <w:rPr>
          <w:rStyle w:val="eop"/>
          <w:rFonts w:asciiTheme="minorHAnsi" w:eastAsiaTheme="majorEastAsia" w:hAnsiTheme="minorHAnsi"/>
        </w:rPr>
      </w:pPr>
    </w:p>
    <w:p w14:paraId="7007FDB6" w14:textId="682CF59C" w:rsidR="00AA6B3E" w:rsidRDefault="0020529A" w:rsidP="00B30C04">
      <w:pPr>
        <w:pStyle w:val="paragraph"/>
        <w:spacing w:before="0" w:beforeAutospacing="0" w:after="0" w:afterAutospacing="0"/>
        <w:jc w:val="both"/>
        <w:textAlignment w:val="baseline"/>
        <w:rPr>
          <w:rStyle w:val="eop"/>
          <w:rFonts w:asciiTheme="minorHAnsi" w:eastAsiaTheme="majorEastAsia" w:hAnsiTheme="minorHAnsi"/>
          <w:lang w:val="es-ES_tradnl"/>
        </w:rPr>
      </w:pPr>
      <w:r w:rsidRPr="000679E4">
        <w:rPr>
          <w:rStyle w:val="eop"/>
          <w:rFonts w:asciiTheme="minorHAnsi" w:eastAsiaTheme="majorEastAsia" w:hAnsiTheme="minorHAnsi"/>
          <w:lang w:val="es-ES_tradnl"/>
        </w:rPr>
        <w:t xml:space="preserve">Es un modelo relativamente sencillo el cual proporciona un score que intenta predecir si una empresa va a quebrar en los </w:t>
      </w:r>
      <w:r w:rsidR="000679E4" w:rsidRPr="000679E4">
        <w:rPr>
          <w:rStyle w:val="eop"/>
          <w:rFonts w:asciiTheme="minorHAnsi" w:eastAsiaTheme="majorEastAsia" w:hAnsiTheme="minorHAnsi"/>
          <w:lang w:val="es-ES_tradnl"/>
        </w:rPr>
        <w:t>próximos</w:t>
      </w:r>
      <w:r w:rsidRPr="000679E4">
        <w:rPr>
          <w:rStyle w:val="eop"/>
          <w:rFonts w:asciiTheme="minorHAnsi" w:eastAsiaTheme="majorEastAsia" w:hAnsiTheme="minorHAnsi"/>
          <w:lang w:val="es-ES_tradnl"/>
        </w:rPr>
        <w:t xml:space="preserve"> dos años al análisis realizado. Es un enfoque fundamentalista hacia una empresa, donde toma distintas razones financieras </w:t>
      </w:r>
      <w:r w:rsidR="000679E4">
        <w:rPr>
          <w:rStyle w:val="eop"/>
          <w:rFonts w:asciiTheme="minorHAnsi" w:eastAsiaTheme="majorEastAsia" w:hAnsiTheme="minorHAnsi"/>
          <w:lang w:val="es-ES_tradnl"/>
        </w:rPr>
        <w:t>para evaluar la salud financiera de una empresa</w:t>
      </w:r>
      <w:r w:rsidR="00940911">
        <w:rPr>
          <w:rStyle w:val="eop"/>
          <w:rFonts w:asciiTheme="minorHAnsi" w:eastAsiaTheme="majorEastAsia" w:hAnsiTheme="minorHAnsi"/>
          <w:lang w:val="es-ES_tradnl"/>
        </w:rPr>
        <w:t xml:space="preserve">. </w:t>
      </w:r>
    </w:p>
    <w:p w14:paraId="4D975EF1" w14:textId="77777777" w:rsidR="0017232F" w:rsidRDefault="0017232F" w:rsidP="00B30C04">
      <w:pPr>
        <w:pStyle w:val="paragraph"/>
        <w:spacing w:before="0" w:beforeAutospacing="0" w:after="0" w:afterAutospacing="0"/>
        <w:jc w:val="both"/>
        <w:textAlignment w:val="baseline"/>
        <w:rPr>
          <w:rStyle w:val="eop"/>
          <w:rFonts w:asciiTheme="minorHAnsi" w:eastAsiaTheme="majorEastAsia" w:hAnsiTheme="minorHAnsi"/>
          <w:lang w:val="es-ES_tradnl"/>
        </w:rPr>
      </w:pPr>
    </w:p>
    <w:p w14:paraId="67956ADB" w14:textId="6A313E41" w:rsidR="0017232F" w:rsidRDefault="0017232F" w:rsidP="00B30C04">
      <w:pPr>
        <w:pStyle w:val="paragraph"/>
        <w:spacing w:before="0" w:beforeAutospacing="0" w:after="0" w:afterAutospacing="0"/>
        <w:jc w:val="both"/>
        <w:textAlignment w:val="baseline"/>
        <w:rPr>
          <w:rStyle w:val="eop"/>
          <w:rFonts w:asciiTheme="minorHAnsi" w:eastAsiaTheme="majorEastAsia" w:hAnsiTheme="minorHAnsi"/>
          <w:lang w:val="es-ES_tradnl"/>
        </w:rPr>
      </w:pPr>
      <w:r>
        <w:rPr>
          <w:rStyle w:val="eop"/>
          <w:rFonts w:asciiTheme="minorHAnsi" w:eastAsiaTheme="majorEastAsia" w:hAnsiTheme="minorHAnsi"/>
          <w:lang w:val="es-ES_tradnl"/>
        </w:rPr>
        <w:t>El modelo es el siguiente:</w:t>
      </w:r>
    </w:p>
    <w:p w14:paraId="4DF2915C" w14:textId="77777777" w:rsidR="0017232F" w:rsidRDefault="0017232F" w:rsidP="00B30C04">
      <w:pPr>
        <w:pStyle w:val="paragraph"/>
        <w:spacing w:before="0" w:beforeAutospacing="0" w:after="0" w:afterAutospacing="0"/>
        <w:jc w:val="both"/>
        <w:textAlignment w:val="baseline"/>
        <w:rPr>
          <w:rStyle w:val="eop"/>
          <w:rFonts w:asciiTheme="minorHAnsi" w:eastAsiaTheme="majorEastAsia" w:hAnsiTheme="minorHAnsi"/>
          <w:lang w:val="es-ES_tradnl"/>
        </w:rPr>
      </w:pPr>
    </w:p>
    <w:p w14:paraId="5EDBB2FE" w14:textId="1E5C1E51" w:rsidR="0017232F" w:rsidRDefault="0017232F" w:rsidP="00B30C04">
      <w:pPr>
        <w:pStyle w:val="paragraph"/>
        <w:spacing w:before="0" w:beforeAutospacing="0" w:after="0" w:afterAutospacing="0"/>
        <w:jc w:val="both"/>
        <w:textAlignment w:val="baseline"/>
        <w:rPr>
          <w:rStyle w:val="eop"/>
          <w:rFonts w:asciiTheme="minorHAnsi" w:eastAsiaTheme="majorEastAsia" w:hAnsiTheme="minorHAnsi"/>
          <w:lang w:val="es-ES_tradnl"/>
        </w:rPr>
      </w:pPr>
      <w:r>
        <w:rPr>
          <w:rStyle w:val="eop"/>
          <w:rFonts w:asciiTheme="minorHAnsi" w:eastAsiaTheme="majorEastAsia" w:hAnsiTheme="minorHAnsi"/>
          <w:lang w:val="es-ES_tradnl"/>
        </w:rPr>
        <w:t xml:space="preserve">Altman Z-Score: </w:t>
      </w:r>
      <m:oMath>
        <m:r>
          <w:rPr>
            <w:rStyle w:val="eop"/>
            <w:rFonts w:ascii="Cambria Math" w:eastAsiaTheme="majorEastAsia" w:hAnsi="Cambria Math"/>
            <w:lang w:val="es-ES_tradnl"/>
          </w:rPr>
          <m:t>Z=1.2</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1</m:t>
            </m:r>
          </m:sub>
        </m:sSub>
        <m:r>
          <w:rPr>
            <w:rStyle w:val="eop"/>
            <w:rFonts w:ascii="Cambria Math" w:eastAsiaTheme="majorEastAsia" w:hAnsi="Cambria Math"/>
            <w:lang w:val="es-ES_tradnl"/>
          </w:rPr>
          <m:t>+1.4</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2</m:t>
            </m:r>
          </m:sub>
        </m:sSub>
        <m:r>
          <w:rPr>
            <w:rStyle w:val="eop"/>
            <w:rFonts w:ascii="Cambria Math" w:eastAsiaTheme="majorEastAsia" w:hAnsi="Cambria Math"/>
            <w:lang w:val="es-ES_tradnl"/>
          </w:rPr>
          <m:t>+3.3</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3</m:t>
            </m:r>
          </m:sub>
        </m:sSub>
        <m:r>
          <w:rPr>
            <w:rStyle w:val="eop"/>
            <w:rFonts w:ascii="Cambria Math" w:eastAsiaTheme="majorEastAsia" w:hAnsi="Cambria Math"/>
            <w:lang w:val="es-ES_tradnl"/>
          </w:rPr>
          <m:t>+0.6</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4</m:t>
            </m:r>
          </m:sub>
        </m:sSub>
        <m:r>
          <w:rPr>
            <w:rStyle w:val="eop"/>
            <w:rFonts w:ascii="Cambria Math" w:eastAsiaTheme="majorEastAsia" w:hAnsi="Cambria Math"/>
            <w:lang w:val="es-ES_tradnl"/>
          </w:rPr>
          <m:t>+1</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5</m:t>
            </m:r>
          </m:sub>
        </m:sSub>
      </m:oMath>
    </w:p>
    <w:p w14:paraId="1F82FD38" w14:textId="77777777" w:rsidR="00940911" w:rsidRDefault="00940911" w:rsidP="00B30C04">
      <w:pPr>
        <w:pStyle w:val="paragraph"/>
        <w:spacing w:before="0" w:beforeAutospacing="0" w:after="0" w:afterAutospacing="0"/>
        <w:jc w:val="both"/>
        <w:textAlignment w:val="baseline"/>
        <w:rPr>
          <w:rStyle w:val="eop"/>
          <w:rFonts w:asciiTheme="minorHAnsi" w:eastAsiaTheme="majorEastAsia" w:hAnsiTheme="minorHAnsi"/>
          <w:lang w:val="es-ES_tradnl"/>
        </w:rPr>
      </w:pPr>
    </w:p>
    <w:p w14:paraId="4D78F511" w14:textId="5F8757C0" w:rsidR="00940911" w:rsidRDefault="00D9007D" w:rsidP="00B30C04">
      <w:pPr>
        <w:pStyle w:val="paragraph"/>
        <w:spacing w:before="0" w:beforeAutospacing="0" w:after="0" w:afterAutospacing="0"/>
        <w:jc w:val="both"/>
        <w:textAlignment w:val="baseline"/>
        <w:rPr>
          <w:rStyle w:val="eop"/>
          <w:rFonts w:asciiTheme="minorHAnsi" w:eastAsiaTheme="majorEastAsia" w:hAnsiTheme="minorHAnsi"/>
          <w:lang w:val="es-ES_tradnl"/>
        </w:rPr>
      </w:pPr>
      <w:r>
        <w:rPr>
          <w:rStyle w:val="eop"/>
          <w:rFonts w:asciiTheme="minorHAnsi" w:eastAsiaTheme="majorEastAsia" w:hAnsiTheme="minorHAnsi"/>
          <w:lang w:val="es-ES_tradnl"/>
        </w:rPr>
        <w:t>Donde:</w:t>
      </w:r>
    </w:p>
    <w:p w14:paraId="0037580B" w14:textId="47CD7BD3" w:rsidR="00D9007D" w:rsidRPr="00D9007D" w:rsidRDefault="00000000" w:rsidP="00B30C04">
      <w:pPr>
        <w:pStyle w:val="paragraph"/>
        <w:spacing w:before="0" w:beforeAutospacing="0" w:after="0" w:afterAutospacing="0"/>
        <w:jc w:val="both"/>
        <w:textAlignment w:val="baseline"/>
        <w:rPr>
          <w:rStyle w:val="eop"/>
          <w:rFonts w:asciiTheme="minorHAnsi" w:eastAsiaTheme="majorEastAsia" w:hAnsiTheme="minorHAnsi"/>
          <w:lang w:val="es-ES_tradnl"/>
        </w:rPr>
      </w:pPr>
      <m:oMath>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1</m:t>
            </m:r>
          </m:sub>
        </m:sSub>
        <m:r>
          <w:rPr>
            <w:rStyle w:val="eop"/>
            <w:rFonts w:ascii="Cambria Math" w:eastAsiaTheme="majorEastAsia" w:hAnsi="Cambria Math"/>
            <w:lang w:val="es-ES_tradnl"/>
          </w:rPr>
          <m:t>:</m:t>
        </m:r>
      </m:oMath>
      <w:r w:rsidR="00D9007D">
        <w:rPr>
          <w:rStyle w:val="eop"/>
          <w:rFonts w:asciiTheme="minorHAnsi" w:eastAsiaTheme="majorEastAsia" w:hAnsiTheme="minorHAnsi"/>
          <w:lang w:val="es-ES_tradnl"/>
        </w:rPr>
        <w:t xml:space="preserve"> </w:t>
      </w:r>
      <w:proofErr w:type="spellStart"/>
      <w:r w:rsidR="000A5F70">
        <w:rPr>
          <w:rStyle w:val="eop"/>
          <w:rFonts w:asciiTheme="minorHAnsi" w:eastAsiaTheme="majorEastAsia" w:hAnsiTheme="minorHAnsi"/>
          <w:lang w:val="es-ES_tradnl"/>
        </w:rPr>
        <w:t>Working</w:t>
      </w:r>
      <w:proofErr w:type="spellEnd"/>
      <w:r w:rsidR="000A5F70">
        <w:rPr>
          <w:rStyle w:val="eop"/>
          <w:rFonts w:asciiTheme="minorHAnsi" w:eastAsiaTheme="majorEastAsia" w:hAnsiTheme="minorHAnsi"/>
          <w:lang w:val="es-ES_tradnl"/>
        </w:rPr>
        <w:t xml:space="preserve"> Capital / Total </w:t>
      </w:r>
      <w:proofErr w:type="spellStart"/>
      <w:r w:rsidR="000A5F70">
        <w:rPr>
          <w:rStyle w:val="eop"/>
          <w:rFonts w:asciiTheme="minorHAnsi" w:eastAsiaTheme="majorEastAsia" w:hAnsiTheme="minorHAnsi"/>
          <w:lang w:val="es-ES_tradnl"/>
        </w:rPr>
        <w:t>Assets</w:t>
      </w:r>
      <w:proofErr w:type="spellEnd"/>
      <w:r w:rsidR="00311556">
        <w:rPr>
          <w:rStyle w:val="eop"/>
          <w:rFonts w:asciiTheme="minorHAnsi" w:eastAsiaTheme="majorEastAsia" w:hAnsiTheme="minorHAnsi"/>
          <w:lang w:val="es-ES_tradnl"/>
        </w:rPr>
        <w:t xml:space="preserve"> (Liquidez)</w:t>
      </w:r>
    </w:p>
    <w:p w14:paraId="5CA38B63" w14:textId="35477F55" w:rsidR="000A5F70" w:rsidRPr="00D9007D" w:rsidRDefault="00000000" w:rsidP="000A5F70">
      <w:pPr>
        <w:pStyle w:val="paragraph"/>
        <w:spacing w:before="0" w:beforeAutospacing="0" w:after="0" w:afterAutospacing="0"/>
        <w:jc w:val="both"/>
        <w:textAlignment w:val="baseline"/>
        <w:rPr>
          <w:rStyle w:val="eop"/>
          <w:rFonts w:asciiTheme="minorHAnsi" w:eastAsiaTheme="majorEastAsia" w:hAnsiTheme="minorHAnsi"/>
          <w:lang w:val="es-ES_tradnl"/>
        </w:rPr>
      </w:pPr>
      <m:oMath>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2</m:t>
            </m:r>
          </m:sub>
        </m:sSub>
        <m:r>
          <w:rPr>
            <w:rStyle w:val="eop"/>
            <w:rFonts w:ascii="Cambria Math" w:eastAsiaTheme="majorEastAsia" w:hAnsi="Cambria Math"/>
            <w:lang w:val="es-ES_tradnl"/>
          </w:rPr>
          <m:t>:</m:t>
        </m:r>
      </m:oMath>
      <w:r w:rsidR="000A5F70">
        <w:rPr>
          <w:rStyle w:val="eop"/>
          <w:rFonts w:asciiTheme="minorHAnsi" w:eastAsiaTheme="majorEastAsia" w:hAnsiTheme="minorHAnsi"/>
          <w:lang w:val="es-ES_tradnl"/>
        </w:rPr>
        <w:t xml:space="preserve"> Retained Earnings / Total Assets</w:t>
      </w:r>
      <w:r w:rsidR="00311556">
        <w:rPr>
          <w:rStyle w:val="eop"/>
          <w:rFonts w:asciiTheme="minorHAnsi" w:eastAsiaTheme="majorEastAsia" w:hAnsiTheme="minorHAnsi"/>
          <w:lang w:val="es-ES_tradnl"/>
        </w:rPr>
        <w:t xml:space="preserve"> (Rentabilidad)</w:t>
      </w:r>
    </w:p>
    <w:p w14:paraId="6FF7091F" w14:textId="598659C3" w:rsidR="000A5F70" w:rsidRPr="00D9007D" w:rsidRDefault="00000000" w:rsidP="000A5F70">
      <w:pPr>
        <w:pStyle w:val="paragraph"/>
        <w:spacing w:before="0" w:beforeAutospacing="0" w:after="0" w:afterAutospacing="0"/>
        <w:jc w:val="both"/>
        <w:textAlignment w:val="baseline"/>
        <w:rPr>
          <w:rStyle w:val="eop"/>
          <w:rFonts w:asciiTheme="minorHAnsi" w:eastAsiaTheme="majorEastAsia" w:hAnsiTheme="minorHAnsi"/>
          <w:lang w:val="es-ES_tradnl"/>
        </w:rPr>
      </w:pPr>
      <m:oMath>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3</m:t>
            </m:r>
          </m:sub>
        </m:sSub>
        <m:r>
          <w:rPr>
            <w:rStyle w:val="eop"/>
            <w:rFonts w:ascii="Cambria Math" w:eastAsiaTheme="majorEastAsia" w:hAnsi="Cambria Math"/>
            <w:lang w:val="es-ES_tradnl"/>
          </w:rPr>
          <m:t>:</m:t>
        </m:r>
      </m:oMath>
      <w:r w:rsidR="000A5F70">
        <w:rPr>
          <w:rStyle w:val="eop"/>
          <w:rFonts w:asciiTheme="minorHAnsi" w:eastAsiaTheme="majorEastAsia" w:hAnsiTheme="minorHAnsi"/>
          <w:lang w:val="es-ES_tradnl"/>
        </w:rPr>
        <w:t xml:space="preserve"> EBIT / Total </w:t>
      </w:r>
      <w:proofErr w:type="spellStart"/>
      <w:r w:rsidR="000A5F70">
        <w:rPr>
          <w:rStyle w:val="eop"/>
          <w:rFonts w:asciiTheme="minorHAnsi" w:eastAsiaTheme="majorEastAsia" w:hAnsiTheme="minorHAnsi"/>
          <w:lang w:val="es-ES_tradnl"/>
        </w:rPr>
        <w:t>Assets</w:t>
      </w:r>
      <w:proofErr w:type="spellEnd"/>
      <w:r w:rsidR="00311556">
        <w:rPr>
          <w:rStyle w:val="eop"/>
          <w:rFonts w:asciiTheme="minorHAnsi" w:eastAsiaTheme="majorEastAsia" w:hAnsiTheme="minorHAnsi"/>
          <w:lang w:val="es-ES_tradnl"/>
        </w:rPr>
        <w:t xml:space="preserve"> (Eficiencia Operativa)</w:t>
      </w:r>
    </w:p>
    <w:p w14:paraId="0FA52FD5" w14:textId="7E45DCE9" w:rsidR="000A5F70" w:rsidRPr="00D9007D" w:rsidRDefault="00000000" w:rsidP="000A5F70">
      <w:pPr>
        <w:pStyle w:val="paragraph"/>
        <w:spacing w:before="0" w:beforeAutospacing="0" w:after="0" w:afterAutospacing="0"/>
        <w:jc w:val="both"/>
        <w:textAlignment w:val="baseline"/>
        <w:rPr>
          <w:rStyle w:val="eop"/>
          <w:rFonts w:asciiTheme="minorHAnsi" w:eastAsiaTheme="majorEastAsia" w:hAnsiTheme="minorHAnsi"/>
          <w:lang w:val="es-ES_tradnl"/>
        </w:rPr>
      </w:pPr>
      <m:oMath>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4</m:t>
            </m:r>
          </m:sub>
        </m:sSub>
        <m:r>
          <w:rPr>
            <w:rStyle w:val="eop"/>
            <w:rFonts w:ascii="Cambria Math" w:eastAsiaTheme="majorEastAsia" w:hAnsi="Cambria Math"/>
            <w:lang w:val="es-ES_tradnl"/>
          </w:rPr>
          <m:t>:</m:t>
        </m:r>
      </m:oMath>
      <w:r w:rsidR="000A5F70">
        <w:rPr>
          <w:rStyle w:val="eop"/>
          <w:rFonts w:asciiTheme="minorHAnsi" w:eastAsiaTheme="majorEastAsia" w:hAnsiTheme="minorHAnsi"/>
          <w:lang w:val="es-ES_tradnl"/>
        </w:rPr>
        <w:t xml:space="preserve"> </w:t>
      </w:r>
      <w:proofErr w:type="spellStart"/>
      <w:r w:rsidR="00E93D82">
        <w:rPr>
          <w:rStyle w:val="eop"/>
          <w:rFonts w:asciiTheme="minorHAnsi" w:eastAsiaTheme="majorEastAsia" w:hAnsiTheme="minorHAnsi"/>
          <w:lang w:val="es-ES_tradnl"/>
        </w:rPr>
        <w:t>Market</w:t>
      </w:r>
      <w:proofErr w:type="spellEnd"/>
      <w:r w:rsidR="00E93D82">
        <w:rPr>
          <w:rStyle w:val="eop"/>
          <w:rFonts w:asciiTheme="minorHAnsi" w:eastAsiaTheme="majorEastAsia" w:hAnsiTheme="minorHAnsi"/>
          <w:lang w:val="es-ES_tradnl"/>
        </w:rPr>
        <w:t xml:space="preserve"> </w:t>
      </w:r>
      <w:proofErr w:type="spellStart"/>
      <w:r w:rsidR="00E93D82">
        <w:rPr>
          <w:rStyle w:val="eop"/>
          <w:rFonts w:asciiTheme="minorHAnsi" w:eastAsiaTheme="majorEastAsia" w:hAnsiTheme="minorHAnsi"/>
          <w:lang w:val="es-ES_tradnl"/>
        </w:rPr>
        <w:t>Value</w:t>
      </w:r>
      <w:proofErr w:type="spellEnd"/>
      <w:r w:rsidR="00E93D82">
        <w:rPr>
          <w:rStyle w:val="eop"/>
          <w:rFonts w:asciiTheme="minorHAnsi" w:eastAsiaTheme="majorEastAsia" w:hAnsiTheme="minorHAnsi"/>
          <w:lang w:val="es-ES_tradnl"/>
        </w:rPr>
        <w:t xml:space="preserve"> of </w:t>
      </w:r>
      <w:proofErr w:type="spellStart"/>
      <w:r w:rsidR="00E93D82">
        <w:rPr>
          <w:rStyle w:val="eop"/>
          <w:rFonts w:asciiTheme="minorHAnsi" w:eastAsiaTheme="majorEastAsia" w:hAnsiTheme="minorHAnsi"/>
          <w:lang w:val="es-ES_tradnl"/>
        </w:rPr>
        <w:t>Equit</w:t>
      </w:r>
      <w:r w:rsidR="00357D7F">
        <w:rPr>
          <w:rStyle w:val="eop"/>
          <w:rFonts w:asciiTheme="minorHAnsi" w:eastAsiaTheme="majorEastAsia" w:hAnsiTheme="minorHAnsi"/>
          <w:lang w:val="es-ES_tradnl"/>
        </w:rPr>
        <w:t>y</w:t>
      </w:r>
      <w:proofErr w:type="spellEnd"/>
      <w:r w:rsidR="00357D7F">
        <w:rPr>
          <w:rStyle w:val="eop"/>
          <w:rFonts w:asciiTheme="minorHAnsi" w:eastAsiaTheme="majorEastAsia" w:hAnsiTheme="minorHAnsi"/>
          <w:lang w:val="es-ES_tradnl"/>
        </w:rPr>
        <w:t xml:space="preserve"> </w:t>
      </w:r>
      <w:r w:rsidR="000A5F70">
        <w:rPr>
          <w:rStyle w:val="eop"/>
          <w:rFonts w:asciiTheme="minorHAnsi" w:eastAsiaTheme="majorEastAsia" w:hAnsiTheme="minorHAnsi"/>
          <w:lang w:val="es-ES_tradnl"/>
        </w:rPr>
        <w:t>/</w:t>
      </w:r>
      <w:r w:rsidR="00357D7F">
        <w:rPr>
          <w:rStyle w:val="eop"/>
          <w:rFonts w:asciiTheme="minorHAnsi" w:eastAsiaTheme="majorEastAsia" w:hAnsiTheme="minorHAnsi"/>
          <w:lang w:val="es-ES_tradnl"/>
        </w:rPr>
        <w:t xml:space="preserve"> </w:t>
      </w:r>
      <w:r w:rsidR="000A5F70">
        <w:rPr>
          <w:rStyle w:val="eop"/>
          <w:rFonts w:asciiTheme="minorHAnsi" w:eastAsiaTheme="majorEastAsia" w:hAnsiTheme="minorHAnsi"/>
          <w:lang w:val="es-ES_tradnl"/>
        </w:rPr>
        <w:t xml:space="preserve">Total </w:t>
      </w:r>
      <w:proofErr w:type="spellStart"/>
      <w:r w:rsidR="00E93D82">
        <w:rPr>
          <w:rStyle w:val="eop"/>
          <w:rFonts w:asciiTheme="minorHAnsi" w:eastAsiaTheme="majorEastAsia" w:hAnsiTheme="minorHAnsi"/>
          <w:lang w:val="es-ES_tradnl"/>
        </w:rPr>
        <w:t>Liabilities</w:t>
      </w:r>
      <w:proofErr w:type="spellEnd"/>
      <w:r w:rsidR="00311556">
        <w:rPr>
          <w:rStyle w:val="eop"/>
          <w:rFonts w:asciiTheme="minorHAnsi" w:eastAsiaTheme="majorEastAsia" w:hAnsiTheme="minorHAnsi"/>
          <w:lang w:val="es-ES_tradnl"/>
        </w:rPr>
        <w:t xml:space="preserve"> (Apalancamiento)</w:t>
      </w:r>
    </w:p>
    <w:p w14:paraId="7BD83F30" w14:textId="4EED9C15" w:rsidR="000A5F70" w:rsidRPr="00D9007D" w:rsidRDefault="00000000" w:rsidP="000A5F70">
      <w:pPr>
        <w:pStyle w:val="paragraph"/>
        <w:spacing w:before="0" w:beforeAutospacing="0" w:after="0" w:afterAutospacing="0"/>
        <w:jc w:val="both"/>
        <w:textAlignment w:val="baseline"/>
        <w:rPr>
          <w:rStyle w:val="eop"/>
          <w:rFonts w:asciiTheme="minorHAnsi" w:eastAsiaTheme="majorEastAsia" w:hAnsiTheme="minorHAnsi"/>
          <w:lang w:val="es-ES_tradnl"/>
        </w:rPr>
      </w:pPr>
      <m:oMath>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5</m:t>
            </m:r>
          </m:sub>
        </m:sSub>
        <m:r>
          <w:rPr>
            <w:rStyle w:val="eop"/>
            <w:rFonts w:ascii="Cambria Math" w:eastAsiaTheme="majorEastAsia" w:hAnsi="Cambria Math"/>
            <w:lang w:val="es-ES_tradnl"/>
          </w:rPr>
          <m:t>:</m:t>
        </m:r>
      </m:oMath>
      <w:r w:rsidR="000A5F70">
        <w:rPr>
          <w:rStyle w:val="eop"/>
          <w:rFonts w:asciiTheme="minorHAnsi" w:eastAsiaTheme="majorEastAsia" w:hAnsiTheme="minorHAnsi"/>
          <w:lang w:val="es-ES_tradnl"/>
        </w:rPr>
        <w:t xml:space="preserve"> </w:t>
      </w:r>
      <w:r w:rsidR="00E93D82">
        <w:rPr>
          <w:rStyle w:val="eop"/>
          <w:rFonts w:asciiTheme="minorHAnsi" w:eastAsiaTheme="majorEastAsia" w:hAnsiTheme="minorHAnsi"/>
          <w:lang w:val="es-ES_tradnl"/>
        </w:rPr>
        <w:t xml:space="preserve">Sales </w:t>
      </w:r>
      <w:r w:rsidR="000A5F70">
        <w:rPr>
          <w:rStyle w:val="eop"/>
          <w:rFonts w:asciiTheme="minorHAnsi" w:eastAsiaTheme="majorEastAsia" w:hAnsiTheme="minorHAnsi"/>
          <w:lang w:val="es-ES_tradnl"/>
        </w:rPr>
        <w:t xml:space="preserve">/ Total </w:t>
      </w:r>
      <w:proofErr w:type="spellStart"/>
      <w:r w:rsidR="000A5F70">
        <w:rPr>
          <w:rStyle w:val="eop"/>
          <w:rFonts w:asciiTheme="minorHAnsi" w:eastAsiaTheme="majorEastAsia" w:hAnsiTheme="minorHAnsi"/>
          <w:lang w:val="es-ES_tradnl"/>
        </w:rPr>
        <w:t>Assets</w:t>
      </w:r>
      <w:proofErr w:type="spellEnd"/>
      <w:r w:rsidR="00311556">
        <w:rPr>
          <w:rStyle w:val="eop"/>
          <w:rFonts w:asciiTheme="minorHAnsi" w:eastAsiaTheme="majorEastAsia" w:hAnsiTheme="minorHAnsi"/>
          <w:lang w:val="es-ES_tradnl"/>
        </w:rPr>
        <w:t xml:space="preserve"> (Rotación de Activos)</w:t>
      </w:r>
    </w:p>
    <w:p w14:paraId="650199AC" w14:textId="77777777" w:rsidR="00825882" w:rsidRDefault="00825882"/>
    <w:p w14:paraId="1E180DC1" w14:textId="18908A74" w:rsidR="00457C58" w:rsidRDefault="00457C58" w:rsidP="00457C58">
      <w:pPr>
        <w:jc w:val="both"/>
      </w:pPr>
      <w:r>
        <w:t>Este es considerado como el modelo original y uno de los más utilizados en la industria, sin embargo, fue desarrollado principalmente pensado en industrias manufactureras, por lo que tiene un buen funcionamiento para ese tipo de industria y similares.</w:t>
      </w:r>
      <w:r w:rsidR="00220547">
        <w:t xml:space="preserve"> El problema de este modelo es que en la actualidad muchas de las empresas más grandes del mundo no son manufactureras, por lo que el modelo no es el mejor para evaluarlas.</w:t>
      </w:r>
    </w:p>
    <w:p w14:paraId="7B488469" w14:textId="77777777" w:rsidR="00C1673F" w:rsidRDefault="00C1673F" w:rsidP="00457C58">
      <w:pPr>
        <w:jc w:val="both"/>
      </w:pPr>
    </w:p>
    <w:p w14:paraId="07AB50F8" w14:textId="351D9748" w:rsidR="00C1673F" w:rsidRDefault="00B531F7" w:rsidP="00457C58">
      <w:pPr>
        <w:jc w:val="both"/>
      </w:pPr>
      <w:r>
        <w:t xml:space="preserve">Para resolver este problema se introdujo el Altman Z’’-Score, el cual es utilizado para evaluar empresas no </w:t>
      </w:r>
      <w:r w:rsidR="001E2227">
        <w:t>manufactureras</w:t>
      </w:r>
      <w:r>
        <w:t xml:space="preserve"> y empresas en mercados emergentes.</w:t>
      </w:r>
      <w:r w:rsidR="001E2227">
        <w:t xml:space="preserve"> El modelo es el siguiente:</w:t>
      </w:r>
    </w:p>
    <w:p w14:paraId="52985EB6" w14:textId="77777777" w:rsidR="001E2227" w:rsidRDefault="001E2227" w:rsidP="00457C58">
      <w:pPr>
        <w:jc w:val="both"/>
      </w:pPr>
    </w:p>
    <w:p w14:paraId="6521C84A" w14:textId="3342678F" w:rsidR="001E2227" w:rsidRDefault="001E2227" w:rsidP="001E2227">
      <w:pPr>
        <w:pStyle w:val="paragraph"/>
        <w:spacing w:before="0" w:beforeAutospacing="0" w:after="0" w:afterAutospacing="0"/>
        <w:jc w:val="both"/>
        <w:textAlignment w:val="baseline"/>
        <w:rPr>
          <w:rStyle w:val="eop"/>
          <w:rFonts w:asciiTheme="minorHAnsi" w:eastAsiaTheme="majorEastAsia" w:hAnsiTheme="minorHAnsi"/>
          <w:lang w:val="es-ES_tradnl"/>
        </w:rPr>
      </w:pPr>
      <w:r>
        <w:rPr>
          <w:rStyle w:val="eop"/>
          <w:rFonts w:asciiTheme="minorHAnsi" w:eastAsiaTheme="majorEastAsia" w:hAnsiTheme="minorHAnsi"/>
          <w:lang w:val="es-ES_tradnl"/>
        </w:rPr>
        <w:t xml:space="preserve">Altman Z’’-Score: </w:t>
      </w:r>
      <m:oMath>
        <m:r>
          <w:rPr>
            <w:rStyle w:val="eop"/>
            <w:rFonts w:ascii="Cambria Math" w:eastAsiaTheme="majorEastAsia" w:hAnsi="Cambria Math"/>
            <w:lang w:val="es-ES_tradnl"/>
          </w:rPr>
          <m:t>Z=6.56</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1</m:t>
            </m:r>
          </m:sub>
        </m:sSub>
        <m:r>
          <w:rPr>
            <w:rStyle w:val="eop"/>
            <w:rFonts w:ascii="Cambria Math" w:eastAsiaTheme="majorEastAsia" w:hAnsi="Cambria Math"/>
            <w:lang w:val="es-ES_tradnl"/>
          </w:rPr>
          <m:t>+3.26</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2</m:t>
            </m:r>
          </m:sub>
        </m:sSub>
        <m:r>
          <w:rPr>
            <w:rStyle w:val="eop"/>
            <w:rFonts w:ascii="Cambria Math" w:eastAsiaTheme="majorEastAsia" w:hAnsi="Cambria Math"/>
            <w:lang w:val="es-ES_tradnl"/>
          </w:rPr>
          <m:t>+6.72</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3</m:t>
            </m:r>
          </m:sub>
        </m:sSub>
        <m:r>
          <w:rPr>
            <w:rStyle w:val="eop"/>
            <w:rFonts w:ascii="Cambria Math" w:eastAsiaTheme="majorEastAsia" w:hAnsi="Cambria Math"/>
            <w:lang w:val="es-ES_tradnl"/>
          </w:rPr>
          <m:t>+1.05</m:t>
        </m:r>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4</m:t>
            </m:r>
          </m:sub>
        </m:sSub>
      </m:oMath>
    </w:p>
    <w:p w14:paraId="6665F2FD" w14:textId="77777777" w:rsidR="0068024C" w:rsidRDefault="0068024C" w:rsidP="001E2227">
      <w:pPr>
        <w:pStyle w:val="paragraph"/>
        <w:spacing w:before="0" w:beforeAutospacing="0" w:after="0" w:afterAutospacing="0"/>
        <w:jc w:val="both"/>
        <w:textAlignment w:val="baseline"/>
        <w:rPr>
          <w:rStyle w:val="eop"/>
          <w:rFonts w:asciiTheme="minorHAnsi" w:eastAsiaTheme="majorEastAsia" w:hAnsiTheme="minorHAnsi"/>
          <w:lang w:val="es-ES_tradnl"/>
        </w:rPr>
      </w:pPr>
    </w:p>
    <w:p w14:paraId="42B391B3" w14:textId="785D527C" w:rsidR="0068024C" w:rsidRDefault="0068024C" w:rsidP="001E2227">
      <w:pPr>
        <w:pStyle w:val="paragraph"/>
        <w:spacing w:before="0" w:beforeAutospacing="0" w:after="0" w:afterAutospacing="0"/>
        <w:jc w:val="both"/>
        <w:textAlignment w:val="baseline"/>
        <w:rPr>
          <w:rStyle w:val="eop"/>
          <w:rFonts w:asciiTheme="minorHAnsi" w:eastAsiaTheme="majorEastAsia" w:hAnsiTheme="minorHAnsi"/>
          <w:lang w:val="es-ES_tradnl"/>
        </w:rPr>
      </w:pPr>
      <w:r>
        <w:rPr>
          <w:rStyle w:val="eop"/>
          <w:rFonts w:asciiTheme="minorHAnsi" w:eastAsiaTheme="majorEastAsia" w:hAnsiTheme="minorHAnsi"/>
          <w:lang w:val="es-ES_tradnl"/>
        </w:rPr>
        <w:t xml:space="preserve">Las variables se mantienen igual con la diferencia que </w:t>
      </w:r>
      <m:oMath>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5</m:t>
            </m:r>
          </m:sub>
        </m:sSub>
      </m:oMath>
      <w:r>
        <w:rPr>
          <w:rStyle w:val="eop"/>
          <w:rFonts w:asciiTheme="minorHAnsi" w:eastAsiaTheme="majorEastAsia" w:hAnsiTheme="minorHAnsi"/>
          <w:lang w:val="es-ES_tradnl"/>
        </w:rPr>
        <w:t xml:space="preserve"> se elimina del modelo y que </w:t>
      </w:r>
      <w:r w:rsidR="00662091">
        <w:rPr>
          <w:rStyle w:val="eop"/>
          <w:rFonts w:asciiTheme="minorHAnsi" w:eastAsiaTheme="majorEastAsia" w:hAnsiTheme="minorHAnsi"/>
          <w:lang w:val="es-ES_tradnl"/>
        </w:rPr>
        <w:t xml:space="preserve">la variable </w:t>
      </w:r>
      <m:oMath>
        <m:sSub>
          <m:sSubPr>
            <m:ctrlPr>
              <w:rPr>
                <w:rStyle w:val="eop"/>
                <w:rFonts w:ascii="Cambria Math" w:eastAsiaTheme="majorEastAsia" w:hAnsi="Cambria Math"/>
                <w:i/>
                <w:lang w:val="es-ES_tradnl"/>
              </w:rPr>
            </m:ctrlPr>
          </m:sSubPr>
          <m:e>
            <m:r>
              <w:rPr>
                <w:rStyle w:val="eop"/>
                <w:rFonts w:ascii="Cambria Math" w:eastAsiaTheme="majorEastAsia" w:hAnsi="Cambria Math"/>
                <w:lang w:val="es-ES_tradnl"/>
              </w:rPr>
              <m:t>X</m:t>
            </m:r>
          </m:e>
          <m:sub>
            <m:r>
              <w:rPr>
                <w:rStyle w:val="eop"/>
                <w:rFonts w:ascii="Cambria Math" w:eastAsiaTheme="majorEastAsia" w:hAnsi="Cambria Math"/>
                <w:lang w:val="es-ES_tradnl"/>
              </w:rPr>
              <m:t>4</m:t>
            </m:r>
          </m:sub>
        </m:sSub>
      </m:oMath>
      <w:r w:rsidR="003A5884">
        <w:rPr>
          <w:rStyle w:val="eop"/>
          <w:rFonts w:asciiTheme="minorHAnsi" w:eastAsiaTheme="majorEastAsia" w:hAnsiTheme="minorHAnsi"/>
          <w:lang w:val="es-ES_tradnl"/>
        </w:rPr>
        <w:t xml:space="preserve"> ahora utiliza el valor en libros del capital y no el valor de mercado.</w:t>
      </w:r>
    </w:p>
    <w:p w14:paraId="792F1B8F" w14:textId="77777777" w:rsidR="0068759A" w:rsidRDefault="0068759A" w:rsidP="001E2227">
      <w:pPr>
        <w:pStyle w:val="paragraph"/>
        <w:spacing w:before="0" w:beforeAutospacing="0" w:after="0" w:afterAutospacing="0"/>
        <w:jc w:val="both"/>
        <w:textAlignment w:val="baseline"/>
        <w:rPr>
          <w:rStyle w:val="eop"/>
          <w:rFonts w:asciiTheme="minorHAnsi" w:eastAsiaTheme="majorEastAsia" w:hAnsiTheme="minorHAnsi"/>
          <w:lang w:val="es-ES_tradnl"/>
        </w:rPr>
      </w:pPr>
    </w:p>
    <w:p w14:paraId="24C293B1" w14:textId="2B1D464D" w:rsidR="0068759A" w:rsidRDefault="00564321" w:rsidP="001E2227">
      <w:pPr>
        <w:pStyle w:val="paragraph"/>
        <w:spacing w:before="0" w:beforeAutospacing="0" w:after="0" w:afterAutospacing="0"/>
        <w:jc w:val="both"/>
        <w:textAlignment w:val="baseline"/>
        <w:rPr>
          <w:rStyle w:val="eop"/>
          <w:rFonts w:asciiTheme="minorHAnsi" w:eastAsiaTheme="majorEastAsia" w:hAnsiTheme="minorHAnsi"/>
          <w:lang w:val="es-ES_tradnl"/>
        </w:rPr>
      </w:pPr>
      <w:r>
        <w:rPr>
          <w:rStyle w:val="eop"/>
          <w:rFonts w:asciiTheme="minorHAnsi" w:eastAsiaTheme="majorEastAsia" w:hAnsiTheme="minorHAnsi"/>
          <w:lang w:val="es-ES_tradnl"/>
        </w:rPr>
        <w:t>El score obtenido por ambos modelos se clasifica de la siguiente manera.</w:t>
      </w:r>
    </w:p>
    <w:p w14:paraId="3E30DA9A" w14:textId="77777777" w:rsidR="00564321" w:rsidRDefault="00564321" w:rsidP="001E2227">
      <w:pPr>
        <w:pStyle w:val="paragraph"/>
        <w:spacing w:before="0" w:beforeAutospacing="0" w:after="0" w:afterAutospacing="0"/>
        <w:jc w:val="both"/>
        <w:textAlignment w:val="baseline"/>
        <w:rPr>
          <w:rStyle w:val="eop"/>
          <w:rFonts w:asciiTheme="minorHAnsi" w:eastAsiaTheme="majorEastAsia" w:hAnsiTheme="minorHAnsi"/>
          <w:lang w:val="es-ES_tradnl"/>
        </w:rPr>
      </w:pPr>
    </w:p>
    <w:tbl>
      <w:tblPr>
        <w:tblStyle w:val="Tablaconcuadrcula"/>
        <w:tblW w:w="0" w:type="auto"/>
        <w:tblLook w:val="04A0" w:firstRow="1" w:lastRow="0" w:firstColumn="1" w:lastColumn="0" w:noHBand="0" w:noVBand="1"/>
      </w:tblPr>
      <w:tblGrid>
        <w:gridCol w:w="1555"/>
        <w:gridCol w:w="1701"/>
        <w:gridCol w:w="1984"/>
        <w:gridCol w:w="3588"/>
      </w:tblGrid>
      <w:tr w:rsidR="00710BF9" w14:paraId="4F1BFC6E" w14:textId="77777777" w:rsidTr="00296F74">
        <w:tc>
          <w:tcPr>
            <w:tcW w:w="1555" w:type="dxa"/>
            <w:shd w:val="clear" w:color="auto" w:fill="CAEDFB" w:themeFill="accent4" w:themeFillTint="33"/>
          </w:tcPr>
          <w:p w14:paraId="1C54644B" w14:textId="585322B2" w:rsidR="00710BF9" w:rsidRPr="00A63E27" w:rsidRDefault="00710BF9" w:rsidP="00710BF9">
            <w:pPr>
              <w:pStyle w:val="paragraph"/>
              <w:spacing w:before="0" w:beforeAutospacing="0" w:after="0" w:afterAutospacing="0"/>
              <w:jc w:val="center"/>
              <w:textAlignment w:val="baseline"/>
              <w:rPr>
                <w:rFonts w:asciiTheme="minorHAnsi" w:hAnsiTheme="minorHAnsi"/>
                <w:b/>
                <w:bCs/>
                <w:lang w:val="es-ES_tradnl"/>
              </w:rPr>
            </w:pPr>
            <w:r w:rsidRPr="00A63E27">
              <w:rPr>
                <w:rFonts w:asciiTheme="minorHAnsi" w:hAnsiTheme="minorHAnsi"/>
                <w:b/>
                <w:bCs/>
                <w:lang w:val="es-ES_tradnl"/>
              </w:rPr>
              <w:t>Z</w:t>
            </w:r>
            <w:r w:rsidRPr="00A63E27">
              <w:rPr>
                <w:rFonts w:asciiTheme="minorHAnsi" w:hAnsiTheme="minorHAnsi"/>
                <w:b/>
                <w:bCs/>
              </w:rPr>
              <w:t>-Score</w:t>
            </w:r>
          </w:p>
        </w:tc>
        <w:tc>
          <w:tcPr>
            <w:tcW w:w="1701" w:type="dxa"/>
            <w:shd w:val="clear" w:color="auto" w:fill="CAEDFB" w:themeFill="accent4" w:themeFillTint="33"/>
          </w:tcPr>
          <w:p w14:paraId="6C98452B" w14:textId="4A16B2CE" w:rsidR="00710BF9" w:rsidRPr="00A63E27" w:rsidRDefault="00710BF9" w:rsidP="00710BF9">
            <w:pPr>
              <w:pStyle w:val="paragraph"/>
              <w:spacing w:before="0" w:beforeAutospacing="0" w:after="0" w:afterAutospacing="0"/>
              <w:jc w:val="center"/>
              <w:textAlignment w:val="baseline"/>
              <w:rPr>
                <w:rFonts w:asciiTheme="minorHAnsi" w:hAnsiTheme="minorHAnsi"/>
                <w:b/>
                <w:bCs/>
                <w:lang w:val="es-ES_tradnl"/>
              </w:rPr>
            </w:pPr>
            <w:r w:rsidRPr="00A63E27">
              <w:rPr>
                <w:rFonts w:asciiTheme="minorHAnsi" w:hAnsiTheme="minorHAnsi"/>
                <w:b/>
                <w:bCs/>
                <w:lang w:val="es-ES_tradnl"/>
              </w:rPr>
              <w:t>Z</w:t>
            </w:r>
            <w:r w:rsidRPr="00A63E27">
              <w:rPr>
                <w:rFonts w:asciiTheme="minorHAnsi" w:hAnsiTheme="minorHAnsi"/>
                <w:b/>
                <w:bCs/>
              </w:rPr>
              <w:t>’’-Score</w:t>
            </w:r>
          </w:p>
        </w:tc>
        <w:tc>
          <w:tcPr>
            <w:tcW w:w="1984" w:type="dxa"/>
            <w:shd w:val="clear" w:color="auto" w:fill="CAEDFB" w:themeFill="accent4" w:themeFillTint="33"/>
          </w:tcPr>
          <w:p w14:paraId="28A27E1B" w14:textId="3C3848E8" w:rsidR="00710BF9" w:rsidRPr="00A63E27" w:rsidRDefault="00710BF9" w:rsidP="00710BF9">
            <w:pPr>
              <w:pStyle w:val="paragraph"/>
              <w:spacing w:before="0" w:beforeAutospacing="0" w:after="0" w:afterAutospacing="0"/>
              <w:jc w:val="center"/>
              <w:textAlignment w:val="baseline"/>
              <w:rPr>
                <w:rFonts w:asciiTheme="minorHAnsi" w:hAnsiTheme="minorHAnsi"/>
                <w:b/>
                <w:bCs/>
                <w:lang w:val="es-ES_tradnl"/>
              </w:rPr>
            </w:pPr>
            <w:r w:rsidRPr="00A63E27">
              <w:rPr>
                <w:rFonts w:asciiTheme="minorHAnsi" w:hAnsiTheme="minorHAnsi"/>
                <w:b/>
                <w:bCs/>
                <w:lang w:val="es-ES_tradnl"/>
              </w:rPr>
              <w:t>Z</w:t>
            </w:r>
            <w:r w:rsidRPr="00A63E27">
              <w:rPr>
                <w:rFonts w:asciiTheme="minorHAnsi" w:hAnsiTheme="minorHAnsi"/>
                <w:b/>
                <w:bCs/>
              </w:rPr>
              <w:t>ona</w:t>
            </w:r>
          </w:p>
        </w:tc>
        <w:tc>
          <w:tcPr>
            <w:tcW w:w="3588" w:type="dxa"/>
            <w:shd w:val="clear" w:color="auto" w:fill="CAEDFB" w:themeFill="accent4" w:themeFillTint="33"/>
          </w:tcPr>
          <w:p w14:paraId="7CCC9278" w14:textId="7BCDC5EF" w:rsidR="00710BF9" w:rsidRPr="00A63E27" w:rsidRDefault="00710BF9" w:rsidP="00710BF9">
            <w:pPr>
              <w:pStyle w:val="paragraph"/>
              <w:spacing w:before="0" w:beforeAutospacing="0" w:after="0" w:afterAutospacing="0"/>
              <w:jc w:val="center"/>
              <w:textAlignment w:val="baseline"/>
              <w:rPr>
                <w:rFonts w:asciiTheme="minorHAnsi" w:hAnsiTheme="minorHAnsi"/>
                <w:b/>
                <w:bCs/>
                <w:lang w:val="es-ES_tradnl"/>
              </w:rPr>
            </w:pPr>
            <w:r w:rsidRPr="00A63E27">
              <w:rPr>
                <w:rFonts w:asciiTheme="minorHAnsi" w:hAnsiTheme="minorHAnsi"/>
                <w:b/>
                <w:bCs/>
                <w:lang w:val="es-ES_tradnl"/>
              </w:rPr>
              <w:t>I</w:t>
            </w:r>
            <w:r w:rsidRPr="00A63E27">
              <w:rPr>
                <w:rFonts w:asciiTheme="minorHAnsi" w:hAnsiTheme="minorHAnsi"/>
                <w:b/>
                <w:bCs/>
              </w:rPr>
              <w:t>nterpretación</w:t>
            </w:r>
          </w:p>
        </w:tc>
      </w:tr>
      <w:tr w:rsidR="00D94D83" w14:paraId="11487790" w14:textId="77777777" w:rsidTr="00F879C2">
        <w:tc>
          <w:tcPr>
            <w:tcW w:w="1555" w:type="dxa"/>
          </w:tcPr>
          <w:p w14:paraId="7FAFE4F2" w14:textId="7A9EF429" w:rsidR="00D94D83" w:rsidRPr="00710BF9" w:rsidRDefault="00D94D83" w:rsidP="00D94D83">
            <w:pPr>
              <w:pStyle w:val="paragraph"/>
              <w:spacing w:before="0" w:beforeAutospacing="0" w:after="0" w:afterAutospacing="0"/>
              <w:jc w:val="center"/>
              <w:textAlignment w:val="baseline"/>
              <w:rPr>
                <w:rFonts w:asciiTheme="minorHAnsi" w:hAnsiTheme="minorHAnsi"/>
                <w:lang w:val="es-ES_tradnl"/>
              </w:rPr>
            </w:pPr>
            <w:r>
              <w:rPr>
                <w:rFonts w:asciiTheme="minorHAnsi" w:hAnsiTheme="minorHAnsi"/>
                <w:lang w:val="es-ES_tradnl"/>
              </w:rPr>
              <w:t>Z’’&gt;3</w:t>
            </w:r>
          </w:p>
        </w:tc>
        <w:tc>
          <w:tcPr>
            <w:tcW w:w="1701" w:type="dxa"/>
          </w:tcPr>
          <w:p w14:paraId="19EF01B7" w14:textId="261E1F1C" w:rsidR="00D94D83" w:rsidRPr="00710BF9" w:rsidRDefault="00D94D83" w:rsidP="00D94D83">
            <w:pPr>
              <w:pStyle w:val="paragraph"/>
              <w:spacing w:before="0" w:beforeAutospacing="0" w:after="0" w:afterAutospacing="0"/>
              <w:jc w:val="center"/>
              <w:textAlignment w:val="baseline"/>
              <w:rPr>
                <w:rFonts w:asciiTheme="minorHAnsi" w:hAnsiTheme="minorHAnsi"/>
                <w:lang w:val="es-ES_tradnl"/>
              </w:rPr>
            </w:pPr>
            <w:r>
              <w:rPr>
                <w:rFonts w:asciiTheme="minorHAnsi" w:hAnsiTheme="minorHAnsi"/>
                <w:lang w:val="es-ES_tradnl"/>
              </w:rPr>
              <w:t>Z’’&gt;2.6</w:t>
            </w:r>
          </w:p>
        </w:tc>
        <w:tc>
          <w:tcPr>
            <w:tcW w:w="1984" w:type="dxa"/>
          </w:tcPr>
          <w:p w14:paraId="01218F3E" w14:textId="3D02C9BD" w:rsidR="00D94D83" w:rsidRPr="00710BF9" w:rsidRDefault="003F4636" w:rsidP="003F4636">
            <w:pPr>
              <w:pStyle w:val="paragraph"/>
              <w:spacing w:before="0" w:beforeAutospacing="0" w:after="0" w:afterAutospacing="0"/>
              <w:jc w:val="center"/>
              <w:textAlignment w:val="baseline"/>
              <w:rPr>
                <w:rFonts w:asciiTheme="minorHAnsi" w:hAnsiTheme="minorHAnsi"/>
                <w:lang w:val="es-ES_tradnl"/>
              </w:rPr>
            </w:pPr>
            <w:proofErr w:type="spellStart"/>
            <w:r>
              <w:rPr>
                <w:rFonts w:asciiTheme="minorHAnsi" w:hAnsiTheme="minorHAnsi"/>
                <w:lang w:val="es-ES_tradnl"/>
              </w:rPr>
              <w:t>Safe</w:t>
            </w:r>
            <w:proofErr w:type="spellEnd"/>
            <w:r>
              <w:rPr>
                <w:rFonts w:asciiTheme="minorHAnsi" w:hAnsiTheme="minorHAnsi"/>
                <w:lang w:val="es-ES_tradnl"/>
              </w:rPr>
              <w:t xml:space="preserve"> </w:t>
            </w:r>
            <w:proofErr w:type="spellStart"/>
            <w:r>
              <w:rPr>
                <w:rFonts w:asciiTheme="minorHAnsi" w:hAnsiTheme="minorHAnsi"/>
                <w:lang w:val="es-ES_tradnl"/>
              </w:rPr>
              <w:t>Zone</w:t>
            </w:r>
            <w:proofErr w:type="spellEnd"/>
          </w:p>
        </w:tc>
        <w:tc>
          <w:tcPr>
            <w:tcW w:w="3588" w:type="dxa"/>
          </w:tcPr>
          <w:p w14:paraId="7F80F51E" w14:textId="2D6CDDFD" w:rsidR="00D94D83" w:rsidRPr="00710BF9" w:rsidRDefault="00F879C2" w:rsidP="00D94D83">
            <w:pPr>
              <w:pStyle w:val="paragraph"/>
              <w:spacing w:before="0" w:beforeAutospacing="0" w:after="0" w:afterAutospacing="0"/>
              <w:jc w:val="both"/>
              <w:textAlignment w:val="baseline"/>
              <w:rPr>
                <w:rFonts w:asciiTheme="minorHAnsi" w:hAnsiTheme="minorHAnsi"/>
                <w:lang w:val="es-ES_tradnl"/>
              </w:rPr>
            </w:pPr>
            <w:r>
              <w:rPr>
                <w:rFonts w:asciiTheme="minorHAnsi" w:hAnsiTheme="minorHAnsi"/>
                <w:lang w:val="es-ES_tradnl"/>
              </w:rPr>
              <w:t>Baja probabilidad de quebrar</w:t>
            </w:r>
          </w:p>
        </w:tc>
      </w:tr>
      <w:tr w:rsidR="00D94D83" w14:paraId="7FD09132" w14:textId="77777777" w:rsidTr="00F879C2">
        <w:tc>
          <w:tcPr>
            <w:tcW w:w="1555" w:type="dxa"/>
          </w:tcPr>
          <w:p w14:paraId="241F9154" w14:textId="3C9CEEA0" w:rsidR="00D94D83" w:rsidRPr="00710BF9" w:rsidRDefault="00D94D83" w:rsidP="00D94D83">
            <w:pPr>
              <w:pStyle w:val="paragraph"/>
              <w:spacing w:before="0" w:beforeAutospacing="0" w:after="0" w:afterAutospacing="0"/>
              <w:jc w:val="center"/>
              <w:textAlignment w:val="baseline"/>
              <w:rPr>
                <w:rFonts w:asciiTheme="minorHAnsi" w:hAnsiTheme="minorHAnsi"/>
                <w:lang w:val="es-ES_tradnl"/>
              </w:rPr>
            </w:pPr>
            <w:r w:rsidRPr="00D94D83">
              <w:rPr>
                <w:rFonts w:asciiTheme="minorHAnsi" w:hAnsiTheme="minorHAnsi"/>
                <w:lang w:val="es-ES_tradnl"/>
              </w:rPr>
              <w:t>1.</w:t>
            </w:r>
            <w:r>
              <w:rPr>
                <w:rFonts w:asciiTheme="minorHAnsi" w:hAnsiTheme="minorHAnsi"/>
                <w:lang w:val="es-ES_tradnl"/>
              </w:rPr>
              <w:t>8</w:t>
            </w:r>
            <w:r w:rsidRPr="00D94D83">
              <w:rPr>
                <w:rFonts w:asciiTheme="minorHAnsi" w:hAnsiTheme="minorHAnsi"/>
                <w:lang w:val="es-ES_tradnl"/>
              </w:rPr>
              <w:t xml:space="preserve"> &lt; Z'' &lt; </w:t>
            </w:r>
            <w:r>
              <w:rPr>
                <w:rFonts w:asciiTheme="minorHAnsi" w:hAnsiTheme="minorHAnsi"/>
                <w:lang w:val="es-ES_tradnl"/>
              </w:rPr>
              <w:t>3</w:t>
            </w:r>
          </w:p>
        </w:tc>
        <w:tc>
          <w:tcPr>
            <w:tcW w:w="1701" w:type="dxa"/>
          </w:tcPr>
          <w:p w14:paraId="6A16F7F7" w14:textId="3105FDA6" w:rsidR="00D94D83" w:rsidRPr="00710BF9" w:rsidRDefault="00D94D83" w:rsidP="00D94D83">
            <w:pPr>
              <w:pStyle w:val="paragraph"/>
              <w:spacing w:before="0" w:beforeAutospacing="0" w:after="0" w:afterAutospacing="0"/>
              <w:jc w:val="center"/>
              <w:textAlignment w:val="baseline"/>
              <w:rPr>
                <w:rFonts w:asciiTheme="minorHAnsi" w:hAnsiTheme="minorHAnsi"/>
                <w:lang w:val="es-ES_tradnl"/>
              </w:rPr>
            </w:pPr>
            <w:r w:rsidRPr="00D94D83">
              <w:rPr>
                <w:rFonts w:asciiTheme="minorHAnsi" w:hAnsiTheme="minorHAnsi"/>
                <w:lang w:val="es-ES_tradnl"/>
              </w:rPr>
              <w:t>1.1 &lt; Z'' &lt; 2.6</w:t>
            </w:r>
          </w:p>
        </w:tc>
        <w:tc>
          <w:tcPr>
            <w:tcW w:w="1984" w:type="dxa"/>
          </w:tcPr>
          <w:p w14:paraId="0E339E44" w14:textId="7F9707B5" w:rsidR="00D94D83" w:rsidRPr="00710BF9" w:rsidRDefault="003F4636" w:rsidP="003F4636">
            <w:pPr>
              <w:pStyle w:val="paragraph"/>
              <w:spacing w:before="0" w:beforeAutospacing="0" w:after="0" w:afterAutospacing="0"/>
              <w:jc w:val="center"/>
              <w:textAlignment w:val="baseline"/>
              <w:rPr>
                <w:rFonts w:asciiTheme="minorHAnsi" w:hAnsiTheme="minorHAnsi"/>
                <w:lang w:val="es-ES_tradnl"/>
              </w:rPr>
            </w:pPr>
            <w:r>
              <w:rPr>
                <w:rFonts w:asciiTheme="minorHAnsi" w:hAnsiTheme="minorHAnsi"/>
                <w:lang w:val="es-ES_tradnl"/>
              </w:rPr>
              <w:t xml:space="preserve">Grey </w:t>
            </w:r>
            <w:proofErr w:type="spellStart"/>
            <w:r>
              <w:rPr>
                <w:rFonts w:asciiTheme="minorHAnsi" w:hAnsiTheme="minorHAnsi"/>
                <w:lang w:val="es-ES_tradnl"/>
              </w:rPr>
              <w:t>Zone</w:t>
            </w:r>
            <w:proofErr w:type="spellEnd"/>
          </w:p>
        </w:tc>
        <w:tc>
          <w:tcPr>
            <w:tcW w:w="3588" w:type="dxa"/>
          </w:tcPr>
          <w:p w14:paraId="6D4B60E1" w14:textId="5970B3A8" w:rsidR="00D94D83" w:rsidRPr="00710BF9" w:rsidRDefault="003F4636" w:rsidP="00D94D83">
            <w:pPr>
              <w:pStyle w:val="paragraph"/>
              <w:spacing w:before="0" w:beforeAutospacing="0" w:after="0" w:afterAutospacing="0"/>
              <w:jc w:val="both"/>
              <w:textAlignment w:val="baseline"/>
              <w:rPr>
                <w:rFonts w:asciiTheme="minorHAnsi" w:hAnsiTheme="minorHAnsi"/>
                <w:lang w:val="es-ES_tradnl"/>
              </w:rPr>
            </w:pPr>
            <w:r>
              <w:rPr>
                <w:rFonts w:asciiTheme="minorHAnsi" w:hAnsiTheme="minorHAnsi"/>
                <w:lang w:val="es-ES_tradnl"/>
              </w:rPr>
              <w:t>Requiere mayor análisis</w:t>
            </w:r>
          </w:p>
        </w:tc>
      </w:tr>
      <w:tr w:rsidR="00D94D83" w14:paraId="5C1E86DF" w14:textId="77777777" w:rsidTr="00F879C2">
        <w:tc>
          <w:tcPr>
            <w:tcW w:w="1555" w:type="dxa"/>
          </w:tcPr>
          <w:p w14:paraId="7F5F15EF" w14:textId="7260F943" w:rsidR="00D94D83" w:rsidRPr="00710BF9" w:rsidRDefault="00D94D83" w:rsidP="00D94D83">
            <w:pPr>
              <w:pStyle w:val="paragraph"/>
              <w:spacing w:before="0" w:beforeAutospacing="0" w:after="0" w:afterAutospacing="0"/>
              <w:jc w:val="center"/>
              <w:textAlignment w:val="baseline"/>
              <w:rPr>
                <w:rFonts w:asciiTheme="minorHAnsi" w:hAnsiTheme="minorHAnsi"/>
                <w:lang w:val="es-ES_tradnl"/>
              </w:rPr>
            </w:pPr>
            <w:r w:rsidRPr="00D94D83">
              <w:rPr>
                <w:rFonts w:asciiTheme="minorHAnsi" w:hAnsiTheme="minorHAnsi"/>
                <w:lang w:val="es-ES_tradnl"/>
              </w:rPr>
              <w:t>Z'' &lt; 1.</w:t>
            </w:r>
            <w:r>
              <w:rPr>
                <w:rFonts w:asciiTheme="minorHAnsi" w:hAnsiTheme="minorHAnsi"/>
                <w:lang w:val="es-ES_tradnl"/>
              </w:rPr>
              <w:t>8</w:t>
            </w:r>
          </w:p>
        </w:tc>
        <w:tc>
          <w:tcPr>
            <w:tcW w:w="1701" w:type="dxa"/>
          </w:tcPr>
          <w:p w14:paraId="7DD96BE1" w14:textId="7C0D9BC8" w:rsidR="00D94D83" w:rsidRPr="00710BF9" w:rsidRDefault="00D94D83" w:rsidP="00D94D83">
            <w:pPr>
              <w:pStyle w:val="paragraph"/>
              <w:spacing w:before="0" w:beforeAutospacing="0" w:after="0" w:afterAutospacing="0"/>
              <w:jc w:val="center"/>
              <w:textAlignment w:val="baseline"/>
              <w:rPr>
                <w:rFonts w:asciiTheme="minorHAnsi" w:hAnsiTheme="minorHAnsi"/>
                <w:lang w:val="es-ES_tradnl"/>
              </w:rPr>
            </w:pPr>
            <w:r w:rsidRPr="00D94D83">
              <w:rPr>
                <w:rFonts w:asciiTheme="minorHAnsi" w:hAnsiTheme="minorHAnsi"/>
                <w:lang w:val="es-ES_tradnl"/>
              </w:rPr>
              <w:t>Z'' &lt; 1.1</w:t>
            </w:r>
          </w:p>
        </w:tc>
        <w:tc>
          <w:tcPr>
            <w:tcW w:w="1984" w:type="dxa"/>
          </w:tcPr>
          <w:p w14:paraId="190C92E6" w14:textId="51122A2E" w:rsidR="00D94D83" w:rsidRPr="00710BF9" w:rsidRDefault="003F4636" w:rsidP="003F4636">
            <w:pPr>
              <w:pStyle w:val="paragraph"/>
              <w:spacing w:before="0" w:beforeAutospacing="0" w:after="0" w:afterAutospacing="0"/>
              <w:jc w:val="center"/>
              <w:textAlignment w:val="baseline"/>
              <w:rPr>
                <w:rFonts w:asciiTheme="minorHAnsi" w:hAnsiTheme="minorHAnsi"/>
                <w:lang w:val="es-ES_tradnl"/>
              </w:rPr>
            </w:pPr>
            <w:proofErr w:type="spellStart"/>
            <w:r>
              <w:rPr>
                <w:rFonts w:asciiTheme="minorHAnsi" w:hAnsiTheme="minorHAnsi"/>
                <w:lang w:val="es-ES_tradnl"/>
              </w:rPr>
              <w:t>Distress</w:t>
            </w:r>
            <w:proofErr w:type="spellEnd"/>
            <w:r>
              <w:rPr>
                <w:rFonts w:asciiTheme="minorHAnsi" w:hAnsiTheme="minorHAnsi"/>
                <w:lang w:val="es-ES_tradnl"/>
              </w:rPr>
              <w:t xml:space="preserve"> </w:t>
            </w:r>
            <w:proofErr w:type="spellStart"/>
            <w:r>
              <w:rPr>
                <w:rFonts w:asciiTheme="minorHAnsi" w:hAnsiTheme="minorHAnsi"/>
                <w:lang w:val="es-ES_tradnl"/>
              </w:rPr>
              <w:t>Zone</w:t>
            </w:r>
            <w:proofErr w:type="spellEnd"/>
          </w:p>
        </w:tc>
        <w:tc>
          <w:tcPr>
            <w:tcW w:w="3588" w:type="dxa"/>
          </w:tcPr>
          <w:p w14:paraId="126C3449" w14:textId="1ABCB4E3" w:rsidR="00D94D83" w:rsidRPr="00710BF9" w:rsidRDefault="00F879C2" w:rsidP="00D94D83">
            <w:pPr>
              <w:pStyle w:val="paragraph"/>
              <w:spacing w:before="0" w:beforeAutospacing="0" w:after="0" w:afterAutospacing="0"/>
              <w:jc w:val="both"/>
              <w:textAlignment w:val="baseline"/>
              <w:rPr>
                <w:rFonts w:asciiTheme="minorHAnsi" w:hAnsiTheme="minorHAnsi"/>
                <w:lang w:val="es-ES_tradnl"/>
              </w:rPr>
            </w:pPr>
            <w:r>
              <w:rPr>
                <w:rFonts w:asciiTheme="minorHAnsi" w:hAnsiTheme="minorHAnsi"/>
                <w:lang w:val="es-ES_tradnl"/>
              </w:rPr>
              <w:t>Alta probabilidad de quebrar</w:t>
            </w:r>
          </w:p>
        </w:tc>
      </w:tr>
    </w:tbl>
    <w:p w14:paraId="3B468005" w14:textId="43DA3E48" w:rsidR="006679D6" w:rsidRPr="003F412B" w:rsidRDefault="00E719A2" w:rsidP="006F662B">
      <w:pPr>
        <w:pStyle w:val="Ttulo2"/>
        <w:jc w:val="both"/>
        <w:rPr>
          <w:rFonts w:asciiTheme="minorHAnsi" w:hAnsiTheme="minorHAnsi"/>
          <w:color w:val="000000" w:themeColor="text1"/>
          <w:sz w:val="24"/>
          <w:szCs w:val="24"/>
        </w:rPr>
      </w:pPr>
      <w:r w:rsidRPr="003F412B">
        <w:rPr>
          <w:rFonts w:asciiTheme="minorHAnsi" w:hAnsiTheme="minorHAnsi"/>
          <w:color w:val="000000" w:themeColor="text1"/>
          <w:sz w:val="24"/>
          <w:szCs w:val="24"/>
        </w:rPr>
        <w:lastRenderedPageBreak/>
        <w:t xml:space="preserve">Cada variable del modelo contribuye al score final. A </w:t>
      </w:r>
      <w:r w:rsidR="00AA32A7" w:rsidRPr="003F412B">
        <w:rPr>
          <w:rFonts w:asciiTheme="minorHAnsi" w:hAnsiTheme="minorHAnsi"/>
          <w:color w:val="000000" w:themeColor="text1"/>
          <w:sz w:val="24"/>
          <w:szCs w:val="24"/>
        </w:rPr>
        <w:t>continuación,</w:t>
      </w:r>
      <w:r w:rsidRPr="003F412B">
        <w:rPr>
          <w:rFonts w:asciiTheme="minorHAnsi" w:hAnsiTheme="minorHAnsi"/>
          <w:color w:val="000000" w:themeColor="text1"/>
          <w:sz w:val="24"/>
          <w:szCs w:val="24"/>
        </w:rPr>
        <w:t xml:space="preserve"> se presenta</w:t>
      </w:r>
      <w:r w:rsidR="00343C5A" w:rsidRPr="003F412B">
        <w:rPr>
          <w:rFonts w:asciiTheme="minorHAnsi" w:hAnsiTheme="minorHAnsi"/>
          <w:color w:val="000000" w:themeColor="text1"/>
          <w:sz w:val="24"/>
          <w:szCs w:val="24"/>
        </w:rPr>
        <w:t xml:space="preserve"> </w:t>
      </w:r>
      <w:r w:rsidRPr="003F412B">
        <w:rPr>
          <w:rFonts w:asciiTheme="minorHAnsi" w:hAnsiTheme="minorHAnsi"/>
          <w:color w:val="000000" w:themeColor="text1"/>
          <w:sz w:val="24"/>
          <w:szCs w:val="24"/>
        </w:rPr>
        <w:t>los rangos típicos que indican fortaleza o debilidad financiera:</w:t>
      </w:r>
    </w:p>
    <w:p w14:paraId="4E82EAA6" w14:textId="77777777" w:rsidR="005F6FED" w:rsidRPr="003F412B" w:rsidRDefault="00E719A2" w:rsidP="00E719A2">
      <w:pPr>
        <w:pStyle w:val="Ttulo2"/>
        <w:rPr>
          <w:rFonts w:asciiTheme="minorHAnsi" w:hAnsiTheme="minorHAnsi"/>
          <w:b/>
          <w:bCs/>
          <w:color w:val="000000" w:themeColor="text1"/>
          <w:sz w:val="24"/>
          <w:szCs w:val="24"/>
        </w:rPr>
      </w:pPr>
      <w:r w:rsidRPr="003F412B">
        <w:rPr>
          <w:rFonts w:asciiTheme="minorHAnsi" w:hAnsiTheme="minorHAnsi"/>
          <w:b/>
          <w:bCs/>
          <w:color w:val="000000" w:themeColor="text1"/>
          <w:sz w:val="24"/>
          <w:szCs w:val="24"/>
        </w:rPr>
        <w:t xml:space="preserve">X₁: </w:t>
      </w:r>
      <w:proofErr w:type="spellStart"/>
      <w:r w:rsidRPr="003F412B">
        <w:rPr>
          <w:rFonts w:asciiTheme="minorHAnsi" w:hAnsiTheme="minorHAnsi"/>
          <w:b/>
          <w:bCs/>
          <w:color w:val="000000" w:themeColor="text1"/>
          <w:sz w:val="24"/>
          <w:szCs w:val="24"/>
        </w:rPr>
        <w:t>Working</w:t>
      </w:r>
      <w:proofErr w:type="spellEnd"/>
      <w:r w:rsidRPr="003F412B">
        <w:rPr>
          <w:rFonts w:asciiTheme="minorHAnsi" w:hAnsiTheme="minorHAnsi"/>
          <w:b/>
          <w:bCs/>
          <w:color w:val="000000" w:themeColor="text1"/>
          <w:sz w:val="24"/>
          <w:szCs w:val="24"/>
        </w:rPr>
        <w:t xml:space="preserve"> Capital / Total </w:t>
      </w:r>
      <w:proofErr w:type="spellStart"/>
      <w:r w:rsidRPr="003F412B">
        <w:rPr>
          <w:rFonts w:asciiTheme="minorHAnsi" w:hAnsiTheme="minorHAnsi"/>
          <w:b/>
          <w:bCs/>
          <w:color w:val="000000" w:themeColor="text1"/>
          <w:sz w:val="24"/>
          <w:szCs w:val="24"/>
        </w:rPr>
        <w:t>Assets</w:t>
      </w:r>
      <w:proofErr w:type="spellEnd"/>
    </w:p>
    <w:p w14:paraId="663A2C8E" w14:textId="69083AB5" w:rsidR="00E719A2" w:rsidRPr="003F412B" w:rsidRDefault="00E719A2" w:rsidP="005C74B1">
      <w:pPr>
        <w:pStyle w:val="Ttulo2"/>
        <w:numPr>
          <w:ilvl w:val="0"/>
          <w:numId w:val="1"/>
        </w:numPr>
        <w:jc w:val="both"/>
        <w:rPr>
          <w:rFonts w:asciiTheme="minorHAnsi" w:hAnsiTheme="minorHAnsi"/>
          <w:b/>
          <w:bCs/>
          <w:color w:val="000000" w:themeColor="text1"/>
          <w:sz w:val="24"/>
          <w:szCs w:val="24"/>
        </w:rPr>
      </w:pPr>
      <w:proofErr w:type="spellStart"/>
      <w:r w:rsidRPr="003F412B">
        <w:rPr>
          <w:rFonts w:asciiTheme="minorHAnsi" w:hAnsiTheme="minorHAnsi"/>
          <w:b/>
          <w:bCs/>
          <w:color w:val="000000" w:themeColor="text1"/>
          <w:sz w:val="24"/>
          <w:szCs w:val="24"/>
        </w:rPr>
        <w:t>Safe</w:t>
      </w:r>
      <w:proofErr w:type="spellEnd"/>
      <w:r w:rsidRPr="003F412B">
        <w:rPr>
          <w:rFonts w:asciiTheme="minorHAnsi" w:hAnsiTheme="minorHAnsi"/>
          <w:b/>
          <w:bCs/>
          <w:color w:val="000000" w:themeColor="text1"/>
          <w:sz w:val="24"/>
          <w:szCs w:val="24"/>
        </w:rPr>
        <w:t xml:space="preserve"> (&gt;0.20):</w:t>
      </w:r>
      <w:r w:rsidRPr="003F412B">
        <w:rPr>
          <w:rFonts w:asciiTheme="minorHAnsi" w:hAnsiTheme="minorHAnsi"/>
          <w:color w:val="000000" w:themeColor="text1"/>
          <w:sz w:val="24"/>
          <w:szCs w:val="24"/>
        </w:rPr>
        <w:t xml:space="preserve"> Capital de trabajo positivo y suficiente, indica liquidez</w:t>
      </w:r>
      <w:r w:rsidR="005F6FED" w:rsidRPr="003F412B">
        <w:rPr>
          <w:rFonts w:asciiTheme="minorHAnsi" w:hAnsiTheme="minorHAnsi"/>
          <w:color w:val="000000" w:themeColor="text1"/>
          <w:sz w:val="24"/>
          <w:szCs w:val="24"/>
        </w:rPr>
        <w:t xml:space="preserve"> </w:t>
      </w:r>
      <w:r w:rsidRPr="003F412B">
        <w:rPr>
          <w:rFonts w:asciiTheme="minorHAnsi" w:hAnsiTheme="minorHAnsi"/>
          <w:color w:val="000000" w:themeColor="text1"/>
          <w:sz w:val="24"/>
          <w:szCs w:val="24"/>
        </w:rPr>
        <w:t>operativa saludable</w:t>
      </w:r>
      <w:r w:rsidR="00CE3308" w:rsidRPr="003F412B">
        <w:rPr>
          <w:rFonts w:asciiTheme="minorHAnsi" w:hAnsiTheme="minorHAnsi"/>
          <w:color w:val="000000" w:themeColor="text1"/>
          <w:sz w:val="24"/>
          <w:szCs w:val="24"/>
        </w:rPr>
        <w:t>.</w:t>
      </w:r>
    </w:p>
    <w:p w14:paraId="12F6203C" w14:textId="5661E7AD" w:rsidR="00E719A2" w:rsidRPr="003F412B" w:rsidRDefault="00E719A2" w:rsidP="005C74B1">
      <w:pPr>
        <w:pStyle w:val="Ttulo2"/>
        <w:numPr>
          <w:ilvl w:val="0"/>
          <w:numId w:val="1"/>
        </w:numPr>
        <w:jc w:val="both"/>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Unsafe</w:t>
      </w:r>
      <w:proofErr w:type="spellEnd"/>
      <w:r w:rsidRPr="003F412B">
        <w:rPr>
          <w:rFonts w:asciiTheme="minorHAnsi" w:hAnsiTheme="minorHAnsi"/>
          <w:b/>
          <w:bCs/>
          <w:color w:val="000000" w:themeColor="text1"/>
          <w:sz w:val="24"/>
          <w:szCs w:val="24"/>
        </w:rPr>
        <w:t xml:space="preserve"> (&lt;0): </w:t>
      </w:r>
      <w:r w:rsidRPr="003F412B">
        <w:rPr>
          <w:rFonts w:asciiTheme="minorHAnsi" w:hAnsiTheme="minorHAnsi"/>
          <w:color w:val="000000" w:themeColor="text1"/>
          <w:sz w:val="24"/>
          <w:szCs w:val="24"/>
        </w:rPr>
        <w:t>Capital de trabajo negativo, señal de problemas de liquidez inmediatos</w:t>
      </w:r>
      <w:r w:rsidR="005C74B1" w:rsidRPr="003F412B">
        <w:rPr>
          <w:rFonts w:asciiTheme="minorHAnsi" w:hAnsiTheme="minorHAnsi"/>
          <w:color w:val="000000" w:themeColor="text1"/>
          <w:sz w:val="24"/>
          <w:szCs w:val="24"/>
        </w:rPr>
        <w:t>.</w:t>
      </w:r>
    </w:p>
    <w:p w14:paraId="18D78172" w14:textId="0501C58C" w:rsidR="00E719A2" w:rsidRPr="003F412B" w:rsidRDefault="00E719A2" w:rsidP="005C74B1">
      <w:pPr>
        <w:pStyle w:val="Ttulo2"/>
        <w:numPr>
          <w:ilvl w:val="0"/>
          <w:numId w:val="1"/>
        </w:numPr>
        <w:jc w:val="both"/>
        <w:rPr>
          <w:rFonts w:asciiTheme="minorHAnsi" w:hAnsiTheme="minorHAnsi"/>
          <w:color w:val="000000" w:themeColor="text1"/>
          <w:sz w:val="24"/>
          <w:szCs w:val="24"/>
        </w:rPr>
      </w:pPr>
      <w:r w:rsidRPr="003F412B">
        <w:rPr>
          <w:rFonts w:asciiTheme="minorHAnsi" w:hAnsiTheme="minorHAnsi"/>
          <w:b/>
          <w:bCs/>
          <w:color w:val="000000" w:themeColor="text1"/>
          <w:sz w:val="24"/>
          <w:szCs w:val="24"/>
        </w:rPr>
        <w:t>Relación con crédito:</w:t>
      </w:r>
      <w:r w:rsidRPr="003F412B">
        <w:rPr>
          <w:rFonts w:asciiTheme="minorHAnsi" w:hAnsiTheme="minorHAnsi"/>
          <w:color w:val="000000" w:themeColor="text1"/>
          <w:sz w:val="24"/>
          <w:szCs w:val="24"/>
        </w:rPr>
        <w:t xml:space="preserve"> Empresas con X₁ negativo difícilmente califican para crédito a menos que tengan garantías sólidas</w:t>
      </w:r>
      <w:r w:rsidR="005C74B1" w:rsidRPr="003F412B">
        <w:rPr>
          <w:rFonts w:asciiTheme="minorHAnsi" w:hAnsiTheme="minorHAnsi"/>
          <w:color w:val="000000" w:themeColor="text1"/>
          <w:sz w:val="24"/>
          <w:szCs w:val="24"/>
        </w:rPr>
        <w:t>.</w:t>
      </w:r>
    </w:p>
    <w:p w14:paraId="1E8DA751" w14:textId="065227CA" w:rsidR="00E719A2" w:rsidRPr="003F412B" w:rsidRDefault="00E719A2" w:rsidP="00E719A2">
      <w:pPr>
        <w:pStyle w:val="Ttulo2"/>
        <w:rPr>
          <w:rFonts w:asciiTheme="minorHAnsi" w:hAnsiTheme="minorHAnsi"/>
          <w:b/>
          <w:bCs/>
          <w:color w:val="000000" w:themeColor="text1"/>
          <w:sz w:val="24"/>
          <w:szCs w:val="24"/>
        </w:rPr>
      </w:pPr>
      <w:r w:rsidRPr="003F412B">
        <w:rPr>
          <w:rFonts w:asciiTheme="minorHAnsi" w:hAnsiTheme="minorHAnsi"/>
          <w:b/>
          <w:bCs/>
          <w:color w:val="000000" w:themeColor="text1"/>
          <w:sz w:val="24"/>
          <w:szCs w:val="24"/>
        </w:rPr>
        <w:t xml:space="preserve">X₂: </w:t>
      </w:r>
      <w:proofErr w:type="spellStart"/>
      <w:r w:rsidRPr="003F412B">
        <w:rPr>
          <w:rFonts w:asciiTheme="minorHAnsi" w:hAnsiTheme="minorHAnsi"/>
          <w:b/>
          <w:bCs/>
          <w:color w:val="000000" w:themeColor="text1"/>
          <w:sz w:val="24"/>
          <w:szCs w:val="24"/>
        </w:rPr>
        <w:t>Retained</w:t>
      </w:r>
      <w:proofErr w:type="spellEnd"/>
      <w:r w:rsidRPr="003F412B">
        <w:rPr>
          <w:rFonts w:asciiTheme="minorHAnsi" w:hAnsiTheme="minorHAnsi"/>
          <w:b/>
          <w:bCs/>
          <w:color w:val="000000" w:themeColor="text1"/>
          <w:sz w:val="24"/>
          <w:szCs w:val="24"/>
        </w:rPr>
        <w:t xml:space="preserve"> </w:t>
      </w:r>
      <w:proofErr w:type="spellStart"/>
      <w:r w:rsidRPr="003F412B">
        <w:rPr>
          <w:rFonts w:asciiTheme="minorHAnsi" w:hAnsiTheme="minorHAnsi"/>
          <w:b/>
          <w:bCs/>
          <w:color w:val="000000" w:themeColor="text1"/>
          <w:sz w:val="24"/>
          <w:szCs w:val="24"/>
        </w:rPr>
        <w:t>Earnings</w:t>
      </w:r>
      <w:proofErr w:type="spellEnd"/>
      <w:r w:rsidRPr="003F412B">
        <w:rPr>
          <w:rFonts w:asciiTheme="minorHAnsi" w:hAnsiTheme="minorHAnsi"/>
          <w:b/>
          <w:bCs/>
          <w:color w:val="000000" w:themeColor="text1"/>
          <w:sz w:val="24"/>
          <w:szCs w:val="24"/>
        </w:rPr>
        <w:t xml:space="preserve"> / Total </w:t>
      </w:r>
      <w:proofErr w:type="spellStart"/>
      <w:r w:rsidRPr="003F412B">
        <w:rPr>
          <w:rFonts w:asciiTheme="minorHAnsi" w:hAnsiTheme="minorHAnsi"/>
          <w:b/>
          <w:bCs/>
          <w:color w:val="000000" w:themeColor="text1"/>
          <w:sz w:val="24"/>
          <w:szCs w:val="24"/>
        </w:rPr>
        <w:t>Assets</w:t>
      </w:r>
      <w:proofErr w:type="spellEnd"/>
    </w:p>
    <w:p w14:paraId="4EDAFCD0" w14:textId="30043C57" w:rsidR="00E719A2" w:rsidRPr="003F412B" w:rsidRDefault="00E719A2" w:rsidP="005C74B1">
      <w:pPr>
        <w:pStyle w:val="Ttulo2"/>
        <w:numPr>
          <w:ilvl w:val="0"/>
          <w:numId w:val="2"/>
        </w:numPr>
        <w:jc w:val="both"/>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Safe</w:t>
      </w:r>
      <w:proofErr w:type="spellEnd"/>
      <w:r w:rsidRPr="003F412B">
        <w:rPr>
          <w:rFonts w:asciiTheme="minorHAnsi" w:hAnsiTheme="minorHAnsi"/>
          <w:b/>
          <w:bCs/>
          <w:color w:val="000000" w:themeColor="text1"/>
          <w:sz w:val="24"/>
          <w:szCs w:val="24"/>
        </w:rPr>
        <w:t xml:space="preserve"> (&gt;0.30):</w:t>
      </w:r>
      <w:r w:rsidRPr="003F412B">
        <w:rPr>
          <w:rFonts w:asciiTheme="minorHAnsi" w:hAnsiTheme="minorHAnsi"/>
          <w:color w:val="000000" w:themeColor="text1"/>
          <w:sz w:val="24"/>
          <w:szCs w:val="24"/>
        </w:rPr>
        <w:t xml:space="preserve"> Rentabilidad histórica acumulada, indica madurez y sostenibilidad</w:t>
      </w:r>
      <w:r w:rsidR="005C74B1" w:rsidRPr="003F412B">
        <w:rPr>
          <w:rFonts w:asciiTheme="minorHAnsi" w:hAnsiTheme="minorHAnsi"/>
          <w:color w:val="000000" w:themeColor="text1"/>
          <w:sz w:val="24"/>
          <w:szCs w:val="24"/>
        </w:rPr>
        <w:t>.</w:t>
      </w:r>
    </w:p>
    <w:p w14:paraId="42218CE8" w14:textId="2D8B9D17" w:rsidR="00E719A2" w:rsidRPr="003F412B" w:rsidRDefault="00E719A2" w:rsidP="005C74B1">
      <w:pPr>
        <w:pStyle w:val="Ttulo2"/>
        <w:numPr>
          <w:ilvl w:val="0"/>
          <w:numId w:val="2"/>
        </w:numPr>
        <w:jc w:val="both"/>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Unsafe</w:t>
      </w:r>
      <w:proofErr w:type="spellEnd"/>
      <w:r w:rsidRPr="003F412B">
        <w:rPr>
          <w:rFonts w:asciiTheme="minorHAnsi" w:hAnsiTheme="minorHAnsi"/>
          <w:b/>
          <w:bCs/>
          <w:color w:val="000000" w:themeColor="text1"/>
          <w:sz w:val="24"/>
          <w:szCs w:val="24"/>
        </w:rPr>
        <w:t xml:space="preserve"> (&lt;0):</w:t>
      </w:r>
      <w:r w:rsidRPr="003F412B">
        <w:rPr>
          <w:rFonts w:asciiTheme="minorHAnsi" w:hAnsiTheme="minorHAnsi"/>
          <w:color w:val="000000" w:themeColor="text1"/>
          <w:sz w:val="24"/>
          <w:szCs w:val="24"/>
        </w:rPr>
        <w:t xml:space="preserve"> Pérdidas acumuladas, empresa joven o con problemas estructurales</w:t>
      </w:r>
      <w:r w:rsidR="005C74B1" w:rsidRPr="003F412B">
        <w:rPr>
          <w:rFonts w:asciiTheme="minorHAnsi" w:hAnsiTheme="minorHAnsi"/>
          <w:color w:val="000000" w:themeColor="text1"/>
          <w:sz w:val="24"/>
          <w:szCs w:val="24"/>
        </w:rPr>
        <w:t>.</w:t>
      </w:r>
    </w:p>
    <w:p w14:paraId="406FBE72" w14:textId="4ACB5BE1" w:rsidR="00E719A2" w:rsidRPr="003F412B" w:rsidRDefault="00E719A2" w:rsidP="00E719A2">
      <w:pPr>
        <w:pStyle w:val="Ttulo2"/>
        <w:numPr>
          <w:ilvl w:val="0"/>
          <w:numId w:val="2"/>
        </w:numPr>
        <w:jc w:val="both"/>
        <w:rPr>
          <w:rFonts w:asciiTheme="minorHAnsi" w:hAnsiTheme="minorHAnsi"/>
          <w:color w:val="000000" w:themeColor="text1"/>
          <w:sz w:val="24"/>
          <w:szCs w:val="24"/>
        </w:rPr>
      </w:pPr>
      <w:r w:rsidRPr="003F412B">
        <w:rPr>
          <w:rFonts w:asciiTheme="minorHAnsi" w:hAnsiTheme="minorHAnsi"/>
          <w:b/>
          <w:bCs/>
          <w:color w:val="000000" w:themeColor="text1"/>
          <w:sz w:val="24"/>
          <w:szCs w:val="24"/>
        </w:rPr>
        <w:t>Relación con crédito:</w:t>
      </w:r>
      <w:r w:rsidRPr="003F412B">
        <w:rPr>
          <w:rFonts w:asciiTheme="minorHAnsi" w:hAnsiTheme="minorHAnsi"/>
          <w:color w:val="000000" w:themeColor="text1"/>
          <w:sz w:val="24"/>
          <w:szCs w:val="24"/>
        </w:rPr>
        <w:t xml:space="preserve"> X₂ negativo incrementa significativamente el riesgo; común en startups que requieren análisis cualitativo adicional</w:t>
      </w:r>
      <w:r w:rsidR="005C74B1" w:rsidRPr="003F412B">
        <w:rPr>
          <w:rFonts w:asciiTheme="minorHAnsi" w:hAnsiTheme="minorHAnsi"/>
          <w:color w:val="000000" w:themeColor="text1"/>
          <w:sz w:val="24"/>
          <w:szCs w:val="24"/>
        </w:rPr>
        <w:t>.</w:t>
      </w:r>
    </w:p>
    <w:p w14:paraId="19E9FAA7" w14:textId="6131ECEC" w:rsidR="00E719A2" w:rsidRPr="003F412B" w:rsidRDefault="00E719A2" w:rsidP="00E719A2">
      <w:pPr>
        <w:pStyle w:val="Ttulo2"/>
        <w:rPr>
          <w:rFonts w:asciiTheme="minorHAnsi" w:hAnsiTheme="minorHAnsi"/>
          <w:b/>
          <w:bCs/>
          <w:color w:val="000000" w:themeColor="text1"/>
          <w:sz w:val="24"/>
          <w:szCs w:val="24"/>
        </w:rPr>
      </w:pPr>
      <w:r w:rsidRPr="003F412B">
        <w:rPr>
          <w:rFonts w:asciiTheme="minorHAnsi" w:hAnsiTheme="minorHAnsi"/>
          <w:b/>
          <w:bCs/>
          <w:color w:val="000000" w:themeColor="text1"/>
          <w:sz w:val="24"/>
          <w:szCs w:val="24"/>
        </w:rPr>
        <w:t xml:space="preserve">X₃: EBIT / Total </w:t>
      </w:r>
      <w:proofErr w:type="spellStart"/>
      <w:r w:rsidRPr="003F412B">
        <w:rPr>
          <w:rFonts w:asciiTheme="minorHAnsi" w:hAnsiTheme="minorHAnsi"/>
          <w:b/>
          <w:bCs/>
          <w:color w:val="000000" w:themeColor="text1"/>
          <w:sz w:val="24"/>
          <w:szCs w:val="24"/>
        </w:rPr>
        <w:t>Assets</w:t>
      </w:r>
      <w:proofErr w:type="spellEnd"/>
    </w:p>
    <w:p w14:paraId="404186F9" w14:textId="034E9D76" w:rsidR="00E719A2" w:rsidRPr="003F412B" w:rsidRDefault="00E719A2" w:rsidP="0095340E">
      <w:pPr>
        <w:pStyle w:val="Ttulo2"/>
        <w:numPr>
          <w:ilvl w:val="0"/>
          <w:numId w:val="3"/>
        </w:numPr>
        <w:jc w:val="both"/>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Safe</w:t>
      </w:r>
      <w:proofErr w:type="spellEnd"/>
      <w:r w:rsidRPr="003F412B">
        <w:rPr>
          <w:rFonts w:asciiTheme="minorHAnsi" w:hAnsiTheme="minorHAnsi"/>
          <w:b/>
          <w:bCs/>
          <w:color w:val="000000" w:themeColor="text1"/>
          <w:sz w:val="24"/>
          <w:szCs w:val="24"/>
        </w:rPr>
        <w:t xml:space="preserve"> (&gt;0.15):</w:t>
      </w:r>
      <w:r w:rsidRPr="003F412B">
        <w:rPr>
          <w:rFonts w:asciiTheme="minorHAnsi" w:hAnsiTheme="minorHAnsi"/>
          <w:color w:val="000000" w:themeColor="text1"/>
          <w:sz w:val="24"/>
          <w:szCs w:val="24"/>
        </w:rPr>
        <w:t xml:space="preserve"> Alta eficiencia operativa, generación de valor consistente</w:t>
      </w:r>
      <w:r w:rsidR="0095340E" w:rsidRPr="003F412B">
        <w:rPr>
          <w:rFonts w:asciiTheme="minorHAnsi" w:hAnsiTheme="minorHAnsi"/>
          <w:color w:val="000000" w:themeColor="text1"/>
          <w:sz w:val="24"/>
          <w:szCs w:val="24"/>
        </w:rPr>
        <w:t>.</w:t>
      </w:r>
    </w:p>
    <w:p w14:paraId="2CE3E20A" w14:textId="050DD652" w:rsidR="00E719A2" w:rsidRPr="003F412B" w:rsidRDefault="00E719A2" w:rsidP="0095340E">
      <w:pPr>
        <w:pStyle w:val="Ttulo2"/>
        <w:numPr>
          <w:ilvl w:val="0"/>
          <w:numId w:val="3"/>
        </w:numPr>
        <w:jc w:val="both"/>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Unsafe</w:t>
      </w:r>
      <w:proofErr w:type="spellEnd"/>
      <w:r w:rsidRPr="003F412B">
        <w:rPr>
          <w:rFonts w:asciiTheme="minorHAnsi" w:hAnsiTheme="minorHAnsi"/>
          <w:b/>
          <w:bCs/>
          <w:color w:val="000000" w:themeColor="text1"/>
          <w:sz w:val="24"/>
          <w:szCs w:val="24"/>
        </w:rPr>
        <w:t xml:space="preserve"> (&lt;0.05):</w:t>
      </w:r>
      <w:r w:rsidRPr="003F412B">
        <w:rPr>
          <w:rFonts w:asciiTheme="minorHAnsi" w:hAnsiTheme="minorHAnsi"/>
          <w:color w:val="000000" w:themeColor="text1"/>
          <w:sz w:val="24"/>
          <w:szCs w:val="24"/>
        </w:rPr>
        <w:t xml:space="preserve"> Baja rentabilidad operativa o pérdidas</w:t>
      </w:r>
      <w:r w:rsidR="0095340E" w:rsidRPr="003F412B">
        <w:rPr>
          <w:rFonts w:asciiTheme="minorHAnsi" w:hAnsiTheme="minorHAnsi"/>
          <w:color w:val="000000" w:themeColor="text1"/>
          <w:sz w:val="24"/>
          <w:szCs w:val="24"/>
        </w:rPr>
        <w:t>.</w:t>
      </w:r>
    </w:p>
    <w:p w14:paraId="3B008F72" w14:textId="53002CAE" w:rsidR="00E719A2" w:rsidRPr="003F412B" w:rsidRDefault="00E719A2" w:rsidP="00E719A2">
      <w:pPr>
        <w:pStyle w:val="Ttulo2"/>
        <w:numPr>
          <w:ilvl w:val="0"/>
          <w:numId w:val="3"/>
        </w:numPr>
        <w:jc w:val="both"/>
        <w:rPr>
          <w:rFonts w:asciiTheme="minorHAnsi" w:hAnsiTheme="minorHAnsi"/>
          <w:color w:val="000000" w:themeColor="text1"/>
          <w:sz w:val="24"/>
          <w:szCs w:val="24"/>
        </w:rPr>
      </w:pPr>
      <w:r w:rsidRPr="003F412B">
        <w:rPr>
          <w:rFonts w:asciiTheme="minorHAnsi" w:hAnsiTheme="minorHAnsi"/>
          <w:b/>
          <w:bCs/>
          <w:color w:val="000000" w:themeColor="text1"/>
          <w:sz w:val="24"/>
          <w:szCs w:val="24"/>
        </w:rPr>
        <w:t>Relación con crédito:</w:t>
      </w:r>
      <w:r w:rsidRPr="003F412B">
        <w:rPr>
          <w:rFonts w:asciiTheme="minorHAnsi" w:hAnsiTheme="minorHAnsi"/>
          <w:color w:val="000000" w:themeColor="text1"/>
          <w:sz w:val="24"/>
          <w:szCs w:val="24"/>
        </w:rPr>
        <w:t xml:space="preserve"> Variable más importante del modelo (peso 3.3); EBIT negativo casi siempre resulta en rechazo de crédito</w:t>
      </w:r>
      <w:r w:rsidR="0095340E" w:rsidRPr="003F412B">
        <w:rPr>
          <w:rFonts w:asciiTheme="minorHAnsi" w:hAnsiTheme="minorHAnsi"/>
          <w:color w:val="000000" w:themeColor="text1"/>
          <w:sz w:val="24"/>
          <w:szCs w:val="24"/>
        </w:rPr>
        <w:t>.</w:t>
      </w:r>
    </w:p>
    <w:p w14:paraId="1F8BD6B7" w14:textId="69BB57FF" w:rsidR="00E719A2" w:rsidRPr="003F412B" w:rsidRDefault="00E719A2" w:rsidP="00E719A2">
      <w:pPr>
        <w:pStyle w:val="Ttulo2"/>
        <w:rPr>
          <w:rFonts w:asciiTheme="minorHAnsi" w:hAnsiTheme="minorHAnsi"/>
          <w:b/>
          <w:bCs/>
          <w:color w:val="000000" w:themeColor="text1"/>
          <w:sz w:val="24"/>
          <w:szCs w:val="24"/>
        </w:rPr>
      </w:pPr>
      <w:r w:rsidRPr="003F412B">
        <w:rPr>
          <w:rFonts w:asciiTheme="minorHAnsi" w:hAnsiTheme="minorHAnsi"/>
          <w:b/>
          <w:bCs/>
          <w:color w:val="000000" w:themeColor="text1"/>
          <w:sz w:val="24"/>
          <w:szCs w:val="24"/>
        </w:rPr>
        <w:t xml:space="preserve">X₄: </w:t>
      </w:r>
      <w:proofErr w:type="spellStart"/>
      <w:r w:rsidRPr="003F412B">
        <w:rPr>
          <w:rFonts w:asciiTheme="minorHAnsi" w:hAnsiTheme="minorHAnsi"/>
          <w:b/>
          <w:bCs/>
          <w:color w:val="000000" w:themeColor="text1"/>
          <w:sz w:val="24"/>
          <w:szCs w:val="24"/>
        </w:rPr>
        <w:t>Market</w:t>
      </w:r>
      <w:proofErr w:type="spellEnd"/>
      <w:r w:rsidRPr="003F412B">
        <w:rPr>
          <w:rFonts w:asciiTheme="minorHAnsi" w:hAnsiTheme="minorHAnsi"/>
          <w:b/>
          <w:bCs/>
          <w:color w:val="000000" w:themeColor="text1"/>
          <w:sz w:val="24"/>
          <w:szCs w:val="24"/>
        </w:rPr>
        <w:t xml:space="preserve"> </w:t>
      </w:r>
      <w:proofErr w:type="spellStart"/>
      <w:r w:rsidRPr="003F412B">
        <w:rPr>
          <w:rFonts w:asciiTheme="minorHAnsi" w:hAnsiTheme="minorHAnsi"/>
          <w:b/>
          <w:bCs/>
          <w:color w:val="000000" w:themeColor="text1"/>
          <w:sz w:val="24"/>
          <w:szCs w:val="24"/>
        </w:rPr>
        <w:t>Value</w:t>
      </w:r>
      <w:proofErr w:type="spellEnd"/>
      <w:r w:rsidRPr="003F412B">
        <w:rPr>
          <w:rFonts w:asciiTheme="minorHAnsi" w:hAnsiTheme="minorHAnsi"/>
          <w:b/>
          <w:bCs/>
          <w:color w:val="000000" w:themeColor="text1"/>
          <w:sz w:val="24"/>
          <w:szCs w:val="24"/>
        </w:rPr>
        <w:t xml:space="preserve"> </w:t>
      </w:r>
      <w:proofErr w:type="spellStart"/>
      <w:r w:rsidRPr="003F412B">
        <w:rPr>
          <w:rFonts w:asciiTheme="minorHAnsi" w:hAnsiTheme="minorHAnsi"/>
          <w:b/>
          <w:bCs/>
          <w:color w:val="000000" w:themeColor="text1"/>
          <w:sz w:val="24"/>
          <w:szCs w:val="24"/>
        </w:rPr>
        <w:t>Equity</w:t>
      </w:r>
      <w:proofErr w:type="spellEnd"/>
      <w:r w:rsidRPr="003F412B">
        <w:rPr>
          <w:rFonts w:asciiTheme="minorHAnsi" w:hAnsiTheme="minorHAnsi"/>
          <w:b/>
          <w:bCs/>
          <w:color w:val="000000" w:themeColor="text1"/>
          <w:sz w:val="24"/>
          <w:szCs w:val="24"/>
        </w:rPr>
        <w:t xml:space="preserve"> / Book </w:t>
      </w:r>
      <w:proofErr w:type="spellStart"/>
      <w:r w:rsidRPr="003F412B">
        <w:rPr>
          <w:rFonts w:asciiTheme="minorHAnsi" w:hAnsiTheme="minorHAnsi"/>
          <w:b/>
          <w:bCs/>
          <w:color w:val="000000" w:themeColor="text1"/>
          <w:sz w:val="24"/>
          <w:szCs w:val="24"/>
        </w:rPr>
        <w:t>Value</w:t>
      </w:r>
      <w:proofErr w:type="spellEnd"/>
      <w:r w:rsidRPr="003F412B">
        <w:rPr>
          <w:rFonts w:asciiTheme="minorHAnsi" w:hAnsiTheme="minorHAnsi"/>
          <w:b/>
          <w:bCs/>
          <w:color w:val="000000" w:themeColor="text1"/>
          <w:sz w:val="24"/>
          <w:szCs w:val="24"/>
        </w:rPr>
        <w:t xml:space="preserve"> Total </w:t>
      </w:r>
      <w:proofErr w:type="spellStart"/>
      <w:r w:rsidRPr="003F412B">
        <w:rPr>
          <w:rFonts w:asciiTheme="minorHAnsi" w:hAnsiTheme="minorHAnsi"/>
          <w:b/>
          <w:bCs/>
          <w:color w:val="000000" w:themeColor="text1"/>
          <w:sz w:val="24"/>
          <w:szCs w:val="24"/>
        </w:rPr>
        <w:t>Liabilities</w:t>
      </w:r>
      <w:proofErr w:type="spellEnd"/>
    </w:p>
    <w:p w14:paraId="52B8FD33" w14:textId="382E1B20" w:rsidR="00E719A2" w:rsidRPr="003F412B" w:rsidRDefault="00E719A2" w:rsidP="00E32091">
      <w:pPr>
        <w:pStyle w:val="Ttulo2"/>
        <w:numPr>
          <w:ilvl w:val="0"/>
          <w:numId w:val="4"/>
        </w:numPr>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Safe</w:t>
      </w:r>
      <w:proofErr w:type="spellEnd"/>
      <w:r w:rsidRPr="003F412B">
        <w:rPr>
          <w:rFonts w:asciiTheme="minorHAnsi" w:hAnsiTheme="minorHAnsi"/>
          <w:b/>
          <w:bCs/>
          <w:color w:val="000000" w:themeColor="text1"/>
          <w:sz w:val="24"/>
          <w:szCs w:val="24"/>
        </w:rPr>
        <w:t xml:space="preserve"> (&gt;2.0):</w:t>
      </w:r>
      <w:r w:rsidRPr="003F412B">
        <w:rPr>
          <w:rFonts w:asciiTheme="minorHAnsi" w:hAnsiTheme="minorHAnsi"/>
          <w:color w:val="000000" w:themeColor="text1"/>
          <w:sz w:val="24"/>
          <w:szCs w:val="24"/>
        </w:rPr>
        <w:t xml:space="preserve"> Bajo apalancamiento, buffer amplio de solvencia</w:t>
      </w:r>
      <w:r w:rsidR="00E32091" w:rsidRPr="003F412B">
        <w:rPr>
          <w:rFonts w:asciiTheme="minorHAnsi" w:hAnsiTheme="minorHAnsi"/>
          <w:color w:val="000000" w:themeColor="text1"/>
          <w:sz w:val="24"/>
          <w:szCs w:val="24"/>
        </w:rPr>
        <w:t>.</w:t>
      </w:r>
    </w:p>
    <w:p w14:paraId="1DD67BC0" w14:textId="77CCB4C3" w:rsidR="00E719A2" w:rsidRPr="003F412B" w:rsidRDefault="00E719A2" w:rsidP="00E32091">
      <w:pPr>
        <w:pStyle w:val="Ttulo2"/>
        <w:numPr>
          <w:ilvl w:val="0"/>
          <w:numId w:val="4"/>
        </w:numPr>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Unsafe</w:t>
      </w:r>
      <w:proofErr w:type="spellEnd"/>
      <w:r w:rsidRPr="003F412B">
        <w:rPr>
          <w:rFonts w:asciiTheme="minorHAnsi" w:hAnsiTheme="minorHAnsi"/>
          <w:b/>
          <w:bCs/>
          <w:color w:val="000000" w:themeColor="text1"/>
          <w:sz w:val="24"/>
          <w:szCs w:val="24"/>
        </w:rPr>
        <w:t xml:space="preserve"> (&lt;0.5):</w:t>
      </w:r>
      <w:r w:rsidRPr="003F412B">
        <w:rPr>
          <w:rFonts w:asciiTheme="minorHAnsi" w:hAnsiTheme="minorHAnsi"/>
          <w:color w:val="000000" w:themeColor="text1"/>
          <w:sz w:val="24"/>
          <w:szCs w:val="24"/>
        </w:rPr>
        <w:t xml:space="preserve"> </w:t>
      </w:r>
      <w:proofErr w:type="spellStart"/>
      <w:r w:rsidRPr="003F412B">
        <w:rPr>
          <w:rFonts w:asciiTheme="minorHAnsi" w:hAnsiTheme="minorHAnsi"/>
          <w:color w:val="000000" w:themeColor="text1"/>
          <w:sz w:val="24"/>
          <w:szCs w:val="24"/>
        </w:rPr>
        <w:t>Sobre-apalancamiento</w:t>
      </w:r>
      <w:proofErr w:type="spellEnd"/>
      <w:r w:rsidRPr="003F412B">
        <w:rPr>
          <w:rFonts w:asciiTheme="minorHAnsi" w:hAnsiTheme="minorHAnsi"/>
          <w:color w:val="000000" w:themeColor="text1"/>
          <w:sz w:val="24"/>
          <w:szCs w:val="24"/>
        </w:rPr>
        <w:t xml:space="preserve"> crítico, patrimonio insuficiente</w:t>
      </w:r>
      <w:r w:rsidR="00E32091" w:rsidRPr="003F412B">
        <w:rPr>
          <w:rFonts w:asciiTheme="minorHAnsi" w:hAnsiTheme="minorHAnsi"/>
          <w:color w:val="000000" w:themeColor="text1"/>
          <w:sz w:val="24"/>
          <w:szCs w:val="24"/>
        </w:rPr>
        <w:t>.</w:t>
      </w:r>
    </w:p>
    <w:p w14:paraId="07ADE798" w14:textId="2FBA9FF8" w:rsidR="00E719A2" w:rsidRPr="003F412B" w:rsidRDefault="00E719A2" w:rsidP="00E32091">
      <w:pPr>
        <w:pStyle w:val="Ttulo2"/>
        <w:numPr>
          <w:ilvl w:val="0"/>
          <w:numId w:val="4"/>
        </w:numPr>
        <w:rPr>
          <w:rFonts w:asciiTheme="minorHAnsi" w:hAnsiTheme="minorHAnsi"/>
          <w:color w:val="000000" w:themeColor="text1"/>
          <w:sz w:val="24"/>
          <w:szCs w:val="24"/>
        </w:rPr>
      </w:pPr>
      <w:r w:rsidRPr="003F412B">
        <w:rPr>
          <w:rFonts w:asciiTheme="minorHAnsi" w:hAnsiTheme="minorHAnsi"/>
          <w:b/>
          <w:bCs/>
          <w:color w:val="000000" w:themeColor="text1"/>
          <w:sz w:val="24"/>
          <w:szCs w:val="24"/>
        </w:rPr>
        <w:t>Relación con crédito:</w:t>
      </w:r>
      <w:r w:rsidRPr="003F412B">
        <w:rPr>
          <w:rFonts w:asciiTheme="minorHAnsi" w:hAnsiTheme="minorHAnsi"/>
          <w:color w:val="000000" w:themeColor="text1"/>
          <w:sz w:val="24"/>
          <w:szCs w:val="24"/>
        </w:rPr>
        <w:t xml:space="preserve"> Empresas con X₄ &lt; 1.0 tienen pasivos mayores que su valor de mercado, alto riesgo de insolvencia</w:t>
      </w:r>
      <w:r w:rsidR="00E32091" w:rsidRPr="003F412B">
        <w:rPr>
          <w:rFonts w:asciiTheme="minorHAnsi" w:hAnsiTheme="minorHAnsi"/>
          <w:color w:val="000000" w:themeColor="text1"/>
          <w:sz w:val="24"/>
          <w:szCs w:val="24"/>
        </w:rPr>
        <w:t>.</w:t>
      </w:r>
    </w:p>
    <w:p w14:paraId="359A58CF" w14:textId="6BFC712A" w:rsidR="00E719A2" w:rsidRPr="003F412B" w:rsidRDefault="00E719A2" w:rsidP="00E719A2">
      <w:pPr>
        <w:pStyle w:val="Ttulo2"/>
        <w:rPr>
          <w:rFonts w:asciiTheme="minorHAnsi" w:hAnsiTheme="minorHAnsi"/>
          <w:b/>
          <w:bCs/>
          <w:color w:val="000000" w:themeColor="text1"/>
          <w:sz w:val="24"/>
          <w:szCs w:val="24"/>
        </w:rPr>
      </w:pPr>
      <w:r w:rsidRPr="003F412B">
        <w:rPr>
          <w:rFonts w:asciiTheme="minorHAnsi" w:hAnsiTheme="minorHAnsi"/>
          <w:b/>
          <w:bCs/>
          <w:color w:val="000000" w:themeColor="text1"/>
          <w:sz w:val="24"/>
          <w:szCs w:val="24"/>
        </w:rPr>
        <w:t xml:space="preserve">X₅: Sales / Total </w:t>
      </w:r>
      <w:proofErr w:type="spellStart"/>
      <w:r w:rsidRPr="003F412B">
        <w:rPr>
          <w:rFonts w:asciiTheme="minorHAnsi" w:hAnsiTheme="minorHAnsi"/>
          <w:b/>
          <w:bCs/>
          <w:color w:val="000000" w:themeColor="text1"/>
          <w:sz w:val="24"/>
          <w:szCs w:val="24"/>
        </w:rPr>
        <w:t>Assets</w:t>
      </w:r>
      <w:proofErr w:type="spellEnd"/>
    </w:p>
    <w:p w14:paraId="7D4DC594" w14:textId="411D2D77" w:rsidR="00E719A2" w:rsidRPr="003F412B" w:rsidRDefault="00E719A2" w:rsidP="009C1C14">
      <w:pPr>
        <w:pStyle w:val="Ttulo2"/>
        <w:numPr>
          <w:ilvl w:val="0"/>
          <w:numId w:val="5"/>
        </w:numPr>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Safe</w:t>
      </w:r>
      <w:proofErr w:type="spellEnd"/>
      <w:r w:rsidRPr="003F412B">
        <w:rPr>
          <w:rFonts w:asciiTheme="minorHAnsi" w:hAnsiTheme="minorHAnsi"/>
          <w:b/>
          <w:bCs/>
          <w:color w:val="000000" w:themeColor="text1"/>
          <w:sz w:val="24"/>
          <w:szCs w:val="24"/>
        </w:rPr>
        <w:t xml:space="preserve"> (&gt;1.5):</w:t>
      </w:r>
      <w:r w:rsidRPr="003F412B">
        <w:rPr>
          <w:rFonts w:asciiTheme="minorHAnsi" w:hAnsiTheme="minorHAnsi"/>
          <w:color w:val="000000" w:themeColor="text1"/>
          <w:sz w:val="24"/>
          <w:szCs w:val="24"/>
        </w:rPr>
        <w:t xml:space="preserve"> Alta rotación de activos, eficiencia en generación de ingresos</w:t>
      </w:r>
      <w:r w:rsidR="00595322" w:rsidRPr="003F412B">
        <w:rPr>
          <w:rFonts w:asciiTheme="minorHAnsi" w:hAnsiTheme="minorHAnsi"/>
          <w:color w:val="000000" w:themeColor="text1"/>
          <w:sz w:val="24"/>
          <w:szCs w:val="24"/>
        </w:rPr>
        <w:t>.</w:t>
      </w:r>
    </w:p>
    <w:p w14:paraId="2BA1AA70" w14:textId="5BDEF675" w:rsidR="00E719A2" w:rsidRPr="003F412B" w:rsidRDefault="00E719A2" w:rsidP="009C1C14">
      <w:pPr>
        <w:pStyle w:val="Ttulo2"/>
        <w:numPr>
          <w:ilvl w:val="0"/>
          <w:numId w:val="5"/>
        </w:numPr>
        <w:rPr>
          <w:rFonts w:asciiTheme="minorHAnsi" w:hAnsiTheme="minorHAnsi"/>
          <w:color w:val="000000" w:themeColor="text1"/>
          <w:sz w:val="24"/>
          <w:szCs w:val="24"/>
        </w:rPr>
      </w:pPr>
      <w:proofErr w:type="spellStart"/>
      <w:r w:rsidRPr="003F412B">
        <w:rPr>
          <w:rFonts w:asciiTheme="minorHAnsi" w:hAnsiTheme="minorHAnsi"/>
          <w:b/>
          <w:bCs/>
          <w:color w:val="000000" w:themeColor="text1"/>
          <w:sz w:val="24"/>
          <w:szCs w:val="24"/>
        </w:rPr>
        <w:t>Unsafe</w:t>
      </w:r>
      <w:proofErr w:type="spellEnd"/>
      <w:r w:rsidRPr="003F412B">
        <w:rPr>
          <w:rFonts w:asciiTheme="minorHAnsi" w:hAnsiTheme="minorHAnsi"/>
          <w:b/>
          <w:bCs/>
          <w:color w:val="000000" w:themeColor="text1"/>
          <w:sz w:val="24"/>
          <w:szCs w:val="24"/>
        </w:rPr>
        <w:t xml:space="preserve"> (&lt;0.8):</w:t>
      </w:r>
      <w:r w:rsidRPr="003F412B">
        <w:rPr>
          <w:rFonts w:asciiTheme="minorHAnsi" w:hAnsiTheme="minorHAnsi"/>
          <w:color w:val="000000" w:themeColor="text1"/>
          <w:sz w:val="24"/>
          <w:szCs w:val="24"/>
        </w:rPr>
        <w:t xml:space="preserve"> Subutilización de activos</w:t>
      </w:r>
      <w:r w:rsidR="00595322" w:rsidRPr="003F412B">
        <w:rPr>
          <w:rFonts w:asciiTheme="minorHAnsi" w:hAnsiTheme="minorHAnsi"/>
          <w:color w:val="000000" w:themeColor="text1"/>
          <w:sz w:val="24"/>
          <w:szCs w:val="24"/>
        </w:rPr>
        <w:t>.</w:t>
      </w:r>
    </w:p>
    <w:p w14:paraId="1F878F4C" w14:textId="5031DD50" w:rsidR="00E719A2" w:rsidRPr="003F412B" w:rsidRDefault="00E719A2" w:rsidP="00E719A2">
      <w:pPr>
        <w:pStyle w:val="Ttulo2"/>
        <w:numPr>
          <w:ilvl w:val="0"/>
          <w:numId w:val="6"/>
        </w:numPr>
        <w:rPr>
          <w:rFonts w:asciiTheme="minorHAnsi" w:hAnsiTheme="minorHAnsi"/>
          <w:color w:val="000000" w:themeColor="text1"/>
          <w:sz w:val="24"/>
          <w:szCs w:val="24"/>
        </w:rPr>
      </w:pPr>
      <w:r w:rsidRPr="003F412B">
        <w:rPr>
          <w:rFonts w:asciiTheme="minorHAnsi" w:hAnsiTheme="minorHAnsi"/>
          <w:b/>
          <w:bCs/>
          <w:color w:val="000000" w:themeColor="text1"/>
          <w:sz w:val="24"/>
          <w:szCs w:val="24"/>
        </w:rPr>
        <w:t>Relación con crédito:</w:t>
      </w:r>
      <w:r w:rsidRPr="003F412B">
        <w:rPr>
          <w:rFonts w:asciiTheme="minorHAnsi" w:hAnsiTheme="minorHAnsi"/>
          <w:color w:val="000000" w:themeColor="text1"/>
          <w:sz w:val="24"/>
          <w:szCs w:val="24"/>
        </w:rPr>
        <w:t xml:space="preserve"> Menos crítico que otras variables, pero valores muy bajos indican ineficiencia operativa</w:t>
      </w:r>
      <w:r w:rsidR="00595322" w:rsidRPr="003F412B">
        <w:rPr>
          <w:rFonts w:asciiTheme="minorHAnsi" w:hAnsiTheme="minorHAnsi"/>
          <w:color w:val="000000" w:themeColor="text1"/>
          <w:sz w:val="24"/>
          <w:szCs w:val="24"/>
        </w:rPr>
        <w:t>.</w:t>
      </w:r>
    </w:p>
    <w:p w14:paraId="4B1E019B" w14:textId="5D900F91" w:rsidR="00E67BB4" w:rsidRDefault="001F0233" w:rsidP="00354EAD">
      <w:pPr>
        <w:pStyle w:val="Ttulo2"/>
      </w:pPr>
      <w:r>
        <w:lastRenderedPageBreak/>
        <w:t>Aplicación</w:t>
      </w:r>
    </w:p>
    <w:p w14:paraId="552FA959" w14:textId="77777777" w:rsidR="001F0233" w:rsidRDefault="001F0233" w:rsidP="001E2227">
      <w:pPr>
        <w:pStyle w:val="paragraph"/>
        <w:spacing w:before="0" w:beforeAutospacing="0" w:after="0" w:afterAutospacing="0"/>
        <w:jc w:val="both"/>
        <w:textAlignment w:val="baseline"/>
        <w:rPr>
          <w:rFonts w:ascii="Aptos" w:hAnsi="Aptos"/>
          <w:lang w:val="es-ES_tradnl"/>
        </w:rPr>
      </w:pPr>
    </w:p>
    <w:p w14:paraId="02F8475B" w14:textId="0369C783" w:rsidR="001F0233" w:rsidRDefault="00107951" w:rsidP="001E2227">
      <w:pPr>
        <w:pStyle w:val="paragraph"/>
        <w:spacing w:before="0" w:beforeAutospacing="0" w:after="0" w:afterAutospacing="0"/>
        <w:jc w:val="both"/>
        <w:textAlignment w:val="baseline"/>
        <w:rPr>
          <w:rFonts w:ascii="Aptos" w:hAnsi="Aptos"/>
          <w:lang w:val="es-ES_tradnl"/>
        </w:rPr>
      </w:pPr>
      <w:r>
        <w:rPr>
          <w:rFonts w:ascii="Aptos" w:hAnsi="Aptos"/>
          <w:lang w:val="es-ES_tradnl"/>
        </w:rPr>
        <w:t xml:space="preserve">Para utilizar los modelos se utilizó código en Python el cual extrae de </w:t>
      </w:r>
      <w:proofErr w:type="spellStart"/>
      <w:r>
        <w:rPr>
          <w:rFonts w:ascii="Aptos" w:hAnsi="Aptos"/>
          <w:lang w:val="es-ES_tradnl"/>
        </w:rPr>
        <w:t>yahoo</w:t>
      </w:r>
      <w:proofErr w:type="spellEnd"/>
      <w:r>
        <w:rPr>
          <w:rFonts w:ascii="Aptos" w:hAnsi="Aptos"/>
          <w:lang w:val="es-ES_tradnl"/>
        </w:rPr>
        <w:t xml:space="preserve"> </w:t>
      </w:r>
      <w:proofErr w:type="spellStart"/>
      <w:r>
        <w:rPr>
          <w:rFonts w:ascii="Aptos" w:hAnsi="Aptos"/>
          <w:lang w:val="es-ES_tradnl"/>
        </w:rPr>
        <w:t>finance</w:t>
      </w:r>
      <w:proofErr w:type="spellEnd"/>
      <w:r>
        <w:rPr>
          <w:rFonts w:ascii="Aptos" w:hAnsi="Aptos"/>
          <w:lang w:val="es-ES_tradnl"/>
        </w:rPr>
        <w:t xml:space="preserve"> la información anual reportada más reciente.</w:t>
      </w:r>
      <w:r w:rsidR="004C1C43">
        <w:rPr>
          <w:rFonts w:ascii="Aptos" w:hAnsi="Aptos"/>
          <w:lang w:val="es-ES_tradnl"/>
        </w:rPr>
        <w:t xml:space="preserve"> Una vez obtenida la información, se calculan las razones financieras necesarias para los modelos y se aplican los pesos para llegar al score final.</w:t>
      </w:r>
    </w:p>
    <w:p w14:paraId="7D9B0FB5" w14:textId="77777777" w:rsidR="00F52881" w:rsidRDefault="00F52881" w:rsidP="001E2227">
      <w:pPr>
        <w:pStyle w:val="paragraph"/>
        <w:spacing w:before="0" w:beforeAutospacing="0" w:after="0" w:afterAutospacing="0"/>
        <w:jc w:val="both"/>
        <w:textAlignment w:val="baseline"/>
        <w:rPr>
          <w:rFonts w:ascii="Aptos" w:hAnsi="Aptos"/>
          <w:lang w:val="es-ES_tradnl"/>
        </w:rPr>
      </w:pPr>
    </w:p>
    <w:p w14:paraId="1F2ABF20" w14:textId="5C94F5CD" w:rsidR="00F52881" w:rsidRDefault="00083B99" w:rsidP="001E2227">
      <w:pPr>
        <w:pStyle w:val="paragraph"/>
        <w:spacing w:before="0" w:beforeAutospacing="0" w:after="0" w:afterAutospacing="0"/>
        <w:jc w:val="both"/>
        <w:textAlignment w:val="baseline"/>
        <w:rPr>
          <w:rFonts w:ascii="Aptos" w:hAnsi="Aptos"/>
          <w:lang w:val="es-ES_tradnl"/>
        </w:rPr>
      </w:pPr>
      <w:r>
        <w:rPr>
          <w:rFonts w:ascii="Aptos" w:hAnsi="Aptos"/>
          <w:lang w:val="es-ES_tradnl"/>
        </w:rPr>
        <w:t xml:space="preserve">Para lograr buenos resultados es importante utilizar los modelos de manera correcta, para ello el código obtiene el sector de la empresa </w:t>
      </w:r>
      <w:r w:rsidR="000B3E9D">
        <w:rPr>
          <w:rFonts w:ascii="Aptos" w:hAnsi="Aptos"/>
          <w:lang w:val="es-ES_tradnl"/>
        </w:rPr>
        <w:t>de acuerdo con el</w:t>
      </w:r>
      <w:r>
        <w:rPr>
          <w:rFonts w:ascii="Aptos" w:hAnsi="Aptos"/>
          <w:lang w:val="es-ES_tradnl"/>
        </w:rPr>
        <w:t xml:space="preserve"> GICS, y con esto decide cual modelo utilizar.</w:t>
      </w:r>
    </w:p>
    <w:p w14:paraId="28B91610" w14:textId="77777777" w:rsidR="004613DF" w:rsidRDefault="004613DF" w:rsidP="001E2227">
      <w:pPr>
        <w:pStyle w:val="paragraph"/>
        <w:spacing w:before="0" w:beforeAutospacing="0" w:after="0" w:afterAutospacing="0"/>
        <w:jc w:val="both"/>
        <w:textAlignment w:val="baseline"/>
        <w:rPr>
          <w:rFonts w:ascii="Aptos" w:hAnsi="Aptos"/>
          <w:lang w:val="es-ES_tradn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F181D" w14:paraId="6DE921B3"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14:paraId="7A761A51" w14:textId="77777777" w:rsidR="007F181D" w:rsidRDefault="007F181D" w:rsidP="00C63591">
            <w:pPr>
              <w:jc w:val="center"/>
            </w:pPr>
            <w:r>
              <w:rPr>
                <w:b/>
                <w:bCs/>
                <w:color w:val="FFFFFF"/>
              </w:rPr>
              <w:t>Sector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14:paraId="1FDC9FBF" w14:textId="77777777" w:rsidR="007F181D" w:rsidRDefault="007F181D" w:rsidP="00C63591">
            <w:pPr>
              <w:jc w:val="center"/>
            </w:pPr>
            <w:r>
              <w:rPr>
                <w:b/>
                <w:bCs/>
                <w:color w:val="FFFFFF"/>
              </w:rPr>
              <w:t xml:space="preserve">Altman </w:t>
            </w:r>
            <w:proofErr w:type="spellStart"/>
            <w:r>
              <w:rPr>
                <w:b/>
                <w:bCs/>
                <w:color w:val="FFFFFF"/>
              </w:rPr>
              <w:t>Model</w:t>
            </w:r>
            <w:proofErr w:type="spellEnd"/>
          </w:p>
        </w:tc>
      </w:tr>
      <w:tr w:rsidR="007F181D" w14:paraId="7F0FD0F3"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BEBC87" w14:textId="77777777" w:rsidR="007F181D" w:rsidRDefault="007F181D" w:rsidP="00C63591">
            <w:proofErr w:type="spellStart"/>
            <w:r>
              <w:rPr>
                <w:sz w:val="22"/>
                <w:szCs w:val="22"/>
              </w:rPr>
              <w:t>Communication</w:t>
            </w:r>
            <w:proofErr w:type="spellEnd"/>
            <w:r>
              <w:rPr>
                <w:sz w:val="22"/>
                <w:szCs w:val="22"/>
              </w:rPr>
              <w:t xml:space="preserve"> </w:t>
            </w:r>
            <w:proofErr w:type="spellStart"/>
            <w:r>
              <w:rPr>
                <w:sz w:val="22"/>
                <w:szCs w:val="22"/>
              </w:rPr>
              <w:t>Services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533B1E" w14:textId="77777777" w:rsidR="007F181D" w:rsidRDefault="007F181D" w:rsidP="00C63591">
            <w:r>
              <w:rPr>
                <w:sz w:val="22"/>
                <w:szCs w:val="22"/>
              </w:rPr>
              <w:t>Z"-Score (Non-</w:t>
            </w:r>
            <w:proofErr w:type="spellStart"/>
            <w:r>
              <w:rPr>
                <w:sz w:val="22"/>
                <w:szCs w:val="22"/>
              </w:rPr>
              <w:t>Manufacturing</w:t>
            </w:r>
            <w:proofErr w:type="spellEnd"/>
            <w:r>
              <w:rPr>
                <w:sz w:val="22"/>
                <w:szCs w:val="22"/>
              </w:rPr>
              <w:t>)</w:t>
            </w:r>
          </w:p>
        </w:tc>
      </w:tr>
      <w:tr w:rsidR="007F181D" w14:paraId="37FC331A"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1CCFFF6D" w14:textId="77777777" w:rsidR="007F181D" w:rsidRDefault="007F181D" w:rsidP="00C63591">
            <w:proofErr w:type="spellStart"/>
            <w:r>
              <w:rPr>
                <w:sz w:val="22"/>
                <w:szCs w:val="22"/>
              </w:rPr>
              <w:t>Consumer</w:t>
            </w:r>
            <w:proofErr w:type="spellEnd"/>
            <w:r>
              <w:rPr>
                <w:sz w:val="22"/>
                <w:szCs w:val="22"/>
              </w:rPr>
              <w:t xml:space="preserve"> </w:t>
            </w:r>
            <w:proofErr w:type="spellStart"/>
            <w:r>
              <w:rPr>
                <w:sz w:val="22"/>
                <w:szCs w:val="22"/>
              </w:rPr>
              <w:t>Cyclical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7286C9E4" w14:textId="77777777" w:rsidR="007F181D" w:rsidRDefault="007F181D" w:rsidP="00C63591">
            <w:r>
              <w:rPr>
                <w:sz w:val="22"/>
                <w:szCs w:val="22"/>
              </w:rPr>
              <w:t>Z"-Score (Non-</w:t>
            </w:r>
            <w:proofErr w:type="spellStart"/>
            <w:r>
              <w:rPr>
                <w:sz w:val="22"/>
                <w:szCs w:val="22"/>
              </w:rPr>
              <w:t>Manufacturing</w:t>
            </w:r>
            <w:proofErr w:type="spellEnd"/>
            <w:r>
              <w:rPr>
                <w:sz w:val="22"/>
                <w:szCs w:val="22"/>
              </w:rPr>
              <w:t>)</w:t>
            </w:r>
          </w:p>
        </w:tc>
      </w:tr>
      <w:tr w:rsidR="007F181D" w14:paraId="71714411"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414F46" w14:textId="77777777" w:rsidR="007F181D" w:rsidRDefault="007F181D" w:rsidP="00C63591">
            <w:proofErr w:type="spellStart"/>
            <w:r>
              <w:rPr>
                <w:sz w:val="22"/>
                <w:szCs w:val="22"/>
              </w:rPr>
              <w:t>Consumer</w:t>
            </w:r>
            <w:proofErr w:type="spellEnd"/>
            <w:r>
              <w:rPr>
                <w:sz w:val="22"/>
                <w:szCs w:val="22"/>
              </w:rPr>
              <w:t xml:space="preserve"> Defensive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8B20AD" w14:textId="77777777" w:rsidR="007F181D" w:rsidRDefault="007F181D" w:rsidP="00C63591">
            <w:r>
              <w:rPr>
                <w:sz w:val="22"/>
                <w:szCs w:val="22"/>
              </w:rPr>
              <w:t>Z-Score (Original)</w:t>
            </w:r>
          </w:p>
        </w:tc>
      </w:tr>
      <w:tr w:rsidR="007F181D" w14:paraId="14F4FF5D"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214D3B5C" w14:textId="77777777" w:rsidR="007F181D" w:rsidRDefault="007F181D" w:rsidP="00C63591">
            <w:r>
              <w:rPr>
                <w:sz w:val="22"/>
                <w:szCs w:val="22"/>
              </w:rPr>
              <w:t>Energy</w:t>
            </w:r>
          </w:p>
        </w:tc>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2AEB0394" w14:textId="77777777" w:rsidR="007F181D" w:rsidRDefault="007F181D" w:rsidP="00C63591">
            <w:r>
              <w:rPr>
                <w:sz w:val="22"/>
                <w:szCs w:val="22"/>
              </w:rPr>
              <w:t>Z-Score (Original)</w:t>
            </w:r>
          </w:p>
        </w:tc>
      </w:tr>
      <w:tr w:rsidR="007F181D" w14:paraId="5D524813"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F547EA" w14:textId="77777777" w:rsidR="007F181D" w:rsidRDefault="007F181D" w:rsidP="00C63591">
            <w:proofErr w:type="spellStart"/>
            <w:r>
              <w:rPr>
                <w:sz w:val="22"/>
                <w:szCs w:val="22"/>
              </w:rPr>
              <w:t>Financial</w:t>
            </w:r>
            <w:proofErr w:type="spellEnd"/>
            <w:r>
              <w:rPr>
                <w:sz w:val="22"/>
                <w:szCs w:val="22"/>
              </w:rPr>
              <w:t xml:space="preserve"> </w:t>
            </w:r>
            <w:proofErr w:type="spellStart"/>
            <w:r>
              <w:rPr>
                <w:sz w:val="22"/>
                <w:szCs w:val="22"/>
              </w:rPr>
              <w:t>Services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D4872A" w14:textId="77777777" w:rsidR="007F181D" w:rsidRDefault="007F181D" w:rsidP="00C63591">
            <w:r>
              <w:rPr>
                <w:sz w:val="22"/>
                <w:szCs w:val="22"/>
              </w:rPr>
              <w:t>Z"-Score (Non-</w:t>
            </w:r>
            <w:proofErr w:type="spellStart"/>
            <w:r>
              <w:rPr>
                <w:sz w:val="22"/>
                <w:szCs w:val="22"/>
              </w:rPr>
              <w:t>Manufacturing</w:t>
            </w:r>
            <w:proofErr w:type="spellEnd"/>
            <w:r>
              <w:rPr>
                <w:sz w:val="22"/>
                <w:szCs w:val="22"/>
              </w:rPr>
              <w:t>)</w:t>
            </w:r>
          </w:p>
        </w:tc>
      </w:tr>
      <w:tr w:rsidR="007F181D" w14:paraId="3CA15EDD"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38A3D772" w14:textId="77777777" w:rsidR="007F181D" w:rsidRDefault="007F181D" w:rsidP="00C63591">
            <w:proofErr w:type="spellStart"/>
            <w:r>
              <w:rPr>
                <w:sz w:val="22"/>
                <w:szCs w:val="22"/>
              </w:rPr>
              <w:t>Healthcare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008D0264" w14:textId="77777777" w:rsidR="007F181D" w:rsidRDefault="007F181D" w:rsidP="00C63591">
            <w:r>
              <w:rPr>
                <w:sz w:val="22"/>
                <w:szCs w:val="22"/>
              </w:rPr>
              <w:t>Z"-Score (Non-</w:t>
            </w:r>
            <w:proofErr w:type="spellStart"/>
            <w:r>
              <w:rPr>
                <w:sz w:val="22"/>
                <w:szCs w:val="22"/>
              </w:rPr>
              <w:t>Manufacturing</w:t>
            </w:r>
            <w:proofErr w:type="spellEnd"/>
            <w:r>
              <w:rPr>
                <w:sz w:val="22"/>
                <w:szCs w:val="22"/>
              </w:rPr>
              <w:t>)</w:t>
            </w:r>
          </w:p>
        </w:tc>
      </w:tr>
      <w:tr w:rsidR="007F181D" w14:paraId="1CF94B3C"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C12865" w14:textId="77777777" w:rsidR="007F181D" w:rsidRDefault="007F181D" w:rsidP="00C63591">
            <w:proofErr w:type="spellStart"/>
            <w:r>
              <w:rPr>
                <w:sz w:val="22"/>
                <w:szCs w:val="22"/>
              </w:rPr>
              <w:t>Industrials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375D0B" w14:textId="77777777" w:rsidR="007F181D" w:rsidRDefault="007F181D" w:rsidP="00C63591">
            <w:r>
              <w:rPr>
                <w:sz w:val="22"/>
                <w:szCs w:val="22"/>
              </w:rPr>
              <w:t>Z-Score (Original)</w:t>
            </w:r>
          </w:p>
        </w:tc>
      </w:tr>
      <w:tr w:rsidR="007F181D" w14:paraId="21DEDE45"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22C80747" w14:textId="77777777" w:rsidR="007F181D" w:rsidRDefault="007F181D" w:rsidP="00C63591">
            <w:proofErr w:type="spellStart"/>
            <w:r>
              <w:rPr>
                <w:sz w:val="22"/>
                <w:szCs w:val="22"/>
              </w:rPr>
              <w:t>Materials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6ECBF765" w14:textId="77777777" w:rsidR="007F181D" w:rsidRDefault="007F181D" w:rsidP="00C63591">
            <w:r>
              <w:rPr>
                <w:sz w:val="22"/>
                <w:szCs w:val="22"/>
              </w:rPr>
              <w:t>Z-Score (Original)</w:t>
            </w:r>
          </w:p>
        </w:tc>
      </w:tr>
      <w:tr w:rsidR="007F181D" w14:paraId="4D1F0A16"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01CB37" w14:textId="77777777" w:rsidR="007F181D" w:rsidRDefault="007F181D" w:rsidP="00C63591">
            <w:proofErr w:type="spellStart"/>
            <w:r>
              <w:rPr>
                <w:sz w:val="22"/>
                <w:szCs w:val="22"/>
              </w:rPr>
              <w:t>Technology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DDE821" w14:textId="77777777" w:rsidR="007F181D" w:rsidRDefault="007F181D" w:rsidP="00C63591">
            <w:r>
              <w:rPr>
                <w:sz w:val="22"/>
                <w:szCs w:val="22"/>
              </w:rPr>
              <w:t>Z"-Score (Non-</w:t>
            </w:r>
            <w:proofErr w:type="spellStart"/>
            <w:r>
              <w:rPr>
                <w:sz w:val="22"/>
                <w:szCs w:val="22"/>
              </w:rPr>
              <w:t>Manufacturing</w:t>
            </w:r>
            <w:proofErr w:type="spellEnd"/>
            <w:r>
              <w:rPr>
                <w:sz w:val="22"/>
                <w:szCs w:val="22"/>
              </w:rPr>
              <w:t>)</w:t>
            </w:r>
          </w:p>
        </w:tc>
      </w:tr>
      <w:tr w:rsidR="007F181D" w14:paraId="3A418462" w14:textId="77777777" w:rsidTr="00C63591">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3AD2CE80" w14:textId="77777777" w:rsidR="007F181D" w:rsidRDefault="007F181D" w:rsidP="00C63591">
            <w:proofErr w:type="spellStart"/>
            <w:r>
              <w:rPr>
                <w:sz w:val="22"/>
                <w:szCs w:val="22"/>
              </w:rPr>
              <w:t>Utilities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20" w:type="dxa"/>
              <w:bottom w:w="100" w:type="dxa"/>
              <w:right w:w="120" w:type="dxa"/>
            </w:tcMar>
          </w:tcPr>
          <w:p w14:paraId="4448DC8A" w14:textId="77777777" w:rsidR="007F181D" w:rsidRDefault="007F181D" w:rsidP="00C63591">
            <w:r>
              <w:rPr>
                <w:sz w:val="22"/>
                <w:szCs w:val="22"/>
              </w:rPr>
              <w:t>Z"-Score (Non-</w:t>
            </w:r>
            <w:proofErr w:type="spellStart"/>
            <w:r>
              <w:rPr>
                <w:sz w:val="22"/>
                <w:szCs w:val="22"/>
              </w:rPr>
              <w:t>Manufacturing</w:t>
            </w:r>
            <w:proofErr w:type="spellEnd"/>
            <w:r>
              <w:rPr>
                <w:sz w:val="22"/>
                <w:szCs w:val="22"/>
              </w:rPr>
              <w:t>)</w:t>
            </w:r>
          </w:p>
        </w:tc>
      </w:tr>
    </w:tbl>
    <w:p w14:paraId="366FBCD5" w14:textId="77777777" w:rsidR="004613DF" w:rsidRDefault="004613DF" w:rsidP="001E2227">
      <w:pPr>
        <w:pStyle w:val="paragraph"/>
        <w:spacing w:before="0" w:beforeAutospacing="0" w:after="0" w:afterAutospacing="0"/>
        <w:jc w:val="both"/>
        <w:textAlignment w:val="baseline"/>
        <w:rPr>
          <w:rFonts w:ascii="Aptos" w:hAnsi="Aptos"/>
          <w:lang w:val="es-ES_tradnl"/>
        </w:rPr>
      </w:pPr>
    </w:p>
    <w:p w14:paraId="203F646D" w14:textId="1950FF97" w:rsidR="00007A01" w:rsidRDefault="00A64349" w:rsidP="001E2227">
      <w:pPr>
        <w:pStyle w:val="paragraph"/>
        <w:spacing w:before="0" w:beforeAutospacing="0" w:after="0" w:afterAutospacing="0"/>
        <w:jc w:val="both"/>
        <w:textAlignment w:val="baseline"/>
        <w:rPr>
          <w:rFonts w:ascii="Aptos" w:hAnsi="Aptos"/>
          <w:lang w:val="es-ES_tradnl"/>
        </w:rPr>
      </w:pPr>
      <w:r>
        <w:rPr>
          <w:rFonts w:ascii="Aptos" w:hAnsi="Aptos"/>
          <w:lang w:val="es-ES_tradnl"/>
        </w:rPr>
        <w:t>Finalmente,</w:t>
      </w:r>
      <w:r w:rsidR="00007A01">
        <w:rPr>
          <w:rFonts w:ascii="Aptos" w:hAnsi="Aptos"/>
          <w:lang w:val="es-ES_tradnl"/>
        </w:rPr>
        <w:t xml:space="preserve"> los resultados se presentan en un </w:t>
      </w:r>
      <w:proofErr w:type="spellStart"/>
      <w:r w:rsidR="00007A01">
        <w:rPr>
          <w:rFonts w:ascii="Aptos" w:hAnsi="Aptos"/>
          <w:lang w:val="es-ES_tradnl"/>
        </w:rPr>
        <w:t>dashboard</w:t>
      </w:r>
      <w:proofErr w:type="spellEnd"/>
      <w:r w:rsidR="00007A01">
        <w:rPr>
          <w:rFonts w:ascii="Aptos" w:hAnsi="Aptos"/>
          <w:lang w:val="es-ES_tradnl"/>
        </w:rPr>
        <w:t xml:space="preserve"> de </w:t>
      </w:r>
      <w:proofErr w:type="spellStart"/>
      <w:r w:rsidR="00007A01">
        <w:rPr>
          <w:rFonts w:ascii="Aptos" w:hAnsi="Aptos"/>
          <w:lang w:val="es-ES_tradnl"/>
        </w:rPr>
        <w:t>streamlit</w:t>
      </w:r>
      <w:proofErr w:type="spellEnd"/>
      <w:r w:rsidR="00007A01">
        <w:rPr>
          <w:rFonts w:ascii="Aptos" w:hAnsi="Aptos"/>
          <w:lang w:val="es-ES_tradnl"/>
        </w:rPr>
        <w:t>.</w:t>
      </w:r>
    </w:p>
    <w:p w14:paraId="0AC3CC24" w14:textId="77777777" w:rsidR="009C7A41" w:rsidRDefault="009C7A41" w:rsidP="001E2227">
      <w:pPr>
        <w:pStyle w:val="paragraph"/>
        <w:spacing w:before="0" w:beforeAutospacing="0" w:after="0" w:afterAutospacing="0"/>
        <w:jc w:val="both"/>
        <w:textAlignment w:val="baseline"/>
        <w:rPr>
          <w:rFonts w:ascii="Aptos" w:hAnsi="Aptos"/>
          <w:lang w:val="es-ES_tradnl"/>
        </w:rPr>
      </w:pPr>
    </w:p>
    <w:p w14:paraId="56E3AE83" w14:textId="1E973394" w:rsidR="009C7A41" w:rsidRDefault="009C7A41" w:rsidP="00D44A18">
      <w:pPr>
        <w:pStyle w:val="paragraph"/>
        <w:spacing w:before="0" w:beforeAutospacing="0" w:after="0" w:afterAutospacing="0"/>
        <w:jc w:val="center"/>
        <w:textAlignment w:val="baseline"/>
        <w:rPr>
          <w:rFonts w:ascii="Aptos" w:hAnsi="Aptos"/>
          <w:lang w:val="es-ES_tradnl"/>
        </w:rPr>
      </w:pPr>
      <w:r w:rsidRPr="009C7A41">
        <w:rPr>
          <w:rFonts w:ascii="Aptos" w:hAnsi="Aptos"/>
          <w:noProof/>
          <w:lang w:val="es-ES_tradnl"/>
        </w:rPr>
        <w:drawing>
          <wp:inline distT="0" distB="0" distL="0" distR="0" wp14:anchorId="29A288B0" wp14:editId="7BBD4B23">
            <wp:extent cx="4902741" cy="1378515"/>
            <wp:effectExtent l="0" t="0" r="0" b="6350"/>
            <wp:docPr id="243400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0954" name=""/>
                    <pic:cNvPicPr/>
                  </pic:nvPicPr>
                  <pic:blipFill>
                    <a:blip r:embed="rId8"/>
                    <a:stretch>
                      <a:fillRect/>
                    </a:stretch>
                  </pic:blipFill>
                  <pic:spPr>
                    <a:xfrm>
                      <a:off x="0" y="0"/>
                      <a:ext cx="4924039" cy="1384503"/>
                    </a:xfrm>
                    <a:prstGeom prst="rect">
                      <a:avLst/>
                    </a:prstGeom>
                  </pic:spPr>
                </pic:pic>
              </a:graphicData>
            </a:graphic>
          </wp:inline>
        </w:drawing>
      </w:r>
    </w:p>
    <w:p w14:paraId="6F9F0E08" w14:textId="77777777" w:rsidR="00434264" w:rsidRDefault="00434264" w:rsidP="001E2227">
      <w:pPr>
        <w:pStyle w:val="paragraph"/>
        <w:spacing w:before="0" w:beforeAutospacing="0" w:after="0" w:afterAutospacing="0"/>
        <w:jc w:val="both"/>
        <w:textAlignment w:val="baseline"/>
        <w:rPr>
          <w:rFonts w:ascii="Aptos" w:hAnsi="Aptos"/>
          <w:lang w:val="es-ES_tradnl"/>
        </w:rPr>
      </w:pPr>
    </w:p>
    <w:p w14:paraId="09326054" w14:textId="51CC53B6" w:rsidR="00434264" w:rsidRDefault="00434264" w:rsidP="00D44A18">
      <w:pPr>
        <w:pStyle w:val="paragraph"/>
        <w:spacing w:before="0" w:beforeAutospacing="0" w:after="0" w:afterAutospacing="0"/>
        <w:jc w:val="center"/>
        <w:textAlignment w:val="baseline"/>
        <w:rPr>
          <w:rFonts w:ascii="Aptos" w:hAnsi="Aptos"/>
          <w:lang w:val="es-ES_tradnl"/>
        </w:rPr>
      </w:pPr>
      <w:r w:rsidRPr="00434264">
        <w:rPr>
          <w:rFonts w:ascii="Aptos" w:hAnsi="Aptos"/>
          <w:noProof/>
          <w:lang w:val="es-ES_tradnl"/>
        </w:rPr>
        <w:lastRenderedPageBreak/>
        <w:drawing>
          <wp:inline distT="0" distB="0" distL="0" distR="0" wp14:anchorId="26B44A1B" wp14:editId="2313309D">
            <wp:extent cx="4834647" cy="1388361"/>
            <wp:effectExtent l="0" t="0" r="4445" b="0"/>
            <wp:docPr id="194090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9052" name=""/>
                    <pic:cNvPicPr/>
                  </pic:nvPicPr>
                  <pic:blipFill>
                    <a:blip r:embed="rId9"/>
                    <a:stretch>
                      <a:fillRect/>
                    </a:stretch>
                  </pic:blipFill>
                  <pic:spPr>
                    <a:xfrm>
                      <a:off x="0" y="0"/>
                      <a:ext cx="4880667" cy="1401576"/>
                    </a:xfrm>
                    <a:prstGeom prst="rect">
                      <a:avLst/>
                    </a:prstGeom>
                  </pic:spPr>
                </pic:pic>
              </a:graphicData>
            </a:graphic>
          </wp:inline>
        </w:drawing>
      </w:r>
    </w:p>
    <w:p w14:paraId="5F59C102" w14:textId="77777777" w:rsidR="009C7918" w:rsidRDefault="009C7918" w:rsidP="00D44A18">
      <w:pPr>
        <w:pStyle w:val="paragraph"/>
        <w:spacing w:before="0" w:beforeAutospacing="0" w:after="0" w:afterAutospacing="0"/>
        <w:jc w:val="center"/>
        <w:textAlignment w:val="baseline"/>
        <w:rPr>
          <w:rFonts w:ascii="Aptos" w:hAnsi="Aptos"/>
          <w:lang w:val="es-ES_tradnl"/>
        </w:rPr>
      </w:pPr>
    </w:p>
    <w:p w14:paraId="03631944" w14:textId="76E9910D" w:rsidR="009C7918" w:rsidRDefault="009C7918" w:rsidP="00D44A18">
      <w:pPr>
        <w:pStyle w:val="paragraph"/>
        <w:spacing w:before="0" w:beforeAutospacing="0" w:after="0" w:afterAutospacing="0"/>
        <w:jc w:val="center"/>
        <w:textAlignment w:val="baseline"/>
        <w:rPr>
          <w:rFonts w:ascii="Aptos" w:hAnsi="Aptos"/>
          <w:lang w:val="es-ES_tradnl"/>
        </w:rPr>
      </w:pPr>
      <w:r w:rsidRPr="009C7918">
        <w:rPr>
          <w:rFonts w:ascii="Aptos" w:hAnsi="Aptos"/>
          <w:noProof/>
          <w:lang w:val="es-ES_tradnl"/>
        </w:rPr>
        <w:drawing>
          <wp:inline distT="0" distB="0" distL="0" distR="0" wp14:anchorId="796E9F79" wp14:editId="59C33061">
            <wp:extent cx="4854102" cy="1388456"/>
            <wp:effectExtent l="0" t="0" r="0" b="0"/>
            <wp:docPr id="1030884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84415" name=""/>
                    <pic:cNvPicPr/>
                  </pic:nvPicPr>
                  <pic:blipFill>
                    <a:blip r:embed="rId10"/>
                    <a:stretch>
                      <a:fillRect/>
                    </a:stretch>
                  </pic:blipFill>
                  <pic:spPr>
                    <a:xfrm>
                      <a:off x="0" y="0"/>
                      <a:ext cx="4899737" cy="1401509"/>
                    </a:xfrm>
                    <a:prstGeom prst="rect">
                      <a:avLst/>
                    </a:prstGeom>
                  </pic:spPr>
                </pic:pic>
              </a:graphicData>
            </a:graphic>
          </wp:inline>
        </w:drawing>
      </w:r>
    </w:p>
    <w:p w14:paraId="454814F6" w14:textId="77777777" w:rsidR="004A1612" w:rsidRDefault="004A1612" w:rsidP="001E2227">
      <w:pPr>
        <w:pStyle w:val="paragraph"/>
        <w:spacing w:before="0" w:beforeAutospacing="0" w:after="0" w:afterAutospacing="0"/>
        <w:jc w:val="both"/>
        <w:textAlignment w:val="baseline"/>
        <w:rPr>
          <w:rFonts w:ascii="Aptos" w:hAnsi="Aptos"/>
          <w:lang w:val="es-ES_tradnl"/>
        </w:rPr>
      </w:pPr>
    </w:p>
    <w:p w14:paraId="652897BE" w14:textId="10002FC5" w:rsidR="004A1612" w:rsidRDefault="00115A27" w:rsidP="00D324D0">
      <w:pPr>
        <w:pStyle w:val="Ttulo2"/>
      </w:pPr>
      <w:r>
        <w:t>Modelo de Merton</w:t>
      </w:r>
    </w:p>
    <w:p w14:paraId="00AD7F71" w14:textId="77777777" w:rsidR="00115A27" w:rsidRDefault="00115A27" w:rsidP="001E2227">
      <w:pPr>
        <w:pStyle w:val="paragraph"/>
        <w:spacing w:before="0" w:beforeAutospacing="0" w:after="0" w:afterAutospacing="0"/>
        <w:jc w:val="both"/>
        <w:textAlignment w:val="baseline"/>
        <w:rPr>
          <w:rFonts w:ascii="Aptos" w:hAnsi="Aptos"/>
          <w:lang w:val="es-ES_tradnl"/>
        </w:rPr>
      </w:pPr>
    </w:p>
    <w:p w14:paraId="3993AD3C" w14:textId="286E18C8" w:rsidR="00115A27" w:rsidRDefault="00AA71BC" w:rsidP="001E2227">
      <w:pPr>
        <w:pStyle w:val="paragraph"/>
        <w:spacing w:before="0" w:beforeAutospacing="0" w:after="0" w:afterAutospacing="0"/>
        <w:jc w:val="both"/>
        <w:textAlignment w:val="baseline"/>
        <w:rPr>
          <w:rFonts w:ascii="Aptos" w:hAnsi="Aptos"/>
          <w:lang w:val="es-ES_tradnl"/>
        </w:rPr>
      </w:pPr>
      <w:r>
        <w:rPr>
          <w:rFonts w:ascii="Aptos" w:hAnsi="Aptos"/>
          <w:lang w:val="es-ES_tradnl"/>
        </w:rPr>
        <w:t>Este modelo se basa en la teoría de opciones y en el modelo de Black-Scholes para determinar la probabilidad de default de una empresa.</w:t>
      </w:r>
      <w:r w:rsidR="002C5F26">
        <w:rPr>
          <w:rFonts w:ascii="Aptos" w:hAnsi="Aptos"/>
          <w:lang w:val="es-ES_tradnl"/>
        </w:rPr>
        <w:t xml:space="preserve"> Utiliza la estructura básica de una empresa donde Activos = Pasivas + Capital.</w:t>
      </w:r>
    </w:p>
    <w:p w14:paraId="73B6E08B" w14:textId="77777777" w:rsidR="006D3D5A" w:rsidRDefault="006D3D5A" w:rsidP="001E2227">
      <w:pPr>
        <w:pStyle w:val="paragraph"/>
        <w:spacing w:before="0" w:beforeAutospacing="0" w:after="0" w:afterAutospacing="0"/>
        <w:jc w:val="both"/>
        <w:textAlignment w:val="baseline"/>
        <w:rPr>
          <w:rFonts w:ascii="Aptos" w:hAnsi="Aptos"/>
          <w:lang w:val="es-ES_tradnl"/>
        </w:rPr>
      </w:pPr>
    </w:p>
    <w:p w14:paraId="7A94A08C" w14:textId="7444D2A1" w:rsidR="006D3D5A" w:rsidRDefault="006D3D5A" w:rsidP="001E2227">
      <w:pPr>
        <w:pStyle w:val="paragraph"/>
        <w:spacing w:before="0" w:beforeAutospacing="0" w:after="0" w:afterAutospacing="0"/>
        <w:jc w:val="both"/>
        <w:textAlignment w:val="baseline"/>
        <w:rPr>
          <w:rFonts w:ascii="Aptos" w:hAnsi="Aptos"/>
          <w:lang w:val="es-ES_tradnl"/>
        </w:rPr>
      </w:pPr>
      <w:r>
        <w:rPr>
          <w:rFonts w:ascii="Aptos" w:hAnsi="Aptos"/>
          <w:lang w:val="es-ES_tradnl"/>
        </w:rPr>
        <w:t xml:space="preserve">La lógica que sigue el modelo es sencilla, si al vencimiento de la deuda </w:t>
      </w:r>
      <w:r w:rsidR="001764A8">
        <w:rPr>
          <w:rFonts w:ascii="Aptos" w:hAnsi="Aptos"/>
          <w:lang w:val="es-ES_tradnl"/>
        </w:rPr>
        <w:t>el valor de los activos</w:t>
      </w:r>
      <w:r w:rsidR="00400A10">
        <w:rPr>
          <w:rFonts w:ascii="Aptos" w:hAnsi="Aptos"/>
          <w:lang w:val="es-ES_tradnl"/>
        </w:rPr>
        <w:t xml:space="preserve"> es mayor a la deuda, significa que a empresa puede pagar su deuda y los accionistas conservan la diferencia (capital), de lo contrario la empresa es entregada a los acreedores.</w:t>
      </w:r>
    </w:p>
    <w:p w14:paraId="453EC9B4" w14:textId="77777777" w:rsidR="00117EC2" w:rsidRDefault="00117EC2" w:rsidP="001E2227">
      <w:pPr>
        <w:pStyle w:val="paragraph"/>
        <w:spacing w:before="0" w:beforeAutospacing="0" w:after="0" w:afterAutospacing="0"/>
        <w:jc w:val="both"/>
        <w:textAlignment w:val="baseline"/>
        <w:rPr>
          <w:rFonts w:ascii="Aptos" w:hAnsi="Aptos"/>
          <w:lang w:val="es-ES_tradnl"/>
        </w:rPr>
      </w:pPr>
    </w:p>
    <w:p w14:paraId="13F46590" w14:textId="768B509F" w:rsidR="00117EC2" w:rsidRDefault="00117EC2" w:rsidP="00245CC6">
      <w:pPr>
        <w:pStyle w:val="paragraph"/>
        <w:spacing w:before="0" w:beforeAutospacing="0" w:after="0" w:afterAutospacing="0"/>
        <w:jc w:val="center"/>
        <w:textAlignment w:val="baseline"/>
        <w:rPr>
          <w:rFonts w:ascii="Aptos" w:hAnsi="Aptos"/>
          <w:lang w:val="es-ES_tradnl"/>
        </w:rPr>
      </w:pPr>
      <w:r w:rsidRPr="00117EC2">
        <w:rPr>
          <w:rFonts w:ascii="Aptos" w:hAnsi="Aptos"/>
          <w:noProof/>
          <w:lang w:val="es-ES_tradnl"/>
        </w:rPr>
        <w:drawing>
          <wp:inline distT="0" distB="0" distL="0" distR="0" wp14:anchorId="59A0E9BB" wp14:editId="3FEA54E6">
            <wp:extent cx="2188723" cy="1314769"/>
            <wp:effectExtent l="0" t="0" r="0" b="6350"/>
            <wp:docPr id="203540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05586" name=""/>
                    <pic:cNvPicPr/>
                  </pic:nvPicPr>
                  <pic:blipFill>
                    <a:blip r:embed="rId11"/>
                    <a:stretch>
                      <a:fillRect/>
                    </a:stretch>
                  </pic:blipFill>
                  <pic:spPr>
                    <a:xfrm>
                      <a:off x="0" y="0"/>
                      <a:ext cx="2237606" cy="1344133"/>
                    </a:xfrm>
                    <a:prstGeom prst="rect">
                      <a:avLst/>
                    </a:prstGeom>
                  </pic:spPr>
                </pic:pic>
              </a:graphicData>
            </a:graphic>
          </wp:inline>
        </w:drawing>
      </w:r>
    </w:p>
    <w:p w14:paraId="11618332" w14:textId="77777777" w:rsidR="00245CC6" w:rsidRDefault="00245CC6" w:rsidP="00245CC6">
      <w:pPr>
        <w:pStyle w:val="paragraph"/>
        <w:spacing w:before="0" w:beforeAutospacing="0" w:after="0" w:afterAutospacing="0"/>
        <w:jc w:val="center"/>
        <w:textAlignment w:val="baseline"/>
        <w:rPr>
          <w:rFonts w:ascii="Aptos" w:hAnsi="Aptos"/>
          <w:lang w:val="es-ES_tradnl"/>
        </w:rPr>
      </w:pPr>
    </w:p>
    <w:p w14:paraId="501C57DB" w14:textId="2182A0AB" w:rsidR="00245CC6" w:rsidRDefault="002914A9" w:rsidP="00D45FE4">
      <w:pPr>
        <w:pStyle w:val="paragraph"/>
        <w:spacing w:before="0" w:beforeAutospacing="0" w:after="0" w:afterAutospacing="0"/>
        <w:jc w:val="both"/>
        <w:textAlignment w:val="baseline"/>
        <w:rPr>
          <w:rFonts w:ascii="Aptos" w:hAnsi="Aptos"/>
          <w:lang w:val="es-ES_tradnl"/>
        </w:rPr>
      </w:pPr>
      <w:r>
        <w:rPr>
          <w:rFonts w:ascii="Aptos" w:hAnsi="Aptos"/>
          <w:lang w:val="es-ES_tradnl"/>
        </w:rPr>
        <w:t>Lo que busca el modelo es encontrar la probabilidad de default, que es la probabilidad de que el valor de los activos sea menor al de la deuda al momento de vencimiento.</w:t>
      </w:r>
    </w:p>
    <w:p w14:paraId="2C22D9B3" w14:textId="77777777" w:rsidR="00D44A18" w:rsidRDefault="00D44A18" w:rsidP="00D45FE4">
      <w:pPr>
        <w:pStyle w:val="paragraph"/>
        <w:spacing w:before="0" w:beforeAutospacing="0" w:after="0" w:afterAutospacing="0"/>
        <w:jc w:val="both"/>
        <w:textAlignment w:val="baseline"/>
        <w:rPr>
          <w:rFonts w:ascii="Aptos" w:hAnsi="Aptos"/>
          <w:lang w:val="es-ES_tradnl"/>
        </w:rPr>
      </w:pPr>
    </w:p>
    <w:p w14:paraId="795297EA" w14:textId="0F181606" w:rsidR="00D54145" w:rsidRDefault="00D44A18" w:rsidP="00D426A4">
      <w:pPr>
        <w:pStyle w:val="paragraph"/>
        <w:spacing w:before="0" w:beforeAutospacing="0" w:after="0" w:afterAutospacing="0"/>
        <w:jc w:val="center"/>
        <w:textAlignment w:val="baseline"/>
        <w:rPr>
          <w:rFonts w:ascii="Aptos" w:hAnsi="Aptos"/>
          <w:lang w:val="es-ES_tradnl"/>
        </w:rPr>
      </w:pPr>
      <w:r w:rsidRPr="00D44A18">
        <w:rPr>
          <w:rFonts w:ascii="Aptos" w:hAnsi="Aptos"/>
          <w:noProof/>
          <w:lang w:val="es-ES_tradnl"/>
        </w:rPr>
        <w:lastRenderedPageBreak/>
        <w:drawing>
          <wp:inline distT="0" distB="0" distL="0" distR="0" wp14:anchorId="13F7B2AD" wp14:editId="5B8A191D">
            <wp:extent cx="1876925" cy="2288306"/>
            <wp:effectExtent l="0" t="0" r="3175" b="0"/>
            <wp:docPr id="482240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40421" name=""/>
                    <pic:cNvPicPr/>
                  </pic:nvPicPr>
                  <pic:blipFill>
                    <a:blip r:embed="rId12"/>
                    <a:stretch>
                      <a:fillRect/>
                    </a:stretch>
                  </pic:blipFill>
                  <pic:spPr>
                    <a:xfrm>
                      <a:off x="0" y="0"/>
                      <a:ext cx="1934365" cy="2358336"/>
                    </a:xfrm>
                    <a:prstGeom prst="rect">
                      <a:avLst/>
                    </a:prstGeom>
                  </pic:spPr>
                </pic:pic>
              </a:graphicData>
            </a:graphic>
          </wp:inline>
        </w:drawing>
      </w:r>
    </w:p>
    <w:p w14:paraId="00621C71" w14:textId="33B0F4EC" w:rsidR="00D54145" w:rsidRDefault="0075539B" w:rsidP="00D54145">
      <w:pPr>
        <w:pStyle w:val="paragraph"/>
        <w:spacing w:before="0" w:beforeAutospacing="0" w:after="0" w:afterAutospacing="0"/>
        <w:jc w:val="both"/>
        <w:textAlignment w:val="baseline"/>
        <w:rPr>
          <w:rFonts w:ascii="Aptos" w:hAnsi="Aptos"/>
          <w:lang w:val="es-ES_tradnl"/>
        </w:rPr>
      </w:pPr>
      <w:r>
        <w:rPr>
          <w:rFonts w:ascii="Aptos" w:hAnsi="Aptos"/>
          <w:lang w:val="es-ES_tradnl"/>
        </w:rPr>
        <w:t>Existen tres cosas importantes a establecer, umbral de pasivos, valor de mercado de los activos y su volatilidad.</w:t>
      </w:r>
      <w:r w:rsidR="00F3081F">
        <w:rPr>
          <w:rFonts w:ascii="Aptos" w:hAnsi="Aptos"/>
          <w:lang w:val="es-ES_tradnl"/>
        </w:rPr>
        <w:t xml:space="preserve"> Para el umbral de pasivos (punto de default) </w:t>
      </w:r>
      <w:r w:rsidR="001A43DC">
        <w:rPr>
          <w:rFonts w:ascii="Aptos" w:hAnsi="Aptos"/>
          <w:lang w:val="es-ES_tradnl"/>
        </w:rPr>
        <w:t>suele ser a discreción del analista, una convención muy utilizada es la deuda a corto plazo más la mitad de la deuda a largo plazo, sin embargo, este valor puede variar.</w:t>
      </w:r>
    </w:p>
    <w:p w14:paraId="7D8253FC" w14:textId="77777777" w:rsidR="00D215A3" w:rsidRDefault="00D215A3" w:rsidP="00D54145">
      <w:pPr>
        <w:pStyle w:val="paragraph"/>
        <w:spacing w:before="0" w:beforeAutospacing="0" w:after="0" w:afterAutospacing="0"/>
        <w:jc w:val="both"/>
        <w:textAlignment w:val="baseline"/>
        <w:rPr>
          <w:rFonts w:ascii="Aptos" w:hAnsi="Aptos"/>
          <w:lang w:val="es-ES_tradnl"/>
        </w:rPr>
      </w:pPr>
    </w:p>
    <w:p w14:paraId="35A233DD" w14:textId="2AF86A52" w:rsidR="00D215A3" w:rsidRDefault="000A4C84" w:rsidP="00D54145">
      <w:pPr>
        <w:pStyle w:val="paragraph"/>
        <w:spacing w:before="0" w:beforeAutospacing="0" w:after="0" w:afterAutospacing="0"/>
        <w:jc w:val="both"/>
        <w:textAlignment w:val="baseline"/>
        <w:rPr>
          <w:rFonts w:ascii="Aptos" w:hAnsi="Aptos"/>
          <w:lang w:val="es-ES_tradnl"/>
        </w:rPr>
      </w:pPr>
      <w:r>
        <w:rPr>
          <w:rFonts w:ascii="Aptos" w:hAnsi="Aptos"/>
          <w:lang w:val="es-ES_tradnl"/>
        </w:rPr>
        <w:t>El problema con el valor de mercado de los activos y su volatilidad es que son variables no observables, pero existe algunas maneras de estimarlas. Dentro de las más comunes es la siguiente:</w:t>
      </w:r>
    </w:p>
    <w:p w14:paraId="62A43E43" w14:textId="77777777" w:rsidR="000A4C84" w:rsidRDefault="000A4C84" w:rsidP="00D54145">
      <w:pPr>
        <w:pStyle w:val="paragraph"/>
        <w:spacing w:before="0" w:beforeAutospacing="0" w:after="0" w:afterAutospacing="0"/>
        <w:jc w:val="both"/>
        <w:textAlignment w:val="baseline"/>
        <w:rPr>
          <w:rFonts w:ascii="Aptos" w:hAnsi="Aptos"/>
          <w:lang w:val="es-ES_tradnl"/>
        </w:rPr>
      </w:pPr>
    </w:p>
    <w:p w14:paraId="4F6D1314" w14:textId="505EEB93" w:rsidR="000A4C84" w:rsidRDefault="005178D2" w:rsidP="005178D2">
      <w:pPr>
        <w:pStyle w:val="paragraph"/>
        <w:spacing w:before="0" w:beforeAutospacing="0" w:after="0" w:afterAutospacing="0"/>
        <w:jc w:val="center"/>
        <w:textAlignment w:val="baseline"/>
        <w:rPr>
          <w:rFonts w:ascii="Aptos" w:hAnsi="Aptos"/>
          <w:lang w:val="es-ES_tradnl"/>
        </w:rPr>
      </w:pPr>
      <w:r w:rsidRPr="005178D2">
        <w:rPr>
          <w:rFonts w:ascii="Aptos" w:hAnsi="Aptos"/>
          <w:noProof/>
          <w:lang w:val="es-ES_tradnl"/>
        </w:rPr>
        <w:drawing>
          <wp:inline distT="0" distB="0" distL="0" distR="0" wp14:anchorId="648050B9" wp14:editId="667A55EF">
            <wp:extent cx="1780161" cy="1125864"/>
            <wp:effectExtent l="0" t="0" r="0" b="4445"/>
            <wp:docPr id="1651033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33731" name=""/>
                    <pic:cNvPicPr/>
                  </pic:nvPicPr>
                  <pic:blipFill>
                    <a:blip r:embed="rId13"/>
                    <a:stretch>
                      <a:fillRect/>
                    </a:stretch>
                  </pic:blipFill>
                  <pic:spPr>
                    <a:xfrm>
                      <a:off x="0" y="0"/>
                      <a:ext cx="1806623" cy="1142600"/>
                    </a:xfrm>
                    <a:prstGeom prst="rect">
                      <a:avLst/>
                    </a:prstGeom>
                  </pic:spPr>
                </pic:pic>
              </a:graphicData>
            </a:graphic>
          </wp:inline>
        </w:drawing>
      </w:r>
    </w:p>
    <w:p w14:paraId="380A4D20" w14:textId="77777777" w:rsidR="00DE40F7" w:rsidRDefault="00DE40F7" w:rsidP="005178D2">
      <w:pPr>
        <w:pStyle w:val="paragraph"/>
        <w:spacing w:before="0" w:beforeAutospacing="0" w:after="0" w:afterAutospacing="0"/>
        <w:jc w:val="center"/>
        <w:textAlignment w:val="baseline"/>
        <w:rPr>
          <w:rFonts w:ascii="Aptos" w:hAnsi="Aptos"/>
          <w:lang w:val="es-ES_tradnl"/>
        </w:rPr>
      </w:pPr>
    </w:p>
    <w:p w14:paraId="1DCF8313" w14:textId="2817BA06" w:rsidR="00DE40F7" w:rsidRDefault="005230CD" w:rsidP="00DE40F7">
      <w:pPr>
        <w:pStyle w:val="paragraph"/>
        <w:spacing w:before="0" w:beforeAutospacing="0" w:after="0" w:afterAutospacing="0"/>
        <w:jc w:val="both"/>
        <w:textAlignment w:val="baseline"/>
        <w:rPr>
          <w:rFonts w:ascii="Aptos" w:hAnsi="Aptos"/>
          <w:lang w:val="es-ES_tradnl"/>
        </w:rPr>
      </w:pPr>
      <w:r>
        <w:rPr>
          <w:rFonts w:ascii="Aptos" w:hAnsi="Aptos"/>
          <w:lang w:val="es-ES_tradnl"/>
        </w:rPr>
        <w:t xml:space="preserve">Asumiendo n puntos para el valor del capital, esta serie de tiempo ajusta n valores para los activos con los que es posible </w:t>
      </w:r>
      <w:r w:rsidR="0053113C">
        <w:rPr>
          <w:rFonts w:ascii="Aptos" w:hAnsi="Aptos"/>
          <w:lang w:val="es-ES_tradnl"/>
        </w:rPr>
        <w:t>calcular</w:t>
      </w:r>
      <w:r>
        <w:rPr>
          <w:rFonts w:ascii="Aptos" w:hAnsi="Aptos"/>
          <w:lang w:val="es-ES_tradnl"/>
        </w:rPr>
        <w:t xml:space="preserve"> su valor y volatilidad resolviendo las ecuaciones a través de métodos numéricos.</w:t>
      </w:r>
    </w:p>
    <w:p w14:paraId="412E295F" w14:textId="77777777" w:rsidR="00544E76" w:rsidRDefault="00544E76" w:rsidP="00DE40F7">
      <w:pPr>
        <w:pStyle w:val="paragraph"/>
        <w:spacing w:before="0" w:beforeAutospacing="0" w:after="0" w:afterAutospacing="0"/>
        <w:jc w:val="both"/>
        <w:textAlignment w:val="baseline"/>
        <w:rPr>
          <w:rFonts w:ascii="Aptos" w:hAnsi="Aptos"/>
          <w:lang w:val="es-ES_tradnl"/>
        </w:rPr>
      </w:pPr>
    </w:p>
    <w:p w14:paraId="52427729" w14:textId="69D14B1E" w:rsidR="00544E76" w:rsidRDefault="003F283A" w:rsidP="00DE40F7">
      <w:pPr>
        <w:pStyle w:val="paragraph"/>
        <w:spacing w:before="0" w:beforeAutospacing="0" w:after="0" w:afterAutospacing="0"/>
        <w:jc w:val="both"/>
        <w:textAlignment w:val="baseline"/>
        <w:rPr>
          <w:rFonts w:ascii="Aptos" w:hAnsi="Aptos"/>
          <w:lang w:val="es-ES_tradnl"/>
        </w:rPr>
      </w:pPr>
      <w:r>
        <w:rPr>
          <w:rFonts w:ascii="Aptos" w:hAnsi="Aptos"/>
          <w:lang w:val="es-ES_tradnl"/>
        </w:rPr>
        <w:t>Una vez determinados estos datos se calcula la distancia al default, que es el número de desviaciones estándar entre el valor esperado de los activos y el punto de default.</w:t>
      </w:r>
      <w:r w:rsidR="00857BFD">
        <w:rPr>
          <w:rFonts w:ascii="Aptos" w:hAnsi="Aptos"/>
          <w:lang w:val="es-ES_tradnl"/>
        </w:rPr>
        <w:t xml:space="preserve"> Con ello se calcula la probabilidad de default como: </w:t>
      </w:r>
      <m:oMath>
        <m:r>
          <w:rPr>
            <w:rFonts w:ascii="Cambria Math" w:hAnsi="Cambria Math"/>
            <w:lang w:val="es-ES_tradnl"/>
          </w:rPr>
          <m:t>PD=1-N(DD)</m:t>
        </m:r>
      </m:oMath>
      <w:r w:rsidR="00DB036C">
        <w:rPr>
          <w:rFonts w:ascii="Aptos" w:hAnsi="Aptos"/>
          <w:lang w:val="es-ES_tradnl"/>
        </w:rPr>
        <w:t>.</w:t>
      </w:r>
    </w:p>
    <w:p w14:paraId="7EB0AFE5" w14:textId="77777777" w:rsidR="006D2B0D" w:rsidRDefault="006D2B0D" w:rsidP="00DE40F7">
      <w:pPr>
        <w:pStyle w:val="paragraph"/>
        <w:spacing w:before="0" w:beforeAutospacing="0" w:after="0" w:afterAutospacing="0"/>
        <w:jc w:val="both"/>
        <w:textAlignment w:val="baseline"/>
        <w:rPr>
          <w:rFonts w:ascii="Aptos" w:hAnsi="Aptos"/>
          <w:lang w:val="es-ES_tradnl"/>
        </w:rPr>
      </w:pPr>
    </w:p>
    <w:p w14:paraId="1AB8D05F" w14:textId="56F3B17A" w:rsidR="002D73E5" w:rsidRDefault="002D73E5" w:rsidP="00DE40F7">
      <w:pPr>
        <w:pStyle w:val="paragraph"/>
        <w:spacing w:before="0" w:beforeAutospacing="0" w:after="0" w:afterAutospacing="0"/>
        <w:jc w:val="both"/>
        <w:textAlignment w:val="baseline"/>
        <w:rPr>
          <w:rFonts w:ascii="Aptos" w:hAnsi="Aptos"/>
          <w:lang w:val="es-ES_tradnl"/>
        </w:rPr>
      </w:pPr>
      <w:r>
        <w:rPr>
          <w:rFonts w:ascii="Aptos" w:hAnsi="Aptos"/>
          <w:lang w:val="es-ES_tradnl"/>
        </w:rPr>
        <w:t>Los umbrales de probabilidad de default para aprobar o no el crédito se basan en lo siguiente:</w:t>
      </w:r>
    </w:p>
    <w:p w14:paraId="52F5839E" w14:textId="77777777" w:rsidR="002D73E5" w:rsidRDefault="002D73E5" w:rsidP="00DE40F7">
      <w:pPr>
        <w:pStyle w:val="paragraph"/>
        <w:spacing w:before="0" w:beforeAutospacing="0" w:after="0" w:afterAutospacing="0"/>
        <w:jc w:val="both"/>
        <w:textAlignment w:val="baseline"/>
        <w:rPr>
          <w:rFonts w:ascii="Aptos" w:hAnsi="Aptos"/>
          <w:lang w:val="es-ES_tradnl"/>
        </w:rPr>
      </w:pPr>
    </w:p>
    <w:p w14:paraId="1186D1FD" w14:textId="0B3DC886" w:rsidR="00603A5D" w:rsidRDefault="00C00734" w:rsidP="00C00734">
      <w:pPr>
        <w:pStyle w:val="paragraph"/>
        <w:spacing w:before="0" w:beforeAutospacing="0" w:after="0" w:afterAutospacing="0"/>
        <w:jc w:val="center"/>
        <w:textAlignment w:val="baseline"/>
        <w:rPr>
          <w:rFonts w:ascii="Aptos" w:hAnsi="Aptos"/>
          <w:lang w:val="es-ES_tradnl"/>
        </w:rPr>
      </w:pPr>
      <w:r w:rsidRPr="00C00734">
        <w:rPr>
          <w:rFonts w:ascii="Aptos" w:hAnsi="Aptos"/>
          <w:noProof/>
          <w:lang w:val="es-ES_tradnl"/>
        </w:rPr>
        <w:lastRenderedPageBreak/>
        <w:drawing>
          <wp:inline distT="0" distB="0" distL="0" distR="0" wp14:anchorId="5C427C4B" wp14:editId="0A42C033">
            <wp:extent cx="3608962" cy="2301438"/>
            <wp:effectExtent l="0" t="0" r="0" b="0"/>
            <wp:docPr id="2138969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69416" name=""/>
                    <pic:cNvPicPr/>
                  </pic:nvPicPr>
                  <pic:blipFill>
                    <a:blip r:embed="rId14"/>
                    <a:stretch>
                      <a:fillRect/>
                    </a:stretch>
                  </pic:blipFill>
                  <pic:spPr>
                    <a:xfrm>
                      <a:off x="0" y="0"/>
                      <a:ext cx="3616946" cy="2306529"/>
                    </a:xfrm>
                    <a:prstGeom prst="rect">
                      <a:avLst/>
                    </a:prstGeom>
                  </pic:spPr>
                </pic:pic>
              </a:graphicData>
            </a:graphic>
          </wp:inline>
        </w:drawing>
      </w:r>
    </w:p>
    <w:p w14:paraId="0DE02212" w14:textId="792923E6" w:rsidR="00C00734" w:rsidRDefault="00C00734" w:rsidP="00C00734">
      <w:pPr>
        <w:pStyle w:val="paragraph"/>
        <w:spacing w:before="0" w:beforeAutospacing="0" w:after="0" w:afterAutospacing="0"/>
        <w:textAlignment w:val="baseline"/>
        <w:rPr>
          <w:rFonts w:ascii="Aptos" w:hAnsi="Aptos"/>
          <w:lang w:val="es-ES_tradnl"/>
        </w:rPr>
      </w:pPr>
    </w:p>
    <w:p w14:paraId="549F2A5D" w14:textId="22E9717E" w:rsidR="00C00734" w:rsidRDefault="00D675FD" w:rsidP="000216E5">
      <w:pPr>
        <w:pStyle w:val="paragraph"/>
        <w:spacing w:before="0" w:beforeAutospacing="0" w:after="0" w:afterAutospacing="0"/>
        <w:jc w:val="both"/>
        <w:textAlignment w:val="baseline"/>
        <w:rPr>
          <w:rFonts w:ascii="Aptos" w:hAnsi="Aptos"/>
          <w:lang w:val="es-ES_tradnl"/>
        </w:rPr>
      </w:pPr>
      <w:r>
        <w:rPr>
          <w:rFonts w:ascii="Aptos" w:hAnsi="Aptos"/>
          <w:lang w:val="es-ES_tradnl"/>
        </w:rPr>
        <w:t>Si la probabilidad</w:t>
      </w:r>
      <w:r w:rsidR="00E24C70">
        <w:rPr>
          <w:rFonts w:ascii="Aptos" w:hAnsi="Aptos"/>
          <w:lang w:val="es-ES_tradnl"/>
        </w:rPr>
        <w:t xml:space="preserve"> de default</w:t>
      </w:r>
      <w:r>
        <w:rPr>
          <w:rFonts w:ascii="Aptos" w:hAnsi="Aptos"/>
          <w:lang w:val="es-ES_tradnl"/>
        </w:rPr>
        <w:t xml:space="preserve"> es menor al 0.30% se considera como calificación A por lo que se aprueba el crédito, cualquier probabilidad mayor es descartada y el crédito no se aprueba.</w:t>
      </w:r>
    </w:p>
    <w:p w14:paraId="16E8038B" w14:textId="19AACE3C" w:rsidR="00B355BF" w:rsidRPr="00B355BF" w:rsidRDefault="00B355BF" w:rsidP="00B355BF">
      <w:pPr>
        <w:pStyle w:val="paragraph"/>
        <w:jc w:val="both"/>
        <w:textAlignment w:val="baseline"/>
        <w:rPr>
          <w:rFonts w:ascii="Aptos" w:hAnsi="Aptos"/>
          <w:lang w:val="es-ES_tradnl"/>
        </w:rPr>
      </w:pPr>
      <w:r w:rsidRPr="00B355BF">
        <w:rPr>
          <w:rFonts w:ascii="Aptos" w:hAnsi="Aptos"/>
          <w:lang w:val="es-ES_tradnl"/>
        </w:rPr>
        <w:t>El modelo de Merton depende de tres parámetros fundamentales:</w:t>
      </w:r>
    </w:p>
    <w:p w14:paraId="5DDCA497" w14:textId="31225F35" w:rsidR="00B355BF" w:rsidRPr="00955248" w:rsidRDefault="00B355BF" w:rsidP="00B355BF">
      <w:pPr>
        <w:pStyle w:val="paragraph"/>
        <w:jc w:val="both"/>
        <w:textAlignment w:val="baseline"/>
        <w:rPr>
          <w:rFonts w:ascii="Aptos" w:hAnsi="Aptos"/>
          <w:b/>
          <w:bCs/>
          <w:lang w:val="es-ES_tradnl"/>
        </w:rPr>
      </w:pPr>
      <w:proofErr w:type="spellStart"/>
      <w:r w:rsidRPr="00955248">
        <w:rPr>
          <w:rFonts w:ascii="Aptos" w:hAnsi="Aptos"/>
          <w:b/>
          <w:bCs/>
          <w:lang w:val="es-ES_tradnl"/>
        </w:rPr>
        <w:t>Distance</w:t>
      </w:r>
      <w:proofErr w:type="spellEnd"/>
      <w:r w:rsidRPr="00955248">
        <w:rPr>
          <w:rFonts w:ascii="Aptos" w:hAnsi="Aptos"/>
          <w:b/>
          <w:bCs/>
          <w:lang w:val="es-ES_tradnl"/>
        </w:rPr>
        <w:t xml:space="preserve"> </w:t>
      </w:r>
      <w:proofErr w:type="spellStart"/>
      <w:r w:rsidRPr="00955248">
        <w:rPr>
          <w:rFonts w:ascii="Aptos" w:hAnsi="Aptos"/>
          <w:b/>
          <w:bCs/>
          <w:lang w:val="es-ES_tradnl"/>
        </w:rPr>
        <w:t>to</w:t>
      </w:r>
      <w:proofErr w:type="spellEnd"/>
      <w:r w:rsidRPr="00955248">
        <w:rPr>
          <w:rFonts w:ascii="Aptos" w:hAnsi="Aptos"/>
          <w:b/>
          <w:bCs/>
          <w:lang w:val="es-ES_tradnl"/>
        </w:rPr>
        <w:t xml:space="preserve"> Default (DD) - Métrica Principal</w:t>
      </w:r>
    </w:p>
    <w:p w14:paraId="74A31E6D" w14:textId="6C6DE608" w:rsidR="00B355BF" w:rsidRPr="00B355BF" w:rsidRDefault="00B355BF" w:rsidP="00955248">
      <w:pPr>
        <w:pStyle w:val="paragraph"/>
        <w:numPr>
          <w:ilvl w:val="0"/>
          <w:numId w:val="6"/>
        </w:numPr>
        <w:jc w:val="both"/>
        <w:textAlignment w:val="baseline"/>
        <w:rPr>
          <w:rFonts w:ascii="Aptos" w:hAnsi="Aptos"/>
          <w:lang w:val="es-ES_tradnl"/>
        </w:rPr>
      </w:pPr>
      <w:proofErr w:type="spellStart"/>
      <w:r w:rsidRPr="00955248">
        <w:rPr>
          <w:rFonts w:ascii="Aptos" w:hAnsi="Aptos"/>
          <w:b/>
          <w:bCs/>
          <w:lang w:val="es-ES_tradnl"/>
        </w:rPr>
        <w:t>Safe</w:t>
      </w:r>
      <w:proofErr w:type="spellEnd"/>
      <w:r w:rsidRPr="00955248">
        <w:rPr>
          <w:rFonts w:ascii="Aptos" w:hAnsi="Aptos"/>
          <w:b/>
          <w:bCs/>
          <w:lang w:val="es-ES_tradnl"/>
        </w:rPr>
        <w:t>:</w:t>
      </w:r>
      <w:r w:rsidRPr="00B355BF">
        <w:rPr>
          <w:rFonts w:ascii="Aptos" w:hAnsi="Aptos"/>
          <w:lang w:val="es-ES_tradnl"/>
        </w:rPr>
        <w:t xml:space="preserve"> DD &gt; 3.5 → PD &lt; 0.30% (calificación A o superior)</w:t>
      </w:r>
      <w:r w:rsidR="00955248">
        <w:rPr>
          <w:rFonts w:ascii="Aptos" w:hAnsi="Aptos"/>
          <w:lang w:val="es-ES_tradnl"/>
        </w:rPr>
        <w:t>.</w:t>
      </w:r>
    </w:p>
    <w:p w14:paraId="30D3392E" w14:textId="4CF4F528" w:rsidR="00B355BF" w:rsidRPr="00B355BF" w:rsidRDefault="00B355BF" w:rsidP="00955248">
      <w:pPr>
        <w:pStyle w:val="paragraph"/>
        <w:numPr>
          <w:ilvl w:val="0"/>
          <w:numId w:val="6"/>
        </w:numPr>
        <w:jc w:val="both"/>
        <w:textAlignment w:val="baseline"/>
        <w:rPr>
          <w:rFonts w:ascii="Aptos" w:hAnsi="Aptos"/>
          <w:lang w:val="es-ES_tradnl"/>
        </w:rPr>
      </w:pPr>
      <w:proofErr w:type="spellStart"/>
      <w:r w:rsidRPr="00955248">
        <w:rPr>
          <w:rFonts w:ascii="Aptos" w:hAnsi="Aptos"/>
          <w:b/>
          <w:bCs/>
          <w:lang w:val="es-ES_tradnl"/>
        </w:rPr>
        <w:t>Moderate</w:t>
      </w:r>
      <w:proofErr w:type="spellEnd"/>
      <w:r w:rsidRPr="00955248">
        <w:rPr>
          <w:rFonts w:ascii="Aptos" w:hAnsi="Aptos"/>
          <w:b/>
          <w:bCs/>
          <w:lang w:val="es-ES_tradnl"/>
        </w:rPr>
        <w:t>:</w:t>
      </w:r>
      <w:r w:rsidRPr="00B355BF">
        <w:rPr>
          <w:rFonts w:ascii="Aptos" w:hAnsi="Aptos"/>
          <w:lang w:val="es-ES_tradnl"/>
        </w:rPr>
        <w:t xml:space="preserve"> 2.0 &lt; DD &lt; 3.5 → 0.30% &lt; PD &lt; 2% (BBB-BB)</w:t>
      </w:r>
      <w:r w:rsidR="00955248">
        <w:rPr>
          <w:rFonts w:ascii="Aptos" w:hAnsi="Aptos"/>
          <w:lang w:val="es-ES_tradnl"/>
        </w:rPr>
        <w:t>.</w:t>
      </w:r>
    </w:p>
    <w:p w14:paraId="32455DAC" w14:textId="1773B50A" w:rsidR="00B355BF" w:rsidRPr="00B355BF" w:rsidRDefault="00B355BF" w:rsidP="00955248">
      <w:pPr>
        <w:pStyle w:val="paragraph"/>
        <w:numPr>
          <w:ilvl w:val="0"/>
          <w:numId w:val="6"/>
        </w:numPr>
        <w:jc w:val="both"/>
        <w:textAlignment w:val="baseline"/>
        <w:rPr>
          <w:rFonts w:ascii="Aptos" w:hAnsi="Aptos"/>
          <w:lang w:val="es-ES_tradnl"/>
        </w:rPr>
      </w:pPr>
      <w:proofErr w:type="spellStart"/>
      <w:r w:rsidRPr="00955248">
        <w:rPr>
          <w:rFonts w:ascii="Aptos" w:hAnsi="Aptos"/>
          <w:b/>
          <w:bCs/>
          <w:lang w:val="es-ES_tradnl"/>
        </w:rPr>
        <w:t>Unsafe</w:t>
      </w:r>
      <w:proofErr w:type="spellEnd"/>
      <w:r w:rsidRPr="00955248">
        <w:rPr>
          <w:rFonts w:ascii="Aptos" w:hAnsi="Aptos"/>
          <w:b/>
          <w:bCs/>
          <w:lang w:val="es-ES_tradnl"/>
        </w:rPr>
        <w:t>:</w:t>
      </w:r>
      <w:r w:rsidRPr="00B355BF">
        <w:rPr>
          <w:rFonts w:ascii="Aptos" w:hAnsi="Aptos"/>
          <w:lang w:val="es-ES_tradnl"/>
        </w:rPr>
        <w:t xml:space="preserve"> DD &lt; 2.0 → PD &gt; 2% (&lt; BB)</w:t>
      </w:r>
      <w:r w:rsidR="00955248">
        <w:rPr>
          <w:rFonts w:ascii="Aptos" w:hAnsi="Aptos"/>
          <w:lang w:val="es-ES_tradnl"/>
        </w:rPr>
        <w:t>.</w:t>
      </w:r>
    </w:p>
    <w:p w14:paraId="29FA2A26" w14:textId="155E25BB" w:rsidR="00B355BF" w:rsidRPr="00A958A3" w:rsidRDefault="00B355BF" w:rsidP="00B355BF">
      <w:pPr>
        <w:pStyle w:val="paragraph"/>
        <w:numPr>
          <w:ilvl w:val="0"/>
          <w:numId w:val="6"/>
        </w:numPr>
        <w:jc w:val="both"/>
        <w:textAlignment w:val="baseline"/>
        <w:rPr>
          <w:rFonts w:ascii="Aptos" w:hAnsi="Aptos"/>
          <w:lang w:val="es-ES_tradnl"/>
        </w:rPr>
      </w:pPr>
      <w:r w:rsidRPr="00955248">
        <w:rPr>
          <w:rFonts w:ascii="Aptos" w:hAnsi="Aptos"/>
          <w:b/>
          <w:bCs/>
          <w:lang w:val="es-ES_tradnl"/>
        </w:rPr>
        <w:t>Relación con crédito:</w:t>
      </w:r>
      <w:r w:rsidRPr="00B355BF">
        <w:rPr>
          <w:rFonts w:ascii="Aptos" w:hAnsi="Aptos"/>
          <w:lang w:val="es-ES_tradnl"/>
        </w:rPr>
        <w:t xml:space="preserve"> DD mide cuántas desviaciones estándar separan los activos del punto de default</w:t>
      </w:r>
      <w:r w:rsidR="00955248">
        <w:rPr>
          <w:rFonts w:ascii="Aptos" w:hAnsi="Aptos"/>
          <w:lang w:val="es-ES_tradnl"/>
        </w:rPr>
        <w:t>.</w:t>
      </w:r>
    </w:p>
    <w:p w14:paraId="7D2FB810" w14:textId="195CF96B" w:rsidR="00B355BF" w:rsidRPr="00A958A3" w:rsidRDefault="00B355BF" w:rsidP="00B355BF">
      <w:pPr>
        <w:pStyle w:val="paragraph"/>
        <w:jc w:val="both"/>
        <w:textAlignment w:val="baseline"/>
        <w:rPr>
          <w:rFonts w:ascii="Aptos" w:hAnsi="Aptos"/>
          <w:b/>
          <w:bCs/>
          <w:lang w:val="es-ES_tradnl"/>
        </w:rPr>
      </w:pPr>
      <w:r w:rsidRPr="00A958A3">
        <w:rPr>
          <w:rFonts w:ascii="Aptos" w:hAnsi="Aptos"/>
          <w:b/>
          <w:bCs/>
          <w:lang w:val="es-ES_tradnl"/>
        </w:rPr>
        <w:t>Volatilidad de Activos (σ</w:t>
      </w:r>
      <w:r w:rsidRPr="00A958A3">
        <w:rPr>
          <w:rFonts w:ascii="Arial" w:hAnsi="Arial" w:cs="Arial"/>
          <w:b/>
          <w:bCs/>
          <w:lang w:val="es-ES_tradnl"/>
        </w:rPr>
        <w:t>ᵥ</w:t>
      </w:r>
      <w:r w:rsidRPr="00A958A3">
        <w:rPr>
          <w:rFonts w:ascii="Aptos" w:hAnsi="Aptos"/>
          <w:b/>
          <w:bCs/>
          <w:lang w:val="es-ES_tradnl"/>
        </w:rPr>
        <w:t>)</w:t>
      </w:r>
    </w:p>
    <w:p w14:paraId="2AB529DC" w14:textId="5732CC5C" w:rsidR="00B355BF" w:rsidRPr="00B355BF" w:rsidRDefault="00B355BF" w:rsidP="003E717A">
      <w:pPr>
        <w:pStyle w:val="paragraph"/>
        <w:numPr>
          <w:ilvl w:val="0"/>
          <w:numId w:val="7"/>
        </w:numPr>
        <w:jc w:val="both"/>
        <w:textAlignment w:val="baseline"/>
        <w:rPr>
          <w:rFonts w:ascii="Aptos" w:hAnsi="Aptos"/>
          <w:lang w:val="es-ES_tradnl"/>
        </w:rPr>
      </w:pPr>
      <w:proofErr w:type="spellStart"/>
      <w:r w:rsidRPr="003E717A">
        <w:rPr>
          <w:rFonts w:ascii="Aptos" w:hAnsi="Aptos"/>
          <w:b/>
          <w:bCs/>
          <w:lang w:val="es-ES_tradnl"/>
        </w:rPr>
        <w:t>Safe</w:t>
      </w:r>
      <w:proofErr w:type="spellEnd"/>
      <w:r w:rsidRPr="003E717A">
        <w:rPr>
          <w:rFonts w:ascii="Aptos" w:hAnsi="Aptos"/>
          <w:b/>
          <w:bCs/>
          <w:lang w:val="es-ES_tradnl"/>
        </w:rPr>
        <w:t>:</w:t>
      </w:r>
      <w:r w:rsidRPr="00B355BF">
        <w:rPr>
          <w:rFonts w:ascii="Aptos" w:hAnsi="Aptos"/>
          <w:lang w:val="es-ES_tradnl"/>
        </w:rPr>
        <w:t xml:space="preserve"> σ</w:t>
      </w:r>
      <w:r w:rsidRPr="00B355BF">
        <w:rPr>
          <w:rFonts w:ascii="Arial" w:hAnsi="Arial" w:cs="Arial"/>
          <w:lang w:val="es-ES_tradnl"/>
        </w:rPr>
        <w:t>ᵥ</w:t>
      </w:r>
      <w:r w:rsidRPr="00B355BF">
        <w:rPr>
          <w:rFonts w:ascii="Aptos" w:hAnsi="Aptos"/>
          <w:lang w:val="es-ES_tradnl"/>
        </w:rPr>
        <w:t xml:space="preserve"> &lt; 20% (</w:t>
      </w:r>
      <w:proofErr w:type="spellStart"/>
      <w:r w:rsidRPr="00B355BF">
        <w:rPr>
          <w:rFonts w:ascii="Aptos" w:hAnsi="Aptos"/>
          <w:lang w:val="es-ES_tradnl"/>
        </w:rPr>
        <w:t>utilities</w:t>
      </w:r>
      <w:proofErr w:type="spellEnd"/>
      <w:r w:rsidRPr="00B355BF">
        <w:rPr>
          <w:rFonts w:ascii="Aptos" w:hAnsi="Aptos"/>
          <w:lang w:val="es-ES_tradnl"/>
        </w:rPr>
        <w:t xml:space="preserve">, </w:t>
      </w:r>
      <w:proofErr w:type="spellStart"/>
      <w:r w:rsidRPr="00B355BF">
        <w:rPr>
          <w:rFonts w:ascii="Aptos" w:hAnsi="Aptos"/>
          <w:lang w:val="es-ES_tradnl"/>
        </w:rPr>
        <w:t>consumer</w:t>
      </w:r>
      <w:proofErr w:type="spellEnd"/>
      <w:r w:rsidRPr="00B355BF">
        <w:rPr>
          <w:rFonts w:ascii="Aptos" w:hAnsi="Aptos"/>
          <w:lang w:val="es-ES_tradnl"/>
        </w:rPr>
        <w:t xml:space="preserve"> </w:t>
      </w:r>
      <w:proofErr w:type="spellStart"/>
      <w:r w:rsidRPr="00B355BF">
        <w:rPr>
          <w:rFonts w:ascii="Aptos" w:hAnsi="Aptos"/>
          <w:lang w:val="es-ES_tradnl"/>
        </w:rPr>
        <w:t>staples</w:t>
      </w:r>
      <w:proofErr w:type="spellEnd"/>
      <w:r w:rsidRPr="00B355BF">
        <w:rPr>
          <w:rFonts w:ascii="Aptos" w:hAnsi="Aptos"/>
          <w:lang w:val="es-ES_tradnl"/>
        </w:rPr>
        <w:t>)</w:t>
      </w:r>
      <w:r w:rsidR="003E717A">
        <w:rPr>
          <w:rFonts w:ascii="Aptos" w:hAnsi="Aptos"/>
          <w:lang w:val="es-ES_tradnl"/>
        </w:rPr>
        <w:t>.</w:t>
      </w:r>
    </w:p>
    <w:p w14:paraId="0313B3EB" w14:textId="52D6CF5F" w:rsidR="00B355BF" w:rsidRPr="00B355BF" w:rsidRDefault="00B355BF" w:rsidP="003E717A">
      <w:pPr>
        <w:pStyle w:val="paragraph"/>
        <w:numPr>
          <w:ilvl w:val="0"/>
          <w:numId w:val="7"/>
        </w:numPr>
        <w:jc w:val="both"/>
        <w:textAlignment w:val="baseline"/>
        <w:rPr>
          <w:rFonts w:ascii="Aptos" w:hAnsi="Aptos"/>
          <w:lang w:val="es-ES_tradnl"/>
        </w:rPr>
      </w:pPr>
      <w:proofErr w:type="spellStart"/>
      <w:r w:rsidRPr="003E717A">
        <w:rPr>
          <w:rFonts w:ascii="Aptos" w:hAnsi="Aptos"/>
          <w:b/>
          <w:bCs/>
          <w:lang w:val="es-ES_tradnl"/>
        </w:rPr>
        <w:t>Moderate</w:t>
      </w:r>
      <w:proofErr w:type="spellEnd"/>
      <w:r w:rsidRPr="003E717A">
        <w:rPr>
          <w:rFonts w:ascii="Aptos" w:hAnsi="Aptos"/>
          <w:b/>
          <w:bCs/>
          <w:lang w:val="es-ES_tradnl"/>
        </w:rPr>
        <w:t>:</w:t>
      </w:r>
      <w:r w:rsidRPr="00B355BF">
        <w:rPr>
          <w:rFonts w:ascii="Aptos" w:hAnsi="Aptos"/>
          <w:lang w:val="es-ES_tradnl"/>
        </w:rPr>
        <w:t xml:space="preserve"> 20% &lt; σ</w:t>
      </w:r>
      <w:r w:rsidRPr="00B355BF">
        <w:rPr>
          <w:rFonts w:ascii="Arial" w:hAnsi="Arial" w:cs="Arial"/>
          <w:lang w:val="es-ES_tradnl"/>
        </w:rPr>
        <w:t>ᵥ</w:t>
      </w:r>
      <w:r w:rsidRPr="00B355BF">
        <w:rPr>
          <w:rFonts w:ascii="Aptos" w:hAnsi="Aptos"/>
          <w:lang w:val="es-ES_tradnl"/>
        </w:rPr>
        <w:t xml:space="preserve"> &lt; 40% (industriales)</w:t>
      </w:r>
      <w:r w:rsidR="003E717A">
        <w:rPr>
          <w:rFonts w:ascii="Aptos" w:hAnsi="Aptos"/>
          <w:lang w:val="es-ES_tradnl"/>
        </w:rPr>
        <w:t>.</w:t>
      </w:r>
    </w:p>
    <w:p w14:paraId="25E9ED6E" w14:textId="15DE4336" w:rsidR="00B355BF" w:rsidRPr="00B355BF" w:rsidRDefault="00B355BF" w:rsidP="003E717A">
      <w:pPr>
        <w:pStyle w:val="paragraph"/>
        <w:numPr>
          <w:ilvl w:val="0"/>
          <w:numId w:val="7"/>
        </w:numPr>
        <w:jc w:val="both"/>
        <w:textAlignment w:val="baseline"/>
        <w:rPr>
          <w:rFonts w:ascii="Aptos" w:hAnsi="Aptos"/>
          <w:lang w:val="es-ES_tradnl"/>
        </w:rPr>
      </w:pPr>
      <w:proofErr w:type="spellStart"/>
      <w:r w:rsidRPr="003E717A">
        <w:rPr>
          <w:rFonts w:ascii="Aptos" w:hAnsi="Aptos"/>
          <w:b/>
          <w:bCs/>
          <w:lang w:val="es-ES_tradnl"/>
        </w:rPr>
        <w:t>Unsafe</w:t>
      </w:r>
      <w:proofErr w:type="spellEnd"/>
      <w:r w:rsidRPr="003E717A">
        <w:rPr>
          <w:rFonts w:ascii="Aptos" w:hAnsi="Aptos"/>
          <w:b/>
          <w:bCs/>
          <w:lang w:val="es-ES_tradnl"/>
        </w:rPr>
        <w:t>:</w:t>
      </w:r>
      <w:r w:rsidRPr="00B355BF">
        <w:rPr>
          <w:rFonts w:ascii="Aptos" w:hAnsi="Aptos"/>
          <w:lang w:val="es-ES_tradnl"/>
        </w:rPr>
        <w:t xml:space="preserve"> σ</w:t>
      </w:r>
      <w:r w:rsidRPr="00B355BF">
        <w:rPr>
          <w:rFonts w:ascii="Arial" w:hAnsi="Arial" w:cs="Arial"/>
          <w:lang w:val="es-ES_tradnl"/>
        </w:rPr>
        <w:t>ᵥ</w:t>
      </w:r>
      <w:r w:rsidRPr="00B355BF">
        <w:rPr>
          <w:rFonts w:ascii="Aptos" w:hAnsi="Aptos"/>
          <w:lang w:val="es-ES_tradnl"/>
        </w:rPr>
        <w:t xml:space="preserve"> &gt; 40% (</w:t>
      </w:r>
      <w:proofErr w:type="spellStart"/>
      <w:r w:rsidRPr="00B355BF">
        <w:rPr>
          <w:rFonts w:ascii="Aptos" w:hAnsi="Aptos"/>
          <w:lang w:val="es-ES_tradnl"/>
        </w:rPr>
        <w:t>technology</w:t>
      </w:r>
      <w:proofErr w:type="spellEnd"/>
      <w:r w:rsidRPr="00B355BF">
        <w:rPr>
          <w:rFonts w:ascii="Aptos" w:hAnsi="Aptos"/>
          <w:lang w:val="es-ES_tradnl"/>
        </w:rPr>
        <w:t xml:space="preserve">, </w:t>
      </w:r>
      <w:proofErr w:type="spellStart"/>
      <w:r w:rsidRPr="00B355BF">
        <w:rPr>
          <w:rFonts w:ascii="Aptos" w:hAnsi="Aptos"/>
          <w:lang w:val="es-ES_tradnl"/>
        </w:rPr>
        <w:t>biotech</w:t>
      </w:r>
      <w:proofErr w:type="spellEnd"/>
      <w:r w:rsidRPr="00B355BF">
        <w:rPr>
          <w:rFonts w:ascii="Aptos" w:hAnsi="Aptos"/>
          <w:lang w:val="es-ES_tradnl"/>
        </w:rPr>
        <w:t>)</w:t>
      </w:r>
      <w:r w:rsidR="003E717A">
        <w:rPr>
          <w:rFonts w:ascii="Aptos" w:hAnsi="Aptos"/>
          <w:lang w:val="es-ES_tradnl"/>
        </w:rPr>
        <w:t>.</w:t>
      </w:r>
    </w:p>
    <w:p w14:paraId="22E13E42" w14:textId="40C699F3" w:rsidR="00666CF5" w:rsidRPr="007E3735" w:rsidRDefault="00B355BF" w:rsidP="00666CF5">
      <w:pPr>
        <w:pStyle w:val="paragraph"/>
        <w:numPr>
          <w:ilvl w:val="0"/>
          <w:numId w:val="7"/>
        </w:numPr>
        <w:spacing w:before="0" w:beforeAutospacing="0" w:after="0" w:afterAutospacing="0"/>
        <w:jc w:val="both"/>
        <w:textAlignment w:val="baseline"/>
        <w:rPr>
          <w:rFonts w:ascii="Aptos" w:hAnsi="Aptos"/>
          <w:lang w:val="es-ES_tradnl"/>
        </w:rPr>
      </w:pPr>
      <w:r w:rsidRPr="003E717A">
        <w:rPr>
          <w:rFonts w:ascii="Aptos" w:hAnsi="Aptos"/>
          <w:b/>
          <w:bCs/>
          <w:lang w:val="es-ES_tradnl"/>
        </w:rPr>
        <w:t>Relación con crédito:</w:t>
      </w:r>
      <w:r w:rsidRPr="00B355BF">
        <w:rPr>
          <w:rFonts w:ascii="Aptos" w:hAnsi="Aptos"/>
          <w:lang w:val="es-ES_tradnl"/>
        </w:rPr>
        <w:t xml:space="preserve"> Mayor volatilidad requiere DD más alto para aprobar</w:t>
      </w:r>
      <w:r w:rsidR="003E717A">
        <w:rPr>
          <w:rFonts w:ascii="Aptos" w:hAnsi="Aptos"/>
          <w:lang w:val="es-ES_tradnl"/>
        </w:rPr>
        <w:t>.</w:t>
      </w:r>
    </w:p>
    <w:p w14:paraId="2205FCCC" w14:textId="2A0EAC72" w:rsidR="00666CF5" w:rsidRPr="00EE1E06" w:rsidRDefault="00666CF5" w:rsidP="00666CF5">
      <w:pPr>
        <w:pStyle w:val="paragraph"/>
        <w:jc w:val="both"/>
        <w:textAlignment w:val="baseline"/>
        <w:rPr>
          <w:rFonts w:ascii="Aptos" w:hAnsi="Aptos"/>
          <w:b/>
          <w:bCs/>
          <w:lang w:val="es-ES_tradnl"/>
        </w:rPr>
      </w:pPr>
      <w:r w:rsidRPr="00EE1E06">
        <w:rPr>
          <w:rFonts w:ascii="Aptos" w:hAnsi="Aptos"/>
          <w:b/>
          <w:bCs/>
          <w:lang w:val="es-ES_tradnl"/>
        </w:rPr>
        <w:t>Punto de Default (D)</w:t>
      </w:r>
    </w:p>
    <w:p w14:paraId="5ABFE0A5" w14:textId="3E920760" w:rsidR="00666CF5" w:rsidRPr="00666CF5" w:rsidRDefault="00666CF5" w:rsidP="00EE1E06">
      <w:pPr>
        <w:pStyle w:val="paragraph"/>
        <w:numPr>
          <w:ilvl w:val="0"/>
          <w:numId w:val="8"/>
        </w:numPr>
        <w:jc w:val="both"/>
        <w:textAlignment w:val="baseline"/>
        <w:rPr>
          <w:rFonts w:ascii="Aptos" w:hAnsi="Aptos"/>
          <w:lang w:val="es-ES_tradnl"/>
        </w:rPr>
      </w:pPr>
      <w:r w:rsidRPr="00A07B2B">
        <w:rPr>
          <w:rFonts w:ascii="Aptos" w:hAnsi="Aptos"/>
          <w:b/>
          <w:bCs/>
          <w:lang w:val="es-ES_tradnl"/>
        </w:rPr>
        <w:t>Definición crítica:</w:t>
      </w:r>
      <w:r w:rsidRPr="00666CF5">
        <w:rPr>
          <w:rFonts w:ascii="Aptos" w:hAnsi="Aptos"/>
          <w:lang w:val="es-ES_tradnl"/>
        </w:rPr>
        <w:t xml:space="preserve"> </w:t>
      </w:r>
      <w:r w:rsidR="004D6892">
        <w:rPr>
          <w:rFonts w:ascii="Aptos" w:hAnsi="Aptos"/>
          <w:lang w:val="es-ES_tradnl"/>
        </w:rPr>
        <w:t>Deuda a corto plazo</w:t>
      </w:r>
      <w:r w:rsidRPr="00666CF5">
        <w:rPr>
          <w:rFonts w:ascii="Aptos" w:hAnsi="Aptos"/>
          <w:lang w:val="es-ES_tradnl"/>
        </w:rPr>
        <w:t xml:space="preserve"> + 0.5×</w:t>
      </w:r>
      <w:r w:rsidR="004D6892">
        <w:rPr>
          <w:rFonts w:ascii="Aptos" w:hAnsi="Aptos"/>
          <w:lang w:val="es-ES_tradnl"/>
        </w:rPr>
        <w:t>Deuda a largo plazo</w:t>
      </w:r>
      <w:r w:rsidRPr="00666CF5">
        <w:rPr>
          <w:rFonts w:ascii="Aptos" w:hAnsi="Aptos"/>
          <w:lang w:val="es-ES_tradnl"/>
        </w:rPr>
        <w:t xml:space="preserve"> (convención)</w:t>
      </w:r>
      <w:r w:rsidR="00EE1E06">
        <w:rPr>
          <w:rFonts w:ascii="Aptos" w:hAnsi="Aptos"/>
          <w:lang w:val="es-ES_tradnl"/>
        </w:rPr>
        <w:t>.</w:t>
      </w:r>
    </w:p>
    <w:p w14:paraId="0E19FF2C" w14:textId="12568C4B" w:rsidR="00666CF5" w:rsidRPr="00666CF5" w:rsidRDefault="00666CF5" w:rsidP="00EE1E06">
      <w:pPr>
        <w:pStyle w:val="paragraph"/>
        <w:numPr>
          <w:ilvl w:val="0"/>
          <w:numId w:val="8"/>
        </w:numPr>
        <w:jc w:val="both"/>
        <w:textAlignment w:val="baseline"/>
        <w:rPr>
          <w:rFonts w:ascii="Aptos" w:hAnsi="Aptos"/>
          <w:lang w:val="es-ES_tradnl"/>
        </w:rPr>
      </w:pPr>
      <w:proofErr w:type="spellStart"/>
      <w:r w:rsidRPr="00A07B2B">
        <w:rPr>
          <w:rFonts w:ascii="Aptos" w:hAnsi="Aptos"/>
          <w:b/>
          <w:bCs/>
          <w:lang w:val="es-ES_tradnl"/>
        </w:rPr>
        <w:t>Safe</w:t>
      </w:r>
      <w:proofErr w:type="spellEnd"/>
      <w:r w:rsidRPr="00A07B2B">
        <w:rPr>
          <w:rFonts w:ascii="Aptos" w:hAnsi="Aptos"/>
          <w:b/>
          <w:bCs/>
          <w:lang w:val="es-ES_tradnl"/>
        </w:rPr>
        <w:t xml:space="preserve"> </w:t>
      </w:r>
      <w:proofErr w:type="spellStart"/>
      <w:r w:rsidRPr="00A07B2B">
        <w:rPr>
          <w:rFonts w:ascii="Aptos" w:hAnsi="Aptos"/>
          <w:b/>
          <w:bCs/>
          <w:lang w:val="es-ES_tradnl"/>
        </w:rPr>
        <w:t>approach</w:t>
      </w:r>
      <w:proofErr w:type="spellEnd"/>
      <w:r w:rsidRPr="00A07B2B">
        <w:rPr>
          <w:rFonts w:ascii="Aptos" w:hAnsi="Aptos"/>
          <w:b/>
          <w:bCs/>
          <w:lang w:val="es-ES_tradnl"/>
        </w:rPr>
        <w:t>:</w:t>
      </w:r>
      <w:r w:rsidRPr="00666CF5">
        <w:rPr>
          <w:rFonts w:ascii="Aptos" w:hAnsi="Aptos"/>
          <w:lang w:val="es-ES_tradnl"/>
        </w:rPr>
        <w:t xml:space="preserve"> Usar deuda total para ser conservador</w:t>
      </w:r>
      <w:r w:rsidR="00EE1E06">
        <w:rPr>
          <w:rFonts w:ascii="Aptos" w:hAnsi="Aptos"/>
          <w:lang w:val="es-ES_tradnl"/>
        </w:rPr>
        <w:t>.</w:t>
      </w:r>
    </w:p>
    <w:p w14:paraId="165EFDAC" w14:textId="48ED1D58" w:rsidR="00666CF5" w:rsidRPr="00666CF5" w:rsidRDefault="00666CF5" w:rsidP="00EE1E06">
      <w:pPr>
        <w:pStyle w:val="paragraph"/>
        <w:numPr>
          <w:ilvl w:val="0"/>
          <w:numId w:val="8"/>
        </w:numPr>
        <w:jc w:val="both"/>
        <w:textAlignment w:val="baseline"/>
        <w:rPr>
          <w:rFonts w:ascii="Aptos" w:hAnsi="Aptos"/>
          <w:lang w:val="es-ES_tradnl"/>
        </w:rPr>
      </w:pPr>
      <w:proofErr w:type="spellStart"/>
      <w:r w:rsidRPr="00A07B2B">
        <w:rPr>
          <w:rFonts w:ascii="Aptos" w:hAnsi="Aptos"/>
          <w:b/>
          <w:bCs/>
          <w:lang w:val="es-ES_tradnl"/>
        </w:rPr>
        <w:t>Unsafe</w:t>
      </w:r>
      <w:proofErr w:type="spellEnd"/>
      <w:r w:rsidRPr="00A07B2B">
        <w:rPr>
          <w:rFonts w:ascii="Aptos" w:hAnsi="Aptos"/>
          <w:b/>
          <w:bCs/>
          <w:lang w:val="es-ES_tradnl"/>
        </w:rPr>
        <w:t>:</w:t>
      </w:r>
      <w:r w:rsidRPr="00666CF5">
        <w:rPr>
          <w:rFonts w:ascii="Aptos" w:hAnsi="Aptos"/>
          <w:lang w:val="es-ES_tradnl"/>
        </w:rPr>
        <w:t xml:space="preserve"> Ignorar deuda de </w:t>
      </w:r>
      <w:r w:rsidR="006171D6">
        <w:rPr>
          <w:rFonts w:ascii="Aptos" w:hAnsi="Aptos"/>
          <w:lang w:val="es-ES_tradnl"/>
        </w:rPr>
        <w:t>largo</w:t>
      </w:r>
      <w:r w:rsidRPr="00666CF5">
        <w:rPr>
          <w:rFonts w:ascii="Aptos" w:hAnsi="Aptos"/>
          <w:lang w:val="es-ES_tradnl"/>
        </w:rPr>
        <w:t xml:space="preserve"> plazo</w:t>
      </w:r>
      <w:r w:rsidR="006171D6">
        <w:rPr>
          <w:rFonts w:ascii="Aptos" w:hAnsi="Aptos"/>
          <w:lang w:val="es-ES_tradnl"/>
        </w:rPr>
        <w:t>.</w:t>
      </w:r>
    </w:p>
    <w:p w14:paraId="516B4D1C" w14:textId="135A7616" w:rsidR="00666CF5" w:rsidRPr="00EE1E06" w:rsidRDefault="00666CF5" w:rsidP="00EE1E06">
      <w:pPr>
        <w:pStyle w:val="paragraph"/>
        <w:numPr>
          <w:ilvl w:val="0"/>
          <w:numId w:val="8"/>
        </w:numPr>
        <w:jc w:val="both"/>
        <w:textAlignment w:val="baseline"/>
        <w:rPr>
          <w:rFonts w:ascii="Aptos" w:hAnsi="Aptos"/>
          <w:lang w:val="es-ES_tradnl"/>
        </w:rPr>
      </w:pPr>
      <w:r w:rsidRPr="00A07B2B">
        <w:rPr>
          <w:rFonts w:ascii="Aptos" w:hAnsi="Aptos"/>
          <w:b/>
          <w:bCs/>
          <w:lang w:val="es-ES_tradnl"/>
        </w:rPr>
        <w:t>Relación con crédito:</w:t>
      </w:r>
      <w:r w:rsidRPr="00666CF5">
        <w:rPr>
          <w:rFonts w:ascii="Aptos" w:hAnsi="Aptos"/>
          <w:lang w:val="es-ES_tradnl"/>
        </w:rPr>
        <w:t xml:space="preserve"> Subestimar el punto de default lleva a aprobar créditos riesgosos</w:t>
      </w:r>
      <w:r w:rsidR="00EE1E06">
        <w:rPr>
          <w:rFonts w:ascii="Aptos" w:hAnsi="Aptos"/>
          <w:lang w:val="es-ES_tradnl"/>
        </w:rPr>
        <w:t>.</w:t>
      </w:r>
    </w:p>
    <w:p w14:paraId="7C69E66C" w14:textId="0E0E507D" w:rsidR="006D2B0D" w:rsidRDefault="005C4E2B" w:rsidP="00747A8C">
      <w:pPr>
        <w:pStyle w:val="Ttulo2"/>
      </w:pPr>
      <w:r>
        <w:lastRenderedPageBreak/>
        <w:t>Aplicación</w:t>
      </w:r>
    </w:p>
    <w:p w14:paraId="696025F7" w14:textId="77777777" w:rsidR="005C4E2B" w:rsidRDefault="005C4E2B" w:rsidP="00DE40F7">
      <w:pPr>
        <w:pStyle w:val="paragraph"/>
        <w:spacing w:before="0" w:beforeAutospacing="0" w:after="0" w:afterAutospacing="0"/>
        <w:jc w:val="both"/>
        <w:textAlignment w:val="baseline"/>
        <w:rPr>
          <w:rFonts w:ascii="Aptos" w:hAnsi="Aptos"/>
          <w:lang w:val="es-ES_tradnl"/>
        </w:rPr>
      </w:pPr>
    </w:p>
    <w:p w14:paraId="36BC3EA0" w14:textId="1A1487B7" w:rsidR="005C4E2B" w:rsidRDefault="0013735A" w:rsidP="00DE40F7">
      <w:pPr>
        <w:pStyle w:val="paragraph"/>
        <w:spacing w:before="0" w:beforeAutospacing="0" w:after="0" w:afterAutospacing="0"/>
        <w:jc w:val="both"/>
        <w:textAlignment w:val="baseline"/>
        <w:rPr>
          <w:rFonts w:ascii="Aptos" w:hAnsi="Aptos"/>
          <w:lang w:val="es-ES_tradnl"/>
        </w:rPr>
      </w:pPr>
      <w:r>
        <w:rPr>
          <w:rFonts w:ascii="Aptos" w:hAnsi="Aptos"/>
          <w:lang w:val="es-ES_tradnl"/>
        </w:rPr>
        <w:t xml:space="preserve">Al igual que con el modelo de Altman a través de un código de Python se descargan datos de </w:t>
      </w:r>
      <w:proofErr w:type="spellStart"/>
      <w:r>
        <w:rPr>
          <w:rFonts w:ascii="Aptos" w:hAnsi="Aptos"/>
          <w:lang w:val="es-ES_tradnl"/>
        </w:rPr>
        <w:t>yahoo</w:t>
      </w:r>
      <w:proofErr w:type="spellEnd"/>
      <w:r>
        <w:rPr>
          <w:rFonts w:ascii="Aptos" w:hAnsi="Aptos"/>
          <w:lang w:val="es-ES_tradnl"/>
        </w:rPr>
        <w:t xml:space="preserve"> </w:t>
      </w:r>
      <w:proofErr w:type="spellStart"/>
      <w:r>
        <w:rPr>
          <w:rFonts w:ascii="Aptos" w:hAnsi="Aptos"/>
          <w:lang w:val="es-ES_tradnl"/>
        </w:rPr>
        <w:t>finance</w:t>
      </w:r>
      <w:proofErr w:type="spellEnd"/>
      <w:r>
        <w:rPr>
          <w:rFonts w:ascii="Aptos" w:hAnsi="Aptos"/>
          <w:lang w:val="es-ES_tradnl"/>
        </w:rPr>
        <w:t xml:space="preserve"> para obtener los valores requeridos. </w:t>
      </w:r>
      <w:r w:rsidR="001479E9">
        <w:rPr>
          <w:rFonts w:ascii="Aptos" w:hAnsi="Aptos"/>
          <w:lang w:val="es-ES_tradnl"/>
        </w:rPr>
        <w:t>Además,</w:t>
      </w:r>
      <w:r>
        <w:rPr>
          <w:rFonts w:ascii="Aptos" w:hAnsi="Aptos"/>
          <w:lang w:val="es-ES_tradnl"/>
        </w:rPr>
        <w:t xml:space="preserve"> para el cálculo del valor de mercado de los activos se aprovecha el uso de código para simplificar y resolver a través de métodos numéricos las ecuaciones.</w:t>
      </w:r>
    </w:p>
    <w:p w14:paraId="69F46CCA" w14:textId="77777777" w:rsidR="001479E9" w:rsidRDefault="001479E9" w:rsidP="00DE40F7">
      <w:pPr>
        <w:pStyle w:val="paragraph"/>
        <w:spacing w:before="0" w:beforeAutospacing="0" w:after="0" w:afterAutospacing="0"/>
        <w:jc w:val="both"/>
        <w:textAlignment w:val="baseline"/>
        <w:rPr>
          <w:rFonts w:ascii="Aptos" w:hAnsi="Aptos"/>
          <w:lang w:val="es-ES_tradnl"/>
        </w:rPr>
      </w:pPr>
    </w:p>
    <w:p w14:paraId="4C43DB58" w14:textId="0065F30C" w:rsidR="001479E9" w:rsidRDefault="00BD7323" w:rsidP="00DE40F7">
      <w:pPr>
        <w:pStyle w:val="paragraph"/>
        <w:spacing w:before="0" w:beforeAutospacing="0" w:after="0" w:afterAutospacing="0"/>
        <w:jc w:val="both"/>
        <w:textAlignment w:val="baseline"/>
        <w:rPr>
          <w:rFonts w:ascii="Aptos" w:hAnsi="Aptos"/>
          <w:lang w:val="es-ES_tradnl"/>
        </w:rPr>
      </w:pPr>
      <w:r>
        <w:rPr>
          <w:rFonts w:ascii="Aptos" w:hAnsi="Aptos"/>
          <w:lang w:val="es-ES_tradnl"/>
        </w:rPr>
        <w:t>Otro punto importante para destacar</w:t>
      </w:r>
      <w:r w:rsidR="001479E9">
        <w:rPr>
          <w:rFonts w:ascii="Aptos" w:hAnsi="Aptos"/>
          <w:lang w:val="es-ES_tradnl"/>
        </w:rPr>
        <w:t xml:space="preserve"> es la decisión del punto de default, convencionalmente se utiliza la deuda a corto plazo más la mitad de la deuda a largo plazo, ya que lo que son las responsabilidades que la empresa como tal tiene que pagar para no caer en default.</w:t>
      </w:r>
    </w:p>
    <w:p w14:paraId="3809E77D" w14:textId="77777777" w:rsidR="001479E9" w:rsidRDefault="001479E9" w:rsidP="00DE40F7">
      <w:pPr>
        <w:pStyle w:val="paragraph"/>
        <w:spacing w:before="0" w:beforeAutospacing="0" w:after="0" w:afterAutospacing="0"/>
        <w:jc w:val="both"/>
        <w:textAlignment w:val="baseline"/>
        <w:rPr>
          <w:rFonts w:ascii="Aptos" w:hAnsi="Aptos"/>
          <w:lang w:val="es-ES_tradnl"/>
        </w:rPr>
      </w:pPr>
    </w:p>
    <w:p w14:paraId="4DA2ED0F" w14:textId="4D399952" w:rsidR="001479E9" w:rsidRDefault="008919EF" w:rsidP="00DE40F7">
      <w:pPr>
        <w:pStyle w:val="paragraph"/>
        <w:spacing w:before="0" w:beforeAutospacing="0" w:after="0" w:afterAutospacing="0"/>
        <w:jc w:val="both"/>
        <w:textAlignment w:val="baseline"/>
        <w:rPr>
          <w:rFonts w:ascii="Aptos" w:hAnsi="Aptos"/>
          <w:lang w:val="es-ES_tradnl"/>
        </w:rPr>
      </w:pPr>
      <w:r>
        <w:rPr>
          <w:rFonts w:ascii="Aptos" w:hAnsi="Aptos"/>
          <w:lang w:val="es-ES_tradnl"/>
        </w:rPr>
        <w:t>El sistema de ecuaciones contiene un valor de activos implícito para mantener la relación contable fundamental, por lo que el valor de activos de mercado que estima puede ser distinto al valor en libros. Como se muestre en el gráfico el P/BV</w:t>
      </w:r>
      <w:r w:rsidR="00234129">
        <w:rPr>
          <w:rFonts w:ascii="Aptos" w:hAnsi="Aptos"/>
          <w:lang w:val="es-ES_tradnl"/>
        </w:rPr>
        <w:t xml:space="preserve"> del mercado</w:t>
      </w:r>
      <w:r>
        <w:rPr>
          <w:rFonts w:ascii="Aptos" w:hAnsi="Aptos"/>
          <w:lang w:val="es-ES_tradnl"/>
        </w:rPr>
        <w:t xml:space="preserve"> se encuentra en un punto histórico muy alto, por lo que al obtener el valor de mercado de activos que empate con el capital</w:t>
      </w:r>
      <w:r w:rsidR="004E3733">
        <w:rPr>
          <w:rFonts w:ascii="Aptos" w:hAnsi="Aptos"/>
          <w:lang w:val="es-ES_tradnl"/>
        </w:rPr>
        <w:t>,</w:t>
      </w:r>
      <w:r>
        <w:rPr>
          <w:rFonts w:ascii="Aptos" w:hAnsi="Aptos"/>
          <w:lang w:val="es-ES_tradnl"/>
        </w:rPr>
        <w:t xml:space="preserve"> este puede ser mucho mayor a sus deudas, por lo que en el uso del modelo se define L como las deudas totales de la empresa.</w:t>
      </w:r>
    </w:p>
    <w:p w14:paraId="33DF1085" w14:textId="77777777" w:rsidR="008919EF" w:rsidRDefault="008919EF" w:rsidP="00DE40F7">
      <w:pPr>
        <w:pStyle w:val="paragraph"/>
        <w:spacing w:before="0" w:beforeAutospacing="0" w:after="0" w:afterAutospacing="0"/>
        <w:jc w:val="both"/>
        <w:textAlignment w:val="baseline"/>
        <w:rPr>
          <w:rFonts w:ascii="Aptos" w:hAnsi="Aptos"/>
          <w:lang w:val="es-ES_tradnl"/>
        </w:rPr>
      </w:pPr>
    </w:p>
    <w:p w14:paraId="34900DA7" w14:textId="5D8FF0B3" w:rsidR="006329A9" w:rsidRDefault="006329A9" w:rsidP="006329A9">
      <w:pPr>
        <w:pStyle w:val="paragraph"/>
        <w:spacing w:before="0" w:beforeAutospacing="0" w:after="0" w:afterAutospacing="0"/>
        <w:jc w:val="center"/>
        <w:textAlignment w:val="baseline"/>
        <w:rPr>
          <w:rFonts w:ascii="Aptos" w:hAnsi="Aptos"/>
          <w:lang w:val="es-ES_tradnl"/>
        </w:rPr>
      </w:pPr>
      <w:r w:rsidRPr="006329A9">
        <w:rPr>
          <w:rFonts w:ascii="Aptos" w:hAnsi="Aptos"/>
          <w:noProof/>
          <w:lang w:val="es-ES_tradnl"/>
        </w:rPr>
        <w:drawing>
          <wp:inline distT="0" distB="0" distL="0" distR="0" wp14:anchorId="7611DBBD" wp14:editId="58562730">
            <wp:extent cx="4394517" cy="2519464"/>
            <wp:effectExtent l="0" t="0" r="0" b="0"/>
            <wp:docPr id="410498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98154" name=""/>
                    <pic:cNvPicPr/>
                  </pic:nvPicPr>
                  <pic:blipFill>
                    <a:blip r:embed="rId15"/>
                    <a:stretch>
                      <a:fillRect/>
                    </a:stretch>
                  </pic:blipFill>
                  <pic:spPr>
                    <a:xfrm>
                      <a:off x="0" y="0"/>
                      <a:ext cx="4495345" cy="2577271"/>
                    </a:xfrm>
                    <a:prstGeom prst="rect">
                      <a:avLst/>
                    </a:prstGeom>
                  </pic:spPr>
                </pic:pic>
              </a:graphicData>
            </a:graphic>
          </wp:inline>
        </w:drawing>
      </w:r>
    </w:p>
    <w:p w14:paraId="7016BF31" w14:textId="41A57334" w:rsidR="006611F3" w:rsidRPr="006611F3" w:rsidRDefault="006611F3" w:rsidP="006611F3">
      <w:pPr>
        <w:pStyle w:val="paragraph"/>
        <w:spacing w:before="0" w:beforeAutospacing="0" w:after="0" w:afterAutospacing="0"/>
        <w:ind w:firstLine="708"/>
        <w:textAlignment w:val="baseline"/>
        <w:rPr>
          <w:rFonts w:ascii="Aptos" w:hAnsi="Aptos"/>
          <w:color w:val="808080" w:themeColor="background1" w:themeShade="80"/>
          <w:sz w:val="16"/>
          <w:szCs w:val="16"/>
          <w:lang w:val="es-ES_tradnl"/>
        </w:rPr>
      </w:pPr>
      <w:r w:rsidRPr="006611F3">
        <w:rPr>
          <w:rFonts w:ascii="Aptos" w:hAnsi="Aptos"/>
          <w:color w:val="808080" w:themeColor="background1" w:themeShade="80"/>
          <w:lang w:val="es-ES_tradnl"/>
        </w:rPr>
        <w:t xml:space="preserve">     </w:t>
      </w:r>
      <w:r w:rsidR="00D61170">
        <w:rPr>
          <w:rFonts w:ascii="Aptos" w:hAnsi="Aptos"/>
          <w:color w:val="808080" w:themeColor="background1" w:themeShade="80"/>
          <w:sz w:val="16"/>
          <w:szCs w:val="16"/>
          <w:lang w:val="es-ES_tradnl"/>
        </w:rPr>
        <w:t>Fuente</w:t>
      </w:r>
      <w:r w:rsidRPr="006611F3">
        <w:rPr>
          <w:rFonts w:ascii="Aptos" w:hAnsi="Aptos"/>
          <w:color w:val="808080" w:themeColor="background1" w:themeShade="80"/>
          <w:sz w:val="16"/>
          <w:szCs w:val="16"/>
          <w:lang w:val="es-ES_tradnl"/>
        </w:rPr>
        <w:t xml:space="preserve">: </w:t>
      </w:r>
      <w:proofErr w:type="spellStart"/>
      <w:r w:rsidRPr="006611F3">
        <w:rPr>
          <w:rFonts w:ascii="Aptos" w:hAnsi="Aptos"/>
          <w:color w:val="808080" w:themeColor="background1" w:themeShade="80"/>
          <w:sz w:val="16"/>
          <w:szCs w:val="16"/>
          <w:lang w:val="es-ES_tradnl"/>
        </w:rPr>
        <w:t>FactSet</w:t>
      </w:r>
      <w:proofErr w:type="spellEnd"/>
      <w:r w:rsidRPr="006611F3">
        <w:rPr>
          <w:rFonts w:ascii="Aptos" w:hAnsi="Aptos"/>
          <w:color w:val="808080" w:themeColor="background1" w:themeShade="80"/>
          <w:sz w:val="16"/>
          <w:szCs w:val="16"/>
          <w:lang w:val="es-ES_tradnl"/>
        </w:rPr>
        <w:t xml:space="preserve"> Data</w:t>
      </w:r>
    </w:p>
    <w:p w14:paraId="05685CD1" w14:textId="77777777" w:rsidR="006329A9" w:rsidRDefault="006329A9" w:rsidP="006329A9">
      <w:pPr>
        <w:pStyle w:val="paragraph"/>
        <w:spacing w:before="0" w:beforeAutospacing="0" w:after="0" w:afterAutospacing="0"/>
        <w:jc w:val="center"/>
        <w:textAlignment w:val="baseline"/>
        <w:rPr>
          <w:rFonts w:ascii="Aptos" w:hAnsi="Aptos"/>
          <w:lang w:val="es-ES_tradnl"/>
        </w:rPr>
      </w:pPr>
    </w:p>
    <w:p w14:paraId="2A18454E" w14:textId="3C429EC8" w:rsidR="008919EF" w:rsidRDefault="008919EF" w:rsidP="00DE40F7">
      <w:pPr>
        <w:pStyle w:val="paragraph"/>
        <w:spacing w:before="0" w:beforeAutospacing="0" w:after="0" w:afterAutospacing="0"/>
        <w:jc w:val="both"/>
        <w:textAlignment w:val="baseline"/>
        <w:rPr>
          <w:rFonts w:ascii="Aptos" w:hAnsi="Aptos"/>
          <w:lang w:val="es-ES_tradnl"/>
        </w:rPr>
      </w:pPr>
      <w:r>
        <w:rPr>
          <w:rFonts w:ascii="Aptos" w:hAnsi="Aptos"/>
          <w:lang w:val="es-ES_tradnl"/>
        </w:rPr>
        <w:t>Esto logra establecer un modelo más estricto en el cálculo de la probabilidad de default y ayuda a contrarrestar valores de capital y activos de mercado muy inflados por las expectativas de los inversionistas.</w:t>
      </w:r>
      <w:r w:rsidR="00DC7150">
        <w:rPr>
          <w:rFonts w:ascii="Aptos" w:hAnsi="Aptos"/>
          <w:lang w:val="es-ES_tradnl"/>
        </w:rPr>
        <w:t xml:space="preserve"> Con ello se establece una visión más justa de la capacidad real de pago de la empresa ante sus obligaciones.</w:t>
      </w:r>
    </w:p>
    <w:p w14:paraId="032D3C66" w14:textId="77777777" w:rsidR="0018131E" w:rsidRDefault="0018131E" w:rsidP="00DE40F7">
      <w:pPr>
        <w:pStyle w:val="paragraph"/>
        <w:spacing w:before="0" w:beforeAutospacing="0" w:after="0" w:afterAutospacing="0"/>
        <w:jc w:val="both"/>
        <w:textAlignment w:val="baseline"/>
        <w:rPr>
          <w:rFonts w:ascii="Aptos" w:hAnsi="Aptos"/>
          <w:lang w:val="es-ES_tradnl"/>
        </w:rPr>
      </w:pPr>
    </w:p>
    <w:p w14:paraId="4380FB36" w14:textId="6110EEAE" w:rsidR="0018131E" w:rsidRDefault="0018131E" w:rsidP="00DE40F7">
      <w:pPr>
        <w:pStyle w:val="paragraph"/>
        <w:spacing w:before="0" w:beforeAutospacing="0" w:after="0" w:afterAutospacing="0"/>
        <w:jc w:val="both"/>
        <w:textAlignment w:val="baseline"/>
        <w:rPr>
          <w:rFonts w:ascii="Aptos" w:hAnsi="Aptos"/>
          <w:lang w:val="es-ES_tradnl"/>
        </w:rPr>
      </w:pPr>
      <w:r>
        <w:rPr>
          <w:rFonts w:ascii="Aptos" w:hAnsi="Aptos"/>
          <w:lang w:val="es-ES_tradnl"/>
        </w:rPr>
        <w:t xml:space="preserve">Al igual que con el modelo de Altman los resultados son presentados en un </w:t>
      </w:r>
      <w:proofErr w:type="spellStart"/>
      <w:r>
        <w:rPr>
          <w:rFonts w:ascii="Aptos" w:hAnsi="Aptos"/>
          <w:lang w:val="es-ES_tradnl"/>
        </w:rPr>
        <w:t>dashboard</w:t>
      </w:r>
      <w:proofErr w:type="spellEnd"/>
      <w:r>
        <w:rPr>
          <w:rFonts w:ascii="Aptos" w:hAnsi="Aptos"/>
          <w:lang w:val="es-ES_tradnl"/>
        </w:rPr>
        <w:t xml:space="preserve"> de </w:t>
      </w:r>
      <w:proofErr w:type="spellStart"/>
      <w:r>
        <w:rPr>
          <w:rFonts w:ascii="Aptos" w:hAnsi="Aptos"/>
          <w:lang w:val="es-ES_tradnl"/>
        </w:rPr>
        <w:t>streamlit</w:t>
      </w:r>
      <w:proofErr w:type="spellEnd"/>
      <w:r>
        <w:rPr>
          <w:rFonts w:ascii="Aptos" w:hAnsi="Aptos"/>
          <w:lang w:val="es-ES_tradnl"/>
        </w:rPr>
        <w:t>.</w:t>
      </w:r>
    </w:p>
    <w:p w14:paraId="0944A5AC" w14:textId="77777777" w:rsidR="0018131E" w:rsidRDefault="0018131E" w:rsidP="00DE40F7">
      <w:pPr>
        <w:pStyle w:val="paragraph"/>
        <w:spacing w:before="0" w:beforeAutospacing="0" w:after="0" w:afterAutospacing="0"/>
        <w:jc w:val="both"/>
        <w:textAlignment w:val="baseline"/>
        <w:rPr>
          <w:rFonts w:ascii="Aptos" w:hAnsi="Aptos"/>
          <w:lang w:val="es-ES_tradnl"/>
        </w:rPr>
      </w:pPr>
    </w:p>
    <w:p w14:paraId="3A561B24" w14:textId="77777777" w:rsidR="00CA0391" w:rsidRDefault="00CA0391" w:rsidP="00DE40F7">
      <w:pPr>
        <w:pStyle w:val="paragraph"/>
        <w:spacing w:before="0" w:beforeAutospacing="0" w:after="0" w:afterAutospacing="0"/>
        <w:jc w:val="both"/>
        <w:textAlignment w:val="baseline"/>
        <w:rPr>
          <w:rFonts w:ascii="Aptos" w:hAnsi="Aptos"/>
          <w:lang w:val="es-ES_tradnl"/>
        </w:rPr>
      </w:pPr>
    </w:p>
    <w:p w14:paraId="2A8ED90C" w14:textId="77777777" w:rsidR="00CA0391" w:rsidRDefault="00CA0391" w:rsidP="00DE40F7">
      <w:pPr>
        <w:pStyle w:val="paragraph"/>
        <w:spacing w:before="0" w:beforeAutospacing="0" w:after="0" w:afterAutospacing="0"/>
        <w:jc w:val="both"/>
        <w:textAlignment w:val="baseline"/>
        <w:rPr>
          <w:rFonts w:ascii="Aptos" w:hAnsi="Aptos"/>
          <w:lang w:val="es-ES_tradnl"/>
        </w:rPr>
      </w:pPr>
    </w:p>
    <w:p w14:paraId="3D81F4EB" w14:textId="4C6B8EBC" w:rsidR="0018131E" w:rsidRPr="00DA4B46" w:rsidRDefault="00F31C91" w:rsidP="00DE40F7">
      <w:pPr>
        <w:pStyle w:val="paragraph"/>
        <w:spacing w:before="0" w:beforeAutospacing="0" w:after="0" w:afterAutospacing="0"/>
        <w:jc w:val="both"/>
        <w:textAlignment w:val="baseline"/>
        <w:rPr>
          <w:rFonts w:ascii="Aptos" w:hAnsi="Aptos"/>
          <w:b/>
          <w:bCs/>
          <w:lang w:val="es-ES_tradnl"/>
        </w:rPr>
      </w:pPr>
      <w:r w:rsidRPr="00DA4B46">
        <w:rPr>
          <w:rFonts w:ascii="Aptos" w:hAnsi="Aptos"/>
          <w:b/>
          <w:bCs/>
          <w:lang w:val="es-ES_tradnl"/>
        </w:rPr>
        <w:t>XOM</w:t>
      </w:r>
    </w:p>
    <w:p w14:paraId="6BACAACC" w14:textId="439E8407" w:rsidR="00F31C91" w:rsidRDefault="00F31C91" w:rsidP="00F31C91">
      <w:pPr>
        <w:pStyle w:val="paragraph"/>
        <w:spacing w:before="0" w:beforeAutospacing="0" w:after="0" w:afterAutospacing="0"/>
        <w:jc w:val="center"/>
        <w:textAlignment w:val="baseline"/>
        <w:rPr>
          <w:rFonts w:ascii="Aptos" w:hAnsi="Aptos"/>
          <w:lang w:val="es-ES_tradnl"/>
        </w:rPr>
      </w:pPr>
      <w:r w:rsidRPr="00F31C91">
        <w:rPr>
          <w:rFonts w:ascii="Aptos" w:hAnsi="Aptos"/>
          <w:noProof/>
          <w:lang w:val="es-ES_tradnl"/>
        </w:rPr>
        <w:drawing>
          <wp:inline distT="0" distB="0" distL="0" distR="0" wp14:anchorId="333BC63A" wp14:editId="0355C177">
            <wp:extent cx="4426085" cy="1665165"/>
            <wp:effectExtent l="0" t="0" r="0" b="0"/>
            <wp:docPr id="202190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971" name=""/>
                    <pic:cNvPicPr/>
                  </pic:nvPicPr>
                  <pic:blipFill>
                    <a:blip r:embed="rId16"/>
                    <a:stretch>
                      <a:fillRect/>
                    </a:stretch>
                  </pic:blipFill>
                  <pic:spPr>
                    <a:xfrm>
                      <a:off x="0" y="0"/>
                      <a:ext cx="4440666" cy="1670651"/>
                    </a:xfrm>
                    <a:prstGeom prst="rect">
                      <a:avLst/>
                    </a:prstGeom>
                  </pic:spPr>
                </pic:pic>
              </a:graphicData>
            </a:graphic>
          </wp:inline>
        </w:drawing>
      </w:r>
    </w:p>
    <w:p w14:paraId="7E0C2259" w14:textId="77777777" w:rsidR="00C852E6" w:rsidRDefault="00C852E6" w:rsidP="00F31C91">
      <w:pPr>
        <w:pStyle w:val="paragraph"/>
        <w:spacing w:before="0" w:beforeAutospacing="0" w:after="0" w:afterAutospacing="0"/>
        <w:jc w:val="center"/>
        <w:textAlignment w:val="baseline"/>
        <w:rPr>
          <w:rFonts w:ascii="Aptos" w:hAnsi="Aptos"/>
          <w:lang w:val="es-ES_tradnl"/>
        </w:rPr>
      </w:pPr>
    </w:p>
    <w:p w14:paraId="288A18C3" w14:textId="36BFB6C5" w:rsidR="00C852E6" w:rsidRPr="00DA4B46" w:rsidRDefault="00C852E6" w:rsidP="00C852E6">
      <w:pPr>
        <w:pStyle w:val="paragraph"/>
        <w:spacing w:before="0" w:beforeAutospacing="0" w:after="0" w:afterAutospacing="0"/>
        <w:jc w:val="both"/>
        <w:textAlignment w:val="baseline"/>
        <w:rPr>
          <w:rFonts w:ascii="Aptos" w:hAnsi="Aptos"/>
          <w:b/>
          <w:bCs/>
          <w:lang w:val="es-ES_tradnl"/>
        </w:rPr>
      </w:pPr>
      <w:r w:rsidRPr="00DA4B46">
        <w:rPr>
          <w:rFonts w:ascii="Aptos" w:hAnsi="Aptos"/>
          <w:b/>
          <w:bCs/>
          <w:lang w:val="es-ES_tradnl"/>
        </w:rPr>
        <w:t>AAPL</w:t>
      </w:r>
    </w:p>
    <w:p w14:paraId="108512BA" w14:textId="0975F612" w:rsidR="00C852E6" w:rsidRDefault="00680510" w:rsidP="00680510">
      <w:pPr>
        <w:pStyle w:val="paragraph"/>
        <w:spacing w:before="0" w:beforeAutospacing="0" w:after="0" w:afterAutospacing="0"/>
        <w:jc w:val="center"/>
        <w:textAlignment w:val="baseline"/>
        <w:rPr>
          <w:rFonts w:ascii="Aptos" w:hAnsi="Aptos"/>
          <w:lang w:val="es-ES_tradnl"/>
        </w:rPr>
      </w:pPr>
      <w:r w:rsidRPr="00680510">
        <w:rPr>
          <w:rFonts w:ascii="Aptos" w:hAnsi="Aptos"/>
          <w:noProof/>
          <w:lang w:val="es-ES_tradnl"/>
        </w:rPr>
        <w:drawing>
          <wp:inline distT="0" distB="0" distL="0" distR="0" wp14:anchorId="0D6DC478" wp14:editId="23C22B37">
            <wp:extent cx="4357991" cy="1605524"/>
            <wp:effectExtent l="0" t="0" r="0" b="0"/>
            <wp:docPr id="172940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05783" name=""/>
                    <pic:cNvPicPr/>
                  </pic:nvPicPr>
                  <pic:blipFill>
                    <a:blip r:embed="rId17"/>
                    <a:stretch>
                      <a:fillRect/>
                    </a:stretch>
                  </pic:blipFill>
                  <pic:spPr>
                    <a:xfrm>
                      <a:off x="0" y="0"/>
                      <a:ext cx="4417874" cy="1627585"/>
                    </a:xfrm>
                    <a:prstGeom prst="rect">
                      <a:avLst/>
                    </a:prstGeom>
                  </pic:spPr>
                </pic:pic>
              </a:graphicData>
            </a:graphic>
          </wp:inline>
        </w:drawing>
      </w:r>
    </w:p>
    <w:p w14:paraId="57100191" w14:textId="77777777" w:rsidR="00136342" w:rsidRDefault="00136342" w:rsidP="00680510">
      <w:pPr>
        <w:pStyle w:val="paragraph"/>
        <w:spacing w:before="0" w:beforeAutospacing="0" w:after="0" w:afterAutospacing="0"/>
        <w:jc w:val="center"/>
        <w:textAlignment w:val="baseline"/>
        <w:rPr>
          <w:rFonts w:ascii="Aptos" w:hAnsi="Aptos"/>
          <w:lang w:val="es-ES_tradnl"/>
        </w:rPr>
      </w:pPr>
    </w:p>
    <w:p w14:paraId="043B2386" w14:textId="0B71C853" w:rsidR="00136342" w:rsidRPr="00136342" w:rsidRDefault="00136342" w:rsidP="00136342">
      <w:pPr>
        <w:pStyle w:val="paragraph"/>
        <w:spacing w:before="0" w:beforeAutospacing="0" w:after="0" w:afterAutospacing="0"/>
        <w:jc w:val="both"/>
        <w:textAlignment w:val="baseline"/>
        <w:rPr>
          <w:rFonts w:ascii="Aptos" w:hAnsi="Aptos"/>
          <w:b/>
          <w:bCs/>
          <w:lang w:val="es-ES_tradnl"/>
        </w:rPr>
      </w:pPr>
      <w:r w:rsidRPr="00136342">
        <w:rPr>
          <w:rFonts w:ascii="Aptos" w:hAnsi="Aptos"/>
          <w:b/>
          <w:bCs/>
          <w:lang w:val="es-ES_tradnl"/>
        </w:rPr>
        <w:t>WBD</w:t>
      </w:r>
    </w:p>
    <w:p w14:paraId="6206C1B6" w14:textId="2AE03018" w:rsidR="00136342" w:rsidRDefault="001654E7" w:rsidP="00136342">
      <w:pPr>
        <w:pStyle w:val="paragraph"/>
        <w:spacing w:before="0" w:beforeAutospacing="0" w:after="0" w:afterAutospacing="0"/>
        <w:jc w:val="center"/>
        <w:textAlignment w:val="baseline"/>
        <w:rPr>
          <w:rFonts w:ascii="Aptos" w:hAnsi="Aptos"/>
          <w:lang w:val="es-ES_tradnl"/>
        </w:rPr>
      </w:pPr>
      <w:r w:rsidRPr="001654E7">
        <w:rPr>
          <w:rFonts w:ascii="Aptos" w:hAnsi="Aptos"/>
          <w:noProof/>
          <w:lang w:val="es-ES_tradnl"/>
        </w:rPr>
        <w:drawing>
          <wp:inline distT="0" distB="0" distL="0" distR="0" wp14:anchorId="75A1D285" wp14:editId="57A77868">
            <wp:extent cx="4357992" cy="1650889"/>
            <wp:effectExtent l="0" t="0" r="0" b="635"/>
            <wp:docPr id="1439518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18791" name=""/>
                    <pic:cNvPicPr/>
                  </pic:nvPicPr>
                  <pic:blipFill>
                    <a:blip r:embed="rId18"/>
                    <a:stretch>
                      <a:fillRect/>
                    </a:stretch>
                  </pic:blipFill>
                  <pic:spPr>
                    <a:xfrm>
                      <a:off x="0" y="0"/>
                      <a:ext cx="4427411" cy="1677186"/>
                    </a:xfrm>
                    <a:prstGeom prst="rect">
                      <a:avLst/>
                    </a:prstGeom>
                  </pic:spPr>
                </pic:pic>
              </a:graphicData>
            </a:graphic>
          </wp:inline>
        </w:drawing>
      </w:r>
    </w:p>
    <w:p w14:paraId="095388EB" w14:textId="77777777" w:rsidR="00F86312" w:rsidRDefault="00F86312" w:rsidP="00680510">
      <w:pPr>
        <w:pStyle w:val="paragraph"/>
        <w:spacing w:before="0" w:beforeAutospacing="0" w:after="0" w:afterAutospacing="0"/>
        <w:jc w:val="center"/>
        <w:textAlignment w:val="baseline"/>
        <w:rPr>
          <w:rFonts w:ascii="Aptos" w:hAnsi="Aptos"/>
          <w:lang w:val="es-ES_tradnl"/>
        </w:rPr>
      </w:pPr>
    </w:p>
    <w:p w14:paraId="0FF88D5E" w14:textId="36C31EBA" w:rsidR="00F86312" w:rsidRDefault="00F86312" w:rsidP="00F86312">
      <w:pPr>
        <w:pStyle w:val="Ttulo1"/>
      </w:pPr>
      <w:r>
        <w:t>Decisión del Crédito</w:t>
      </w:r>
    </w:p>
    <w:p w14:paraId="71F5B97A" w14:textId="77777777" w:rsidR="00F86312" w:rsidRDefault="00F86312" w:rsidP="00F86312">
      <w:pPr>
        <w:pStyle w:val="paragraph"/>
        <w:spacing w:before="0" w:beforeAutospacing="0" w:after="0" w:afterAutospacing="0"/>
        <w:jc w:val="both"/>
        <w:textAlignment w:val="baseline"/>
        <w:rPr>
          <w:rFonts w:ascii="Aptos" w:hAnsi="Aptos"/>
          <w:lang w:val="es-ES_tradnl"/>
        </w:rPr>
      </w:pPr>
    </w:p>
    <w:tbl>
      <w:tblPr>
        <w:tblStyle w:val="Tablaconcuadrcula"/>
        <w:tblW w:w="0" w:type="auto"/>
        <w:tblLook w:val="04A0" w:firstRow="1" w:lastRow="0" w:firstColumn="1" w:lastColumn="0" w:noHBand="0" w:noVBand="1"/>
      </w:tblPr>
      <w:tblGrid>
        <w:gridCol w:w="1129"/>
        <w:gridCol w:w="2127"/>
        <w:gridCol w:w="2409"/>
        <w:gridCol w:w="3163"/>
      </w:tblGrid>
      <w:tr w:rsidR="00D25C0E" w14:paraId="25249492" w14:textId="77777777" w:rsidTr="00254814">
        <w:tc>
          <w:tcPr>
            <w:tcW w:w="1129" w:type="dxa"/>
            <w:shd w:val="clear" w:color="auto" w:fill="CAEDFB" w:themeFill="accent4" w:themeFillTint="33"/>
          </w:tcPr>
          <w:p w14:paraId="0ED822A3" w14:textId="31375E1E" w:rsidR="00D25C0E" w:rsidRPr="00F454D3" w:rsidRDefault="00D25C0E" w:rsidP="00F454D3">
            <w:pPr>
              <w:pStyle w:val="paragraph"/>
              <w:spacing w:before="0" w:beforeAutospacing="0" w:after="0" w:afterAutospacing="0"/>
              <w:jc w:val="center"/>
              <w:textAlignment w:val="baseline"/>
              <w:rPr>
                <w:rFonts w:ascii="Arial" w:hAnsi="Arial" w:cs="Arial"/>
                <w:b/>
                <w:bCs/>
              </w:rPr>
            </w:pPr>
            <w:r>
              <w:rPr>
                <w:rFonts w:ascii="Arial" w:hAnsi="Arial" w:cs="Arial"/>
                <w:b/>
                <w:bCs/>
              </w:rPr>
              <w:t>Número</w:t>
            </w:r>
          </w:p>
        </w:tc>
        <w:tc>
          <w:tcPr>
            <w:tcW w:w="2127" w:type="dxa"/>
            <w:shd w:val="clear" w:color="auto" w:fill="CAEDFB" w:themeFill="accent4" w:themeFillTint="33"/>
          </w:tcPr>
          <w:p w14:paraId="33C802B1" w14:textId="40977E61" w:rsidR="00D25C0E" w:rsidRPr="00F454D3" w:rsidRDefault="00D25C0E" w:rsidP="00F454D3">
            <w:pPr>
              <w:pStyle w:val="paragraph"/>
              <w:spacing w:before="0" w:beforeAutospacing="0" w:after="0" w:afterAutospacing="0"/>
              <w:jc w:val="center"/>
              <w:textAlignment w:val="baseline"/>
              <w:rPr>
                <w:rFonts w:ascii="Arial" w:hAnsi="Arial" w:cs="Arial"/>
                <w:b/>
                <w:bCs/>
                <w:lang w:val="es-ES_tradnl"/>
              </w:rPr>
            </w:pPr>
            <w:r w:rsidRPr="00F454D3">
              <w:rPr>
                <w:rFonts w:ascii="Arial" w:hAnsi="Arial" w:cs="Arial"/>
                <w:b/>
                <w:bCs/>
              </w:rPr>
              <w:t>Altman</w:t>
            </w:r>
          </w:p>
        </w:tc>
        <w:tc>
          <w:tcPr>
            <w:tcW w:w="2409" w:type="dxa"/>
            <w:shd w:val="clear" w:color="auto" w:fill="CAEDFB" w:themeFill="accent4" w:themeFillTint="33"/>
          </w:tcPr>
          <w:p w14:paraId="1B1C0B75" w14:textId="26470CAA" w:rsidR="00D25C0E" w:rsidRPr="00F454D3" w:rsidRDefault="00D25C0E" w:rsidP="00F454D3">
            <w:pPr>
              <w:pStyle w:val="paragraph"/>
              <w:spacing w:before="0" w:beforeAutospacing="0" w:after="0" w:afterAutospacing="0"/>
              <w:jc w:val="center"/>
              <w:textAlignment w:val="baseline"/>
              <w:rPr>
                <w:rFonts w:ascii="Arial" w:hAnsi="Arial" w:cs="Arial"/>
                <w:b/>
                <w:bCs/>
                <w:lang w:val="es-ES_tradnl"/>
              </w:rPr>
            </w:pPr>
            <w:r w:rsidRPr="00F454D3">
              <w:rPr>
                <w:rFonts w:ascii="Arial" w:hAnsi="Arial" w:cs="Arial"/>
                <w:b/>
                <w:bCs/>
              </w:rPr>
              <w:t>Merton</w:t>
            </w:r>
          </w:p>
        </w:tc>
        <w:tc>
          <w:tcPr>
            <w:tcW w:w="3163" w:type="dxa"/>
            <w:shd w:val="clear" w:color="auto" w:fill="CAEDFB" w:themeFill="accent4" w:themeFillTint="33"/>
          </w:tcPr>
          <w:p w14:paraId="1DF0421A" w14:textId="1882F1C1" w:rsidR="00D25C0E" w:rsidRPr="00F454D3" w:rsidRDefault="00D25C0E" w:rsidP="00F454D3">
            <w:pPr>
              <w:pStyle w:val="paragraph"/>
              <w:spacing w:before="0" w:beforeAutospacing="0" w:after="0" w:afterAutospacing="0"/>
              <w:jc w:val="center"/>
              <w:textAlignment w:val="baseline"/>
              <w:rPr>
                <w:rFonts w:ascii="Arial" w:hAnsi="Arial" w:cs="Arial"/>
                <w:b/>
                <w:bCs/>
                <w:lang w:val="es-ES_tradnl"/>
              </w:rPr>
            </w:pPr>
            <w:r w:rsidRPr="00F454D3">
              <w:rPr>
                <w:rFonts w:ascii="Arial" w:hAnsi="Arial" w:cs="Arial"/>
                <w:b/>
                <w:bCs/>
              </w:rPr>
              <w:t>Decisión</w:t>
            </w:r>
          </w:p>
        </w:tc>
      </w:tr>
      <w:tr w:rsidR="00D25C0E" w14:paraId="2F9FB77D" w14:textId="77777777" w:rsidTr="00D25C0E">
        <w:tc>
          <w:tcPr>
            <w:tcW w:w="1129" w:type="dxa"/>
          </w:tcPr>
          <w:p w14:paraId="1224FEFC" w14:textId="34227825" w:rsidR="00D25C0E" w:rsidRPr="00F454D3" w:rsidRDefault="00D25C0E" w:rsidP="00D25C0E">
            <w:pPr>
              <w:pStyle w:val="paragraph"/>
              <w:spacing w:before="0" w:beforeAutospacing="0" w:after="0" w:afterAutospacing="0"/>
              <w:jc w:val="center"/>
              <w:textAlignment w:val="baseline"/>
              <w:rPr>
                <w:rFonts w:ascii="Arial" w:hAnsi="Arial" w:cs="Arial"/>
              </w:rPr>
            </w:pPr>
            <w:r>
              <w:rPr>
                <w:rFonts w:ascii="Arial" w:hAnsi="Arial" w:cs="Arial"/>
              </w:rPr>
              <w:t>1</w:t>
            </w:r>
          </w:p>
        </w:tc>
        <w:tc>
          <w:tcPr>
            <w:tcW w:w="2127" w:type="dxa"/>
          </w:tcPr>
          <w:p w14:paraId="07647691" w14:textId="14B58110"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Safe Zone</w:t>
            </w:r>
          </w:p>
        </w:tc>
        <w:tc>
          <w:tcPr>
            <w:tcW w:w="2409" w:type="dxa"/>
          </w:tcPr>
          <w:p w14:paraId="34253DC4" w14:textId="26CA6E76"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PD &lt; 0.30%</w:t>
            </w:r>
          </w:p>
        </w:tc>
        <w:tc>
          <w:tcPr>
            <w:tcW w:w="3163" w:type="dxa"/>
          </w:tcPr>
          <w:p w14:paraId="13BF5EAC" w14:textId="726B72EA"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Crédito Aprobado</w:t>
            </w:r>
          </w:p>
        </w:tc>
      </w:tr>
      <w:tr w:rsidR="00D25C0E" w14:paraId="660A0A65" w14:textId="77777777" w:rsidTr="00D25C0E">
        <w:tc>
          <w:tcPr>
            <w:tcW w:w="1129" w:type="dxa"/>
          </w:tcPr>
          <w:p w14:paraId="09CC8A4C" w14:textId="2967F5B7" w:rsidR="00D25C0E" w:rsidRPr="00F454D3" w:rsidRDefault="00D25C0E" w:rsidP="00D25C0E">
            <w:pPr>
              <w:pStyle w:val="paragraph"/>
              <w:spacing w:before="0" w:beforeAutospacing="0" w:after="0" w:afterAutospacing="0"/>
              <w:jc w:val="center"/>
              <w:textAlignment w:val="baseline"/>
              <w:rPr>
                <w:rFonts w:ascii="Arial" w:hAnsi="Arial" w:cs="Arial"/>
              </w:rPr>
            </w:pPr>
            <w:r>
              <w:rPr>
                <w:rFonts w:ascii="Arial" w:hAnsi="Arial" w:cs="Arial"/>
              </w:rPr>
              <w:t>2</w:t>
            </w:r>
          </w:p>
        </w:tc>
        <w:tc>
          <w:tcPr>
            <w:tcW w:w="2127" w:type="dxa"/>
          </w:tcPr>
          <w:p w14:paraId="1D4F096F" w14:textId="3056B78E"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Safe Zone</w:t>
            </w:r>
          </w:p>
        </w:tc>
        <w:tc>
          <w:tcPr>
            <w:tcW w:w="2409" w:type="dxa"/>
          </w:tcPr>
          <w:p w14:paraId="7C29A4B0" w14:textId="04B65F81"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PD &gt; 0.30%</w:t>
            </w:r>
          </w:p>
        </w:tc>
        <w:tc>
          <w:tcPr>
            <w:tcW w:w="3163" w:type="dxa"/>
          </w:tcPr>
          <w:p w14:paraId="649FEB12" w14:textId="6DB68BFE"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Necesita mayor análisis</w:t>
            </w:r>
          </w:p>
        </w:tc>
      </w:tr>
      <w:tr w:rsidR="00D25C0E" w14:paraId="58DDCAA7" w14:textId="77777777" w:rsidTr="00D25C0E">
        <w:tc>
          <w:tcPr>
            <w:tcW w:w="1129" w:type="dxa"/>
          </w:tcPr>
          <w:p w14:paraId="2EBABDEB" w14:textId="144A31E5" w:rsidR="00D25C0E" w:rsidRPr="00F454D3" w:rsidRDefault="00D25C0E" w:rsidP="00D25C0E">
            <w:pPr>
              <w:pStyle w:val="paragraph"/>
              <w:spacing w:before="0" w:beforeAutospacing="0" w:after="0" w:afterAutospacing="0"/>
              <w:jc w:val="center"/>
              <w:textAlignment w:val="baseline"/>
              <w:rPr>
                <w:rFonts w:ascii="Arial" w:hAnsi="Arial" w:cs="Arial"/>
              </w:rPr>
            </w:pPr>
            <w:r>
              <w:rPr>
                <w:rFonts w:ascii="Arial" w:hAnsi="Arial" w:cs="Arial"/>
              </w:rPr>
              <w:t>3</w:t>
            </w:r>
          </w:p>
        </w:tc>
        <w:tc>
          <w:tcPr>
            <w:tcW w:w="2127" w:type="dxa"/>
          </w:tcPr>
          <w:p w14:paraId="2A3DC45F" w14:textId="06E23292"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Grey Zone</w:t>
            </w:r>
          </w:p>
        </w:tc>
        <w:tc>
          <w:tcPr>
            <w:tcW w:w="2409" w:type="dxa"/>
          </w:tcPr>
          <w:p w14:paraId="1EA337C5" w14:textId="57BCD02C"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PD &lt; 0.30%</w:t>
            </w:r>
          </w:p>
        </w:tc>
        <w:tc>
          <w:tcPr>
            <w:tcW w:w="3163" w:type="dxa"/>
          </w:tcPr>
          <w:p w14:paraId="769F5070" w14:textId="018B0A5F"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Necesita mayor análisis</w:t>
            </w:r>
          </w:p>
        </w:tc>
      </w:tr>
      <w:tr w:rsidR="00D25C0E" w14:paraId="102C1448" w14:textId="77777777" w:rsidTr="00D25C0E">
        <w:tc>
          <w:tcPr>
            <w:tcW w:w="1129" w:type="dxa"/>
          </w:tcPr>
          <w:p w14:paraId="2B644764" w14:textId="7D68CB72" w:rsidR="00D25C0E" w:rsidRPr="00F454D3" w:rsidRDefault="00D25C0E" w:rsidP="00D25C0E">
            <w:pPr>
              <w:pStyle w:val="paragraph"/>
              <w:spacing w:before="0" w:beforeAutospacing="0" w:after="0" w:afterAutospacing="0"/>
              <w:jc w:val="center"/>
              <w:textAlignment w:val="baseline"/>
              <w:rPr>
                <w:rFonts w:ascii="Arial" w:hAnsi="Arial" w:cs="Arial"/>
              </w:rPr>
            </w:pPr>
            <w:r>
              <w:rPr>
                <w:rFonts w:ascii="Arial" w:hAnsi="Arial" w:cs="Arial"/>
              </w:rPr>
              <w:t>4</w:t>
            </w:r>
          </w:p>
        </w:tc>
        <w:tc>
          <w:tcPr>
            <w:tcW w:w="2127" w:type="dxa"/>
          </w:tcPr>
          <w:p w14:paraId="0D51B3DE" w14:textId="4D14A0A9"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Grey Zone</w:t>
            </w:r>
          </w:p>
        </w:tc>
        <w:tc>
          <w:tcPr>
            <w:tcW w:w="2409" w:type="dxa"/>
          </w:tcPr>
          <w:p w14:paraId="126DFCE1" w14:textId="4319EA14"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PD &gt; 0.30%</w:t>
            </w:r>
          </w:p>
        </w:tc>
        <w:tc>
          <w:tcPr>
            <w:tcW w:w="3163" w:type="dxa"/>
          </w:tcPr>
          <w:p w14:paraId="208B042E" w14:textId="5435DF4D"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Crédito no aprobado</w:t>
            </w:r>
          </w:p>
        </w:tc>
      </w:tr>
      <w:tr w:rsidR="00D25C0E" w14:paraId="37ECF10A" w14:textId="77777777" w:rsidTr="00D25C0E">
        <w:tc>
          <w:tcPr>
            <w:tcW w:w="1129" w:type="dxa"/>
          </w:tcPr>
          <w:p w14:paraId="26EA3983" w14:textId="3851C987" w:rsidR="00D25C0E" w:rsidRPr="00F454D3" w:rsidRDefault="00D25C0E" w:rsidP="00D25C0E">
            <w:pPr>
              <w:pStyle w:val="paragraph"/>
              <w:spacing w:before="0" w:beforeAutospacing="0" w:after="0" w:afterAutospacing="0"/>
              <w:jc w:val="center"/>
              <w:textAlignment w:val="baseline"/>
              <w:rPr>
                <w:rFonts w:ascii="Arial" w:hAnsi="Arial" w:cs="Arial"/>
              </w:rPr>
            </w:pPr>
            <w:r>
              <w:rPr>
                <w:rFonts w:ascii="Arial" w:hAnsi="Arial" w:cs="Arial"/>
              </w:rPr>
              <w:t>5</w:t>
            </w:r>
          </w:p>
        </w:tc>
        <w:tc>
          <w:tcPr>
            <w:tcW w:w="2127" w:type="dxa"/>
          </w:tcPr>
          <w:p w14:paraId="770C6DBC" w14:textId="4113928E"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Distress Zone</w:t>
            </w:r>
          </w:p>
        </w:tc>
        <w:tc>
          <w:tcPr>
            <w:tcW w:w="2409" w:type="dxa"/>
          </w:tcPr>
          <w:p w14:paraId="32DAB757" w14:textId="77832967"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PD &lt; 0.30%</w:t>
            </w:r>
          </w:p>
        </w:tc>
        <w:tc>
          <w:tcPr>
            <w:tcW w:w="3163" w:type="dxa"/>
          </w:tcPr>
          <w:p w14:paraId="0BB8499E" w14:textId="6CAC6688"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Crédito no aprobado</w:t>
            </w:r>
          </w:p>
        </w:tc>
      </w:tr>
      <w:tr w:rsidR="00D25C0E" w14:paraId="0B6ECE54" w14:textId="77777777" w:rsidTr="00D25C0E">
        <w:tc>
          <w:tcPr>
            <w:tcW w:w="1129" w:type="dxa"/>
          </w:tcPr>
          <w:p w14:paraId="48C8E1E6" w14:textId="34AD1649" w:rsidR="00D25C0E" w:rsidRPr="00F454D3" w:rsidRDefault="00D25C0E" w:rsidP="00D25C0E">
            <w:pPr>
              <w:pStyle w:val="paragraph"/>
              <w:spacing w:before="0" w:beforeAutospacing="0" w:after="0" w:afterAutospacing="0"/>
              <w:jc w:val="center"/>
              <w:textAlignment w:val="baseline"/>
              <w:rPr>
                <w:rFonts w:ascii="Arial" w:hAnsi="Arial" w:cs="Arial"/>
              </w:rPr>
            </w:pPr>
            <w:r>
              <w:rPr>
                <w:rFonts w:ascii="Arial" w:hAnsi="Arial" w:cs="Arial"/>
              </w:rPr>
              <w:lastRenderedPageBreak/>
              <w:t>6</w:t>
            </w:r>
          </w:p>
        </w:tc>
        <w:tc>
          <w:tcPr>
            <w:tcW w:w="2127" w:type="dxa"/>
          </w:tcPr>
          <w:p w14:paraId="20D6748E" w14:textId="02AD2DF6"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Distress Zone</w:t>
            </w:r>
          </w:p>
        </w:tc>
        <w:tc>
          <w:tcPr>
            <w:tcW w:w="2409" w:type="dxa"/>
          </w:tcPr>
          <w:p w14:paraId="5E423670" w14:textId="6F8AFC58"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PD &gt; 0.30%</w:t>
            </w:r>
          </w:p>
        </w:tc>
        <w:tc>
          <w:tcPr>
            <w:tcW w:w="3163" w:type="dxa"/>
          </w:tcPr>
          <w:p w14:paraId="2D2F5223" w14:textId="0B8C4E08" w:rsidR="00D25C0E" w:rsidRPr="00F454D3" w:rsidRDefault="00D25C0E" w:rsidP="00F454D3">
            <w:pPr>
              <w:pStyle w:val="paragraph"/>
              <w:spacing w:before="0" w:beforeAutospacing="0" w:after="0" w:afterAutospacing="0"/>
              <w:jc w:val="both"/>
              <w:textAlignment w:val="baseline"/>
              <w:rPr>
                <w:rFonts w:ascii="Arial" w:hAnsi="Arial" w:cs="Arial"/>
                <w:lang w:val="es-ES_tradnl"/>
              </w:rPr>
            </w:pPr>
            <w:r w:rsidRPr="00F454D3">
              <w:rPr>
                <w:rFonts w:ascii="Arial" w:hAnsi="Arial" w:cs="Arial"/>
              </w:rPr>
              <w:t>Crédito no aprobado</w:t>
            </w:r>
          </w:p>
        </w:tc>
      </w:tr>
    </w:tbl>
    <w:p w14:paraId="05C54304" w14:textId="77777777" w:rsidR="00F86312" w:rsidRDefault="00F86312" w:rsidP="00F86312">
      <w:pPr>
        <w:pStyle w:val="paragraph"/>
        <w:spacing w:before="0" w:beforeAutospacing="0" w:after="0" w:afterAutospacing="0"/>
        <w:jc w:val="both"/>
        <w:textAlignment w:val="baseline"/>
        <w:rPr>
          <w:rFonts w:ascii="Aptos" w:hAnsi="Aptos"/>
          <w:lang w:val="es-ES_tradnl"/>
        </w:rPr>
      </w:pPr>
    </w:p>
    <w:p w14:paraId="1F81D1EC" w14:textId="3A2344B2" w:rsidR="0004372E" w:rsidRDefault="002A7175" w:rsidP="00F86312">
      <w:pPr>
        <w:pStyle w:val="paragraph"/>
        <w:spacing w:before="0" w:beforeAutospacing="0" w:after="0" w:afterAutospacing="0"/>
        <w:jc w:val="both"/>
        <w:textAlignment w:val="baseline"/>
        <w:rPr>
          <w:rFonts w:ascii="Aptos" w:hAnsi="Aptos"/>
          <w:lang w:val="es-ES_tradnl"/>
        </w:rPr>
      </w:pPr>
      <w:r>
        <w:rPr>
          <w:rFonts w:ascii="Aptos" w:hAnsi="Aptos"/>
          <w:lang w:val="es-ES_tradnl"/>
        </w:rPr>
        <w:t>Esta tabla refleja las combinaciones de ambos modelos y la decisión en la que se refleja.</w:t>
      </w:r>
      <w:r w:rsidR="0017780A">
        <w:rPr>
          <w:rFonts w:ascii="Aptos" w:hAnsi="Aptos"/>
          <w:lang w:val="es-ES_tradnl"/>
        </w:rPr>
        <w:t xml:space="preserve"> Para lograr tener un crédito aprobado de manera directa </w:t>
      </w:r>
      <w:r w:rsidR="00F83D15">
        <w:rPr>
          <w:rFonts w:ascii="Aptos" w:hAnsi="Aptos"/>
          <w:lang w:val="es-ES_tradnl"/>
        </w:rPr>
        <w:t>se necesita cumplir ambas condiciones de la mejor manera posible</w:t>
      </w:r>
      <w:r w:rsidR="00740FA6">
        <w:rPr>
          <w:rFonts w:ascii="Aptos" w:hAnsi="Aptos"/>
          <w:lang w:val="es-ES_tradnl"/>
        </w:rPr>
        <w:t xml:space="preserve"> (1)</w:t>
      </w:r>
      <w:r w:rsidR="00F83D15">
        <w:rPr>
          <w:rFonts w:ascii="Aptos" w:hAnsi="Aptos"/>
          <w:lang w:val="es-ES_tradnl"/>
        </w:rPr>
        <w:t>.</w:t>
      </w:r>
      <w:r w:rsidR="00AB4129">
        <w:rPr>
          <w:rFonts w:ascii="Aptos" w:hAnsi="Aptos"/>
          <w:lang w:val="es-ES_tradnl"/>
        </w:rPr>
        <w:t xml:space="preserve"> Para las combinaciones 2 y 3 por la incertidumbre de la decisión se necesitaría un análisis más profundo de los estados financieros d</w:t>
      </w:r>
      <w:r w:rsidR="00822712">
        <w:rPr>
          <w:rFonts w:ascii="Aptos" w:hAnsi="Aptos"/>
          <w:lang w:val="es-ES_tradnl"/>
        </w:rPr>
        <w:t xml:space="preserve">e </w:t>
      </w:r>
      <w:r w:rsidR="00AB4129">
        <w:rPr>
          <w:rFonts w:ascii="Aptos" w:hAnsi="Aptos"/>
          <w:lang w:val="es-ES_tradnl"/>
        </w:rPr>
        <w:t>la empresa y características del crédito.</w:t>
      </w:r>
      <w:r w:rsidR="00F37B8E">
        <w:rPr>
          <w:rFonts w:ascii="Aptos" w:hAnsi="Aptos"/>
          <w:lang w:val="es-ES_tradnl"/>
        </w:rPr>
        <w:t xml:space="preserve"> Por último, las otras 3 combinaciones rechazan el crédito de manera directa debido al riesgo que conllevan.</w:t>
      </w:r>
    </w:p>
    <w:p w14:paraId="09DF8371" w14:textId="77777777" w:rsidR="00EB2B61" w:rsidRDefault="00EB2B61" w:rsidP="00F86312">
      <w:pPr>
        <w:pStyle w:val="paragraph"/>
        <w:spacing w:before="0" w:beforeAutospacing="0" w:after="0" w:afterAutospacing="0"/>
        <w:jc w:val="both"/>
        <w:textAlignment w:val="baseline"/>
        <w:rPr>
          <w:rFonts w:ascii="Aptos" w:hAnsi="Aptos"/>
          <w:lang w:val="es-ES_tradnl"/>
        </w:rPr>
      </w:pPr>
    </w:p>
    <w:p w14:paraId="2F94A47B" w14:textId="77777777" w:rsidR="00E46976" w:rsidRDefault="00E46976" w:rsidP="00F86312">
      <w:pPr>
        <w:pStyle w:val="paragraph"/>
        <w:spacing w:before="0" w:beforeAutospacing="0" w:after="0" w:afterAutospacing="0"/>
        <w:jc w:val="both"/>
        <w:textAlignment w:val="baseline"/>
        <w:rPr>
          <w:rFonts w:ascii="Aptos" w:hAnsi="Aptos"/>
          <w:lang w:val="es-ES_tradnl"/>
        </w:rPr>
      </w:pPr>
    </w:p>
    <w:p w14:paraId="65CB7C8D" w14:textId="77777777" w:rsidR="00E46976" w:rsidRDefault="00E46976" w:rsidP="00F86312">
      <w:pPr>
        <w:pStyle w:val="paragraph"/>
        <w:spacing w:before="0" w:beforeAutospacing="0" w:after="0" w:afterAutospacing="0"/>
        <w:jc w:val="both"/>
        <w:textAlignment w:val="baseline"/>
        <w:rPr>
          <w:rFonts w:ascii="Aptos" w:hAnsi="Aptos"/>
          <w:lang w:val="es-ES_tradnl"/>
        </w:rPr>
      </w:pPr>
    </w:p>
    <w:p w14:paraId="5DC3AF17" w14:textId="0443B0D3" w:rsidR="00EB2B61" w:rsidRPr="00E46976" w:rsidRDefault="00B42CDB" w:rsidP="00F86312">
      <w:pPr>
        <w:pStyle w:val="paragraph"/>
        <w:spacing w:before="0" w:beforeAutospacing="0" w:after="0" w:afterAutospacing="0"/>
        <w:jc w:val="both"/>
        <w:textAlignment w:val="baseline"/>
        <w:rPr>
          <w:rFonts w:ascii="Aptos" w:hAnsi="Aptos"/>
          <w:b/>
          <w:bCs/>
          <w:lang w:val="es-ES_tradnl"/>
        </w:rPr>
      </w:pPr>
      <w:r w:rsidRPr="00E46976">
        <w:rPr>
          <w:rFonts w:ascii="Aptos" w:hAnsi="Aptos"/>
          <w:b/>
          <w:bCs/>
          <w:lang w:val="es-ES_tradnl"/>
        </w:rPr>
        <w:t>XOM</w:t>
      </w:r>
    </w:p>
    <w:p w14:paraId="3A943376" w14:textId="310CE4A9" w:rsidR="00B42CDB" w:rsidRDefault="00E46976" w:rsidP="00F86312">
      <w:pPr>
        <w:pStyle w:val="paragraph"/>
        <w:spacing w:before="0" w:beforeAutospacing="0" w:after="0" w:afterAutospacing="0"/>
        <w:jc w:val="both"/>
        <w:textAlignment w:val="baseline"/>
        <w:rPr>
          <w:rFonts w:ascii="Aptos" w:hAnsi="Aptos"/>
          <w:lang w:val="es-ES_tradnl"/>
        </w:rPr>
      </w:pPr>
      <w:r w:rsidRPr="00E46976">
        <w:rPr>
          <w:rFonts w:ascii="Aptos" w:hAnsi="Aptos"/>
          <w:noProof/>
          <w:lang w:val="es-ES_tradnl"/>
        </w:rPr>
        <w:drawing>
          <wp:inline distT="0" distB="0" distL="0" distR="0" wp14:anchorId="56ACF073" wp14:editId="61BB9E82">
            <wp:extent cx="5612130" cy="1400810"/>
            <wp:effectExtent l="0" t="0" r="1270" b="0"/>
            <wp:docPr id="1861067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67425" name=""/>
                    <pic:cNvPicPr/>
                  </pic:nvPicPr>
                  <pic:blipFill>
                    <a:blip r:embed="rId19"/>
                    <a:stretch>
                      <a:fillRect/>
                    </a:stretch>
                  </pic:blipFill>
                  <pic:spPr>
                    <a:xfrm>
                      <a:off x="0" y="0"/>
                      <a:ext cx="5612130" cy="1400810"/>
                    </a:xfrm>
                    <a:prstGeom prst="rect">
                      <a:avLst/>
                    </a:prstGeom>
                  </pic:spPr>
                </pic:pic>
              </a:graphicData>
            </a:graphic>
          </wp:inline>
        </w:drawing>
      </w:r>
    </w:p>
    <w:p w14:paraId="0F588DF5" w14:textId="77777777" w:rsidR="00E46976" w:rsidRDefault="00E46976" w:rsidP="00F86312">
      <w:pPr>
        <w:pStyle w:val="paragraph"/>
        <w:spacing w:before="0" w:beforeAutospacing="0" w:after="0" w:afterAutospacing="0"/>
        <w:jc w:val="both"/>
        <w:textAlignment w:val="baseline"/>
        <w:rPr>
          <w:rFonts w:ascii="Aptos" w:hAnsi="Aptos"/>
          <w:lang w:val="es-ES_tradnl"/>
        </w:rPr>
      </w:pPr>
    </w:p>
    <w:p w14:paraId="7278242A" w14:textId="65075B46" w:rsidR="00B42CDB" w:rsidRPr="00E46976" w:rsidRDefault="00B42CDB" w:rsidP="00F86312">
      <w:pPr>
        <w:pStyle w:val="paragraph"/>
        <w:spacing w:before="0" w:beforeAutospacing="0" w:after="0" w:afterAutospacing="0"/>
        <w:jc w:val="both"/>
        <w:textAlignment w:val="baseline"/>
        <w:rPr>
          <w:rFonts w:ascii="Aptos" w:hAnsi="Aptos"/>
          <w:b/>
          <w:bCs/>
          <w:lang w:val="es-ES_tradnl"/>
        </w:rPr>
      </w:pPr>
      <w:r w:rsidRPr="00E46976">
        <w:rPr>
          <w:rFonts w:ascii="Aptos" w:hAnsi="Aptos"/>
          <w:b/>
          <w:bCs/>
          <w:lang w:val="es-ES_tradnl"/>
        </w:rPr>
        <w:t>AAPL</w:t>
      </w:r>
    </w:p>
    <w:p w14:paraId="111D8379" w14:textId="275F3F35" w:rsidR="00B42CDB" w:rsidRDefault="00B42CDB" w:rsidP="00F86312">
      <w:pPr>
        <w:pStyle w:val="paragraph"/>
        <w:spacing w:before="0" w:beforeAutospacing="0" w:after="0" w:afterAutospacing="0"/>
        <w:jc w:val="both"/>
        <w:textAlignment w:val="baseline"/>
        <w:rPr>
          <w:rFonts w:ascii="Aptos" w:hAnsi="Aptos"/>
          <w:lang w:val="es-ES_tradnl"/>
        </w:rPr>
      </w:pPr>
      <w:r w:rsidRPr="00B42CDB">
        <w:rPr>
          <w:rFonts w:ascii="Aptos" w:hAnsi="Aptos"/>
          <w:noProof/>
          <w:lang w:val="es-ES_tradnl"/>
        </w:rPr>
        <w:drawing>
          <wp:inline distT="0" distB="0" distL="0" distR="0" wp14:anchorId="0C088A0E" wp14:editId="456B0B3A">
            <wp:extent cx="5612130" cy="1450975"/>
            <wp:effectExtent l="0" t="0" r="1270" b="0"/>
            <wp:docPr id="214490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0553" name=""/>
                    <pic:cNvPicPr/>
                  </pic:nvPicPr>
                  <pic:blipFill>
                    <a:blip r:embed="rId20"/>
                    <a:stretch>
                      <a:fillRect/>
                    </a:stretch>
                  </pic:blipFill>
                  <pic:spPr>
                    <a:xfrm>
                      <a:off x="0" y="0"/>
                      <a:ext cx="5612130" cy="1450975"/>
                    </a:xfrm>
                    <a:prstGeom prst="rect">
                      <a:avLst/>
                    </a:prstGeom>
                  </pic:spPr>
                </pic:pic>
              </a:graphicData>
            </a:graphic>
          </wp:inline>
        </w:drawing>
      </w:r>
    </w:p>
    <w:p w14:paraId="6D5906EB" w14:textId="77777777" w:rsidR="0021164A" w:rsidRDefault="0021164A" w:rsidP="00F86312">
      <w:pPr>
        <w:pStyle w:val="paragraph"/>
        <w:spacing w:before="0" w:beforeAutospacing="0" w:after="0" w:afterAutospacing="0"/>
        <w:jc w:val="both"/>
        <w:textAlignment w:val="baseline"/>
        <w:rPr>
          <w:rFonts w:ascii="Aptos" w:hAnsi="Aptos"/>
          <w:lang w:val="es-ES_tradnl"/>
        </w:rPr>
      </w:pPr>
    </w:p>
    <w:p w14:paraId="17CEA6E0" w14:textId="589DC062" w:rsidR="0021164A" w:rsidRPr="008B3989" w:rsidRDefault="0021164A" w:rsidP="00F86312">
      <w:pPr>
        <w:pStyle w:val="paragraph"/>
        <w:spacing w:before="0" w:beforeAutospacing="0" w:after="0" w:afterAutospacing="0"/>
        <w:jc w:val="both"/>
        <w:textAlignment w:val="baseline"/>
        <w:rPr>
          <w:rFonts w:ascii="Aptos" w:hAnsi="Aptos"/>
          <w:b/>
          <w:bCs/>
          <w:lang w:val="es-ES_tradnl"/>
        </w:rPr>
      </w:pPr>
      <w:r w:rsidRPr="008B3989">
        <w:rPr>
          <w:rFonts w:ascii="Aptos" w:hAnsi="Aptos"/>
          <w:b/>
          <w:bCs/>
          <w:lang w:val="es-ES_tradnl"/>
        </w:rPr>
        <w:t>WBD</w:t>
      </w:r>
    </w:p>
    <w:p w14:paraId="47035740" w14:textId="6337B6BE" w:rsidR="008B3989" w:rsidRDefault="008B3989" w:rsidP="00F86312">
      <w:pPr>
        <w:pStyle w:val="paragraph"/>
        <w:spacing w:before="0" w:beforeAutospacing="0" w:after="0" w:afterAutospacing="0"/>
        <w:jc w:val="both"/>
        <w:textAlignment w:val="baseline"/>
        <w:rPr>
          <w:rFonts w:ascii="Aptos" w:hAnsi="Aptos"/>
          <w:lang w:val="es-ES_tradnl"/>
        </w:rPr>
      </w:pPr>
      <w:r w:rsidRPr="008B3989">
        <w:rPr>
          <w:rFonts w:ascii="Aptos" w:hAnsi="Aptos"/>
          <w:noProof/>
          <w:lang w:val="es-ES_tradnl"/>
        </w:rPr>
        <w:drawing>
          <wp:inline distT="0" distB="0" distL="0" distR="0" wp14:anchorId="6B6A8757" wp14:editId="131BA66E">
            <wp:extent cx="5612130" cy="1436370"/>
            <wp:effectExtent l="0" t="0" r="1270" b="0"/>
            <wp:docPr id="833193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93998" name=""/>
                    <pic:cNvPicPr/>
                  </pic:nvPicPr>
                  <pic:blipFill>
                    <a:blip r:embed="rId21"/>
                    <a:stretch>
                      <a:fillRect/>
                    </a:stretch>
                  </pic:blipFill>
                  <pic:spPr>
                    <a:xfrm>
                      <a:off x="0" y="0"/>
                      <a:ext cx="5612130" cy="1436370"/>
                    </a:xfrm>
                    <a:prstGeom prst="rect">
                      <a:avLst/>
                    </a:prstGeom>
                  </pic:spPr>
                </pic:pic>
              </a:graphicData>
            </a:graphic>
          </wp:inline>
        </w:drawing>
      </w:r>
    </w:p>
    <w:p w14:paraId="735CE11C" w14:textId="77777777" w:rsidR="00E46976" w:rsidRDefault="00E46976" w:rsidP="00F86312">
      <w:pPr>
        <w:pStyle w:val="paragraph"/>
        <w:spacing w:before="0" w:beforeAutospacing="0" w:after="0" w:afterAutospacing="0"/>
        <w:jc w:val="both"/>
        <w:textAlignment w:val="baseline"/>
        <w:rPr>
          <w:rFonts w:ascii="Aptos" w:hAnsi="Aptos"/>
          <w:lang w:val="es-ES_tradnl"/>
        </w:rPr>
      </w:pPr>
    </w:p>
    <w:p w14:paraId="000167F5" w14:textId="40484434" w:rsidR="00E46976" w:rsidRDefault="00E46976" w:rsidP="005E0A18">
      <w:pPr>
        <w:pStyle w:val="Ttulo1"/>
      </w:pPr>
      <w:r>
        <w:lastRenderedPageBreak/>
        <w:t xml:space="preserve">Referencias </w:t>
      </w:r>
    </w:p>
    <w:p w14:paraId="116A8A2D" w14:textId="37DCE0CA" w:rsidR="00E46976" w:rsidRDefault="00E10919" w:rsidP="00E10919">
      <w:proofErr w:type="spellStart"/>
      <w:r>
        <w:t>Yahoo</w:t>
      </w:r>
      <w:proofErr w:type="spellEnd"/>
      <w:r>
        <w:t xml:space="preserve"> </w:t>
      </w:r>
      <w:proofErr w:type="spellStart"/>
      <w:r>
        <w:t>Finance</w:t>
      </w:r>
      <w:proofErr w:type="spellEnd"/>
      <w:r>
        <w:t xml:space="preserve">. (2025). </w:t>
      </w:r>
      <w:proofErr w:type="spellStart"/>
      <w:r>
        <w:t>Financial</w:t>
      </w:r>
      <w:proofErr w:type="spellEnd"/>
      <w:r>
        <w:t xml:space="preserve"> data [Data set]. </w:t>
      </w:r>
      <w:r w:rsidR="00126895">
        <w:t>Recuperado 20 de feb. de 26</w:t>
      </w:r>
      <w:r>
        <w:t xml:space="preserve">, </w:t>
      </w:r>
      <w:r w:rsidR="00A626D0">
        <w:t>de</w:t>
      </w:r>
      <w:r w:rsidR="00B5482A">
        <w:t xml:space="preserve"> </w:t>
      </w:r>
      <w:hyperlink r:id="rId22" w:history="1">
        <w:r w:rsidR="004C4AB9" w:rsidRPr="00651339">
          <w:rPr>
            <w:rStyle w:val="Hipervnculo"/>
          </w:rPr>
          <w:t>https://finance.yahoo.com</w:t>
        </w:r>
      </w:hyperlink>
    </w:p>
    <w:p w14:paraId="6C229E10" w14:textId="77777777" w:rsidR="00E10919" w:rsidRDefault="00E10919" w:rsidP="00E10919"/>
    <w:p w14:paraId="40DD2A93" w14:textId="44FDCFD1" w:rsidR="004C4AB9" w:rsidRDefault="00CC6DBC" w:rsidP="00CC6DBC">
      <w:proofErr w:type="spellStart"/>
      <w:r>
        <w:t>FactSet</w:t>
      </w:r>
      <w:proofErr w:type="spellEnd"/>
      <w:r>
        <w:t xml:space="preserve"> </w:t>
      </w:r>
      <w:proofErr w:type="spellStart"/>
      <w:r>
        <w:t>Research</w:t>
      </w:r>
      <w:proofErr w:type="spellEnd"/>
      <w:r>
        <w:t xml:space="preserve"> </w:t>
      </w:r>
      <w:proofErr w:type="spellStart"/>
      <w:r>
        <w:t>Systems</w:t>
      </w:r>
      <w:proofErr w:type="spellEnd"/>
      <w:r>
        <w:t xml:space="preserve"> Inc. (2025). S&amp;P 500. </w:t>
      </w:r>
      <w:proofErr w:type="spellStart"/>
      <w:r w:rsidR="00141C21">
        <w:t>Valuation</w:t>
      </w:r>
      <w:proofErr w:type="spellEnd"/>
      <w:r w:rsidR="00141C21">
        <w:t xml:space="preserve"> Data</w:t>
      </w:r>
      <w:r>
        <w:t xml:space="preserve">. </w:t>
      </w:r>
      <w:proofErr w:type="spellStart"/>
      <w:r>
        <w:t>FactSet</w:t>
      </w:r>
      <w:proofErr w:type="spellEnd"/>
      <w:r>
        <w:t xml:space="preserve"> [</w:t>
      </w:r>
      <w:proofErr w:type="spellStart"/>
      <w:r>
        <w:t>Database</w:t>
      </w:r>
      <w:proofErr w:type="spellEnd"/>
      <w:r>
        <w:t xml:space="preserve">]. </w:t>
      </w:r>
      <w:r w:rsidR="00126895">
        <w:t>Recuperado 20 de feb. de 26</w:t>
      </w:r>
      <w:r>
        <w:t>.</w:t>
      </w:r>
    </w:p>
    <w:p w14:paraId="33A4109A" w14:textId="77777777" w:rsidR="00EA4A5A" w:rsidRDefault="00EA4A5A" w:rsidP="00CC6DBC"/>
    <w:p w14:paraId="17690579" w14:textId="77777777" w:rsidR="00EA4A5A" w:rsidRDefault="00EA4A5A" w:rsidP="00EA4A5A">
      <w:r>
        <w:t xml:space="preserve">Altman, E. I. (2000). </w:t>
      </w:r>
      <w:proofErr w:type="spellStart"/>
      <w:r>
        <w:t>Predicting</w:t>
      </w:r>
      <w:proofErr w:type="spellEnd"/>
      <w:r>
        <w:t xml:space="preserve"> </w:t>
      </w:r>
      <w:proofErr w:type="spellStart"/>
      <w:r>
        <w:t>financial</w:t>
      </w:r>
      <w:proofErr w:type="spellEnd"/>
      <w:r>
        <w:t xml:space="preserve"> </w:t>
      </w:r>
      <w:proofErr w:type="spellStart"/>
      <w:r>
        <w:t>distress</w:t>
      </w:r>
      <w:proofErr w:type="spellEnd"/>
      <w:r>
        <w:t xml:space="preserve"> of </w:t>
      </w:r>
      <w:proofErr w:type="spellStart"/>
      <w:r>
        <w:t>companies</w:t>
      </w:r>
      <w:proofErr w:type="spellEnd"/>
      <w:r>
        <w:t xml:space="preserve">: </w:t>
      </w:r>
      <w:proofErr w:type="spellStart"/>
      <w:r>
        <w:t>Revisiting</w:t>
      </w:r>
      <w:proofErr w:type="spellEnd"/>
      <w:r>
        <w:t xml:space="preserve"> </w:t>
      </w:r>
      <w:proofErr w:type="spellStart"/>
      <w:r>
        <w:t>the</w:t>
      </w:r>
      <w:proofErr w:type="spellEnd"/>
      <w:r>
        <w:t xml:space="preserve"> </w:t>
      </w:r>
    </w:p>
    <w:p w14:paraId="3303A144" w14:textId="77777777" w:rsidR="00EA4A5A" w:rsidRDefault="00EA4A5A" w:rsidP="00EA4A5A">
      <w:r>
        <w:t xml:space="preserve">    Z-Score and ZETA® </w:t>
      </w:r>
      <w:proofErr w:type="spellStart"/>
      <w:r>
        <w:t>models</w:t>
      </w:r>
      <w:proofErr w:type="spellEnd"/>
      <w:r>
        <w:t xml:space="preserve">. Stern </w:t>
      </w:r>
      <w:proofErr w:type="spellStart"/>
      <w:r>
        <w:t>School</w:t>
      </w:r>
      <w:proofErr w:type="spellEnd"/>
      <w:r>
        <w:t xml:space="preserve"> of Business, New York </w:t>
      </w:r>
      <w:proofErr w:type="spellStart"/>
      <w:r>
        <w:t>University</w:t>
      </w:r>
      <w:proofErr w:type="spellEnd"/>
      <w:r>
        <w:t>.</w:t>
      </w:r>
    </w:p>
    <w:p w14:paraId="2D4E6AEC" w14:textId="77777777" w:rsidR="00EA4A5A" w:rsidRDefault="00EA4A5A" w:rsidP="00EA4A5A"/>
    <w:p w14:paraId="3468A292" w14:textId="77777777" w:rsidR="00EA4A5A" w:rsidRDefault="00EA4A5A" w:rsidP="00EA4A5A">
      <w:proofErr w:type="spellStart"/>
      <w:r>
        <w:t>Crosbie</w:t>
      </w:r>
      <w:proofErr w:type="spellEnd"/>
      <w:r>
        <w:t xml:space="preserve">, P. J., &amp; </w:t>
      </w:r>
      <w:proofErr w:type="spellStart"/>
      <w:r>
        <w:t>Bohn</w:t>
      </w:r>
      <w:proofErr w:type="spellEnd"/>
      <w:r>
        <w:t xml:space="preserve">, J. R. (2003). </w:t>
      </w:r>
      <w:proofErr w:type="spellStart"/>
      <w:r>
        <w:t>Modeling</w:t>
      </w:r>
      <w:proofErr w:type="spellEnd"/>
      <w:r>
        <w:t xml:space="preserve"> default risk. KMV, LLC. </w:t>
      </w:r>
    </w:p>
    <w:p w14:paraId="63B6CB5A" w14:textId="2D3195C7" w:rsidR="00EA4A5A" w:rsidRDefault="00EA4A5A" w:rsidP="00EA4A5A">
      <w:r>
        <w:t xml:space="preserve">    (Original </w:t>
      </w:r>
      <w:proofErr w:type="spellStart"/>
      <w:r>
        <w:t>work</w:t>
      </w:r>
      <w:proofErr w:type="spellEnd"/>
      <w:r>
        <w:t xml:space="preserve"> </w:t>
      </w:r>
      <w:proofErr w:type="spellStart"/>
      <w:r>
        <w:t>published</w:t>
      </w:r>
      <w:proofErr w:type="spellEnd"/>
      <w:r>
        <w:t xml:space="preserve"> 1993, </w:t>
      </w:r>
      <w:proofErr w:type="spellStart"/>
      <w:r>
        <w:t>revised</w:t>
      </w:r>
      <w:proofErr w:type="spellEnd"/>
      <w:r>
        <w:t xml:space="preserve"> 2002)</w:t>
      </w:r>
    </w:p>
    <w:p w14:paraId="44C77737" w14:textId="77777777" w:rsidR="0009333B" w:rsidRDefault="0009333B" w:rsidP="00EA4A5A"/>
    <w:p w14:paraId="2243969B" w14:textId="088FF0C5" w:rsidR="0009333B" w:rsidRDefault="0009333B" w:rsidP="00EA4A5A">
      <w:r>
        <w:t>Diapositivas vistas en clase.</w:t>
      </w:r>
    </w:p>
    <w:p w14:paraId="20339EFD" w14:textId="77777777" w:rsidR="005E0A18" w:rsidRDefault="005E0A18" w:rsidP="00EA4A5A"/>
    <w:p w14:paraId="4B29C2E3" w14:textId="723913FF" w:rsidR="005E0A18" w:rsidRDefault="005E0A18" w:rsidP="005E0A18">
      <w:pPr>
        <w:pStyle w:val="Ttulo1"/>
      </w:pPr>
      <w:r>
        <w:t>Anexos</w:t>
      </w:r>
    </w:p>
    <w:p w14:paraId="1699C7BC" w14:textId="0A134391" w:rsidR="005E0A18" w:rsidRDefault="00990040" w:rsidP="00EA4A5A">
      <w:r>
        <w:t>Diagramas de código funcional.</w:t>
      </w:r>
    </w:p>
    <w:p w14:paraId="2A239963" w14:textId="77777777" w:rsidR="00A6116B" w:rsidRDefault="00A6116B" w:rsidP="00EA4A5A"/>
    <w:p w14:paraId="34C71D02" w14:textId="77777777" w:rsidR="005907EB" w:rsidRDefault="0007636B" w:rsidP="00EA4A5A">
      <w:r>
        <w:rPr>
          <w:noProof/>
        </w:rPr>
        <w:drawing>
          <wp:inline distT="0" distB="0" distL="0" distR="0" wp14:anchorId="248D49AB" wp14:editId="4B3AD2AE">
            <wp:extent cx="5612130" cy="1492250"/>
            <wp:effectExtent l="0" t="0" r="1270" b="6350"/>
            <wp:docPr id="1854158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58976" name="Imagen 18541589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1492250"/>
                    </a:xfrm>
                    <a:prstGeom prst="rect">
                      <a:avLst/>
                    </a:prstGeom>
                  </pic:spPr>
                </pic:pic>
              </a:graphicData>
            </a:graphic>
          </wp:inline>
        </w:drawing>
      </w:r>
    </w:p>
    <w:p w14:paraId="7332C30A" w14:textId="7EB3E5B5" w:rsidR="005907EB" w:rsidRDefault="004C006E" w:rsidP="004C006E">
      <w:pPr>
        <w:jc w:val="center"/>
      </w:pPr>
      <w:r>
        <w:rPr>
          <w:noProof/>
        </w:rPr>
        <w:drawing>
          <wp:inline distT="0" distB="0" distL="0" distR="0" wp14:anchorId="56804B8F" wp14:editId="1DFAAFBB">
            <wp:extent cx="4863627" cy="2714526"/>
            <wp:effectExtent l="0" t="0" r="635" b="3810"/>
            <wp:docPr id="12248213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21378" name="Imagen 1224821378"/>
                    <pic:cNvPicPr/>
                  </pic:nvPicPr>
                  <pic:blipFill rotWithShape="1">
                    <a:blip r:embed="rId24" cstate="print">
                      <a:extLst>
                        <a:ext uri="{28A0092B-C50C-407E-A947-70E740481C1C}">
                          <a14:useLocalDpi xmlns:a14="http://schemas.microsoft.com/office/drawing/2010/main" val="0"/>
                        </a:ext>
                      </a:extLst>
                    </a:blip>
                    <a:srcRect t="14790" b="10799"/>
                    <a:stretch>
                      <a:fillRect/>
                    </a:stretch>
                  </pic:blipFill>
                  <pic:spPr bwMode="auto">
                    <a:xfrm>
                      <a:off x="0" y="0"/>
                      <a:ext cx="4872286" cy="2719359"/>
                    </a:xfrm>
                    <a:prstGeom prst="rect">
                      <a:avLst/>
                    </a:prstGeom>
                    <a:ln>
                      <a:noFill/>
                    </a:ln>
                    <a:extLst>
                      <a:ext uri="{53640926-AAD7-44D8-BBD7-CCE9431645EC}">
                        <a14:shadowObscured xmlns:a14="http://schemas.microsoft.com/office/drawing/2010/main"/>
                      </a:ext>
                    </a:extLst>
                  </pic:spPr>
                </pic:pic>
              </a:graphicData>
            </a:graphic>
          </wp:inline>
        </w:drawing>
      </w:r>
    </w:p>
    <w:p w14:paraId="7E06798A" w14:textId="74E7A389" w:rsidR="005907EB" w:rsidRDefault="005907EB" w:rsidP="005907EB">
      <w:pPr>
        <w:jc w:val="center"/>
      </w:pPr>
    </w:p>
    <w:p w14:paraId="152DA3BC" w14:textId="74AD3B41" w:rsidR="00A6116B" w:rsidRDefault="0007636B" w:rsidP="00EA4A5A">
      <w:r>
        <w:rPr>
          <w:noProof/>
        </w:rPr>
        <w:drawing>
          <wp:inline distT="0" distB="0" distL="0" distR="0" wp14:anchorId="19120527" wp14:editId="1C60DE3F">
            <wp:extent cx="5612130" cy="1364615"/>
            <wp:effectExtent l="0" t="0" r="1270" b="0"/>
            <wp:docPr id="14002856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85623" name="Imagen 14002856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1364615"/>
                    </a:xfrm>
                    <a:prstGeom prst="rect">
                      <a:avLst/>
                    </a:prstGeom>
                  </pic:spPr>
                </pic:pic>
              </a:graphicData>
            </a:graphic>
          </wp:inline>
        </w:drawing>
      </w:r>
    </w:p>
    <w:p w14:paraId="5772ACBA" w14:textId="20B1AE65" w:rsidR="00F71A5E" w:rsidRPr="00E46976" w:rsidRDefault="00F71A5E" w:rsidP="00B91800">
      <w:pPr>
        <w:jc w:val="center"/>
      </w:pPr>
      <w:r>
        <w:rPr>
          <w:noProof/>
        </w:rPr>
        <w:drawing>
          <wp:inline distT="0" distB="0" distL="0" distR="0" wp14:anchorId="5B7C0EA3" wp14:editId="414A7B07">
            <wp:extent cx="4124528" cy="2116151"/>
            <wp:effectExtent l="0" t="0" r="3175" b="5080"/>
            <wp:docPr id="1234319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19506" name="Imagen 1234319506"/>
                    <pic:cNvPicPr/>
                  </pic:nvPicPr>
                  <pic:blipFill rotWithShape="1">
                    <a:blip r:embed="rId26" cstate="print">
                      <a:extLst>
                        <a:ext uri="{28A0092B-C50C-407E-A947-70E740481C1C}">
                          <a14:useLocalDpi xmlns:a14="http://schemas.microsoft.com/office/drawing/2010/main" val="0"/>
                        </a:ext>
                      </a:extLst>
                    </a:blip>
                    <a:srcRect b="31597"/>
                    <a:stretch>
                      <a:fillRect/>
                    </a:stretch>
                  </pic:blipFill>
                  <pic:spPr bwMode="auto">
                    <a:xfrm>
                      <a:off x="0" y="0"/>
                      <a:ext cx="4134404" cy="2121218"/>
                    </a:xfrm>
                    <a:prstGeom prst="rect">
                      <a:avLst/>
                    </a:prstGeom>
                    <a:ln>
                      <a:noFill/>
                    </a:ln>
                    <a:extLst>
                      <a:ext uri="{53640926-AAD7-44D8-BBD7-CCE9431645EC}">
                        <a14:shadowObscured xmlns:a14="http://schemas.microsoft.com/office/drawing/2010/main"/>
                      </a:ext>
                    </a:extLst>
                  </pic:spPr>
                </pic:pic>
              </a:graphicData>
            </a:graphic>
          </wp:inline>
        </w:drawing>
      </w:r>
    </w:p>
    <w:sectPr w:rsidR="00F71A5E" w:rsidRPr="00E4697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19B75" w14:textId="77777777" w:rsidR="0069114F" w:rsidRDefault="0069114F" w:rsidP="001913A8">
      <w:r>
        <w:separator/>
      </w:r>
    </w:p>
  </w:endnote>
  <w:endnote w:type="continuationSeparator" w:id="0">
    <w:p w14:paraId="557D90F8" w14:textId="77777777" w:rsidR="0069114F" w:rsidRDefault="0069114F" w:rsidP="00191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A81E" w14:textId="77777777" w:rsidR="0069114F" w:rsidRDefault="0069114F" w:rsidP="001913A8">
      <w:r>
        <w:separator/>
      </w:r>
    </w:p>
  </w:footnote>
  <w:footnote w:type="continuationSeparator" w:id="0">
    <w:p w14:paraId="3B75F4B3" w14:textId="77777777" w:rsidR="0069114F" w:rsidRDefault="0069114F" w:rsidP="001913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19B"/>
    <w:multiLevelType w:val="hybridMultilevel"/>
    <w:tmpl w:val="70640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DC5501A"/>
    <w:multiLevelType w:val="hybridMultilevel"/>
    <w:tmpl w:val="7C1245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FA76316"/>
    <w:multiLevelType w:val="hybridMultilevel"/>
    <w:tmpl w:val="097637FE"/>
    <w:lvl w:ilvl="0" w:tplc="660EAF40">
      <w:numFmt w:val="bullet"/>
      <w:lvlText w:val="-"/>
      <w:lvlJc w:val="left"/>
      <w:pPr>
        <w:ind w:left="720" w:hanging="360"/>
      </w:pPr>
      <w:rPr>
        <w:rFonts w:ascii="Aptos" w:eastAsiaTheme="majorEastAsia" w:hAnsi="Aptos"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7A12E02"/>
    <w:multiLevelType w:val="hybridMultilevel"/>
    <w:tmpl w:val="87B22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99804C0"/>
    <w:multiLevelType w:val="hybridMultilevel"/>
    <w:tmpl w:val="1D9C3332"/>
    <w:lvl w:ilvl="0" w:tplc="660EAF40">
      <w:numFmt w:val="bullet"/>
      <w:lvlText w:val="-"/>
      <w:lvlJc w:val="left"/>
      <w:pPr>
        <w:ind w:left="720" w:hanging="360"/>
      </w:pPr>
      <w:rPr>
        <w:rFonts w:ascii="Aptos" w:eastAsiaTheme="majorEastAsia" w:hAnsi="Aptos"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A9F059A"/>
    <w:multiLevelType w:val="hybridMultilevel"/>
    <w:tmpl w:val="2A72A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C0B19E1"/>
    <w:multiLevelType w:val="hybridMultilevel"/>
    <w:tmpl w:val="25BAC9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823663"/>
    <w:multiLevelType w:val="hybridMultilevel"/>
    <w:tmpl w:val="7528016A"/>
    <w:lvl w:ilvl="0" w:tplc="660EAF40">
      <w:numFmt w:val="bullet"/>
      <w:lvlText w:val="-"/>
      <w:lvlJc w:val="left"/>
      <w:pPr>
        <w:ind w:left="720" w:hanging="360"/>
      </w:pPr>
      <w:rPr>
        <w:rFonts w:ascii="Aptos" w:eastAsiaTheme="majorEastAsia" w:hAnsi="Aptos"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43240088">
    <w:abstractNumId w:val="0"/>
  </w:num>
  <w:num w:numId="2" w16cid:durableId="2050646157">
    <w:abstractNumId w:val="5"/>
  </w:num>
  <w:num w:numId="3" w16cid:durableId="1831872526">
    <w:abstractNumId w:val="6"/>
  </w:num>
  <w:num w:numId="4" w16cid:durableId="1072702273">
    <w:abstractNumId w:val="1"/>
  </w:num>
  <w:num w:numId="5" w16cid:durableId="118377712">
    <w:abstractNumId w:val="3"/>
  </w:num>
  <w:num w:numId="6" w16cid:durableId="1013261585">
    <w:abstractNumId w:val="4"/>
  </w:num>
  <w:num w:numId="7" w16cid:durableId="1583487512">
    <w:abstractNumId w:val="2"/>
  </w:num>
  <w:num w:numId="8" w16cid:durableId="770590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AC"/>
    <w:rsid w:val="00007A01"/>
    <w:rsid w:val="000216E5"/>
    <w:rsid w:val="0004372E"/>
    <w:rsid w:val="00055C5F"/>
    <w:rsid w:val="000679E4"/>
    <w:rsid w:val="0007636B"/>
    <w:rsid w:val="00083B99"/>
    <w:rsid w:val="00084C72"/>
    <w:rsid w:val="0009333B"/>
    <w:rsid w:val="000A4C84"/>
    <w:rsid w:val="000A5F70"/>
    <w:rsid w:val="000B3E9D"/>
    <w:rsid w:val="000B787F"/>
    <w:rsid w:val="00107951"/>
    <w:rsid w:val="00115A27"/>
    <w:rsid w:val="00117EC2"/>
    <w:rsid w:val="00126895"/>
    <w:rsid w:val="00136342"/>
    <w:rsid w:val="0013735A"/>
    <w:rsid w:val="00141C21"/>
    <w:rsid w:val="001479E9"/>
    <w:rsid w:val="001654E7"/>
    <w:rsid w:val="0017232F"/>
    <w:rsid w:val="001764A8"/>
    <w:rsid w:val="0017780A"/>
    <w:rsid w:val="0018131E"/>
    <w:rsid w:val="001913A8"/>
    <w:rsid w:val="001971C1"/>
    <w:rsid w:val="001A43DC"/>
    <w:rsid w:val="001C2B86"/>
    <w:rsid w:val="001D1C42"/>
    <w:rsid w:val="001D5C8E"/>
    <w:rsid w:val="001E2227"/>
    <w:rsid w:val="001E6977"/>
    <w:rsid w:val="001F0233"/>
    <w:rsid w:val="002002CE"/>
    <w:rsid w:val="002037C3"/>
    <w:rsid w:val="0020529A"/>
    <w:rsid w:val="0021164A"/>
    <w:rsid w:val="00220547"/>
    <w:rsid w:val="00234129"/>
    <w:rsid w:val="00245CC6"/>
    <w:rsid w:val="00254814"/>
    <w:rsid w:val="002914A9"/>
    <w:rsid w:val="00296F74"/>
    <w:rsid w:val="002A7175"/>
    <w:rsid w:val="002C5F26"/>
    <w:rsid w:val="002D112E"/>
    <w:rsid w:val="002D2AC2"/>
    <w:rsid w:val="002D73E5"/>
    <w:rsid w:val="002F2BA1"/>
    <w:rsid w:val="0030656D"/>
    <w:rsid w:val="00311556"/>
    <w:rsid w:val="00343C5A"/>
    <w:rsid w:val="0034756D"/>
    <w:rsid w:val="00354EAD"/>
    <w:rsid w:val="00357D7F"/>
    <w:rsid w:val="0037420F"/>
    <w:rsid w:val="003866AC"/>
    <w:rsid w:val="003A5884"/>
    <w:rsid w:val="003E717A"/>
    <w:rsid w:val="003F283A"/>
    <w:rsid w:val="003F412B"/>
    <w:rsid w:val="003F4636"/>
    <w:rsid w:val="00400A10"/>
    <w:rsid w:val="0041620B"/>
    <w:rsid w:val="00434264"/>
    <w:rsid w:val="00457C58"/>
    <w:rsid w:val="004613DF"/>
    <w:rsid w:val="004A1612"/>
    <w:rsid w:val="004C006E"/>
    <w:rsid w:val="004C1C43"/>
    <w:rsid w:val="004C4AB9"/>
    <w:rsid w:val="004D6892"/>
    <w:rsid w:val="004E3733"/>
    <w:rsid w:val="0051436D"/>
    <w:rsid w:val="005178D2"/>
    <w:rsid w:val="005230CD"/>
    <w:rsid w:val="00523449"/>
    <w:rsid w:val="0053113C"/>
    <w:rsid w:val="0053461C"/>
    <w:rsid w:val="00544E76"/>
    <w:rsid w:val="00564321"/>
    <w:rsid w:val="005907EB"/>
    <w:rsid w:val="00595322"/>
    <w:rsid w:val="005C4E2B"/>
    <w:rsid w:val="005C69D9"/>
    <w:rsid w:val="005C74B1"/>
    <w:rsid w:val="005E0A18"/>
    <w:rsid w:val="005F44CC"/>
    <w:rsid w:val="005F6FED"/>
    <w:rsid w:val="00603A5D"/>
    <w:rsid w:val="006171D6"/>
    <w:rsid w:val="006329A9"/>
    <w:rsid w:val="006611F3"/>
    <w:rsid w:val="00662091"/>
    <w:rsid w:val="00666CF5"/>
    <w:rsid w:val="006679D6"/>
    <w:rsid w:val="0068024C"/>
    <w:rsid w:val="00680510"/>
    <w:rsid w:val="0068759A"/>
    <w:rsid w:val="0069114F"/>
    <w:rsid w:val="006A1758"/>
    <w:rsid w:val="006C6CFD"/>
    <w:rsid w:val="006D2B0D"/>
    <w:rsid w:val="006D3D5A"/>
    <w:rsid w:val="006F662B"/>
    <w:rsid w:val="00710BF9"/>
    <w:rsid w:val="0072049F"/>
    <w:rsid w:val="00737F17"/>
    <w:rsid w:val="00740FA6"/>
    <w:rsid w:val="00747A8C"/>
    <w:rsid w:val="0075539B"/>
    <w:rsid w:val="007B4986"/>
    <w:rsid w:val="007C1D39"/>
    <w:rsid w:val="007E3735"/>
    <w:rsid w:val="007F181D"/>
    <w:rsid w:val="00822712"/>
    <w:rsid w:val="00825882"/>
    <w:rsid w:val="00827495"/>
    <w:rsid w:val="00853F7F"/>
    <w:rsid w:val="00857BFD"/>
    <w:rsid w:val="008800EA"/>
    <w:rsid w:val="008919EF"/>
    <w:rsid w:val="00892259"/>
    <w:rsid w:val="008A701A"/>
    <w:rsid w:val="008B2073"/>
    <w:rsid w:val="008B3989"/>
    <w:rsid w:val="0093458C"/>
    <w:rsid w:val="00940911"/>
    <w:rsid w:val="0095340E"/>
    <w:rsid w:val="009542CE"/>
    <w:rsid w:val="00955248"/>
    <w:rsid w:val="00990040"/>
    <w:rsid w:val="009C1C14"/>
    <w:rsid w:val="009C7918"/>
    <w:rsid w:val="009C7A41"/>
    <w:rsid w:val="00A07B2B"/>
    <w:rsid w:val="00A6116B"/>
    <w:rsid w:val="00A626D0"/>
    <w:rsid w:val="00A63E27"/>
    <w:rsid w:val="00A64349"/>
    <w:rsid w:val="00A7391F"/>
    <w:rsid w:val="00A958A3"/>
    <w:rsid w:val="00AA32A7"/>
    <w:rsid w:val="00AA6B3E"/>
    <w:rsid w:val="00AA71BC"/>
    <w:rsid w:val="00AA791B"/>
    <w:rsid w:val="00AB4129"/>
    <w:rsid w:val="00AD577D"/>
    <w:rsid w:val="00AF2B60"/>
    <w:rsid w:val="00AF31B0"/>
    <w:rsid w:val="00B30C04"/>
    <w:rsid w:val="00B355BF"/>
    <w:rsid w:val="00B42CDB"/>
    <w:rsid w:val="00B531F7"/>
    <w:rsid w:val="00B5482A"/>
    <w:rsid w:val="00B91800"/>
    <w:rsid w:val="00BD7323"/>
    <w:rsid w:val="00BE52E6"/>
    <w:rsid w:val="00BF1531"/>
    <w:rsid w:val="00BF3118"/>
    <w:rsid w:val="00C00734"/>
    <w:rsid w:val="00C04F23"/>
    <w:rsid w:val="00C1673F"/>
    <w:rsid w:val="00C23C18"/>
    <w:rsid w:val="00C814CE"/>
    <w:rsid w:val="00C852E6"/>
    <w:rsid w:val="00C945AC"/>
    <w:rsid w:val="00CA01BF"/>
    <w:rsid w:val="00CA0391"/>
    <w:rsid w:val="00CC648E"/>
    <w:rsid w:val="00CC6DBC"/>
    <w:rsid w:val="00CD7682"/>
    <w:rsid w:val="00CE3308"/>
    <w:rsid w:val="00CE4F52"/>
    <w:rsid w:val="00CF0E4E"/>
    <w:rsid w:val="00D0056E"/>
    <w:rsid w:val="00D1420F"/>
    <w:rsid w:val="00D15AF2"/>
    <w:rsid w:val="00D16FE2"/>
    <w:rsid w:val="00D215A3"/>
    <w:rsid w:val="00D25C0E"/>
    <w:rsid w:val="00D324D0"/>
    <w:rsid w:val="00D426A4"/>
    <w:rsid w:val="00D44A18"/>
    <w:rsid w:val="00D45FE4"/>
    <w:rsid w:val="00D53717"/>
    <w:rsid w:val="00D54145"/>
    <w:rsid w:val="00D61170"/>
    <w:rsid w:val="00D61907"/>
    <w:rsid w:val="00D66C07"/>
    <w:rsid w:val="00D675FD"/>
    <w:rsid w:val="00D9007D"/>
    <w:rsid w:val="00D94D83"/>
    <w:rsid w:val="00DA4B46"/>
    <w:rsid w:val="00DB036C"/>
    <w:rsid w:val="00DB6062"/>
    <w:rsid w:val="00DC7150"/>
    <w:rsid w:val="00DE40F7"/>
    <w:rsid w:val="00DF7106"/>
    <w:rsid w:val="00E10919"/>
    <w:rsid w:val="00E1154A"/>
    <w:rsid w:val="00E14C48"/>
    <w:rsid w:val="00E24C70"/>
    <w:rsid w:val="00E32091"/>
    <w:rsid w:val="00E34BB3"/>
    <w:rsid w:val="00E43425"/>
    <w:rsid w:val="00E46976"/>
    <w:rsid w:val="00E67BB4"/>
    <w:rsid w:val="00E719A2"/>
    <w:rsid w:val="00E84452"/>
    <w:rsid w:val="00E93D82"/>
    <w:rsid w:val="00EA4A5A"/>
    <w:rsid w:val="00EB2B61"/>
    <w:rsid w:val="00EE1E06"/>
    <w:rsid w:val="00F1020A"/>
    <w:rsid w:val="00F3081F"/>
    <w:rsid w:val="00F31C91"/>
    <w:rsid w:val="00F37B8E"/>
    <w:rsid w:val="00F454D3"/>
    <w:rsid w:val="00F52881"/>
    <w:rsid w:val="00F64869"/>
    <w:rsid w:val="00F71A5E"/>
    <w:rsid w:val="00F82153"/>
    <w:rsid w:val="00F83D15"/>
    <w:rsid w:val="00F86312"/>
    <w:rsid w:val="00F879C2"/>
    <w:rsid w:val="00FA5CB0"/>
    <w:rsid w:val="00FF1C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DA11BE2"/>
  <w15:chartTrackingRefBased/>
  <w15:docId w15:val="{FD0A71E1-43BC-A446-B1C7-0FCAA1A9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386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86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6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6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6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6A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6A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6A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6A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6AC"/>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3866AC"/>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3866AC"/>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3866AC"/>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3866AC"/>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3866AC"/>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3866AC"/>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3866AC"/>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3866AC"/>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3866A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6A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3866A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6A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3866A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866AC"/>
    <w:rPr>
      <w:i/>
      <w:iCs/>
      <w:color w:val="404040" w:themeColor="text1" w:themeTint="BF"/>
      <w:lang w:val="es-ES_tradnl"/>
    </w:rPr>
  </w:style>
  <w:style w:type="paragraph" w:styleId="Prrafodelista">
    <w:name w:val="List Paragraph"/>
    <w:basedOn w:val="Normal"/>
    <w:uiPriority w:val="34"/>
    <w:qFormat/>
    <w:rsid w:val="003866AC"/>
    <w:pPr>
      <w:ind w:left="720"/>
      <w:contextualSpacing/>
    </w:pPr>
  </w:style>
  <w:style w:type="character" w:styleId="nfasisintenso">
    <w:name w:val="Intense Emphasis"/>
    <w:basedOn w:val="Fuentedeprrafopredeter"/>
    <w:uiPriority w:val="21"/>
    <w:qFormat/>
    <w:rsid w:val="003866AC"/>
    <w:rPr>
      <w:i/>
      <w:iCs/>
      <w:color w:val="0F4761" w:themeColor="accent1" w:themeShade="BF"/>
    </w:rPr>
  </w:style>
  <w:style w:type="paragraph" w:styleId="Citadestacada">
    <w:name w:val="Intense Quote"/>
    <w:basedOn w:val="Normal"/>
    <w:next w:val="Normal"/>
    <w:link w:val="CitadestacadaCar"/>
    <w:uiPriority w:val="30"/>
    <w:qFormat/>
    <w:rsid w:val="00386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6AC"/>
    <w:rPr>
      <w:i/>
      <w:iCs/>
      <w:color w:val="0F4761" w:themeColor="accent1" w:themeShade="BF"/>
      <w:lang w:val="es-ES_tradnl"/>
    </w:rPr>
  </w:style>
  <w:style w:type="character" w:styleId="Referenciaintensa">
    <w:name w:val="Intense Reference"/>
    <w:basedOn w:val="Fuentedeprrafopredeter"/>
    <w:uiPriority w:val="32"/>
    <w:qFormat/>
    <w:rsid w:val="003866AC"/>
    <w:rPr>
      <w:b/>
      <w:bCs/>
      <w:smallCaps/>
      <w:color w:val="0F4761" w:themeColor="accent1" w:themeShade="BF"/>
      <w:spacing w:val="5"/>
    </w:rPr>
  </w:style>
  <w:style w:type="paragraph" w:customStyle="1" w:styleId="paragraph">
    <w:name w:val="paragraph"/>
    <w:basedOn w:val="Normal"/>
    <w:rsid w:val="00C945AC"/>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eop">
    <w:name w:val="eop"/>
    <w:basedOn w:val="Fuentedeprrafopredeter"/>
    <w:rsid w:val="00C945AC"/>
  </w:style>
  <w:style w:type="character" w:customStyle="1" w:styleId="normaltextrun">
    <w:name w:val="normaltextrun"/>
    <w:basedOn w:val="Fuentedeprrafopredeter"/>
    <w:rsid w:val="00C945AC"/>
  </w:style>
  <w:style w:type="character" w:customStyle="1" w:styleId="wacimagecontainer">
    <w:name w:val="wacimagecontainer"/>
    <w:basedOn w:val="Fuentedeprrafopredeter"/>
    <w:rsid w:val="00C945AC"/>
  </w:style>
  <w:style w:type="character" w:styleId="Textodelmarcadordeposicin">
    <w:name w:val="Placeholder Text"/>
    <w:basedOn w:val="Fuentedeprrafopredeter"/>
    <w:uiPriority w:val="99"/>
    <w:semiHidden/>
    <w:rsid w:val="00E84452"/>
    <w:rPr>
      <w:color w:val="666666"/>
    </w:rPr>
  </w:style>
  <w:style w:type="table" w:styleId="Tablaconcuadrcula">
    <w:name w:val="Table Grid"/>
    <w:basedOn w:val="Tablanormal"/>
    <w:uiPriority w:val="39"/>
    <w:rsid w:val="00710B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913A8"/>
    <w:pPr>
      <w:tabs>
        <w:tab w:val="center" w:pos="4419"/>
        <w:tab w:val="right" w:pos="8838"/>
      </w:tabs>
    </w:pPr>
  </w:style>
  <w:style w:type="character" w:customStyle="1" w:styleId="EncabezadoCar">
    <w:name w:val="Encabezado Car"/>
    <w:basedOn w:val="Fuentedeprrafopredeter"/>
    <w:link w:val="Encabezado"/>
    <w:uiPriority w:val="99"/>
    <w:rsid w:val="001913A8"/>
    <w:rPr>
      <w:lang w:val="es-ES_tradnl"/>
    </w:rPr>
  </w:style>
  <w:style w:type="paragraph" w:styleId="Piedepgina">
    <w:name w:val="footer"/>
    <w:basedOn w:val="Normal"/>
    <w:link w:val="PiedepginaCar"/>
    <w:uiPriority w:val="99"/>
    <w:unhideWhenUsed/>
    <w:rsid w:val="001913A8"/>
    <w:pPr>
      <w:tabs>
        <w:tab w:val="center" w:pos="4419"/>
        <w:tab w:val="right" w:pos="8838"/>
      </w:tabs>
    </w:pPr>
  </w:style>
  <w:style w:type="character" w:customStyle="1" w:styleId="PiedepginaCar">
    <w:name w:val="Pie de página Car"/>
    <w:basedOn w:val="Fuentedeprrafopredeter"/>
    <w:link w:val="Piedepgina"/>
    <w:uiPriority w:val="99"/>
    <w:rsid w:val="001913A8"/>
    <w:rPr>
      <w:lang w:val="es-ES_tradnl"/>
    </w:rPr>
  </w:style>
  <w:style w:type="character" w:styleId="Hipervnculo">
    <w:name w:val="Hyperlink"/>
    <w:basedOn w:val="Fuentedeprrafopredeter"/>
    <w:uiPriority w:val="99"/>
    <w:unhideWhenUsed/>
    <w:rsid w:val="00E10919"/>
    <w:rPr>
      <w:color w:val="467886" w:themeColor="hyperlink"/>
      <w:u w:val="single"/>
    </w:rPr>
  </w:style>
  <w:style w:type="character" w:styleId="Mencinsinresolver">
    <w:name w:val="Unresolved Mention"/>
    <w:basedOn w:val="Fuentedeprrafopredeter"/>
    <w:uiPriority w:val="99"/>
    <w:semiHidden/>
    <w:unhideWhenUsed/>
    <w:rsid w:val="00E10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finance.yahoo.com"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1698</Words>
  <Characters>8867</Characters>
  <Application>Microsoft Office Word</Application>
  <DocSecurity>0</DocSecurity>
  <Lines>328</Lines>
  <Paragraphs>195</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MARQUEZ BAÑUELOS, LUIS FERNANDO</dc:creator>
  <cp:keywords/>
  <dc:description/>
  <cp:lastModifiedBy>MARQUEZ BAÑUELOS, LUIS FERNANDO</cp:lastModifiedBy>
  <cp:revision>249</cp:revision>
  <dcterms:created xsi:type="dcterms:W3CDTF">2026-02-20T19:22:00Z</dcterms:created>
  <dcterms:modified xsi:type="dcterms:W3CDTF">2026-02-22T23:06:00Z</dcterms:modified>
</cp:coreProperties>
</file>