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25BEB">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r>
        <w:rPr>
          <w:rFonts w:ascii="Times New Roman" w:hAnsi="Times New Roman" w:cs="Times New Roman"/>
          <w:b/>
          <w:bCs/>
          <w:color w:val="000000" w:themeColor="text1"/>
          <w:sz w:val="24"/>
          <w:szCs w:val="24"/>
          <w:lang w:val="es-VE"/>
          <w14:textFill>
            <w14:solidFill>
              <w14:schemeClr w14:val="tx1"/>
            </w14:solidFill>
          </w14:textFill>
        </w:rPr>
        <w:drawing>
          <wp:anchor distT="0" distB="0" distL="114300" distR="114300" simplePos="0" relativeHeight="251659264" behindDoc="1" locked="0" layoutInCell="1" allowOverlap="1">
            <wp:simplePos x="0" y="0"/>
            <wp:positionH relativeFrom="column">
              <wp:posOffset>-977265</wp:posOffset>
            </wp:positionH>
            <wp:positionV relativeFrom="paragraph">
              <wp:posOffset>-639445</wp:posOffset>
            </wp:positionV>
            <wp:extent cx="2209800" cy="975360"/>
            <wp:effectExtent l="0" t="0" r="0" b="0"/>
            <wp:wrapNone/>
            <wp:docPr id="2" name="Imagen 2" descr="logo instit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 institucion"/>
                    <pic:cNvPicPr>
                      <a:picLocks noChangeAspect="1"/>
                    </pic:cNvPicPr>
                  </pic:nvPicPr>
                  <pic:blipFill>
                    <a:blip r:embed="rId4"/>
                    <a:stretch>
                      <a:fillRect/>
                    </a:stretch>
                  </pic:blipFill>
                  <pic:spPr>
                    <a:xfrm>
                      <a:off x="0" y="0"/>
                      <a:ext cx="2209800" cy="975360"/>
                    </a:xfrm>
                    <a:prstGeom prst="rect">
                      <a:avLst/>
                    </a:prstGeom>
                  </pic:spPr>
                </pic:pic>
              </a:graphicData>
            </a:graphic>
          </wp:anchor>
        </w:drawing>
      </w:r>
    </w:p>
    <w:p w14:paraId="5D9EBD99">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6CB1A337">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r>
        <w:rPr>
          <w:rFonts w:ascii="Times New Roman" w:hAnsi="Times New Roman" w:cs="Times New Roman"/>
          <w:b/>
          <w:bCs/>
          <w:color w:val="000000" w:themeColor="text1"/>
          <w:sz w:val="24"/>
          <w:szCs w:val="24"/>
          <w:lang w:val="es-VE"/>
          <w14:textFill>
            <w14:solidFill>
              <w14:schemeClr w14:val="tx1"/>
            </w14:solidFill>
          </w14:textFill>
        </w:rPr>
        <w:t>REPÚBLICA BOLIVARIANA DE VENEZUELA</w:t>
      </w:r>
    </w:p>
    <w:p w14:paraId="312A0AC5">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r>
        <w:rPr>
          <w:rFonts w:ascii="Times New Roman" w:hAnsi="Times New Roman" w:cs="Times New Roman"/>
          <w:b/>
          <w:bCs/>
          <w:color w:val="000000" w:themeColor="text1"/>
          <w:sz w:val="24"/>
          <w:szCs w:val="24"/>
          <w:lang w:val="es-VE"/>
          <w14:textFill>
            <w14:solidFill>
              <w14:schemeClr w14:val="tx1"/>
            </w14:solidFill>
          </w14:textFill>
        </w:rPr>
        <w:t>MINISTERIO DEL PODER POPULAR PARA LA EDUCACIÓN UNIVERSITARIA</w:t>
      </w:r>
    </w:p>
    <w:p w14:paraId="111C7F54">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r>
        <w:rPr>
          <w:rFonts w:ascii="Times New Roman" w:hAnsi="Times New Roman"/>
          <w:b/>
          <w:bCs/>
          <w:color w:val="000000" w:themeColor="text1"/>
          <w:sz w:val="24"/>
          <w:szCs w:val="24"/>
          <w:lang w:val="es-VE"/>
          <w14:textFill>
            <w14:solidFill>
              <w14:schemeClr w14:val="tx1"/>
            </w14:solidFill>
          </w14:textFill>
        </w:rPr>
        <w:t>UNIVERSIDAD POLITÉCNICA TERRITORIAL DE VENEZUELA</w:t>
      </w:r>
    </w:p>
    <w:p w14:paraId="64E6DACB">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43919F16">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60F49F52">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497CED13">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0E1CED46">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6ACC8110">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3F24CBC2">
      <w:pPr>
        <w:spacing w:line="360" w:lineRule="auto"/>
        <w:jc w:val="center"/>
        <w:rPr>
          <w:rFonts w:ascii="Times New Roman" w:hAnsi="Times New Roman" w:cs="Times New Roman"/>
          <w:b/>
          <w:bCs/>
          <w:color w:val="000000" w:themeColor="text1"/>
          <w:sz w:val="24"/>
          <w:szCs w:val="24"/>
          <w:lang w:val="es-VE"/>
          <w14:textFill>
            <w14:solidFill>
              <w14:schemeClr w14:val="tx1"/>
            </w14:solidFill>
          </w14:textFill>
        </w:rPr>
      </w:pPr>
    </w:p>
    <w:p w14:paraId="554E1311">
      <w:pPr>
        <w:spacing w:line="360" w:lineRule="auto"/>
        <w:jc w:val="center"/>
        <w:rPr>
          <w:rFonts w:hint="default" w:ascii="Times New Roman" w:hAnsi="Times New Roman" w:cs="Times New Roman"/>
          <w:b/>
          <w:bCs/>
          <w:color w:val="000000" w:themeColor="text1"/>
          <w:sz w:val="24"/>
          <w:szCs w:val="24"/>
          <w:lang w:val="es-VE"/>
          <w14:textFill>
            <w14:solidFill>
              <w14:schemeClr w14:val="tx1"/>
            </w14:solidFill>
          </w14:textFill>
        </w:rPr>
      </w:pPr>
      <w:r>
        <w:rPr>
          <w:rFonts w:hint="default" w:ascii="Times New Roman" w:hAnsi="Times New Roman" w:cs="Times New Roman"/>
          <w:b/>
          <w:bCs/>
          <w:color w:val="000000" w:themeColor="text1"/>
          <w:sz w:val="40"/>
          <w:szCs w:val="40"/>
          <w:lang w:val="es-VE"/>
          <w14:textFill>
            <w14:solidFill>
              <w14:schemeClr w14:val="tx1"/>
            </w14:solidFill>
          </w14:textFill>
        </w:rPr>
        <w:t>SISTEMA DE VENTA</w:t>
      </w:r>
      <w:bookmarkStart w:id="0" w:name="_GoBack"/>
      <w:bookmarkEnd w:id="0"/>
    </w:p>
    <w:p w14:paraId="5F07F8C7">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02E6BF80">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2D22B401">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0FA56E53">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2D2431B9">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7FC77268">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204E5CCE">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23532FA6">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348E6504">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pPr>
    </w:p>
    <w:p w14:paraId="12053F93">
      <w:pPr>
        <w:spacing w:line="360" w:lineRule="auto"/>
        <w:jc w:val="both"/>
        <w:rPr>
          <w:rFonts w:ascii="Times New Roman" w:hAnsi="Times New Roman" w:cs="Times New Roman"/>
          <w:b/>
          <w:bCs/>
          <w:color w:val="000000" w:themeColor="text1"/>
          <w:sz w:val="24"/>
          <w:szCs w:val="24"/>
          <w:lang w:val="es-VE"/>
          <w14:textFill>
            <w14:solidFill>
              <w14:schemeClr w14:val="tx1"/>
            </w14:solidFill>
          </w14:textFill>
        </w:rPr>
        <w:sectPr>
          <w:pgSz w:w="11906" w:h="16838"/>
          <w:pgMar w:top="1440" w:right="1800" w:bottom="1440" w:left="1800" w:header="720" w:footer="720" w:gutter="0"/>
          <w:cols w:space="720" w:num="1"/>
          <w:docGrid w:linePitch="360" w:charSpace="0"/>
        </w:sectPr>
      </w:pPr>
    </w:p>
    <w:p w14:paraId="20401691">
      <w:pPr>
        <w:spacing w:line="360" w:lineRule="auto"/>
        <w:jc w:val="both"/>
        <w:rPr>
          <w:rFonts w:hint="default" w:ascii="Times New Roman" w:hAnsi="Times New Roman" w:cs="Times New Roman"/>
          <w:b/>
          <w:bCs/>
          <w:color w:val="000000" w:themeColor="text1"/>
          <w:sz w:val="24"/>
          <w:szCs w:val="24"/>
          <w:lang w:val="es-VE"/>
          <w14:textFill>
            <w14:solidFill>
              <w14:schemeClr w14:val="tx1"/>
            </w14:solidFill>
          </w14:textFill>
        </w:rPr>
      </w:pPr>
      <w:r>
        <w:rPr>
          <w:rFonts w:hint="default" w:ascii="Times New Roman" w:hAnsi="Times New Roman" w:cs="Times New Roman"/>
          <w:b/>
          <w:bCs/>
          <w:color w:val="000000" w:themeColor="text1"/>
          <w:sz w:val="24"/>
          <w:szCs w:val="24"/>
          <w:lang w:val="es-VE"/>
          <w14:textFill>
            <w14:solidFill>
              <w14:schemeClr w14:val="tx1"/>
            </w14:solidFill>
          </w14:textFill>
        </w:rPr>
        <w:t>PARTICIPANTES</w:t>
      </w:r>
    </w:p>
    <w:p w14:paraId="14A448F5">
      <w:pPr>
        <w:spacing w:line="360" w:lineRule="auto"/>
        <w:rPr>
          <w:rFonts w:hint="default" w:ascii="Times New Roman" w:hAnsi="Times New Roman" w:cs="Times New Roman"/>
          <w:b w:val="0"/>
          <w:bCs w:val="0"/>
          <w:color w:val="000000" w:themeColor="text1"/>
          <w:sz w:val="24"/>
          <w:szCs w:val="24"/>
          <w:lang w:val="es-VE"/>
          <w14:textFill>
            <w14:solidFill>
              <w14:schemeClr w14:val="tx1"/>
            </w14:solidFill>
          </w14:textFill>
        </w:rPr>
      </w:pPr>
      <w:r>
        <w:rPr>
          <w:rFonts w:hint="default" w:ascii="Times New Roman" w:hAnsi="Times New Roman" w:cs="Times New Roman"/>
          <w:b w:val="0"/>
          <w:bCs w:val="0"/>
          <w:color w:val="000000" w:themeColor="text1"/>
          <w:sz w:val="24"/>
          <w:szCs w:val="24"/>
          <w:lang w:val="es-VE"/>
          <w14:textFill>
            <w14:solidFill>
              <w14:schemeClr w14:val="tx1"/>
            </w14:solidFill>
          </w14:textFill>
        </w:rPr>
        <w:t>Luis Sandoval 30913653 IN 330</w:t>
      </w:r>
    </w:p>
    <w:p w14:paraId="72BD1797">
      <w:pPr>
        <w:spacing w:line="360" w:lineRule="auto"/>
        <w:rPr>
          <w:rFonts w:hint="default" w:ascii="Times New Roman" w:hAnsi="Times New Roman" w:cs="Times New Roman"/>
          <w:b w:val="0"/>
          <w:bCs w:val="0"/>
          <w:color w:val="000000" w:themeColor="text1"/>
          <w:sz w:val="24"/>
          <w:szCs w:val="24"/>
          <w:lang w:val="es-VE"/>
          <w14:textFill>
            <w14:solidFill>
              <w14:schemeClr w14:val="tx1"/>
            </w14:solidFill>
          </w14:textFill>
        </w:rPr>
      </w:pPr>
      <w:r>
        <w:rPr>
          <w:rFonts w:hint="default" w:ascii="Times New Roman" w:hAnsi="Times New Roman" w:cs="Times New Roman"/>
          <w:b w:val="0"/>
          <w:bCs w:val="0"/>
          <w:color w:val="000000" w:themeColor="text1"/>
          <w:sz w:val="24"/>
          <w:szCs w:val="24"/>
          <w:lang w:val="es-VE"/>
          <w14:textFill>
            <w14:solidFill>
              <w14:schemeClr w14:val="tx1"/>
            </w14:solidFill>
          </w14:textFill>
        </w:rPr>
        <w:t>Equipo #5</w:t>
      </w:r>
    </w:p>
    <w:p w14:paraId="0DABDECC">
      <w:pPr>
        <w:spacing w:line="360" w:lineRule="auto"/>
        <w:jc w:val="center"/>
        <w:rPr>
          <w:rFonts w:hint="default" w:ascii="Times New Roman" w:hAnsi="Times New Roman" w:cs="Times New Roman"/>
          <w:b w:val="0"/>
          <w:bCs w:val="0"/>
          <w:color w:val="000000" w:themeColor="text1"/>
          <w:sz w:val="24"/>
          <w:szCs w:val="24"/>
          <w:lang w:val="es-VE"/>
          <w14:textFill>
            <w14:solidFill>
              <w14:schemeClr w14:val="tx1"/>
            </w14:solidFill>
          </w14:textFill>
        </w:rPr>
      </w:pPr>
      <w:r>
        <w:rPr>
          <w:rFonts w:ascii="Times New Roman" w:hAnsi="Times New Roman" w:cs="Times New Roman"/>
          <w:b/>
          <w:bCs/>
          <w:color w:val="000000" w:themeColor="text1"/>
          <w:sz w:val="24"/>
          <w:szCs w:val="24"/>
          <w:lang w:val="es-VE"/>
          <w14:textFill>
            <w14:solidFill>
              <w14:schemeClr w14:val="tx1"/>
            </w14:solidFill>
          </w14:textFill>
        </w:rPr>
        <w:t>PROFESOR:</w:t>
      </w:r>
      <w:r>
        <w:rPr>
          <w:rFonts w:hint="default" w:ascii="Times New Roman" w:hAnsi="Times New Roman" w:cs="Times New Roman"/>
          <w:b/>
          <w:bCs/>
          <w:color w:val="000000" w:themeColor="text1"/>
          <w:sz w:val="24"/>
          <w:szCs w:val="24"/>
          <w:lang w:val="es-VE"/>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s-VE"/>
          <w14:textFill>
            <w14:solidFill>
              <w14:schemeClr w14:val="tx1"/>
            </w14:solidFill>
          </w14:textFill>
        </w:rPr>
        <w:t>Manuel Miranda</w:t>
      </w:r>
    </w:p>
    <w:p w14:paraId="3B6772B2">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pPr>
      <w:r>
        <w:rPr>
          <w:rFonts w:ascii="Times New Roman" w:hAnsi="Times New Roman" w:cs="Times New Roman"/>
          <w:b/>
          <w:bCs/>
          <w:color w:val="000000" w:themeColor="text1"/>
          <w:sz w:val="24"/>
          <w:szCs w:val="24"/>
          <w:lang w:val="es-VE"/>
          <w14:textFill>
            <w14:solidFill>
              <w14:schemeClr w14:val="tx1"/>
            </w14:solidFill>
          </w14:textFill>
        </w:rPr>
        <w:t xml:space="preserve">  </w:t>
      </w:r>
      <w:r>
        <w:rPr>
          <w:rFonts w:hint="default" w:ascii="Times New Roman" w:hAnsi="Times New Roman" w:cs="Times New Roman"/>
          <w:b/>
          <w:bCs/>
          <w:color w:val="000000" w:themeColor="text1"/>
          <w:sz w:val="24"/>
          <w:szCs w:val="24"/>
          <w:lang w:val="en-US"/>
          <w14:textFill>
            <w14:solidFill>
              <w14:schemeClr w14:val="tx1"/>
            </w14:solidFill>
          </w14:textFill>
        </w:rPr>
        <w:tab/>
      </w:r>
      <w:r>
        <w:rPr>
          <w:rFonts w:ascii="Times New Roman" w:hAnsi="Times New Roman" w:cs="Times New Roman"/>
          <w:b/>
          <w:bCs/>
          <w:color w:val="000000" w:themeColor="text1"/>
          <w:sz w:val="24"/>
          <w:szCs w:val="24"/>
          <w:lang w:val="es-VE"/>
          <w14:textFill>
            <w14:solidFill>
              <w14:schemeClr w14:val="tx1"/>
            </w14:solidFill>
          </w14:textFill>
        </w:rPr>
        <w:t>MATERIA:</w:t>
      </w:r>
      <w:r>
        <w:rPr>
          <w:rFonts w:ascii="Times New Roman" w:hAnsi="Times New Roman" w:cs="Times New Roman"/>
          <w:color w:val="000000" w:themeColor="text1"/>
          <w:sz w:val="24"/>
          <w:szCs w:val="24"/>
          <w:lang w:val="es-VE"/>
          <w14:textFill>
            <w14:solidFill>
              <w14:schemeClr w14:val="tx1"/>
            </w14:solidFill>
          </w14:textFill>
        </w:rPr>
        <w:t xml:space="preserve"> </w:t>
      </w:r>
      <w:r>
        <w:rPr>
          <w:rFonts w:hint="default" w:ascii="Times New Roman" w:hAnsi="Times New Roman" w:cs="Times New Roman"/>
          <w:color w:val="000000" w:themeColor="text1"/>
          <w:sz w:val="24"/>
          <w:szCs w:val="24"/>
          <w:lang w:val="es-VE"/>
          <w14:textFill>
            <w14:solidFill>
              <w14:schemeClr w14:val="tx1"/>
            </w14:solidFill>
          </w14:textFill>
        </w:rPr>
        <w:t>Base de datos</w:t>
      </w:r>
    </w:p>
    <w:p w14:paraId="42B0616E">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sectPr>
          <w:type w:val="continuous"/>
          <w:pgSz w:w="11906" w:h="16838"/>
          <w:pgMar w:top="1440" w:right="1800" w:bottom="1440" w:left="1800" w:header="720" w:footer="720" w:gutter="0"/>
          <w:cols w:equalWidth="0" w:num="2">
            <w:col w:w="3940" w:space="425"/>
            <w:col w:w="3940"/>
          </w:cols>
          <w:docGrid w:linePitch="360" w:charSpace="0"/>
        </w:sectPr>
      </w:pPr>
    </w:p>
    <w:p w14:paraId="01D920E6">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pPr>
    </w:p>
    <w:p w14:paraId="65561079">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pPr>
    </w:p>
    <w:p w14:paraId="6A306A4D">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pPr>
    </w:p>
    <w:p w14:paraId="106E65BB">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pPr>
    </w:p>
    <w:p w14:paraId="401E4FFA">
      <w:pPr>
        <w:spacing w:line="360" w:lineRule="auto"/>
        <w:rPr>
          <w:rFonts w:hint="default" w:ascii="Times New Roman" w:hAnsi="Times New Roman" w:cs="Times New Roman"/>
          <w:color w:val="000000" w:themeColor="text1"/>
          <w:sz w:val="24"/>
          <w:szCs w:val="24"/>
          <w:lang w:val="es-VE"/>
          <w14:textFill>
            <w14:solidFill>
              <w14:schemeClr w14:val="tx1"/>
            </w14:solidFill>
          </w14:textFill>
        </w:rPr>
        <w:sectPr>
          <w:type w:val="continuous"/>
          <w:pgSz w:w="11906" w:h="16838"/>
          <w:pgMar w:top="1440" w:right="1800" w:bottom="1440" w:left="1800" w:header="720" w:footer="720" w:gutter="0"/>
          <w:cols w:equalWidth="0" w:num="2">
            <w:col w:w="3940" w:space="425"/>
            <w:col w:w="3940"/>
          </w:cols>
          <w:docGrid w:linePitch="360" w:charSpace="0"/>
        </w:sectPr>
      </w:pPr>
    </w:p>
    <w:p w14:paraId="64D3AF10">
      <w:pPr>
        <w:pStyle w:val="2"/>
        <w:bidi w:val="0"/>
        <w:spacing w:line="360" w:lineRule="auto"/>
        <w:jc w:val="center"/>
        <w:rPr>
          <w:rFonts w:hint="default" w:ascii="Times New Roman" w:hAnsi="Times New Roman" w:cs="Times New Roman"/>
          <w:sz w:val="24"/>
          <w:szCs w:val="24"/>
          <w:lang w:val="es-VE"/>
        </w:rPr>
      </w:pPr>
      <w:r>
        <w:rPr>
          <w:rFonts w:hint="default" w:ascii="Times New Roman" w:hAnsi="Times New Roman" w:cs="Times New Roman"/>
          <w:sz w:val="24"/>
          <w:szCs w:val="24"/>
          <w:lang w:val="es-VE"/>
        </w:rPr>
        <w:t>DATOS ACERCA DEL PROYECTO</w:t>
      </w:r>
    </w:p>
    <w:p w14:paraId="2D13FCFB">
      <w:pPr>
        <w:spacing w:line="360" w:lineRule="auto"/>
        <w:jc w:val="both"/>
        <w:rPr>
          <w:rFonts w:hint="default" w:ascii="Times New Roman" w:hAnsi="Times New Roman" w:cs="Times New Roman"/>
          <w:color w:val="000000" w:themeColor="text1"/>
          <w:sz w:val="24"/>
          <w:szCs w:val="24"/>
          <w:lang w:val="es-VE"/>
          <w14:textFill>
            <w14:solidFill>
              <w14:schemeClr w14:val="tx1"/>
            </w14:solidFill>
          </w14:textFill>
        </w:rPr>
      </w:pPr>
    </w:p>
    <w:p w14:paraId="41F371D2">
      <w:pPr>
        <w:spacing w:line="360" w:lineRule="auto"/>
        <w:ind w:firstLine="360" w:firstLineChars="150"/>
        <w:jc w:val="both"/>
        <w:rPr>
          <w:rFonts w:hint="default" w:ascii="Times New Roman" w:hAnsi="Times New Roman" w:cs="Times New Roman"/>
          <w:color w:val="000000" w:themeColor="text1"/>
          <w:sz w:val="24"/>
          <w:szCs w:val="24"/>
          <w:lang w:val="es-VE"/>
          <w14:textFill>
            <w14:solidFill>
              <w14:schemeClr w14:val="tx1"/>
            </w14:solidFill>
          </w14:textFill>
        </w:rPr>
      </w:pPr>
      <w:r>
        <w:rPr>
          <w:rFonts w:hint="default" w:ascii="Times New Roman" w:hAnsi="Times New Roman" w:cs="Times New Roman"/>
          <w:color w:val="000000" w:themeColor="text1"/>
          <w:sz w:val="24"/>
          <w:szCs w:val="24"/>
          <w:lang w:val="es-VE"/>
          <w14:textFill>
            <w14:solidFill>
              <w14:schemeClr w14:val="tx1"/>
            </w14:solidFill>
          </w14:textFill>
        </w:rPr>
        <w:t xml:space="preserve">El siguiente proyecto esta enfocado para un futuro negocio ubicado en Estados Unidos. Este mismo se basara en un supermercado, lo cual el sistema es necesario que pueda registrar todos los datos necesarios, siendo los siguientes: </w:t>
      </w:r>
    </w:p>
    <w:p w14:paraId="59C410D0">
      <w:pPr>
        <w:spacing w:line="360" w:lineRule="auto"/>
        <w:jc w:val="both"/>
        <w:rPr>
          <w:rFonts w:hint="default" w:ascii="Times New Roman" w:hAnsi="Times New Roman" w:cs="Times New Roman"/>
          <w:color w:val="000000" w:themeColor="text1"/>
          <w:sz w:val="24"/>
          <w:szCs w:val="24"/>
          <w:lang w:val="es-VE"/>
          <w14:textFill>
            <w14:solidFill>
              <w14:schemeClr w14:val="tx1"/>
            </w14:solidFill>
          </w14:textFill>
        </w:rPr>
      </w:pPr>
    </w:p>
    <w:p w14:paraId="672DD934">
      <w:pPr>
        <w:numPr>
          <w:ilvl w:val="0"/>
          <w:numId w:val="1"/>
        </w:num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Productos: </w:t>
      </w:r>
      <w:r>
        <w:rPr>
          <w:rFonts w:hint="default" w:ascii="Times New Roman" w:hAnsi="Times New Roman" w:cs="Times New Roman"/>
          <w:b w:val="0"/>
          <w:bCs w:val="0"/>
          <w:sz w:val="24"/>
          <w:szCs w:val="24"/>
        </w:rPr>
        <w:t>El negocio necesita tener un control de todos los productos disponible, ya sea como por ejemplo su código de producto, su nombre, la cantidad disponible, el tipo de producto o la categoría donde este se encuentra, la fecha de entrada etc. Ademas también se debe de mostrar como fue la entrada de dicho producto al almacén, es decir: mostrar a quien (y sus datos de contacto), cuando y el costo de la compra del producto para su futura venta.</w:t>
      </w:r>
    </w:p>
    <w:p w14:paraId="7A044CE5">
      <w:pPr>
        <w:spacing w:line="360" w:lineRule="auto"/>
        <w:jc w:val="both"/>
        <w:rPr>
          <w:rFonts w:hint="default" w:ascii="Times New Roman" w:hAnsi="Times New Roman" w:cs="Times New Roman"/>
          <w:b w:val="0"/>
          <w:bCs w:val="0"/>
          <w:sz w:val="24"/>
          <w:szCs w:val="24"/>
        </w:rPr>
      </w:pPr>
    </w:p>
    <w:p w14:paraId="076D49D2">
      <w:pPr>
        <w:numPr>
          <w:ilvl w:val="0"/>
          <w:numId w:val="1"/>
        </w:num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Trabajadores: </w:t>
      </w:r>
      <w:r>
        <w:rPr>
          <w:rFonts w:hint="default" w:ascii="Times New Roman" w:hAnsi="Times New Roman" w:cs="Times New Roman"/>
          <w:b w:val="0"/>
          <w:bCs w:val="0"/>
          <w:sz w:val="24"/>
          <w:szCs w:val="24"/>
        </w:rPr>
        <w:t xml:space="preserve">El negocio necesita también tener un control de todos los trabajadores (quienes trabajan actualmente y los que ya no trabajan en el negocio) para así poder asignarle un cargo, un sueldo y también poder conocer todos los datos personales del empleado para así poder saber acerca del trabajador y como contactarse con el. </w:t>
      </w:r>
      <w:r>
        <w:rPr>
          <w:rFonts w:hint="default" w:ascii="Times New Roman" w:hAnsi="Times New Roman" w:cs="Times New Roman"/>
          <w:b w:val="0"/>
          <w:bCs w:val="0"/>
          <w:sz w:val="24"/>
          <w:szCs w:val="24"/>
        </w:rPr>
        <w:br w:type="textWrapping"/>
      </w:r>
    </w:p>
    <w:p w14:paraId="13D55656">
      <w:pPr>
        <w:numPr>
          <w:ilvl w:val="0"/>
          <w:numId w:val="1"/>
        </w:numPr>
        <w:spacing w:line="360" w:lineRule="auto"/>
        <w:jc w:val="both"/>
        <w:rPr>
          <w:rFonts w:hint="default" w:ascii="Times New Roman" w:hAnsi="Times New Roman" w:cs="Times New Roman"/>
          <w:b w:val="0"/>
          <w:bCs w:val="0"/>
          <w:sz w:val="24"/>
          <w:szCs w:val="24"/>
          <w:lang w:val="es-VE"/>
        </w:rPr>
      </w:pPr>
      <w:r>
        <w:rPr>
          <w:rFonts w:hint="default" w:ascii="Times New Roman" w:hAnsi="Times New Roman" w:cs="Times New Roman"/>
          <w:b/>
          <w:bCs/>
          <w:sz w:val="24"/>
          <w:szCs w:val="24"/>
        </w:rPr>
        <w:t xml:space="preserve">Clientes: </w:t>
      </w:r>
      <w:r>
        <w:rPr>
          <w:rFonts w:hint="default" w:ascii="Times New Roman" w:hAnsi="Times New Roman" w:cs="Times New Roman"/>
          <w:b w:val="0"/>
          <w:bCs w:val="0"/>
          <w:sz w:val="24"/>
          <w:szCs w:val="24"/>
        </w:rPr>
        <w:t>El negocio también necesita tener un control de todos los clientes quienes hayan comprado en el negocio, para así poder asignarle su factura (que incluye todos los datos acerca de su compra). Y con ayuda de dicha factura se podrá modificar el almacén actual donde se encuentra los productos y se mostrara la cantidad actual que se encuentra disponible para su venta.</w:t>
      </w:r>
    </w:p>
    <w:p w14:paraId="03476E61">
      <w:pPr>
        <w:numPr>
          <w:ilvl w:val="0"/>
          <w:numId w:val="0"/>
        </w:numPr>
        <w:spacing w:line="360" w:lineRule="auto"/>
        <w:ind w:left="360" w:leftChars="0"/>
        <w:jc w:val="both"/>
        <w:rPr>
          <w:rFonts w:hint="default" w:ascii="Times New Roman" w:hAnsi="Times New Roman" w:cs="Times New Roman"/>
          <w:b w:val="0"/>
          <w:bCs w:val="0"/>
          <w:sz w:val="24"/>
          <w:szCs w:val="24"/>
          <w:lang w:val="es-VE"/>
        </w:rPr>
      </w:pPr>
    </w:p>
    <w:p w14:paraId="28736036">
      <w:pPr>
        <w:numPr>
          <w:ilvl w:val="0"/>
          <w:numId w:val="1"/>
        </w:numPr>
        <w:spacing w:line="360" w:lineRule="auto"/>
        <w:jc w:val="both"/>
        <w:rPr>
          <w:rFonts w:hint="default" w:ascii="Times New Roman" w:hAnsi="Times New Roman" w:cs="Times New Roman"/>
          <w:b/>
          <w:bCs/>
          <w:sz w:val="24"/>
          <w:szCs w:val="24"/>
          <w:lang w:val="es-VE"/>
        </w:rPr>
      </w:pPr>
      <w:r>
        <w:rPr>
          <w:rFonts w:hint="default" w:ascii="Times New Roman" w:hAnsi="Times New Roman" w:cs="Times New Roman"/>
          <w:b/>
          <w:bCs/>
          <w:sz w:val="24"/>
          <w:szCs w:val="24"/>
          <w:lang w:val="es-VE"/>
        </w:rPr>
        <w:t xml:space="preserve">Proveedores: </w:t>
      </w:r>
      <w:r>
        <w:rPr>
          <w:rFonts w:hint="default" w:ascii="Times New Roman" w:hAnsi="Times New Roman" w:cs="Times New Roman"/>
          <w:b w:val="0"/>
          <w:bCs w:val="0"/>
          <w:sz w:val="24"/>
          <w:szCs w:val="24"/>
          <w:lang w:val="es-VE"/>
        </w:rPr>
        <w:t>Son aquellas entidades que le ofrecen los productos al negocio y por medio de la compra de dichos productos se puede revender y con ello obtener futuras ganancias.</w:t>
      </w:r>
    </w:p>
    <w:p w14:paraId="7EBBFD64">
      <w:pPr>
        <w:numPr>
          <w:ilvl w:val="0"/>
          <w:numId w:val="0"/>
        </w:numPr>
        <w:spacing w:line="360" w:lineRule="auto"/>
        <w:ind w:left="360" w:leftChars="0"/>
        <w:jc w:val="both"/>
        <w:rPr>
          <w:rFonts w:hint="default" w:ascii="Times New Roman" w:hAnsi="Times New Roman" w:cs="Times New Roman"/>
          <w:b/>
          <w:bCs/>
          <w:sz w:val="24"/>
          <w:szCs w:val="24"/>
          <w:lang w:val="es-VE"/>
        </w:rPr>
      </w:pPr>
    </w:p>
    <w:p w14:paraId="4061228C">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s-VE"/>
        </w:rPr>
        <w:t xml:space="preserve">Ventas: </w:t>
      </w:r>
      <w:r>
        <w:rPr>
          <w:rFonts w:hint="default" w:ascii="Times New Roman" w:hAnsi="Times New Roman" w:cs="Times New Roman"/>
          <w:b w:val="0"/>
          <w:bCs w:val="0"/>
          <w:sz w:val="24"/>
          <w:szCs w:val="24"/>
          <w:lang w:val="es-VE"/>
        </w:rPr>
        <w:t>El negocio necesita tener un control de ventas que permita ademas de ofrecerle datos verídicos a los clientes acerca del servicio ofrecido dentro de las intalaciones, tambien que permita actualizar el almacen donde se encuentra todos los productos.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 w:name="OpenSymbol">
    <w:altName w:val="Microsoft YaHei"/>
    <w:panose1 w:val="00000000000000000000"/>
    <w:charset w:val="02"/>
    <w:family w:val="auto"/>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tabs>
          <w:tab w:val="left" w:pos="720"/>
        </w:tabs>
        <w:ind w:left="720" w:hanging="360"/>
      </w:pPr>
      <w:rPr>
        <w:rFonts w:ascii="Symbol" w:hAnsi="Symbol" w:cs="OpenSymbol"/>
      </w:rPr>
    </w:lvl>
    <w:lvl w:ilvl="1" w:tentative="0">
      <w:start w:val="1"/>
      <w:numFmt w:val="bullet"/>
      <w:lvlText w:val="◦"/>
      <w:lvlJc w:val="left"/>
      <w:pPr>
        <w:tabs>
          <w:tab w:val="left" w:pos="1080"/>
        </w:tabs>
        <w:ind w:left="1080" w:hanging="360"/>
      </w:pPr>
      <w:rPr>
        <w:rFonts w:ascii="OpenSymbol" w:hAnsi="OpenSymbol" w:cs="OpenSymbol"/>
      </w:rPr>
    </w:lvl>
    <w:lvl w:ilvl="2" w:tentative="0">
      <w:start w:val="1"/>
      <w:numFmt w:val="bullet"/>
      <w:lvlText w:val="▪"/>
      <w:lvlJc w:val="left"/>
      <w:pPr>
        <w:tabs>
          <w:tab w:val="left" w:pos="1440"/>
        </w:tabs>
        <w:ind w:left="1440" w:hanging="360"/>
      </w:pPr>
      <w:rPr>
        <w:rFonts w:ascii="OpenSymbol" w:hAnsi="OpenSymbol" w:cs="OpenSymbol"/>
      </w:rPr>
    </w:lvl>
    <w:lvl w:ilvl="3" w:tentative="0">
      <w:start w:val="1"/>
      <w:numFmt w:val="bullet"/>
      <w:lvlText w:val=""/>
      <w:lvlJc w:val="left"/>
      <w:pPr>
        <w:tabs>
          <w:tab w:val="left" w:pos="1800"/>
        </w:tabs>
        <w:ind w:left="1800" w:hanging="360"/>
      </w:pPr>
      <w:rPr>
        <w:rFonts w:ascii="Symbol" w:hAnsi="Symbol" w:cs="OpenSymbol"/>
      </w:rPr>
    </w:lvl>
    <w:lvl w:ilvl="4" w:tentative="0">
      <w:start w:val="1"/>
      <w:numFmt w:val="bullet"/>
      <w:lvlText w:val="◦"/>
      <w:lvlJc w:val="left"/>
      <w:pPr>
        <w:tabs>
          <w:tab w:val="left" w:pos="2160"/>
        </w:tabs>
        <w:ind w:left="2160" w:hanging="360"/>
      </w:pPr>
      <w:rPr>
        <w:rFonts w:ascii="OpenSymbol" w:hAnsi="OpenSymbol" w:cs="OpenSymbol"/>
      </w:rPr>
    </w:lvl>
    <w:lvl w:ilvl="5" w:tentative="0">
      <w:start w:val="1"/>
      <w:numFmt w:val="bullet"/>
      <w:lvlText w:val="▪"/>
      <w:lvlJc w:val="left"/>
      <w:pPr>
        <w:tabs>
          <w:tab w:val="left" w:pos="2520"/>
        </w:tabs>
        <w:ind w:left="2520" w:hanging="360"/>
      </w:pPr>
      <w:rPr>
        <w:rFonts w:ascii="OpenSymbol" w:hAnsi="OpenSymbol" w:cs="OpenSymbol"/>
      </w:rPr>
    </w:lvl>
    <w:lvl w:ilvl="6" w:tentative="0">
      <w:start w:val="1"/>
      <w:numFmt w:val="bullet"/>
      <w:lvlText w:val=""/>
      <w:lvlJc w:val="left"/>
      <w:pPr>
        <w:tabs>
          <w:tab w:val="left" w:pos="2880"/>
        </w:tabs>
        <w:ind w:left="2880" w:hanging="360"/>
      </w:pPr>
      <w:rPr>
        <w:rFonts w:ascii="Symbol" w:hAnsi="Symbol" w:cs="OpenSymbol"/>
      </w:rPr>
    </w:lvl>
    <w:lvl w:ilvl="7" w:tentative="0">
      <w:start w:val="1"/>
      <w:numFmt w:val="bullet"/>
      <w:lvlText w:val="◦"/>
      <w:lvlJc w:val="left"/>
      <w:pPr>
        <w:tabs>
          <w:tab w:val="left" w:pos="3240"/>
        </w:tabs>
        <w:ind w:left="3240" w:hanging="360"/>
      </w:pPr>
      <w:rPr>
        <w:rFonts w:ascii="OpenSymbol" w:hAnsi="OpenSymbol" w:cs="OpenSymbol"/>
      </w:rPr>
    </w:lvl>
    <w:lvl w:ilvl="8" w:tentative="0">
      <w:start w:val="1"/>
      <w:numFmt w:val="bullet"/>
      <w:lvlText w:val="▪"/>
      <w:lvlJc w:val="left"/>
      <w:pPr>
        <w:tabs>
          <w:tab w:val="left" w:pos="3600"/>
        </w:tabs>
        <w:ind w:left="3600" w:hanging="360"/>
      </w:pPr>
      <w:rPr>
        <w:rFonts w:ascii="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714E9"/>
    <w:rsid w:val="013345BD"/>
    <w:rsid w:val="016A7FA5"/>
    <w:rsid w:val="01E50228"/>
    <w:rsid w:val="18314143"/>
    <w:rsid w:val="2B2714E9"/>
    <w:rsid w:val="56573276"/>
    <w:rsid w:val="5F241A6D"/>
    <w:rsid w:val="6986449B"/>
    <w:rsid w:val="7B450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338</Words>
  <Characters>1772</Characters>
  <Lines>0</Lines>
  <Paragraphs>0</Paragraphs>
  <TotalTime>24</TotalTime>
  <ScaleCrop>false</ScaleCrop>
  <LinksUpToDate>false</LinksUpToDate>
  <CharactersWithSpaces>2099</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2025-03-31T00:37:00Z</dcterms:created>
  <dc:creator>sando</dc:creator>
  <cp:lastModifiedBy>sando</cp:lastModifiedBy>
  <dcterms:modified xsi:type="dcterms:W3CDTF">2025-04-07T22:17:48Z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2058-12.2.0.20782</vt:lpwstr>
  </property>
  <property fmtid="{D5CDD505-2E9C-101B-9397-08002B2CF9AE}" pid="3" name="ICV">
    <vt:lpwstr>A8723A03C4CC4173AD037275FC839793_13</vt:lpwstr>
  </property>
</Properties>
</file>