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Localizar vía GPS el establecimiento.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acceder a permisos de localización: 2 horas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implementar un proveedor del servicio: 3 horas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Comprobar que tenemos la localización disponible: 1 hora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solicitar los datos, utilizando un LocationManager: 2 horas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Basar código de la interfaz LocationListener: 2 horas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Mostrar amigos.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mostrar amigos por medio del gps: 2 horas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