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Localizar vía GPS el establecimiento.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acceder a permisos de localización: 2 horas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implementar un proveedor del servicio: 3 horas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Comprobar que tenemos la localización disponible: 1 hora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solicitar los datos, utilizando un LocationManager: 2 horas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Basar código de la interfaz LocationListener: 2 horas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Mostrar amigos.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mostrar amigos por medio del gps: 2 horas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Mejora de interfaz de inicio: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módulo de promociones en cuanto se pueda visualizar las mejores promociones sea por “happy hours” (horarios), precios y/o paquetes.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módulo de novedades se actualice al momento y este siempre al momento.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módulo de Usuarios para recordarlos y conforme el tiempo recuerde sus preferencias y la app sugiera nuevas cosas relacionadas a los gustos anteriores.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Mejora de Localización GPS del establecimiento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los bares se visualicen con su nombre. 2 horas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los bares se visualicen con su horario. 1 hora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se visualice establecimientos que cercanos como comida, cajeros, tiendas, etc. 2 horas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Mejora de Mostrar amigos.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Mejorar código para notificar cuando un usuario (amigo) esté cerca de otro. 3 horas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Mejorar código para mostrar la distancia exacta a la que está otro usuario (amigo). 2 horas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Mejorar código para mostrar el bar en el que se encuentra otro usuario (amigo). 2 horas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Interfaz  de Inicio (Final)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“promociones” se visualice un un top de las promociones. 2 horas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“Usuario” le muestre cinco paquetes en el bar que seleccione además de tener la opción de reservar una mesa. 3 horas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 que el módulo de novedades se actualice cada 15 min. 2 horas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Localización GPS del establecimiento. (Final)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mapa se conecte vía satélite y se visualice de una mejor manera. 2 horas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también los establecimientos cercanos se visualicen con nombre. 1 hora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Mostrar amigos. (Final)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la app se pueda enviar mensajes predeterminados a otros usuarios en caso de que sean amigos. 1 hora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