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5A2C4" w14:textId="77777777" w:rsidR="00911097" w:rsidRDefault="00911097">
      <w:pPr>
        <w:spacing w:before="9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6"/>
      </w:tblGrid>
      <w:tr w:rsidR="00911097" w14:paraId="0B8DCF64" w14:textId="77777777">
        <w:tblPrEx>
          <w:tblCellMar>
            <w:top w:w="0" w:type="dxa"/>
            <w:bottom w:w="0" w:type="dxa"/>
          </w:tblCellMar>
        </w:tblPrEx>
        <w:tc>
          <w:tcPr>
            <w:tcW w:w="0" w:type="auto"/>
            <w:shd w:val="clear" w:color="auto" w:fill="0F1B3C"/>
            <w:tcMar>
              <w:top w:w="520" w:type="dxa"/>
              <w:left w:w="400" w:type="dxa"/>
              <w:bottom w:w="520" w:type="dxa"/>
              <w:right w:w="400" w:type="dxa"/>
            </w:tcMar>
          </w:tcPr>
          <w:p w14:paraId="7101E868" w14:textId="77777777" w:rsidR="00911097" w:rsidRDefault="00000000">
            <w:pPr>
              <w:spacing w:after="80"/>
              <w:jc w:val="center"/>
            </w:pPr>
            <w:r>
              <w:rPr>
                <w:b/>
                <w:bCs/>
                <w:color w:val="FFFFFF"/>
                <w:sz w:val="34"/>
                <w:szCs w:val="34"/>
              </w:rPr>
              <w:t>INFORME DE AUDITORÍA DE SEGURIDAD WEB</w:t>
            </w:r>
          </w:p>
          <w:p w14:paraId="713DC840" w14:textId="77777777" w:rsidR="00911097" w:rsidRPr="00FE0C4E" w:rsidRDefault="00000000">
            <w:pPr>
              <w:spacing w:after="120"/>
              <w:jc w:val="center"/>
              <w:rPr>
                <w:color w:val="FFFFFF" w:themeColor="background1"/>
              </w:rPr>
            </w:pPr>
            <w:r w:rsidRPr="00FE0C4E">
              <w:rPr>
                <w:b/>
                <w:bCs/>
                <w:color w:val="FFFFFF" w:themeColor="background1"/>
                <w:sz w:val="64"/>
                <w:szCs w:val="64"/>
              </w:rPr>
              <w:t>BiciPop</w:t>
            </w:r>
          </w:p>
          <w:p w14:paraId="6A3843CC" w14:textId="77777777" w:rsidR="00911097" w:rsidRDefault="00000000">
            <w:pPr>
              <w:jc w:val="center"/>
            </w:pPr>
            <w:r>
              <w:rPr>
                <w:color w:val="C9D6F0"/>
                <w:sz w:val="22"/>
                <w:szCs w:val="22"/>
              </w:rPr>
              <w:t>Pentest web asistido por IA con CAI — Cybersecurity AI</w:t>
            </w:r>
          </w:p>
        </w:tc>
      </w:tr>
    </w:tbl>
    <w:p w14:paraId="5A59E07B" w14:textId="77777777" w:rsidR="00911097" w:rsidRDefault="00911097">
      <w:pPr>
        <w:spacing w:before="500"/>
      </w:pPr>
    </w:p>
    <w:tbl>
      <w:tblPr>
        <w:tblW w:w="5000" w:type="pct"/>
        <w:tblBorders>
          <w:top w:val="single" w:sz="4" w:space="0" w:color="C9D6F0"/>
          <w:left w:val="single" w:sz="4" w:space="0" w:color="C9D6F0"/>
          <w:bottom w:val="single" w:sz="4" w:space="0" w:color="C9D6F0"/>
          <w:right w:val="single" w:sz="4" w:space="0" w:color="C9D6F0"/>
          <w:insideH w:val="single" w:sz="4" w:space="0" w:color="C9D6F0"/>
          <w:insideV w:val="single" w:sz="4" w:space="0" w:color="C9D6F0"/>
        </w:tblBorders>
        <w:tblCellMar>
          <w:left w:w="10" w:type="dxa"/>
          <w:right w:w="10" w:type="dxa"/>
        </w:tblCellMar>
        <w:tblLook w:val="0000" w:firstRow="0" w:lastRow="0" w:firstColumn="0" w:lastColumn="0" w:noHBand="0" w:noVBand="0"/>
      </w:tblPr>
      <w:tblGrid>
        <w:gridCol w:w="3043"/>
        <w:gridCol w:w="6773"/>
      </w:tblGrid>
      <w:tr w:rsidR="00911097" w14:paraId="04ABE357" w14:textId="77777777">
        <w:tblPrEx>
          <w:tblCellMar>
            <w:top w:w="0" w:type="dxa"/>
            <w:bottom w:w="0" w:type="dxa"/>
          </w:tblCellMar>
        </w:tblPrEx>
        <w:tc>
          <w:tcPr>
            <w:tcW w:w="1550" w:type="pct"/>
            <w:shd w:val="clear" w:color="auto" w:fill="F3F6FC"/>
            <w:tcMar>
              <w:top w:w="55" w:type="dxa"/>
              <w:left w:w="90" w:type="dxa"/>
              <w:bottom w:w="55" w:type="dxa"/>
              <w:right w:w="90" w:type="dxa"/>
            </w:tcMar>
            <w:vAlign w:val="center"/>
          </w:tcPr>
          <w:p w14:paraId="4505AE84" w14:textId="77777777" w:rsidR="00911097" w:rsidRDefault="00000000">
            <w:r>
              <w:rPr>
                <w:b/>
                <w:bCs/>
                <w:color w:val="0F1B3C"/>
                <w:sz w:val="18"/>
                <w:szCs w:val="18"/>
              </w:rPr>
              <w:t>Objetivo</w:t>
            </w:r>
          </w:p>
        </w:tc>
        <w:tc>
          <w:tcPr>
            <w:tcW w:w="3450" w:type="pct"/>
            <w:shd w:val="clear" w:color="auto" w:fill="FFFFFF"/>
            <w:tcMar>
              <w:top w:w="55" w:type="dxa"/>
              <w:left w:w="90" w:type="dxa"/>
              <w:bottom w:w="55" w:type="dxa"/>
              <w:right w:w="90" w:type="dxa"/>
            </w:tcMar>
            <w:vAlign w:val="center"/>
          </w:tcPr>
          <w:p w14:paraId="0604E402" w14:textId="77777777" w:rsidR="00911097" w:rsidRDefault="00000000">
            <w:r>
              <w:rPr>
                <w:sz w:val="18"/>
                <w:szCs w:val="18"/>
              </w:rPr>
              <w:t>bicipop.duckdns.org  (54.227.73.159)</w:t>
            </w:r>
          </w:p>
        </w:tc>
      </w:tr>
      <w:tr w:rsidR="00911097" w14:paraId="1C644994" w14:textId="77777777">
        <w:tblPrEx>
          <w:tblCellMar>
            <w:top w:w="0" w:type="dxa"/>
            <w:bottom w:w="0" w:type="dxa"/>
          </w:tblCellMar>
        </w:tblPrEx>
        <w:tc>
          <w:tcPr>
            <w:tcW w:w="1550" w:type="pct"/>
            <w:shd w:val="clear" w:color="auto" w:fill="E6ECF7"/>
            <w:tcMar>
              <w:top w:w="55" w:type="dxa"/>
              <w:left w:w="90" w:type="dxa"/>
              <w:bottom w:w="55" w:type="dxa"/>
              <w:right w:w="90" w:type="dxa"/>
            </w:tcMar>
            <w:vAlign w:val="center"/>
          </w:tcPr>
          <w:p w14:paraId="513D4670" w14:textId="77777777" w:rsidR="00911097" w:rsidRDefault="00000000">
            <w:r>
              <w:rPr>
                <w:b/>
                <w:bCs/>
                <w:color w:val="0F1B3C"/>
                <w:sz w:val="18"/>
                <w:szCs w:val="18"/>
              </w:rPr>
              <w:t>Tipo de evaluación</w:t>
            </w:r>
          </w:p>
        </w:tc>
        <w:tc>
          <w:tcPr>
            <w:tcW w:w="3450" w:type="pct"/>
            <w:shd w:val="clear" w:color="auto" w:fill="FAFBFE"/>
            <w:tcMar>
              <w:top w:w="55" w:type="dxa"/>
              <w:left w:w="90" w:type="dxa"/>
              <w:bottom w:w="55" w:type="dxa"/>
              <w:right w:w="90" w:type="dxa"/>
            </w:tcMar>
            <w:vAlign w:val="center"/>
          </w:tcPr>
          <w:p w14:paraId="36C41B9E" w14:textId="77777777" w:rsidR="00911097" w:rsidRDefault="00000000">
            <w:r>
              <w:rPr>
                <w:sz w:val="18"/>
                <w:szCs w:val="18"/>
              </w:rPr>
              <w:t>Pentest web autorizado sobre proyecto propio del bootcamp</w:t>
            </w:r>
          </w:p>
        </w:tc>
      </w:tr>
      <w:tr w:rsidR="00911097" w14:paraId="0A68A087" w14:textId="77777777">
        <w:tblPrEx>
          <w:tblCellMar>
            <w:top w:w="0" w:type="dxa"/>
            <w:bottom w:w="0" w:type="dxa"/>
          </w:tblCellMar>
        </w:tblPrEx>
        <w:tc>
          <w:tcPr>
            <w:tcW w:w="1550" w:type="pct"/>
            <w:shd w:val="clear" w:color="auto" w:fill="F3F6FC"/>
            <w:tcMar>
              <w:top w:w="55" w:type="dxa"/>
              <w:left w:w="90" w:type="dxa"/>
              <w:bottom w:w="55" w:type="dxa"/>
              <w:right w:w="90" w:type="dxa"/>
            </w:tcMar>
            <w:vAlign w:val="center"/>
          </w:tcPr>
          <w:p w14:paraId="4E6769B0" w14:textId="77777777" w:rsidR="00911097" w:rsidRDefault="00000000">
            <w:r>
              <w:rPr>
                <w:b/>
                <w:bCs/>
                <w:color w:val="0F1B3C"/>
                <w:sz w:val="18"/>
                <w:szCs w:val="18"/>
              </w:rPr>
              <w:t>Herramienta principal</w:t>
            </w:r>
          </w:p>
        </w:tc>
        <w:tc>
          <w:tcPr>
            <w:tcW w:w="3450" w:type="pct"/>
            <w:shd w:val="clear" w:color="auto" w:fill="FFFFFF"/>
            <w:tcMar>
              <w:top w:w="55" w:type="dxa"/>
              <w:left w:w="90" w:type="dxa"/>
              <w:bottom w:w="55" w:type="dxa"/>
              <w:right w:w="90" w:type="dxa"/>
            </w:tcMar>
            <w:vAlign w:val="center"/>
          </w:tcPr>
          <w:p w14:paraId="704E643E" w14:textId="77777777" w:rsidR="00911097" w:rsidRDefault="00000000">
            <w:r>
              <w:rPr>
                <w:sz w:val="18"/>
                <w:szCs w:val="18"/>
              </w:rPr>
              <w:t>CAI (Cybersecurity AI) — orquestación por agentes</w:t>
            </w:r>
          </w:p>
        </w:tc>
      </w:tr>
      <w:tr w:rsidR="00911097" w14:paraId="0EF59425" w14:textId="77777777">
        <w:tblPrEx>
          <w:tblCellMar>
            <w:top w:w="0" w:type="dxa"/>
            <w:bottom w:w="0" w:type="dxa"/>
          </w:tblCellMar>
        </w:tblPrEx>
        <w:tc>
          <w:tcPr>
            <w:tcW w:w="1550" w:type="pct"/>
            <w:shd w:val="clear" w:color="auto" w:fill="E6ECF7"/>
            <w:tcMar>
              <w:top w:w="55" w:type="dxa"/>
              <w:left w:w="90" w:type="dxa"/>
              <w:bottom w:w="55" w:type="dxa"/>
              <w:right w:w="90" w:type="dxa"/>
            </w:tcMar>
            <w:vAlign w:val="center"/>
          </w:tcPr>
          <w:p w14:paraId="6AE31436" w14:textId="77777777" w:rsidR="00911097" w:rsidRDefault="00000000">
            <w:r>
              <w:rPr>
                <w:b/>
                <w:bCs/>
                <w:color w:val="0F1B3C"/>
                <w:sz w:val="18"/>
                <w:szCs w:val="18"/>
              </w:rPr>
              <w:t>Modelos LLM empleados</w:t>
            </w:r>
          </w:p>
        </w:tc>
        <w:tc>
          <w:tcPr>
            <w:tcW w:w="3450" w:type="pct"/>
            <w:shd w:val="clear" w:color="auto" w:fill="FAFBFE"/>
            <w:tcMar>
              <w:top w:w="55" w:type="dxa"/>
              <w:left w:w="90" w:type="dxa"/>
              <w:bottom w:w="55" w:type="dxa"/>
              <w:right w:w="90" w:type="dxa"/>
            </w:tcMar>
            <w:vAlign w:val="center"/>
          </w:tcPr>
          <w:p w14:paraId="248B4C29" w14:textId="77777777" w:rsidR="00911097" w:rsidRDefault="00000000">
            <w:r>
              <w:rPr>
                <w:sz w:val="18"/>
                <w:szCs w:val="18"/>
              </w:rPr>
              <w:t>Claude Haiku 4.5 y Claude Sonnet 4.6 (vía API)</w:t>
            </w:r>
          </w:p>
        </w:tc>
      </w:tr>
      <w:tr w:rsidR="00911097" w14:paraId="38948F81" w14:textId="77777777">
        <w:tblPrEx>
          <w:tblCellMar>
            <w:top w:w="0" w:type="dxa"/>
            <w:bottom w:w="0" w:type="dxa"/>
          </w:tblCellMar>
        </w:tblPrEx>
        <w:tc>
          <w:tcPr>
            <w:tcW w:w="1550" w:type="pct"/>
            <w:shd w:val="clear" w:color="auto" w:fill="F3F6FC"/>
            <w:tcMar>
              <w:top w:w="55" w:type="dxa"/>
              <w:left w:w="90" w:type="dxa"/>
              <w:bottom w:w="55" w:type="dxa"/>
              <w:right w:w="90" w:type="dxa"/>
            </w:tcMar>
            <w:vAlign w:val="center"/>
          </w:tcPr>
          <w:p w14:paraId="7E40FB59" w14:textId="77777777" w:rsidR="00911097" w:rsidRDefault="00000000">
            <w:r>
              <w:rPr>
                <w:b/>
                <w:bCs/>
                <w:color w:val="0F1B3C"/>
                <w:sz w:val="18"/>
                <w:szCs w:val="18"/>
              </w:rPr>
              <w:t>Metodología</w:t>
            </w:r>
          </w:p>
        </w:tc>
        <w:tc>
          <w:tcPr>
            <w:tcW w:w="3450" w:type="pct"/>
            <w:shd w:val="clear" w:color="auto" w:fill="FFFFFF"/>
            <w:tcMar>
              <w:top w:w="55" w:type="dxa"/>
              <w:left w:w="90" w:type="dxa"/>
              <w:bottom w:w="55" w:type="dxa"/>
              <w:right w:w="90" w:type="dxa"/>
            </w:tcMar>
            <w:vAlign w:val="center"/>
          </w:tcPr>
          <w:p w14:paraId="1DF7701B" w14:textId="77777777" w:rsidR="00911097" w:rsidRDefault="00000000">
            <w:r>
              <w:rPr>
                <w:sz w:val="18"/>
                <w:szCs w:val="18"/>
              </w:rPr>
              <w:t>Reconocimiento pasivo/activo + validación manual (OWASP)</w:t>
            </w:r>
          </w:p>
        </w:tc>
      </w:tr>
      <w:tr w:rsidR="00911097" w14:paraId="175E2738" w14:textId="77777777">
        <w:tblPrEx>
          <w:tblCellMar>
            <w:top w:w="0" w:type="dxa"/>
            <w:bottom w:w="0" w:type="dxa"/>
          </w:tblCellMar>
        </w:tblPrEx>
        <w:tc>
          <w:tcPr>
            <w:tcW w:w="1550" w:type="pct"/>
            <w:shd w:val="clear" w:color="auto" w:fill="E6ECF7"/>
            <w:tcMar>
              <w:top w:w="55" w:type="dxa"/>
              <w:left w:w="90" w:type="dxa"/>
              <w:bottom w:w="55" w:type="dxa"/>
              <w:right w:w="90" w:type="dxa"/>
            </w:tcMar>
            <w:vAlign w:val="center"/>
          </w:tcPr>
          <w:p w14:paraId="36521D95" w14:textId="77777777" w:rsidR="00911097" w:rsidRDefault="00000000">
            <w:r>
              <w:rPr>
                <w:b/>
                <w:bCs/>
                <w:color w:val="0F1B3C"/>
                <w:sz w:val="18"/>
                <w:szCs w:val="18"/>
              </w:rPr>
              <w:t>Fecha</w:t>
            </w:r>
          </w:p>
        </w:tc>
        <w:tc>
          <w:tcPr>
            <w:tcW w:w="3450" w:type="pct"/>
            <w:shd w:val="clear" w:color="auto" w:fill="FAFBFE"/>
            <w:tcMar>
              <w:top w:w="55" w:type="dxa"/>
              <w:left w:w="90" w:type="dxa"/>
              <w:bottom w:w="55" w:type="dxa"/>
              <w:right w:w="90" w:type="dxa"/>
            </w:tcMar>
            <w:vAlign w:val="center"/>
          </w:tcPr>
          <w:p w14:paraId="0745AF2E" w14:textId="77777777" w:rsidR="00911097" w:rsidRDefault="00000000">
            <w:r>
              <w:rPr>
                <w:sz w:val="18"/>
                <w:szCs w:val="18"/>
              </w:rPr>
              <w:t>29 de junio de 2026</w:t>
            </w:r>
          </w:p>
        </w:tc>
      </w:tr>
      <w:tr w:rsidR="00911097" w14:paraId="0684F8CB" w14:textId="77777777">
        <w:tblPrEx>
          <w:tblCellMar>
            <w:top w:w="0" w:type="dxa"/>
            <w:bottom w:w="0" w:type="dxa"/>
          </w:tblCellMar>
        </w:tblPrEx>
        <w:tc>
          <w:tcPr>
            <w:tcW w:w="1550" w:type="pct"/>
            <w:shd w:val="clear" w:color="auto" w:fill="F3F6FC"/>
            <w:tcMar>
              <w:top w:w="55" w:type="dxa"/>
              <w:left w:w="90" w:type="dxa"/>
              <w:bottom w:w="55" w:type="dxa"/>
              <w:right w:w="90" w:type="dxa"/>
            </w:tcMar>
            <w:vAlign w:val="center"/>
          </w:tcPr>
          <w:p w14:paraId="121348F7" w14:textId="77777777" w:rsidR="00911097" w:rsidRDefault="00000000">
            <w:r>
              <w:rPr>
                <w:b/>
                <w:bCs/>
                <w:color w:val="0F1B3C"/>
                <w:sz w:val="18"/>
                <w:szCs w:val="18"/>
              </w:rPr>
              <w:t>Equipo</w:t>
            </w:r>
          </w:p>
        </w:tc>
        <w:tc>
          <w:tcPr>
            <w:tcW w:w="3450" w:type="pct"/>
            <w:shd w:val="clear" w:color="auto" w:fill="FFFFFF"/>
            <w:tcMar>
              <w:top w:w="55" w:type="dxa"/>
              <w:left w:w="90" w:type="dxa"/>
              <w:bottom w:w="55" w:type="dxa"/>
              <w:right w:w="90" w:type="dxa"/>
            </w:tcMar>
            <w:vAlign w:val="center"/>
          </w:tcPr>
          <w:p w14:paraId="08E2F95C" w14:textId="565B681E" w:rsidR="00911097" w:rsidRDefault="00000000">
            <w:r>
              <w:rPr>
                <w:sz w:val="18"/>
                <w:szCs w:val="18"/>
              </w:rPr>
              <w:t xml:space="preserve">Luis Mario y </w:t>
            </w:r>
            <w:r w:rsidR="00522300">
              <w:rPr>
                <w:sz w:val="18"/>
                <w:szCs w:val="18"/>
              </w:rPr>
              <w:t>Gustavo Álvarez Sánchez</w:t>
            </w:r>
          </w:p>
        </w:tc>
      </w:tr>
      <w:tr w:rsidR="00911097" w14:paraId="2BC077C0" w14:textId="77777777">
        <w:tblPrEx>
          <w:tblCellMar>
            <w:top w:w="0" w:type="dxa"/>
            <w:bottom w:w="0" w:type="dxa"/>
          </w:tblCellMar>
        </w:tblPrEx>
        <w:tc>
          <w:tcPr>
            <w:tcW w:w="1550" w:type="pct"/>
            <w:shd w:val="clear" w:color="auto" w:fill="E6ECF7"/>
            <w:tcMar>
              <w:top w:w="55" w:type="dxa"/>
              <w:left w:w="90" w:type="dxa"/>
              <w:bottom w:w="55" w:type="dxa"/>
              <w:right w:w="90" w:type="dxa"/>
            </w:tcMar>
            <w:vAlign w:val="center"/>
          </w:tcPr>
          <w:p w14:paraId="36494A54" w14:textId="77777777" w:rsidR="00911097" w:rsidRDefault="00000000">
            <w:r>
              <w:rPr>
                <w:b/>
                <w:bCs/>
                <w:color w:val="0F1B3C"/>
                <w:sz w:val="18"/>
                <w:szCs w:val="18"/>
              </w:rPr>
              <w:t>Programa</w:t>
            </w:r>
          </w:p>
        </w:tc>
        <w:tc>
          <w:tcPr>
            <w:tcW w:w="3450" w:type="pct"/>
            <w:shd w:val="clear" w:color="auto" w:fill="FAFBFE"/>
            <w:tcMar>
              <w:top w:w="55" w:type="dxa"/>
              <w:left w:w="90" w:type="dxa"/>
              <w:bottom w:w="55" w:type="dxa"/>
              <w:right w:w="90" w:type="dxa"/>
            </w:tcMar>
            <w:vAlign w:val="center"/>
          </w:tcPr>
          <w:p w14:paraId="34B55667" w14:textId="77777777" w:rsidR="00911097" w:rsidRDefault="00000000">
            <w:r>
              <w:rPr>
                <w:sz w:val="18"/>
                <w:szCs w:val="18"/>
              </w:rPr>
              <w:t>KeepCoding XIX Bootcamp — Proyecto Final de Ciberseguridad</w:t>
            </w:r>
          </w:p>
        </w:tc>
      </w:tr>
    </w:tbl>
    <w:p w14:paraId="11BEBB6C" w14:textId="77777777" w:rsidR="00911097" w:rsidRDefault="00000000">
      <w:pPr>
        <w:spacing w:before="300"/>
        <w:jc w:val="center"/>
      </w:pPr>
      <w:r>
        <w:rPr>
          <w:i/>
          <w:iCs/>
          <w:color w:val="6B7280"/>
          <w:sz w:val="18"/>
          <w:szCs w:val="18"/>
        </w:rPr>
        <w:t>Documento confidencial · Uso interno y educativo</w:t>
      </w:r>
    </w:p>
    <w:p w14:paraId="5D28DA53" w14:textId="77777777" w:rsidR="00911097" w:rsidRDefault="00000000">
      <w:r>
        <w:br w:type="page"/>
      </w:r>
    </w:p>
    <w:p w14:paraId="034C95EC" w14:textId="77777777" w:rsidR="00911097" w:rsidRDefault="00000000">
      <w:pPr>
        <w:pStyle w:val="Ttulo1"/>
        <w:spacing w:before="340" w:after="140"/>
      </w:pPr>
      <w:r>
        <w:rPr>
          <w:b/>
          <w:bCs/>
          <w:color w:val="0F1B3C"/>
          <w:sz w:val="30"/>
          <w:szCs w:val="30"/>
        </w:rPr>
        <w:lastRenderedPageBreak/>
        <w:t>Índice</w:t>
      </w:r>
    </w:p>
    <w:p w14:paraId="2C202433" w14:textId="77777777" w:rsidR="00911097" w:rsidRDefault="00000000">
      <w:pPr>
        <w:spacing w:after="70"/>
      </w:pPr>
      <w:r>
        <w:rPr>
          <w:color w:val="0F1B3C"/>
          <w:sz w:val="22"/>
          <w:szCs w:val="22"/>
        </w:rPr>
        <w:t>1.  Ámbito y alcance de la auditoría</w:t>
      </w:r>
    </w:p>
    <w:p w14:paraId="68198B79" w14:textId="77777777" w:rsidR="00911097" w:rsidRDefault="00000000">
      <w:pPr>
        <w:spacing w:after="70"/>
      </w:pPr>
      <w:r>
        <w:rPr>
          <w:color w:val="0F1B3C"/>
          <w:sz w:val="22"/>
          <w:szCs w:val="22"/>
        </w:rPr>
        <w:t>2.  Informe ejecutivo</w:t>
      </w:r>
    </w:p>
    <w:p w14:paraId="370894B9" w14:textId="77777777" w:rsidR="00911097" w:rsidRDefault="00000000">
      <w:pPr>
        <w:spacing w:after="70"/>
      </w:pPr>
      <w:r>
        <w:rPr>
          <w:color w:val="0F1B3C"/>
          <w:sz w:val="22"/>
          <w:szCs w:val="22"/>
        </w:rPr>
        <w:t>3.  Metodología y herramientas</w:t>
      </w:r>
    </w:p>
    <w:p w14:paraId="5F3E4908" w14:textId="77777777" w:rsidR="00911097" w:rsidRDefault="00000000">
      <w:pPr>
        <w:spacing w:after="70"/>
      </w:pPr>
      <w:r>
        <w:rPr>
          <w:color w:val="0F1B3C"/>
          <w:sz w:val="22"/>
          <w:szCs w:val="22"/>
        </w:rPr>
        <w:t>4.  Descripción de la auditoría</w:t>
      </w:r>
    </w:p>
    <w:p w14:paraId="7384B136" w14:textId="77777777" w:rsidR="00911097" w:rsidRDefault="00000000">
      <w:pPr>
        <w:spacing w:after="70"/>
      </w:pPr>
      <w:r>
        <w:rPr>
          <w:color w:val="0F1B3C"/>
          <w:sz w:val="22"/>
          <w:szCs w:val="22"/>
        </w:rPr>
        <w:t>5.  Post-explotación</w:t>
      </w:r>
    </w:p>
    <w:p w14:paraId="448F67BE" w14:textId="77777777" w:rsidR="00911097" w:rsidRDefault="00000000">
      <w:pPr>
        <w:spacing w:after="70"/>
      </w:pPr>
      <w:r>
        <w:rPr>
          <w:color w:val="0F1B3C"/>
          <w:sz w:val="22"/>
          <w:szCs w:val="22"/>
        </w:rPr>
        <w:t>6.  Posibles mitigaciones</w:t>
      </w:r>
    </w:p>
    <w:p w14:paraId="4C8BB911" w14:textId="77777777" w:rsidR="00911097" w:rsidRDefault="00000000">
      <w:pPr>
        <w:spacing w:after="70"/>
      </w:pPr>
      <w:r>
        <w:rPr>
          <w:color w:val="0F1B3C"/>
          <w:sz w:val="22"/>
          <w:szCs w:val="22"/>
        </w:rPr>
        <w:t>7.  Herramientas utilizadas</w:t>
      </w:r>
    </w:p>
    <w:p w14:paraId="2747A13C" w14:textId="77777777" w:rsidR="00911097" w:rsidRDefault="00000000">
      <w:pPr>
        <w:spacing w:after="70"/>
      </w:pPr>
      <w:r>
        <w:rPr>
          <w:color w:val="0F1B3C"/>
          <w:sz w:val="22"/>
          <w:szCs w:val="22"/>
        </w:rPr>
        <w:t>8.  Conclusión</w:t>
      </w:r>
    </w:p>
    <w:p w14:paraId="02014F65" w14:textId="77777777" w:rsidR="00911097" w:rsidRDefault="00000000">
      <w:r>
        <w:br w:type="page"/>
      </w:r>
    </w:p>
    <w:p w14:paraId="074F8BF1" w14:textId="77777777" w:rsidR="00911097" w:rsidRDefault="00000000">
      <w:pPr>
        <w:pStyle w:val="Ttulo1"/>
        <w:spacing w:before="340" w:after="140"/>
      </w:pPr>
      <w:r>
        <w:rPr>
          <w:b/>
          <w:bCs/>
          <w:color w:val="0F1B3C"/>
          <w:sz w:val="30"/>
          <w:szCs w:val="30"/>
        </w:rPr>
        <w:lastRenderedPageBreak/>
        <w:t>1. Ámbito y alcance de la auditoría</w:t>
      </w:r>
    </w:p>
    <w:p w14:paraId="11B86383" w14:textId="77777777" w:rsidR="00911097" w:rsidRDefault="00000000">
      <w:pPr>
        <w:pStyle w:val="Ttulo2"/>
        <w:spacing w:before="240" w:after="100"/>
      </w:pPr>
      <w:r>
        <w:rPr>
          <w:b/>
          <w:bCs/>
          <w:color w:val="203A7A"/>
          <w:sz w:val="25"/>
          <w:szCs w:val="25"/>
        </w:rPr>
        <w:t>1.1. Objetivo</w:t>
      </w:r>
    </w:p>
    <w:p w14:paraId="69CE6395" w14:textId="77777777" w:rsidR="00911097" w:rsidRDefault="00000000">
      <w:pPr>
        <w:spacing w:after="120" w:line="276" w:lineRule="auto"/>
        <w:jc w:val="both"/>
      </w:pPr>
      <w:r>
        <w:t xml:space="preserve">El objetivo de esta auditoría fue realizar una evaluación de seguridad (pentest) sobre la aplicación web </w:t>
      </w:r>
      <w:r>
        <w:rPr>
          <w:b/>
          <w:bCs/>
        </w:rPr>
        <w:t>BiciPop</w:t>
      </w:r>
      <w:r>
        <w:t>, un marketplace de bicicletas de segunda mano desarrollado como proyecto del propio Bootcamp KeepCoding XIX. La evaluación aplica una metodología de pruebas de penetración sobre un objetivo real y autorizado, con el fin de identificar vulnerabilidades, clasificarlas por severidad y proponer remediaciones concretas antes de un eventual despliegue en producción.</w:t>
      </w:r>
    </w:p>
    <w:p w14:paraId="2DCF3544" w14:textId="77777777" w:rsidR="00911097" w:rsidRDefault="00000000">
      <w:pPr>
        <w:spacing w:after="120" w:line="276" w:lineRule="auto"/>
        <w:jc w:val="both"/>
      </w:pPr>
      <w:r>
        <w:t xml:space="preserve">Como particularidad metodológica, el ejercicio se orquestó con </w:t>
      </w:r>
      <w:r>
        <w:rPr>
          <w:b/>
          <w:bCs/>
        </w:rPr>
        <w:t>CAI (Cybersecurity AI)</w:t>
      </w:r>
      <w:r>
        <w:t>, un framework de agentes de IA ofensivos, validando manualmente cada hallazgo para descartar falsos positivos.</w:t>
      </w:r>
    </w:p>
    <w:p w14:paraId="013B43AE" w14:textId="77777777" w:rsidR="00911097" w:rsidRDefault="00000000">
      <w:pPr>
        <w:pStyle w:val="Ttulo2"/>
        <w:spacing w:before="240" w:after="100"/>
      </w:pPr>
      <w:r>
        <w:rPr>
          <w:b/>
          <w:bCs/>
          <w:color w:val="203A7A"/>
          <w:sz w:val="25"/>
          <w:szCs w:val="25"/>
        </w:rPr>
        <w:t>1.2. Alcance</w:t>
      </w:r>
    </w:p>
    <w:p w14:paraId="59A012BF" w14:textId="77777777" w:rsidR="00911097" w:rsidRDefault="00000000">
      <w:pPr>
        <w:spacing w:after="120" w:line="276" w:lineRule="auto"/>
        <w:jc w:val="both"/>
      </w:pPr>
      <w:r>
        <w:t>El alcance de las pruebas incluyó:</w:t>
      </w:r>
    </w:p>
    <w:p w14:paraId="6CFC0D7D" w14:textId="77777777" w:rsidR="00911097" w:rsidRDefault="00000000">
      <w:pPr>
        <w:pStyle w:val="Prrafodelista"/>
        <w:numPr>
          <w:ilvl w:val="0"/>
          <w:numId w:val="2"/>
        </w:numPr>
        <w:spacing w:after="60" w:line="270" w:lineRule="auto"/>
      </w:pPr>
      <w:r>
        <w:rPr>
          <w:b/>
          <w:bCs/>
        </w:rPr>
        <w:t>Reconocimiento pasivo y activo:</w:t>
      </w:r>
      <w:r>
        <w:t xml:space="preserve"> identificación de tecnologías, cabeceras HTTP, rutas y superficie de ataque expuesta.</w:t>
      </w:r>
    </w:p>
    <w:p w14:paraId="1C9E737E" w14:textId="77777777" w:rsidR="00911097" w:rsidRDefault="00000000">
      <w:pPr>
        <w:pStyle w:val="Prrafodelista"/>
        <w:numPr>
          <w:ilvl w:val="0"/>
          <w:numId w:val="2"/>
        </w:numPr>
        <w:spacing w:after="60" w:line="270" w:lineRule="auto"/>
      </w:pPr>
      <w:r>
        <w:rPr>
          <w:b/>
          <w:bCs/>
        </w:rPr>
        <w:t>Análisis de cabeceras de seguridad:</w:t>
      </w:r>
      <w:r>
        <w:t xml:space="preserve"> verificación de las cabeceras de protección recomendadas por OWASP.</w:t>
      </w:r>
    </w:p>
    <w:p w14:paraId="05C15EA7" w14:textId="77777777" w:rsidR="00911097" w:rsidRDefault="00000000">
      <w:pPr>
        <w:pStyle w:val="Prrafodelista"/>
        <w:numPr>
          <w:ilvl w:val="0"/>
          <w:numId w:val="2"/>
        </w:numPr>
        <w:spacing w:after="60" w:line="270" w:lineRule="auto"/>
      </w:pPr>
      <w:r>
        <w:rPr>
          <w:b/>
          <w:bCs/>
        </w:rPr>
        <w:t>Enumeración de rutas y endpoints:</w:t>
      </w:r>
      <w:r>
        <w:t xml:space="preserve"> rutas de API, archivos sensibles y directorios.</w:t>
      </w:r>
    </w:p>
    <w:p w14:paraId="6658D0C8" w14:textId="77777777" w:rsidR="00911097" w:rsidRDefault="00000000">
      <w:pPr>
        <w:pStyle w:val="Prrafodelista"/>
        <w:numPr>
          <w:ilvl w:val="0"/>
          <w:numId w:val="2"/>
        </w:numPr>
        <w:spacing w:after="60" w:line="270" w:lineRule="auto"/>
      </w:pPr>
      <w:r>
        <w:rPr>
          <w:b/>
          <w:bCs/>
        </w:rPr>
        <w:t>Pruebas de vulnerabilidades activas:</w:t>
      </w:r>
      <w:r>
        <w:t xml:space="preserve"> XSS, inyección SQL, IDOR, SSTI y controles de autenticación.</w:t>
      </w:r>
    </w:p>
    <w:p w14:paraId="784E779F" w14:textId="77777777" w:rsidR="00911097" w:rsidRDefault="00000000">
      <w:pPr>
        <w:pStyle w:val="Prrafodelista"/>
        <w:numPr>
          <w:ilvl w:val="0"/>
          <w:numId w:val="2"/>
        </w:numPr>
        <w:spacing w:after="60" w:line="270" w:lineRule="auto"/>
      </w:pPr>
      <w:r>
        <w:rPr>
          <w:b/>
          <w:bCs/>
        </w:rPr>
        <w:t>Análisis DNS y de correo:</w:t>
      </w:r>
      <w:r>
        <w:t xml:space="preserve"> registros SPF, DMARC y MX; evaluación de email spoofing.</w:t>
      </w:r>
    </w:p>
    <w:p w14:paraId="75500F56" w14:textId="77777777" w:rsidR="00911097" w:rsidRDefault="00000000">
      <w:pPr>
        <w:pStyle w:val="Prrafodelista"/>
        <w:numPr>
          <w:ilvl w:val="0"/>
          <w:numId w:val="2"/>
        </w:numPr>
        <w:spacing w:after="60" w:line="270" w:lineRule="auto"/>
      </w:pPr>
      <w:r>
        <w:rPr>
          <w:b/>
          <w:bCs/>
        </w:rPr>
        <w:t>Verificación:</w:t>
      </w:r>
      <w:r>
        <w:t xml:space="preserve"> confirmación de cada hallazgo para descartar falsos positivos.</w:t>
      </w:r>
    </w:p>
    <w:p w14:paraId="1B694AC2" w14:textId="77777777" w:rsidR="00911097" w:rsidRDefault="00000000">
      <w:pPr>
        <w:pStyle w:val="Ttulo2"/>
        <w:spacing w:before="240" w:after="100"/>
      </w:pPr>
      <w:r>
        <w:rPr>
          <w:b/>
          <w:bCs/>
          <w:color w:val="203A7A"/>
          <w:sz w:val="25"/>
          <w:szCs w:val="25"/>
        </w:rPr>
        <w:t>1.3. Reglas de actuación</w:t>
      </w:r>
    </w:p>
    <w:p w14:paraId="3165B956" w14:textId="77777777" w:rsidR="00911097" w:rsidRDefault="00000000">
      <w:pPr>
        <w:spacing w:after="120" w:line="276" w:lineRule="auto"/>
        <w:jc w:val="both"/>
      </w:pPr>
      <w:r>
        <w:t>La evaluación se desarrolló bajo las siguientes restricciones, propias de un pentest no destructivo:</w:t>
      </w:r>
    </w:p>
    <w:p w14:paraId="2683EF50" w14:textId="77777777" w:rsidR="00911097" w:rsidRDefault="00000000">
      <w:pPr>
        <w:pStyle w:val="Prrafodelista"/>
        <w:numPr>
          <w:ilvl w:val="0"/>
          <w:numId w:val="2"/>
        </w:numPr>
        <w:spacing w:after="60" w:line="270" w:lineRule="auto"/>
      </w:pPr>
      <w:r>
        <w:t>Solo pruebas no destructivas; sin fuerza bruta, denegación de servicio ni pruebas de carga.</w:t>
      </w:r>
    </w:p>
    <w:p w14:paraId="2E808616" w14:textId="77777777" w:rsidR="00911097" w:rsidRDefault="00000000">
      <w:pPr>
        <w:pStyle w:val="Prrafodelista"/>
        <w:numPr>
          <w:ilvl w:val="0"/>
          <w:numId w:val="2"/>
        </w:numPr>
        <w:spacing w:after="60" w:line="270" w:lineRule="auto"/>
      </w:pPr>
      <w:r>
        <w:t>Sin modificación ni eliminación de información de usuarios reales.</w:t>
      </w:r>
    </w:p>
    <w:p w14:paraId="13A4D269" w14:textId="77777777" w:rsidR="00911097" w:rsidRDefault="00000000">
      <w:pPr>
        <w:pStyle w:val="Prrafodelista"/>
        <w:numPr>
          <w:ilvl w:val="0"/>
          <w:numId w:val="2"/>
        </w:numPr>
        <w:spacing w:after="60" w:line="270" w:lineRule="auto"/>
      </w:pPr>
      <w:r>
        <w:t>Uso exclusivo de rutas e identificadores observados directamente en la aplicación o en su código cliente.</w:t>
      </w:r>
    </w:p>
    <w:p w14:paraId="3528C682" w14:textId="77777777" w:rsidR="00911097" w:rsidRDefault="00000000">
      <w:pPr>
        <w:pStyle w:val="Prrafodelista"/>
        <w:numPr>
          <w:ilvl w:val="0"/>
          <w:numId w:val="2"/>
        </w:numPr>
        <w:spacing w:after="60" w:line="270" w:lineRule="auto"/>
      </w:pPr>
      <w:r>
        <w:t>Validación manual e independiente de todo resultado producido por los agentes de IA.</w:t>
      </w:r>
    </w:p>
    <w:p w14:paraId="78544430" w14:textId="77777777" w:rsidR="00911097" w:rsidRDefault="00000000">
      <w:pPr>
        <w:pStyle w:val="Prrafodelista"/>
        <w:numPr>
          <w:ilvl w:val="0"/>
          <w:numId w:val="2"/>
        </w:numPr>
        <w:spacing w:after="60" w:line="270" w:lineRule="auto"/>
      </w:pPr>
      <w:r>
        <w:t>Conservación de la evidencia (comandos y salidas) para su reproducibilidad.</w:t>
      </w:r>
    </w:p>
    <w:p w14:paraId="5A4FF6A8" w14:textId="560AD4C3" w:rsidR="00911097" w:rsidRDefault="00000000" w:rsidP="00F47525">
      <w:r>
        <w:rPr>
          <w:b/>
          <w:bCs/>
          <w:color w:val="0F1B3C"/>
          <w:sz w:val="30"/>
          <w:szCs w:val="30"/>
        </w:rPr>
        <w:t>2. Informe ejecutivo</w:t>
      </w:r>
    </w:p>
    <w:p w14:paraId="48B665D8" w14:textId="77777777" w:rsidR="00911097" w:rsidRDefault="00000000">
      <w:pPr>
        <w:pStyle w:val="Ttulo2"/>
        <w:spacing w:before="240" w:after="100"/>
      </w:pPr>
      <w:r>
        <w:rPr>
          <w:b/>
          <w:bCs/>
          <w:color w:val="203A7A"/>
          <w:sz w:val="25"/>
          <w:szCs w:val="25"/>
        </w:rPr>
        <w:t>2.1. Resumen ejecutivo</w:t>
      </w:r>
    </w:p>
    <w:p w14:paraId="186DEF01" w14:textId="77777777" w:rsidR="00911097" w:rsidRDefault="00000000">
      <w:pPr>
        <w:spacing w:after="120" w:line="276" w:lineRule="auto"/>
        <w:jc w:val="both"/>
      </w:pPr>
      <w:r>
        <w:t xml:space="preserve">Se realizó una auditoría de seguridad web completa contra la aplicación </w:t>
      </w:r>
      <w:r>
        <w:rPr>
          <w:b/>
          <w:bCs/>
        </w:rPr>
        <w:t>bicipop.duckdns.org</w:t>
      </w:r>
      <w:r>
        <w:t>. La auditoría combinó reconocimiento pasivo y pruebas activas de vulnerabilidades, orquestadas con la herramienta CAI y sus agentes especializados, con validación manual de cada resultado.</w:t>
      </w:r>
    </w:p>
    <w:p w14:paraId="4C76C38B" w14:textId="77777777" w:rsidR="00911097" w:rsidRDefault="00000000">
      <w:pPr>
        <w:spacing w:after="120" w:line="276" w:lineRule="auto"/>
        <w:jc w:val="both"/>
      </w:pPr>
      <w:r>
        <w:t xml:space="preserve">Como resultado se identificaron </w:t>
      </w:r>
      <w:r>
        <w:rPr>
          <w:b/>
          <w:bCs/>
        </w:rPr>
        <w:t>2 vulnerabilidades críticas, 2 altas y 1 media</w:t>
      </w:r>
      <w:r>
        <w:t>, además de 2 hallazgos informativos y 2 controles verificados como correctos. Destacan la ausencia total de cabeceras de seguridad HTTP y la posibilidad de suplantación de correo del dominio (email spoofing), así como la exposición de datos de usuario e identificadores internos sin autenticación. La aplicación presenta deficiencias de configuración que deben corregirse antes de un despliegue en producción real.</w:t>
      </w:r>
    </w:p>
    <w:p w14:paraId="03387E98" w14:textId="77777777" w:rsidR="00911097" w:rsidRDefault="00000000">
      <w:pPr>
        <w:pStyle w:val="Ttulo2"/>
        <w:spacing w:before="240" w:after="100"/>
      </w:pPr>
      <w:r>
        <w:rPr>
          <w:b/>
          <w:bCs/>
          <w:color w:val="203A7A"/>
          <w:sz w:val="25"/>
          <w:szCs w:val="25"/>
        </w:rPr>
        <w:t>2.2. Información del objetivo</w:t>
      </w:r>
    </w:p>
    <w:tbl>
      <w:tblPr>
        <w:tblW w:w="5000" w:type="pct"/>
        <w:tblBorders>
          <w:top w:val="single" w:sz="4" w:space="0" w:color="C9D6F0"/>
          <w:left w:val="single" w:sz="4" w:space="0" w:color="C9D6F0"/>
          <w:bottom w:val="single" w:sz="4" w:space="0" w:color="C9D6F0"/>
          <w:right w:val="single" w:sz="4" w:space="0" w:color="C9D6F0"/>
          <w:insideH w:val="single" w:sz="4" w:space="0" w:color="C9D6F0"/>
          <w:insideV w:val="single" w:sz="4" w:space="0" w:color="C9D6F0"/>
        </w:tblBorders>
        <w:tblCellMar>
          <w:left w:w="10" w:type="dxa"/>
          <w:right w:w="10" w:type="dxa"/>
        </w:tblCellMar>
        <w:tblLook w:val="0000" w:firstRow="0" w:lastRow="0" w:firstColumn="0" w:lastColumn="0" w:noHBand="0" w:noVBand="0"/>
      </w:tblPr>
      <w:tblGrid>
        <w:gridCol w:w="3043"/>
        <w:gridCol w:w="6773"/>
      </w:tblGrid>
      <w:tr w:rsidR="00911097" w14:paraId="5380EB08" w14:textId="77777777">
        <w:tblPrEx>
          <w:tblCellMar>
            <w:top w:w="0" w:type="dxa"/>
            <w:bottom w:w="0" w:type="dxa"/>
          </w:tblCellMar>
        </w:tblPrEx>
        <w:tc>
          <w:tcPr>
            <w:tcW w:w="1550" w:type="pct"/>
            <w:shd w:val="clear" w:color="auto" w:fill="F3F6FC"/>
            <w:tcMar>
              <w:top w:w="55" w:type="dxa"/>
              <w:left w:w="90" w:type="dxa"/>
              <w:bottom w:w="55" w:type="dxa"/>
              <w:right w:w="90" w:type="dxa"/>
            </w:tcMar>
            <w:vAlign w:val="center"/>
          </w:tcPr>
          <w:p w14:paraId="295D518E" w14:textId="77777777" w:rsidR="00911097" w:rsidRDefault="00000000">
            <w:r>
              <w:rPr>
                <w:b/>
                <w:bCs/>
                <w:color w:val="0F1B3C"/>
                <w:sz w:val="18"/>
                <w:szCs w:val="18"/>
              </w:rPr>
              <w:t>Dominio</w:t>
            </w:r>
          </w:p>
        </w:tc>
        <w:tc>
          <w:tcPr>
            <w:tcW w:w="3450" w:type="pct"/>
            <w:shd w:val="clear" w:color="auto" w:fill="FFFFFF"/>
            <w:tcMar>
              <w:top w:w="55" w:type="dxa"/>
              <w:left w:w="90" w:type="dxa"/>
              <w:bottom w:w="55" w:type="dxa"/>
              <w:right w:w="90" w:type="dxa"/>
            </w:tcMar>
            <w:vAlign w:val="center"/>
          </w:tcPr>
          <w:p w14:paraId="7C0E813D" w14:textId="77777777" w:rsidR="00911097" w:rsidRDefault="00000000">
            <w:r>
              <w:rPr>
                <w:sz w:val="18"/>
                <w:szCs w:val="18"/>
              </w:rPr>
              <w:t>bicipop.duckdns.org</w:t>
            </w:r>
          </w:p>
        </w:tc>
      </w:tr>
      <w:tr w:rsidR="00911097" w14:paraId="53DAF7E2" w14:textId="77777777">
        <w:tblPrEx>
          <w:tblCellMar>
            <w:top w:w="0" w:type="dxa"/>
            <w:bottom w:w="0" w:type="dxa"/>
          </w:tblCellMar>
        </w:tblPrEx>
        <w:tc>
          <w:tcPr>
            <w:tcW w:w="1550" w:type="pct"/>
            <w:shd w:val="clear" w:color="auto" w:fill="E6ECF7"/>
            <w:tcMar>
              <w:top w:w="55" w:type="dxa"/>
              <w:left w:w="90" w:type="dxa"/>
              <w:bottom w:w="55" w:type="dxa"/>
              <w:right w:w="90" w:type="dxa"/>
            </w:tcMar>
            <w:vAlign w:val="center"/>
          </w:tcPr>
          <w:p w14:paraId="13C58513" w14:textId="77777777" w:rsidR="00911097" w:rsidRDefault="00000000">
            <w:r>
              <w:rPr>
                <w:b/>
                <w:bCs/>
                <w:color w:val="0F1B3C"/>
                <w:sz w:val="18"/>
                <w:szCs w:val="18"/>
              </w:rPr>
              <w:t>IP</w:t>
            </w:r>
          </w:p>
        </w:tc>
        <w:tc>
          <w:tcPr>
            <w:tcW w:w="3450" w:type="pct"/>
            <w:shd w:val="clear" w:color="auto" w:fill="FAFBFE"/>
            <w:tcMar>
              <w:top w:w="55" w:type="dxa"/>
              <w:left w:w="90" w:type="dxa"/>
              <w:bottom w:w="55" w:type="dxa"/>
              <w:right w:w="90" w:type="dxa"/>
            </w:tcMar>
            <w:vAlign w:val="center"/>
          </w:tcPr>
          <w:p w14:paraId="1B8EE459" w14:textId="77777777" w:rsidR="00911097" w:rsidRDefault="00000000">
            <w:r>
              <w:rPr>
                <w:sz w:val="18"/>
                <w:szCs w:val="18"/>
              </w:rPr>
              <w:t>54.227.73.159</w:t>
            </w:r>
          </w:p>
        </w:tc>
      </w:tr>
      <w:tr w:rsidR="00911097" w14:paraId="78174F34" w14:textId="77777777">
        <w:tblPrEx>
          <w:tblCellMar>
            <w:top w:w="0" w:type="dxa"/>
            <w:bottom w:w="0" w:type="dxa"/>
          </w:tblCellMar>
        </w:tblPrEx>
        <w:tc>
          <w:tcPr>
            <w:tcW w:w="1550" w:type="pct"/>
            <w:shd w:val="clear" w:color="auto" w:fill="F3F6FC"/>
            <w:tcMar>
              <w:top w:w="55" w:type="dxa"/>
              <w:left w:w="90" w:type="dxa"/>
              <w:bottom w:w="55" w:type="dxa"/>
              <w:right w:w="90" w:type="dxa"/>
            </w:tcMar>
            <w:vAlign w:val="center"/>
          </w:tcPr>
          <w:p w14:paraId="126472DE" w14:textId="77777777" w:rsidR="00911097" w:rsidRDefault="00000000">
            <w:r>
              <w:rPr>
                <w:b/>
                <w:bCs/>
                <w:color w:val="0F1B3C"/>
                <w:sz w:val="18"/>
                <w:szCs w:val="18"/>
              </w:rPr>
              <w:t>País / Cloud</w:t>
            </w:r>
          </w:p>
        </w:tc>
        <w:tc>
          <w:tcPr>
            <w:tcW w:w="3450" w:type="pct"/>
            <w:shd w:val="clear" w:color="auto" w:fill="FFFFFF"/>
            <w:tcMar>
              <w:top w:w="55" w:type="dxa"/>
              <w:left w:w="90" w:type="dxa"/>
              <w:bottom w:w="55" w:type="dxa"/>
              <w:right w:w="90" w:type="dxa"/>
            </w:tcMar>
            <w:vAlign w:val="center"/>
          </w:tcPr>
          <w:p w14:paraId="3297795A" w14:textId="77777777" w:rsidR="00911097" w:rsidRDefault="00000000">
            <w:r>
              <w:rPr>
                <w:sz w:val="18"/>
                <w:szCs w:val="18"/>
              </w:rPr>
              <w:t>Estados Unidos (AWS EC2)</w:t>
            </w:r>
          </w:p>
        </w:tc>
      </w:tr>
      <w:tr w:rsidR="00911097" w14:paraId="312DF715" w14:textId="77777777">
        <w:tblPrEx>
          <w:tblCellMar>
            <w:top w:w="0" w:type="dxa"/>
            <w:bottom w:w="0" w:type="dxa"/>
          </w:tblCellMar>
        </w:tblPrEx>
        <w:tc>
          <w:tcPr>
            <w:tcW w:w="1550" w:type="pct"/>
            <w:shd w:val="clear" w:color="auto" w:fill="E6ECF7"/>
            <w:tcMar>
              <w:top w:w="55" w:type="dxa"/>
              <w:left w:w="90" w:type="dxa"/>
              <w:bottom w:w="55" w:type="dxa"/>
              <w:right w:w="90" w:type="dxa"/>
            </w:tcMar>
            <w:vAlign w:val="center"/>
          </w:tcPr>
          <w:p w14:paraId="3146721B" w14:textId="77777777" w:rsidR="00911097" w:rsidRDefault="00000000">
            <w:r>
              <w:rPr>
                <w:b/>
                <w:bCs/>
                <w:color w:val="0F1B3C"/>
                <w:sz w:val="18"/>
                <w:szCs w:val="18"/>
              </w:rPr>
              <w:lastRenderedPageBreak/>
              <w:t>Servidor web</w:t>
            </w:r>
          </w:p>
        </w:tc>
        <w:tc>
          <w:tcPr>
            <w:tcW w:w="3450" w:type="pct"/>
            <w:shd w:val="clear" w:color="auto" w:fill="FAFBFE"/>
            <w:tcMar>
              <w:top w:w="55" w:type="dxa"/>
              <w:left w:w="90" w:type="dxa"/>
              <w:bottom w:w="55" w:type="dxa"/>
              <w:right w:w="90" w:type="dxa"/>
            </w:tcMar>
            <w:vAlign w:val="center"/>
          </w:tcPr>
          <w:p w14:paraId="76944528" w14:textId="77777777" w:rsidR="00911097" w:rsidRDefault="00000000">
            <w:r>
              <w:rPr>
                <w:sz w:val="18"/>
                <w:szCs w:val="18"/>
              </w:rPr>
              <w:t>nginx (reverse proxy)</w:t>
            </w:r>
          </w:p>
        </w:tc>
      </w:tr>
      <w:tr w:rsidR="00911097" w:rsidRPr="00522300" w14:paraId="2FCC2B58" w14:textId="77777777">
        <w:tblPrEx>
          <w:tblCellMar>
            <w:top w:w="0" w:type="dxa"/>
            <w:bottom w:w="0" w:type="dxa"/>
          </w:tblCellMar>
        </w:tblPrEx>
        <w:tc>
          <w:tcPr>
            <w:tcW w:w="1550" w:type="pct"/>
            <w:shd w:val="clear" w:color="auto" w:fill="F3F6FC"/>
            <w:tcMar>
              <w:top w:w="55" w:type="dxa"/>
              <w:left w:w="90" w:type="dxa"/>
              <w:bottom w:w="55" w:type="dxa"/>
              <w:right w:w="90" w:type="dxa"/>
            </w:tcMar>
            <w:vAlign w:val="center"/>
          </w:tcPr>
          <w:p w14:paraId="4B6CBBAB" w14:textId="77777777" w:rsidR="00911097" w:rsidRDefault="00000000">
            <w:r>
              <w:rPr>
                <w:b/>
                <w:bCs/>
                <w:color w:val="0F1B3C"/>
                <w:sz w:val="18"/>
                <w:szCs w:val="18"/>
              </w:rPr>
              <w:t>Framework</w:t>
            </w:r>
          </w:p>
        </w:tc>
        <w:tc>
          <w:tcPr>
            <w:tcW w:w="3450" w:type="pct"/>
            <w:shd w:val="clear" w:color="auto" w:fill="FFFFFF"/>
            <w:tcMar>
              <w:top w:w="55" w:type="dxa"/>
              <w:left w:w="90" w:type="dxa"/>
              <w:bottom w:w="55" w:type="dxa"/>
              <w:right w:w="90" w:type="dxa"/>
            </w:tcMar>
            <w:vAlign w:val="center"/>
          </w:tcPr>
          <w:p w14:paraId="25685D33" w14:textId="77777777" w:rsidR="00911097" w:rsidRPr="00522300" w:rsidRDefault="00000000">
            <w:pPr>
              <w:rPr>
                <w:lang w:val="en-US"/>
              </w:rPr>
            </w:pPr>
            <w:r w:rsidRPr="00522300">
              <w:rPr>
                <w:sz w:val="18"/>
                <w:szCs w:val="18"/>
                <w:lang w:val="en-US"/>
              </w:rPr>
              <w:t>Next.js 14 (App Router + Turbopack)</w:t>
            </w:r>
          </w:p>
        </w:tc>
      </w:tr>
      <w:tr w:rsidR="00911097" w14:paraId="45E8E49A" w14:textId="77777777">
        <w:tblPrEx>
          <w:tblCellMar>
            <w:top w:w="0" w:type="dxa"/>
            <w:bottom w:w="0" w:type="dxa"/>
          </w:tblCellMar>
        </w:tblPrEx>
        <w:tc>
          <w:tcPr>
            <w:tcW w:w="1550" w:type="pct"/>
            <w:shd w:val="clear" w:color="auto" w:fill="E6ECF7"/>
            <w:tcMar>
              <w:top w:w="55" w:type="dxa"/>
              <w:left w:w="90" w:type="dxa"/>
              <w:bottom w:w="55" w:type="dxa"/>
              <w:right w:w="90" w:type="dxa"/>
            </w:tcMar>
            <w:vAlign w:val="center"/>
          </w:tcPr>
          <w:p w14:paraId="46A7A330" w14:textId="77777777" w:rsidR="00911097" w:rsidRDefault="00000000">
            <w:r>
              <w:rPr>
                <w:b/>
                <w:bCs/>
                <w:color w:val="0F1B3C"/>
                <w:sz w:val="18"/>
                <w:szCs w:val="18"/>
              </w:rPr>
              <w:t>Lenguaje</w:t>
            </w:r>
          </w:p>
        </w:tc>
        <w:tc>
          <w:tcPr>
            <w:tcW w:w="3450" w:type="pct"/>
            <w:shd w:val="clear" w:color="auto" w:fill="FAFBFE"/>
            <w:tcMar>
              <w:top w:w="55" w:type="dxa"/>
              <w:left w:w="90" w:type="dxa"/>
              <w:bottom w:w="55" w:type="dxa"/>
              <w:right w:w="90" w:type="dxa"/>
            </w:tcMar>
            <w:vAlign w:val="center"/>
          </w:tcPr>
          <w:p w14:paraId="282C4893" w14:textId="77777777" w:rsidR="00911097" w:rsidRDefault="00000000">
            <w:r>
              <w:rPr>
                <w:sz w:val="18"/>
                <w:szCs w:val="18"/>
              </w:rPr>
              <w:t>JavaScript / React</w:t>
            </w:r>
          </w:p>
        </w:tc>
      </w:tr>
      <w:tr w:rsidR="00911097" w14:paraId="7C47A6A8" w14:textId="77777777">
        <w:tblPrEx>
          <w:tblCellMar>
            <w:top w:w="0" w:type="dxa"/>
            <w:bottom w:w="0" w:type="dxa"/>
          </w:tblCellMar>
        </w:tblPrEx>
        <w:tc>
          <w:tcPr>
            <w:tcW w:w="1550" w:type="pct"/>
            <w:shd w:val="clear" w:color="auto" w:fill="F3F6FC"/>
            <w:tcMar>
              <w:top w:w="55" w:type="dxa"/>
              <w:left w:w="90" w:type="dxa"/>
              <w:bottom w:w="55" w:type="dxa"/>
              <w:right w:w="90" w:type="dxa"/>
            </w:tcMar>
            <w:vAlign w:val="center"/>
          </w:tcPr>
          <w:p w14:paraId="1296C070" w14:textId="77777777" w:rsidR="00911097" w:rsidRDefault="00000000">
            <w:r>
              <w:rPr>
                <w:b/>
                <w:bCs/>
                <w:color w:val="0F1B3C"/>
                <w:sz w:val="18"/>
                <w:szCs w:val="18"/>
              </w:rPr>
              <w:t>Backend</w:t>
            </w:r>
          </w:p>
        </w:tc>
        <w:tc>
          <w:tcPr>
            <w:tcW w:w="3450" w:type="pct"/>
            <w:shd w:val="clear" w:color="auto" w:fill="FFFFFF"/>
            <w:tcMar>
              <w:top w:w="55" w:type="dxa"/>
              <w:left w:w="90" w:type="dxa"/>
              <w:bottom w:w="55" w:type="dxa"/>
              <w:right w:w="90" w:type="dxa"/>
            </w:tcMar>
            <w:vAlign w:val="center"/>
          </w:tcPr>
          <w:p w14:paraId="3C615005" w14:textId="77777777" w:rsidR="00911097" w:rsidRDefault="00000000">
            <w:r>
              <w:rPr>
                <w:sz w:val="18"/>
                <w:szCs w:val="18"/>
              </w:rPr>
              <w:t>Supabase (PostgreSQL + Storage)</w:t>
            </w:r>
          </w:p>
        </w:tc>
      </w:tr>
      <w:tr w:rsidR="00911097" w14:paraId="71B00382" w14:textId="77777777">
        <w:tblPrEx>
          <w:tblCellMar>
            <w:top w:w="0" w:type="dxa"/>
            <w:bottom w:w="0" w:type="dxa"/>
          </w:tblCellMar>
        </w:tblPrEx>
        <w:tc>
          <w:tcPr>
            <w:tcW w:w="1550" w:type="pct"/>
            <w:shd w:val="clear" w:color="auto" w:fill="E6ECF7"/>
            <w:tcMar>
              <w:top w:w="55" w:type="dxa"/>
              <w:left w:w="90" w:type="dxa"/>
              <w:bottom w:w="55" w:type="dxa"/>
              <w:right w:w="90" w:type="dxa"/>
            </w:tcMar>
            <w:vAlign w:val="center"/>
          </w:tcPr>
          <w:p w14:paraId="63D168E0" w14:textId="77777777" w:rsidR="00911097" w:rsidRDefault="00000000">
            <w:r>
              <w:rPr>
                <w:b/>
                <w:bCs/>
                <w:color w:val="0F1B3C"/>
                <w:sz w:val="18"/>
                <w:szCs w:val="18"/>
              </w:rPr>
              <w:t>ORM</w:t>
            </w:r>
          </w:p>
        </w:tc>
        <w:tc>
          <w:tcPr>
            <w:tcW w:w="3450" w:type="pct"/>
            <w:shd w:val="clear" w:color="auto" w:fill="FAFBFE"/>
            <w:tcMar>
              <w:top w:w="55" w:type="dxa"/>
              <w:left w:w="90" w:type="dxa"/>
              <w:bottom w:w="55" w:type="dxa"/>
              <w:right w:w="90" w:type="dxa"/>
            </w:tcMar>
            <w:vAlign w:val="center"/>
          </w:tcPr>
          <w:p w14:paraId="73B13E4D" w14:textId="77777777" w:rsidR="00911097" w:rsidRDefault="00000000">
            <w:r>
              <w:rPr>
                <w:sz w:val="18"/>
                <w:szCs w:val="18"/>
              </w:rPr>
              <w:t>Prisma (identificadores tipo CUID2)</w:t>
            </w:r>
          </w:p>
        </w:tc>
      </w:tr>
      <w:tr w:rsidR="00911097" w14:paraId="3B8675DD" w14:textId="77777777">
        <w:tblPrEx>
          <w:tblCellMar>
            <w:top w:w="0" w:type="dxa"/>
            <w:bottom w:w="0" w:type="dxa"/>
          </w:tblCellMar>
        </w:tblPrEx>
        <w:tc>
          <w:tcPr>
            <w:tcW w:w="1550" w:type="pct"/>
            <w:shd w:val="clear" w:color="auto" w:fill="F3F6FC"/>
            <w:tcMar>
              <w:top w:w="55" w:type="dxa"/>
              <w:left w:w="90" w:type="dxa"/>
              <w:bottom w:w="55" w:type="dxa"/>
              <w:right w:w="90" w:type="dxa"/>
            </w:tcMar>
            <w:vAlign w:val="center"/>
          </w:tcPr>
          <w:p w14:paraId="08839607" w14:textId="77777777" w:rsidR="00911097" w:rsidRDefault="00000000">
            <w:r>
              <w:rPr>
                <w:b/>
                <w:bCs/>
                <w:color w:val="0F1B3C"/>
                <w:sz w:val="18"/>
                <w:szCs w:val="18"/>
              </w:rPr>
              <w:t>Autenticación</w:t>
            </w:r>
          </w:p>
        </w:tc>
        <w:tc>
          <w:tcPr>
            <w:tcW w:w="3450" w:type="pct"/>
            <w:shd w:val="clear" w:color="auto" w:fill="FFFFFF"/>
            <w:tcMar>
              <w:top w:w="55" w:type="dxa"/>
              <w:left w:w="90" w:type="dxa"/>
              <w:bottom w:w="55" w:type="dxa"/>
              <w:right w:w="90" w:type="dxa"/>
            </w:tcMar>
            <w:vAlign w:val="center"/>
          </w:tcPr>
          <w:p w14:paraId="3B1F5180" w14:textId="77777777" w:rsidR="00911097" w:rsidRDefault="00000000">
            <w:r>
              <w:rPr>
                <w:sz w:val="18"/>
                <w:szCs w:val="18"/>
              </w:rPr>
              <w:t>Next.js Server Actions + cookies de sesión</w:t>
            </w:r>
          </w:p>
        </w:tc>
      </w:tr>
      <w:tr w:rsidR="00911097" w14:paraId="6D44AFB7" w14:textId="77777777">
        <w:tblPrEx>
          <w:tblCellMar>
            <w:top w:w="0" w:type="dxa"/>
            <w:bottom w:w="0" w:type="dxa"/>
          </w:tblCellMar>
        </w:tblPrEx>
        <w:tc>
          <w:tcPr>
            <w:tcW w:w="1550" w:type="pct"/>
            <w:shd w:val="clear" w:color="auto" w:fill="E6ECF7"/>
            <w:tcMar>
              <w:top w:w="55" w:type="dxa"/>
              <w:left w:w="90" w:type="dxa"/>
              <w:bottom w:w="55" w:type="dxa"/>
              <w:right w:w="90" w:type="dxa"/>
            </w:tcMar>
            <w:vAlign w:val="center"/>
          </w:tcPr>
          <w:p w14:paraId="30647B60" w14:textId="77777777" w:rsidR="00911097" w:rsidRDefault="00000000">
            <w:r>
              <w:rPr>
                <w:b/>
                <w:bCs/>
                <w:color w:val="0F1B3C"/>
                <w:sz w:val="18"/>
                <w:szCs w:val="18"/>
              </w:rPr>
              <w:t>TLS</w:t>
            </w:r>
          </w:p>
        </w:tc>
        <w:tc>
          <w:tcPr>
            <w:tcW w:w="3450" w:type="pct"/>
            <w:shd w:val="clear" w:color="auto" w:fill="FAFBFE"/>
            <w:tcMar>
              <w:top w:w="55" w:type="dxa"/>
              <w:left w:w="90" w:type="dxa"/>
              <w:bottom w:w="55" w:type="dxa"/>
              <w:right w:w="90" w:type="dxa"/>
            </w:tcMar>
            <w:vAlign w:val="center"/>
          </w:tcPr>
          <w:p w14:paraId="19DDCE6B" w14:textId="77777777" w:rsidR="00911097" w:rsidRDefault="00000000">
            <w:r>
              <w:rPr>
                <w:sz w:val="18"/>
                <w:szCs w:val="18"/>
              </w:rPr>
              <w:t>Activo — Let's Encrypt (válido hasta ago-2026)</w:t>
            </w:r>
          </w:p>
        </w:tc>
      </w:tr>
      <w:tr w:rsidR="00911097" w14:paraId="63152EA3" w14:textId="77777777">
        <w:tblPrEx>
          <w:tblCellMar>
            <w:top w:w="0" w:type="dxa"/>
            <w:bottom w:w="0" w:type="dxa"/>
          </w:tblCellMar>
        </w:tblPrEx>
        <w:tc>
          <w:tcPr>
            <w:tcW w:w="1550" w:type="pct"/>
            <w:shd w:val="clear" w:color="auto" w:fill="F3F6FC"/>
            <w:tcMar>
              <w:top w:w="55" w:type="dxa"/>
              <w:left w:w="90" w:type="dxa"/>
              <w:bottom w:w="55" w:type="dxa"/>
              <w:right w:w="90" w:type="dxa"/>
            </w:tcMar>
            <w:vAlign w:val="center"/>
          </w:tcPr>
          <w:p w14:paraId="7F15FF4E" w14:textId="77777777" w:rsidR="00911097" w:rsidRDefault="00000000">
            <w:r>
              <w:rPr>
                <w:b/>
                <w:bCs/>
                <w:color w:val="0F1B3C"/>
                <w:sz w:val="18"/>
                <w:szCs w:val="18"/>
              </w:rPr>
              <w:t>Protocolo</w:t>
            </w:r>
          </w:p>
        </w:tc>
        <w:tc>
          <w:tcPr>
            <w:tcW w:w="3450" w:type="pct"/>
            <w:shd w:val="clear" w:color="auto" w:fill="FFFFFF"/>
            <w:tcMar>
              <w:top w:w="55" w:type="dxa"/>
              <w:left w:w="90" w:type="dxa"/>
              <w:bottom w:w="55" w:type="dxa"/>
              <w:right w:w="90" w:type="dxa"/>
            </w:tcMar>
            <w:vAlign w:val="center"/>
          </w:tcPr>
          <w:p w14:paraId="09F04F0C" w14:textId="77777777" w:rsidR="00911097" w:rsidRDefault="00000000">
            <w:r>
              <w:rPr>
                <w:sz w:val="18"/>
                <w:szCs w:val="18"/>
              </w:rPr>
              <w:t>HTTP redirige a HTTPS (301 → 200)</w:t>
            </w:r>
          </w:p>
        </w:tc>
      </w:tr>
      <w:tr w:rsidR="00911097" w14:paraId="0AFEDE6E" w14:textId="77777777">
        <w:tblPrEx>
          <w:tblCellMar>
            <w:top w:w="0" w:type="dxa"/>
            <w:bottom w:w="0" w:type="dxa"/>
          </w:tblCellMar>
        </w:tblPrEx>
        <w:tc>
          <w:tcPr>
            <w:tcW w:w="1550" w:type="pct"/>
            <w:shd w:val="clear" w:color="auto" w:fill="E6ECF7"/>
            <w:tcMar>
              <w:top w:w="55" w:type="dxa"/>
              <w:left w:w="90" w:type="dxa"/>
              <w:bottom w:w="55" w:type="dxa"/>
              <w:right w:w="90" w:type="dxa"/>
            </w:tcMar>
            <w:vAlign w:val="center"/>
          </w:tcPr>
          <w:p w14:paraId="3EAB14A8" w14:textId="77777777" w:rsidR="00911097" w:rsidRDefault="00000000">
            <w:r>
              <w:rPr>
                <w:b/>
                <w:bCs/>
                <w:color w:val="0F1B3C"/>
                <w:sz w:val="18"/>
                <w:szCs w:val="18"/>
              </w:rPr>
              <w:t>ICMP / Nmap</w:t>
            </w:r>
          </w:p>
        </w:tc>
        <w:tc>
          <w:tcPr>
            <w:tcW w:w="3450" w:type="pct"/>
            <w:shd w:val="clear" w:color="auto" w:fill="FAFBFE"/>
            <w:tcMar>
              <w:top w:w="55" w:type="dxa"/>
              <w:left w:w="90" w:type="dxa"/>
              <w:bottom w:w="55" w:type="dxa"/>
              <w:right w:w="90" w:type="dxa"/>
            </w:tcMar>
            <w:vAlign w:val="center"/>
          </w:tcPr>
          <w:p w14:paraId="44444B05" w14:textId="77777777" w:rsidR="00911097" w:rsidRDefault="00000000">
            <w:r>
              <w:rPr>
                <w:sz w:val="18"/>
                <w:szCs w:val="18"/>
              </w:rPr>
              <w:t>Bloqueado — solo superficie HTTP accesible</w:t>
            </w:r>
          </w:p>
        </w:tc>
      </w:tr>
    </w:tbl>
    <w:p w14:paraId="6EA7CCBE" w14:textId="77777777" w:rsidR="00911097" w:rsidRDefault="00000000">
      <w:pPr>
        <w:pStyle w:val="Ttulo2"/>
        <w:spacing w:before="240" w:after="100"/>
      </w:pPr>
      <w:r>
        <w:rPr>
          <w:b/>
          <w:bCs/>
          <w:color w:val="203A7A"/>
          <w:sz w:val="25"/>
          <w:szCs w:val="25"/>
        </w:rPr>
        <w:t>2.3. Vulnerabilidades principales</w:t>
      </w:r>
    </w:p>
    <w:tbl>
      <w:tblPr>
        <w:tblW w:w="5000" w:type="pct"/>
        <w:tblBorders>
          <w:top w:val="single" w:sz="4" w:space="0" w:color="C9D6F0"/>
          <w:left w:val="single" w:sz="4" w:space="0" w:color="C9D6F0"/>
          <w:bottom w:val="single" w:sz="4" w:space="0" w:color="C9D6F0"/>
          <w:right w:val="single" w:sz="4" w:space="0" w:color="C9D6F0"/>
          <w:insideH w:val="single" w:sz="4" w:space="0" w:color="C9D6F0"/>
          <w:insideV w:val="single" w:sz="4" w:space="0" w:color="C9D6F0"/>
        </w:tblBorders>
        <w:tblCellMar>
          <w:left w:w="10" w:type="dxa"/>
          <w:right w:w="10" w:type="dxa"/>
        </w:tblCellMar>
        <w:tblLook w:val="0000" w:firstRow="0" w:lastRow="0" w:firstColumn="0" w:lastColumn="0" w:noHBand="0" w:noVBand="0"/>
      </w:tblPr>
      <w:tblGrid>
        <w:gridCol w:w="785"/>
        <w:gridCol w:w="1276"/>
        <w:gridCol w:w="4123"/>
        <w:gridCol w:w="1767"/>
        <w:gridCol w:w="1865"/>
      </w:tblGrid>
      <w:tr w:rsidR="00911097" w14:paraId="42AC7D01" w14:textId="77777777">
        <w:tblPrEx>
          <w:tblCellMar>
            <w:top w:w="0" w:type="dxa"/>
            <w:bottom w:w="0" w:type="dxa"/>
          </w:tblCellMar>
        </w:tblPrEx>
        <w:trPr>
          <w:tblHeader/>
        </w:trPr>
        <w:tc>
          <w:tcPr>
            <w:tcW w:w="400" w:type="pct"/>
            <w:shd w:val="clear" w:color="auto" w:fill="0F1B3C"/>
            <w:tcMar>
              <w:top w:w="55" w:type="dxa"/>
              <w:left w:w="90" w:type="dxa"/>
              <w:bottom w:w="55" w:type="dxa"/>
              <w:right w:w="90" w:type="dxa"/>
            </w:tcMar>
            <w:vAlign w:val="center"/>
          </w:tcPr>
          <w:p w14:paraId="36668A5D" w14:textId="77777777" w:rsidR="00911097" w:rsidRDefault="00000000">
            <w:pPr>
              <w:jc w:val="center"/>
            </w:pPr>
            <w:r>
              <w:rPr>
                <w:b/>
                <w:bCs/>
                <w:color w:val="FFFFFF"/>
                <w:sz w:val="17"/>
                <w:szCs w:val="17"/>
              </w:rPr>
              <w:t>ID</w:t>
            </w:r>
          </w:p>
        </w:tc>
        <w:tc>
          <w:tcPr>
            <w:tcW w:w="650" w:type="pct"/>
            <w:shd w:val="clear" w:color="auto" w:fill="0F1B3C"/>
            <w:tcMar>
              <w:top w:w="55" w:type="dxa"/>
              <w:left w:w="90" w:type="dxa"/>
              <w:bottom w:w="55" w:type="dxa"/>
              <w:right w:w="90" w:type="dxa"/>
            </w:tcMar>
            <w:vAlign w:val="center"/>
          </w:tcPr>
          <w:p w14:paraId="16D6D6A6" w14:textId="77777777" w:rsidR="00911097" w:rsidRDefault="00000000">
            <w:pPr>
              <w:jc w:val="center"/>
            </w:pPr>
            <w:r>
              <w:rPr>
                <w:b/>
                <w:bCs/>
                <w:color w:val="FFFFFF"/>
                <w:sz w:val="17"/>
                <w:szCs w:val="17"/>
              </w:rPr>
              <w:t>Severidad</w:t>
            </w:r>
          </w:p>
        </w:tc>
        <w:tc>
          <w:tcPr>
            <w:tcW w:w="2100" w:type="pct"/>
            <w:shd w:val="clear" w:color="auto" w:fill="0F1B3C"/>
            <w:tcMar>
              <w:top w:w="55" w:type="dxa"/>
              <w:left w:w="90" w:type="dxa"/>
              <w:bottom w:w="55" w:type="dxa"/>
              <w:right w:w="90" w:type="dxa"/>
            </w:tcMar>
            <w:vAlign w:val="center"/>
          </w:tcPr>
          <w:p w14:paraId="4AF54F02" w14:textId="77777777" w:rsidR="00911097" w:rsidRDefault="00000000">
            <w:r>
              <w:rPr>
                <w:b/>
                <w:bCs/>
                <w:color w:val="FFFFFF"/>
                <w:sz w:val="17"/>
                <w:szCs w:val="17"/>
              </w:rPr>
              <w:t>Hallazgo</w:t>
            </w:r>
          </w:p>
        </w:tc>
        <w:tc>
          <w:tcPr>
            <w:tcW w:w="900" w:type="pct"/>
            <w:shd w:val="clear" w:color="auto" w:fill="0F1B3C"/>
            <w:tcMar>
              <w:top w:w="55" w:type="dxa"/>
              <w:left w:w="90" w:type="dxa"/>
              <w:bottom w:w="55" w:type="dxa"/>
              <w:right w:w="90" w:type="dxa"/>
            </w:tcMar>
            <w:vAlign w:val="center"/>
          </w:tcPr>
          <w:p w14:paraId="3FE4DC1D" w14:textId="77777777" w:rsidR="00911097" w:rsidRDefault="00000000">
            <w:pPr>
              <w:jc w:val="center"/>
            </w:pPr>
            <w:r>
              <w:rPr>
                <w:b/>
                <w:bCs/>
                <w:color w:val="FFFFFF"/>
                <w:sz w:val="17"/>
                <w:szCs w:val="17"/>
              </w:rPr>
              <w:t>Endpoint</w:t>
            </w:r>
          </w:p>
        </w:tc>
        <w:tc>
          <w:tcPr>
            <w:tcW w:w="950" w:type="pct"/>
            <w:shd w:val="clear" w:color="auto" w:fill="0F1B3C"/>
            <w:tcMar>
              <w:top w:w="55" w:type="dxa"/>
              <w:left w:w="90" w:type="dxa"/>
              <w:bottom w:w="55" w:type="dxa"/>
              <w:right w:w="90" w:type="dxa"/>
            </w:tcMar>
            <w:vAlign w:val="center"/>
          </w:tcPr>
          <w:p w14:paraId="49DD1CF3" w14:textId="77777777" w:rsidR="00911097" w:rsidRDefault="00000000">
            <w:pPr>
              <w:jc w:val="center"/>
            </w:pPr>
            <w:r>
              <w:rPr>
                <w:b/>
                <w:bCs/>
                <w:color w:val="FFFFFF"/>
                <w:sz w:val="17"/>
                <w:szCs w:val="17"/>
              </w:rPr>
              <w:t>CWE</w:t>
            </w:r>
          </w:p>
        </w:tc>
      </w:tr>
      <w:tr w:rsidR="00911097" w14:paraId="2695C5F2" w14:textId="77777777">
        <w:tblPrEx>
          <w:tblCellMar>
            <w:top w:w="0" w:type="dxa"/>
            <w:bottom w:w="0" w:type="dxa"/>
          </w:tblCellMar>
        </w:tblPrEx>
        <w:tc>
          <w:tcPr>
            <w:tcW w:w="400" w:type="pct"/>
            <w:shd w:val="clear" w:color="auto" w:fill="FFFFFF"/>
            <w:tcMar>
              <w:top w:w="55" w:type="dxa"/>
              <w:left w:w="90" w:type="dxa"/>
              <w:bottom w:w="55" w:type="dxa"/>
              <w:right w:w="90" w:type="dxa"/>
            </w:tcMar>
            <w:vAlign w:val="center"/>
          </w:tcPr>
          <w:p w14:paraId="6E446A53" w14:textId="77777777" w:rsidR="00911097" w:rsidRDefault="00000000">
            <w:pPr>
              <w:jc w:val="center"/>
            </w:pPr>
            <w:r>
              <w:rPr>
                <w:b/>
                <w:bCs/>
                <w:color w:val="0F1B3C"/>
                <w:sz w:val="18"/>
                <w:szCs w:val="18"/>
              </w:rPr>
              <w:t>H-01</w:t>
            </w:r>
          </w:p>
        </w:tc>
        <w:tc>
          <w:tcPr>
            <w:tcW w:w="650" w:type="pct"/>
            <w:shd w:val="clear" w:color="auto" w:fill="DC3545"/>
            <w:tcMar>
              <w:top w:w="60" w:type="dxa"/>
              <w:left w:w="90" w:type="dxa"/>
              <w:bottom w:w="60" w:type="dxa"/>
              <w:right w:w="90" w:type="dxa"/>
            </w:tcMar>
            <w:vAlign w:val="center"/>
          </w:tcPr>
          <w:p w14:paraId="51AFDF9F" w14:textId="77777777" w:rsidR="00911097" w:rsidRDefault="00000000">
            <w:pPr>
              <w:jc w:val="center"/>
            </w:pPr>
            <w:r>
              <w:rPr>
                <w:b/>
                <w:bCs/>
                <w:color w:val="FFFFFF"/>
                <w:sz w:val="17"/>
                <w:szCs w:val="17"/>
              </w:rPr>
              <w:t>CRÍTICO</w:t>
            </w:r>
          </w:p>
        </w:tc>
        <w:tc>
          <w:tcPr>
            <w:tcW w:w="2100" w:type="pct"/>
            <w:shd w:val="clear" w:color="auto" w:fill="FFFFFF"/>
            <w:tcMar>
              <w:top w:w="55" w:type="dxa"/>
              <w:left w:w="90" w:type="dxa"/>
              <w:bottom w:w="55" w:type="dxa"/>
              <w:right w:w="90" w:type="dxa"/>
            </w:tcMar>
            <w:vAlign w:val="center"/>
          </w:tcPr>
          <w:p w14:paraId="6322BF23" w14:textId="77777777" w:rsidR="00911097" w:rsidRDefault="00000000">
            <w:r>
              <w:rPr>
                <w:sz w:val="18"/>
                <w:szCs w:val="18"/>
              </w:rPr>
              <w:t>Ausencia total de cabeceras de seguridad HTTP</w:t>
            </w:r>
          </w:p>
        </w:tc>
        <w:tc>
          <w:tcPr>
            <w:tcW w:w="900" w:type="pct"/>
            <w:shd w:val="clear" w:color="auto" w:fill="FFFFFF"/>
            <w:tcMar>
              <w:top w:w="55" w:type="dxa"/>
              <w:left w:w="90" w:type="dxa"/>
              <w:bottom w:w="55" w:type="dxa"/>
              <w:right w:w="90" w:type="dxa"/>
            </w:tcMar>
            <w:vAlign w:val="center"/>
          </w:tcPr>
          <w:p w14:paraId="470B7C87" w14:textId="77777777" w:rsidR="00911097" w:rsidRDefault="00000000">
            <w:pPr>
              <w:jc w:val="center"/>
            </w:pPr>
            <w:r>
              <w:rPr>
                <w:sz w:val="17"/>
                <w:szCs w:val="17"/>
              </w:rPr>
              <w:t>Todos</w:t>
            </w:r>
          </w:p>
        </w:tc>
        <w:tc>
          <w:tcPr>
            <w:tcW w:w="950" w:type="pct"/>
            <w:shd w:val="clear" w:color="auto" w:fill="FFFFFF"/>
            <w:tcMar>
              <w:top w:w="55" w:type="dxa"/>
              <w:left w:w="90" w:type="dxa"/>
              <w:bottom w:w="55" w:type="dxa"/>
              <w:right w:w="90" w:type="dxa"/>
            </w:tcMar>
            <w:vAlign w:val="center"/>
          </w:tcPr>
          <w:p w14:paraId="1EB52694" w14:textId="77777777" w:rsidR="00911097" w:rsidRDefault="00000000">
            <w:pPr>
              <w:jc w:val="center"/>
            </w:pPr>
            <w:r>
              <w:rPr>
                <w:sz w:val="17"/>
                <w:szCs w:val="17"/>
              </w:rPr>
              <w:t>CWE-693</w:t>
            </w:r>
          </w:p>
        </w:tc>
      </w:tr>
      <w:tr w:rsidR="00FE0C4E" w:rsidRPr="00FE0C4E" w14:paraId="30BBEAC0" w14:textId="77777777">
        <w:tblPrEx>
          <w:tblCellMar>
            <w:top w:w="0" w:type="dxa"/>
            <w:bottom w:w="0" w:type="dxa"/>
          </w:tblCellMar>
        </w:tblPrEx>
        <w:tc>
          <w:tcPr>
            <w:tcW w:w="400" w:type="pct"/>
            <w:shd w:val="clear" w:color="auto" w:fill="FFFFFF"/>
            <w:tcMar>
              <w:top w:w="55" w:type="dxa"/>
              <w:left w:w="90" w:type="dxa"/>
              <w:bottom w:w="55" w:type="dxa"/>
              <w:right w:w="90" w:type="dxa"/>
            </w:tcMar>
            <w:vAlign w:val="center"/>
          </w:tcPr>
          <w:p w14:paraId="24760C36" w14:textId="408B5C2E" w:rsidR="00FE0C4E" w:rsidRDefault="00FE0C4E" w:rsidP="00FE0C4E">
            <w:pPr>
              <w:jc w:val="center"/>
              <w:rPr>
                <w:b/>
                <w:bCs/>
                <w:color w:val="0F1B3C"/>
                <w:sz w:val="18"/>
                <w:szCs w:val="18"/>
              </w:rPr>
            </w:pPr>
            <w:r>
              <w:rPr>
                <w:b/>
                <w:bCs/>
                <w:color w:val="0F1B3C"/>
                <w:sz w:val="18"/>
                <w:szCs w:val="18"/>
              </w:rPr>
              <w:t>H-0</w:t>
            </w:r>
            <w:r>
              <w:rPr>
                <w:b/>
                <w:bCs/>
                <w:color w:val="0F1B3C"/>
                <w:sz w:val="18"/>
                <w:szCs w:val="18"/>
              </w:rPr>
              <w:t>2</w:t>
            </w:r>
          </w:p>
        </w:tc>
        <w:tc>
          <w:tcPr>
            <w:tcW w:w="650" w:type="pct"/>
            <w:shd w:val="clear" w:color="auto" w:fill="DC3545"/>
            <w:tcMar>
              <w:top w:w="60" w:type="dxa"/>
              <w:left w:w="90" w:type="dxa"/>
              <w:bottom w:w="60" w:type="dxa"/>
              <w:right w:w="90" w:type="dxa"/>
            </w:tcMar>
            <w:vAlign w:val="center"/>
          </w:tcPr>
          <w:p w14:paraId="5FBF4091" w14:textId="48F7CDC8" w:rsidR="00FE0C4E" w:rsidRDefault="00FE0C4E" w:rsidP="00FE0C4E">
            <w:pPr>
              <w:jc w:val="center"/>
              <w:rPr>
                <w:b/>
                <w:bCs/>
                <w:color w:val="FFFFFF"/>
                <w:sz w:val="17"/>
                <w:szCs w:val="17"/>
              </w:rPr>
            </w:pPr>
            <w:r>
              <w:rPr>
                <w:b/>
                <w:bCs/>
                <w:color w:val="FFFFFF"/>
                <w:sz w:val="17"/>
                <w:szCs w:val="17"/>
              </w:rPr>
              <w:t>CRÍTICO</w:t>
            </w:r>
          </w:p>
        </w:tc>
        <w:tc>
          <w:tcPr>
            <w:tcW w:w="2100" w:type="pct"/>
            <w:shd w:val="clear" w:color="auto" w:fill="FFFFFF"/>
            <w:tcMar>
              <w:top w:w="55" w:type="dxa"/>
              <w:left w:w="90" w:type="dxa"/>
              <w:bottom w:w="55" w:type="dxa"/>
              <w:right w:w="90" w:type="dxa"/>
            </w:tcMar>
            <w:vAlign w:val="center"/>
          </w:tcPr>
          <w:p w14:paraId="471CE96B" w14:textId="77129C00" w:rsidR="00FE0C4E" w:rsidRPr="00FE0C4E" w:rsidRDefault="00FE0C4E" w:rsidP="00FE0C4E">
            <w:pPr>
              <w:rPr>
                <w:sz w:val="18"/>
                <w:szCs w:val="18"/>
                <w:lang w:val="en-US"/>
              </w:rPr>
            </w:pPr>
            <w:r w:rsidRPr="00522300">
              <w:rPr>
                <w:sz w:val="18"/>
                <w:szCs w:val="18"/>
                <w:lang w:val="en-US"/>
              </w:rPr>
              <w:t>Dominio vulnerable a email spoofing (sin SPF, DMARC vacío)</w:t>
            </w:r>
          </w:p>
        </w:tc>
        <w:tc>
          <w:tcPr>
            <w:tcW w:w="900" w:type="pct"/>
            <w:shd w:val="clear" w:color="auto" w:fill="FFFFFF"/>
            <w:tcMar>
              <w:top w:w="55" w:type="dxa"/>
              <w:left w:w="90" w:type="dxa"/>
              <w:bottom w:w="55" w:type="dxa"/>
              <w:right w:w="90" w:type="dxa"/>
            </w:tcMar>
            <w:vAlign w:val="center"/>
          </w:tcPr>
          <w:p w14:paraId="3B33998B" w14:textId="07A34389" w:rsidR="00FE0C4E" w:rsidRPr="00FE0C4E" w:rsidRDefault="00FE0C4E" w:rsidP="00FE0C4E">
            <w:pPr>
              <w:jc w:val="center"/>
              <w:rPr>
                <w:sz w:val="17"/>
                <w:szCs w:val="17"/>
                <w:lang w:val="en-US"/>
              </w:rPr>
            </w:pPr>
            <w:r>
              <w:rPr>
                <w:sz w:val="17"/>
                <w:szCs w:val="17"/>
              </w:rPr>
              <w:t>DNS</w:t>
            </w:r>
          </w:p>
        </w:tc>
        <w:tc>
          <w:tcPr>
            <w:tcW w:w="950" w:type="pct"/>
            <w:shd w:val="clear" w:color="auto" w:fill="FFFFFF"/>
            <w:tcMar>
              <w:top w:w="55" w:type="dxa"/>
              <w:left w:w="90" w:type="dxa"/>
              <w:bottom w:w="55" w:type="dxa"/>
              <w:right w:w="90" w:type="dxa"/>
            </w:tcMar>
            <w:vAlign w:val="center"/>
          </w:tcPr>
          <w:p w14:paraId="45964402" w14:textId="47469D8D" w:rsidR="00FE0C4E" w:rsidRPr="00FE0C4E" w:rsidRDefault="00FE0C4E" w:rsidP="00FE0C4E">
            <w:pPr>
              <w:jc w:val="center"/>
              <w:rPr>
                <w:sz w:val="17"/>
                <w:szCs w:val="17"/>
                <w:lang w:val="en-US"/>
              </w:rPr>
            </w:pPr>
            <w:r>
              <w:rPr>
                <w:sz w:val="17"/>
                <w:szCs w:val="17"/>
              </w:rPr>
              <w:t>CWE-290</w:t>
            </w:r>
          </w:p>
        </w:tc>
      </w:tr>
      <w:tr w:rsidR="00FE0C4E" w14:paraId="2F98F41A" w14:textId="77777777">
        <w:tblPrEx>
          <w:tblCellMar>
            <w:top w:w="0" w:type="dxa"/>
            <w:bottom w:w="0" w:type="dxa"/>
          </w:tblCellMar>
        </w:tblPrEx>
        <w:tc>
          <w:tcPr>
            <w:tcW w:w="400" w:type="pct"/>
            <w:shd w:val="clear" w:color="auto" w:fill="FAFBFE"/>
            <w:tcMar>
              <w:top w:w="55" w:type="dxa"/>
              <w:left w:w="90" w:type="dxa"/>
              <w:bottom w:w="55" w:type="dxa"/>
              <w:right w:w="90" w:type="dxa"/>
            </w:tcMar>
            <w:vAlign w:val="center"/>
          </w:tcPr>
          <w:p w14:paraId="5AD7A802" w14:textId="138B9864" w:rsidR="00FE0C4E" w:rsidRDefault="00FE0C4E" w:rsidP="00FE0C4E">
            <w:pPr>
              <w:jc w:val="center"/>
            </w:pPr>
            <w:r>
              <w:rPr>
                <w:b/>
                <w:bCs/>
                <w:color w:val="0F1B3C"/>
                <w:sz w:val="18"/>
                <w:szCs w:val="18"/>
              </w:rPr>
              <w:t>H-03</w:t>
            </w:r>
          </w:p>
        </w:tc>
        <w:tc>
          <w:tcPr>
            <w:tcW w:w="650" w:type="pct"/>
            <w:shd w:val="clear" w:color="auto" w:fill="FD7E14"/>
            <w:tcMar>
              <w:top w:w="60" w:type="dxa"/>
              <w:left w:w="90" w:type="dxa"/>
              <w:bottom w:w="60" w:type="dxa"/>
              <w:right w:w="90" w:type="dxa"/>
            </w:tcMar>
            <w:vAlign w:val="center"/>
          </w:tcPr>
          <w:p w14:paraId="1E553F6D" w14:textId="77777777" w:rsidR="00FE0C4E" w:rsidRDefault="00FE0C4E" w:rsidP="00FE0C4E">
            <w:pPr>
              <w:jc w:val="center"/>
            </w:pPr>
            <w:r>
              <w:rPr>
                <w:b/>
                <w:bCs/>
                <w:color w:val="FFFFFF"/>
                <w:sz w:val="17"/>
                <w:szCs w:val="17"/>
              </w:rPr>
              <w:t>ALTO</w:t>
            </w:r>
          </w:p>
        </w:tc>
        <w:tc>
          <w:tcPr>
            <w:tcW w:w="2100" w:type="pct"/>
            <w:shd w:val="clear" w:color="auto" w:fill="FAFBFE"/>
            <w:tcMar>
              <w:top w:w="55" w:type="dxa"/>
              <w:left w:w="90" w:type="dxa"/>
              <w:bottom w:w="55" w:type="dxa"/>
              <w:right w:w="90" w:type="dxa"/>
            </w:tcMar>
            <w:vAlign w:val="center"/>
          </w:tcPr>
          <w:p w14:paraId="476F0540" w14:textId="77777777" w:rsidR="00FE0C4E" w:rsidRDefault="00FE0C4E" w:rsidP="00FE0C4E">
            <w:r>
              <w:rPr>
                <w:sz w:val="18"/>
                <w:szCs w:val="18"/>
              </w:rPr>
              <w:t>Credenciales de Sentry expuestas en el HTML público</w:t>
            </w:r>
          </w:p>
        </w:tc>
        <w:tc>
          <w:tcPr>
            <w:tcW w:w="900" w:type="pct"/>
            <w:shd w:val="clear" w:color="auto" w:fill="FAFBFE"/>
            <w:tcMar>
              <w:top w:w="55" w:type="dxa"/>
              <w:left w:w="90" w:type="dxa"/>
              <w:bottom w:w="55" w:type="dxa"/>
              <w:right w:w="90" w:type="dxa"/>
            </w:tcMar>
            <w:vAlign w:val="center"/>
          </w:tcPr>
          <w:p w14:paraId="09293B20" w14:textId="77777777" w:rsidR="00FE0C4E" w:rsidRDefault="00FE0C4E" w:rsidP="00FE0C4E">
            <w:pPr>
              <w:jc w:val="center"/>
            </w:pPr>
            <w:r>
              <w:rPr>
                <w:sz w:val="17"/>
                <w:szCs w:val="17"/>
              </w:rPr>
              <w:t>/</w:t>
            </w:r>
          </w:p>
        </w:tc>
        <w:tc>
          <w:tcPr>
            <w:tcW w:w="950" w:type="pct"/>
            <w:shd w:val="clear" w:color="auto" w:fill="FAFBFE"/>
            <w:tcMar>
              <w:top w:w="55" w:type="dxa"/>
              <w:left w:w="90" w:type="dxa"/>
              <w:bottom w:w="55" w:type="dxa"/>
              <w:right w:w="90" w:type="dxa"/>
            </w:tcMar>
            <w:vAlign w:val="center"/>
          </w:tcPr>
          <w:p w14:paraId="0DCDEA0F" w14:textId="77777777" w:rsidR="00FE0C4E" w:rsidRDefault="00FE0C4E" w:rsidP="00FE0C4E">
            <w:pPr>
              <w:jc w:val="center"/>
            </w:pPr>
            <w:r>
              <w:rPr>
                <w:sz w:val="17"/>
                <w:szCs w:val="17"/>
              </w:rPr>
              <w:t>CWE-200</w:t>
            </w:r>
          </w:p>
        </w:tc>
      </w:tr>
      <w:tr w:rsidR="00FE0C4E" w14:paraId="2E4E4552" w14:textId="77777777">
        <w:tblPrEx>
          <w:tblCellMar>
            <w:top w:w="0" w:type="dxa"/>
            <w:bottom w:w="0" w:type="dxa"/>
          </w:tblCellMar>
        </w:tblPrEx>
        <w:tc>
          <w:tcPr>
            <w:tcW w:w="400" w:type="pct"/>
            <w:shd w:val="clear" w:color="auto" w:fill="FAFBFE"/>
            <w:tcMar>
              <w:top w:w="55" w:type="dxa"/>
              <w:left w:w="90" w:type="dxa"/>
              <w:bottom w:w="55" w:type="dxa"/>
              <w:right w:w="90" w:type="dxa"/>
            </w:tcMar>
            <w:vAlign w:val="center"/>
          </w:tcPr>
          <w:p w14:paraId="54824DF0" w14:textId="5F62C2E1" w:rsidR="00FE0C4E" w:rsidRDefault="00FE0C4E" w:rsidP="00FE0C4E">
            <w:pPr>
              <w:jc w:val="center"/>
              <w:rPr>
                <w:b/>
                <w:bCs/>
                <w:color w:val="0F1B3C"/>
                <w:sz w:val="18"/>
                <w:szCs w:val="18"/>
              </w:rPr>
            </w:pPr>
            <w:r>
              <w:rPr>
                <w:b/>
                <w:bCs/>
                <w:color w:val="0F1B3C"/>
                <w:sz w:val="18"/>
                <w:szCs w:val="18"/>
              </w:rPr>
              <w:t>H-0</w:t>
            </w:r>
            <w:r>
              <w:rPr>
                <w:b/>
                <w:bCs/>
                <w:color w:val="0F1B3C"/>
                <w:sz w:val="18"/>
                <w:szCs w:val="18"/>
              </w:rPr>
              <w:t>4</w:t>
            </w:r>
          </w:p>
        </w:tc>
        <w:tc>
          <w:tcPr>
            <w:tcW w:w="650" w:type="pct"/>
            <w:shd w:val="clear" w:color="auto" w:fill="FD7E14"/>
            <w:tcMar>
              <w:top w:w="60" w:type="dxa"/>
              <w:left w:w="90" w:type="dxa"/>
              <w:bottom w:w="60" w:type="dxa"/>
              <w:right w:w="90" w:type="dxa"/>
            </w:tcMar>
            <w:vAlign w:val="center"/>
          </w:tcPr>
          <w:p w14:paraId="25F4DD49" w14:textId="5629793A" w:rsidR="00FE0C4E" w:rsidRDefault="00FE0C4E" w:rsidP="00FE0C4E">
            <w:pPr>
              <w:jc w:val="center"/>
              <w:rPr>
                <w:b/>
                <w:bCs/>
                <w:color w:val="FFFFFF"/>
                <w:sz w:val="17"/>
                <w:szCs w:val="17"/>
              </w:rPr>
            </w:pPr>
            <w:r>
              <w:rPr>
                <w:b/>
                <w:bCs/>
                <w:color w:val="FFFFFF"/>
                <w:sz w:val="17"/>
                <w:szCs w:val="17"/>
              </w:rPr>
              <w:t>ALTO</w:t>
            </w:r>
          </w:p>
        </w:tc>
        <w:tc>
          <w:tcPr>
            <w:tcW w:w="2100" w:type="pct"/>
            <w:shd w:val="clear" w:color="auto" w:fill="FAFBFE"/>
            <w:tcMar>
              <w:top w:w="55" w:type="dxa"/>
              <w:left w:w="90" w:type="dxa"/>
              <w:bottom w:w="55" w:type="dxa"/>
              <w:right w:w="90" w:type="dxa"/>
            </w:tcMar>
            <w:vAlign w:val="center"/>
          </w:tcPr>
          <w:p w14:paraId="3DD9FEFB" w14:textId="4D97576C" w:rsidR="00FE0C4E" w:rsidRDefault="00FE0C4E" w:rsidP="00FE0C4E">
            <w:pPr>
              <w:rPr>
                <w:sz w:val="18"/>
                <w:szCs w:val="18"/>
              </w:rPr>
            </w:pPr>
            <w:r>
              <w:rPr>
                <w:sz w:val="18"/>
                <w:szCs w:val="18"/>
              </w:rPr>
              <w:t>Exposición de datos de usuario e IDs internos sin autenticación</w:t>
            </w:r>
          </w:p>
        </w:tc>
        <w:tc>
          <w:tcPr>
            <w:tcW w:w="900" w:type="pct"/>
            <w:shd w:val="clear" w:color="auto" w:fill="FAFBFE"/>
            <w:tcMar>
              <w:top w:w="55" w:type="dxa"/>
              <w:left w:w="90" w:type="dxa"/>
              <w:bottom w:w="55" w:type="dxa"/>
              <w:right w:w="90" w:type="dxa"/>
            </w:tcMar>
            <w:vAlign w:val="center"/>
          </w:tcPr>
          <w:p w14:paraId="6F17A545" w14:textId="21C03293" w:rsidR="00FE0C4E" w:rsidRDefault="00FE0C4E" w:rsidP="00FE0C4E">
            <w:pPr>
              <w:jc w:val="center"/>
              <w:rPr>
                <w:sz w:val="17"/>
                <w:szCs w:val="17"/>
              </w:rPr>
            </w:pPr>
            <w:r>
              <w:rPr>
                <w:sz w:val="17"/>
                <w:szCs w:val="17"/>
              </w:rPr>
              <w:t>/search</w:t>
            </w:r>
          </w:p>
        </w:tc>
        <w:tc>
          <w:tcPr>
            <w:tcW w:w="950" w:type="pct"/>
            <w:shd w:val="clear" w:color="auto" w:fill="FAFBFE"/>
            <w:tcMar>
              <w:top w:w="55" w:type="dxa"/>
              <w:left w:w="90" w:type="dxa"/>
              <w:bottom w:w="55" w:type="dxa"/>
              <w:right w:w="90" w:type="dxa"/>
            </w:tcMar>
            <w:vAlign w:val="center"/>
          </w:tcPr>
          <w:p w14:paraId="792C29D8" w14:textId="2FCDD3CA" w:rsidR="00FE0C4E" w:rsidRDefault="00FE0C4E" w:rsidP="00FE0C4E">
            <w:pPr>
              <w:jc w:val="center"/>
              <w:rPr>
                <w:sz w:val="17"/>
                <w:szCs w:val="17"/>
              </w:rPr>
            </w:pPr>
            <w:r>
              <w:rPr>
                <w:sz w:val="17"/>
                <w:szCs w:val="17"/>
              </w:rPr>
              <w:t>CWE-200</w:t>
            </w:r>
          </w:p>
        </w:tc>
      </w:tr>
      <w:tr w:rsidR="00FE0C4E" w14:paraId="3958B9A3" w14:textId="77777777">
        <w:tblPrEx>
          <w:tblCellMar>
            <w:top w:w="0" w:type="dxa"/>
            <w:bottom w:w="0" w:type="dxa"/>
          </w:tblCellMar>
        </w:tblPrEx>
        <w:tc>
          <w:tcPr>
            <w:tcW w:w="400" w:type="pct"/>
            <w:shd w:val="clear" w:color="auto" w:fill="FAFBFE"/>
            <w:tcMar>
              <w:top w:w="55" w:type="dxa"/>
              <w:left w:w="90" w:type="dxa"/>
              <w:bottom w:w="55" w:type="dxa"/>
              <w:right w:w="90" w:type="dxa"/>
            </w:tcMar>
            <w:vAlign w:val="center"/>
          </w:tcPr>
          <w:p w14:paraId="26E4F9B2" w14:textId="70FEB6EF" w:rsidR="00FE0C4E" w:rsidRDefault="00FE0C4E" w:rsidP="00FE0C4E">
            <w:pPr>
              <w:jc w:val="center"/>
            </w:pPr>
            <w:r>
              <w:rPr>
                <w:b/>
                <w:bCs/>
                <w:color w:val="0F1B3C"/>
                <w:sz w:val="18"/>
                <w:szCs w:val="18"/>
              </w:rPr>
              <w:t>H-05</w:t>
            </w:r>
          </w:p>
        </w:tc>
        <w:tc>
          <w:tcPr>
            <w:tcW w:w="650" w:type="pct"/>
            <w:shd w:val="clear" w:color="auto" w:fill="C77800"/>
            <w:tcMar>
              <w:top w:w="60" w:type="dxa"/>
              <w:left w:w="90" w:type="dxa"/>
              <w:bottom w:w="60" w:type="dxa"/>
              <w:right w:w="90" w:type="dxa"/>
            </w:tcMar>
            <w:vAlign w:val="center"/>
          </w:tcPr>
          <w:p w14:paraId="394BE5B3" w14:textId="77777777" w:rsidR="00FE0C4E" w:rsidRDefault="00FE0C4E" w:rsidP="00FE0C4E">
            <w:pPr>
              <w:jc w:val="center"/>
            </w:pPr>
            <w:r>
              <w:rPr>
                <w:b/>
                <w:bCs/>
                <w:color w:val="FFFFFF"/>
                <w:sz w:val="17"/>
                <w:szCs w:val="17"/>
              </w:rPr>
              <w:t>MEDIO</w:t>
            </w:r>
          </w:p>
        </w:tc>
        <w:tc>
          <w:tcPr>
            <w:tcW w:w="2100" w:type="pct"/>
            <w:shd w:val="clear" w:color="auto" w:fill="FAFBFE"/>
            <w:tcMar>
              <w:top w:w="55" w:type="dxa"/>
              <w:left w:w="90" w:type="dxa"/>
              <w:bottom w:w="55" w:type="dxa"/>
              <w:right w:w="90" w:type="dxa"/>
            </w:tcMar>
            <w:vAlign w:val="center"/>
          </w:tcPr>
          <w:p w14:paraId="2FB7DB2C" w14:textId="77777777" w:rsidR="00FE0C4E" w:rsidRDefault="00FE0C4E" w:rsidP="00FE0C4E">
            <w:r>
              <w:rPr>
                <w:sz w:val="18"/>
                <w:szCs w:val="18"/>
              </w:rPr>
              <w:t>Meta robots=noindex incoherente con entorno de producción</w:t>
            </w:r>
          </w:p>
        </w:tc>
        <w:tc>
          <w:tcPr>
            <w:tcW w:w="900" w:type="pct"/>
            <w:shd w:val="clear" w:color="auto" w:fill="FAFBFE"/>
            <w:tcMar>
              <w:top w:w="55" w:type="dxa"/>
              <w:left w:w="90" w:type="dxa"/>
              <w:bottom w:w="55" w:type="dxa"/>
              <w:right w:w="90" w:type="dxa"/>
            </w:tcMar>
            <w:vAlign w:val="center"/>
          </w:tcPr>
          <w:p w14:paraId="3B5FE3FA" w14:textId="77777777" w:rsidR="00FE0C4E" w:rsidRDefault="00FE0C4E" w:rsidP="00FE0C4E">
            <w:pPr>
              <w:jc w:val="center"/>
            </w:pPr>
            <w:r>
              <w:rPr>
                <w:sz w:val="17"/>
                <w:szCs w:val="17"/>
              </w:rPr>
              <w:t>/</w:t>
            </w:r>
          </w:p>
        </w:tc>
        <w:tc>
          <w:tcPr>
            <w:tcW w:w="950" w:type="pct"/>
            <w:shd w:val="clear" w:color="auto" w:fill="FAFBFE"/>
            <w:tcMar>
              <w:top w:w="55" w:type="dxa"/>
              <w:left w:w="90" w:type="dxa"/>
              <w:bottom w:w="55" w:type="dxa"/>
              <w:right w:w="90" w:type="dxa"/>
            </w:tcMar>
            <w:vAlign w:val="center"/>
          </w:tcPr>
          <w:p w14:paraId="68B9C21D" w14:textId="77777777" w:rsidR="00FE0C4E" w:rsidRDefault="00FE0C4E" w:rsidP="00FE0C4E">
            <w:pPr>
              <w:jc w:val="center"/>
            </w:pPr>
            <w:r>
              <w:rPr>
                <w:sz w:val="17"/>
                <w:szCs w:val="17"/>
              </w:rPr>
              <w:t>CWE-215</w:t>
            </w:r>
          </w:p>
        </w:tc>
      </w:tr>
      <w:tr w:rsidR="00FE0C4E" w14:paraId="67EF0DEE" w14:textId="77777777">
        <w:tblPrEx>
          <w:tblCellMar>
            <w:top w:w="0" w:type="dxa"/>
            <w:bottom w:w="0" w:type="dxa"/>
          </w:tblCellMar>
        </w:tblPrEx>
        <w:tc>
          <w:tcPr>
            <w:tcW w:w="400" w:type="pct"/>
            <w:shd w:val="clear" w:color="auto" w:fill="FAFBFE"/>
            <w:tcMar>
              <w:top w:w="55" w:type="dxa"/>
              <w:left w:w="90" w:type="dxa"/>
              <w:bottom w:w="55" w:type="dxa"/>
              <w:right w:w="90" w:type="dxa"/>
            </w:tcMar>
            <w:vAlign w:val="center"/>
          </w:tcPr>
          <w:p w14:paraId="502DCE7A" w14:textId="47C64153" w:rsidR="00FE0C4E" w:rsidRDefault="00FE0C4E" w:rsidP="00FE0C4E">
            <w:pPr>
              <w:jc w:val="center"/>
              <w:rPr>
                <w:b/>
                <w:bCs/>
                <w:color w:val="0F1B3C"/>
                <w:sz w:val="18"/>
                <w:szCs w:val="18"/>
              </w:rPr>
            </w:pPr>
            <w:r>
              <w:rPr>
                <w:b/>
                <w:bCs/>
                <w:color w:val="0F1B3C"/>
                <w:sz w:val="18"/>
                <w:szCs w:val="18"/>
              </w:rPr>
              <w:t>H-0</w:t>
            </w:r>
            <w:r>
              <w:rPr>
                <w:b/>
                <w:bCs/>
                <w:color w:val="0F1B3C"/>
                <w:sz w:val="18"/>
                <w:szCs w:val="18"/>
              </w:rPr>
              <w:t>6</w:t>
            </w:r>
          </w:p>
        </w:tc>
        <w:tc>
          <w:tcPr>
            <w:tcW w:w="650" w:type="pct"/>
            <w:shd w:val="clear" w:color="auto" w:fill="17A2B8"/>
            <w:tcMar>
              <w:top w:w="60" w:type="dxa"/>
              <w:left w:w="90" w:type="dxa"/>
              <w:bottom w:w="60" w:type="dxa"/>
              <w:right w:w="90" w:type="dxa"/>
            </w:tcMar>
            <w:vAlign w:val="center"/>
          </w:tcPr>
          <w:p w14:paraId="0856FB29" w14:textId="2949E5E0" w:rsidR="00FE0C4E" w:rsidRDefault="00FE0C4E" w:rsidP="00FE0C4E">
            <w:pPr>
              <w:jc w:val="center"/>
              <w:rPr>
                <w:b/>
                <w:bCs/>
                <w:color w:val="FFFFFF"/>
                <w:sz w:val="17"/>
                <w:szCs w:val="17"/>
              </w:rPr>
            </w:pPr>
            <w:r>
              <w:rPr>
                <w:b/>
                <w:bCs/>
                <w:color w:val="FFFFFF"/>
                <w:sz w:val="17"/>
                <w:szCs w:val="17"/>
              </w:rPr>
              <w:t>MEDIO</w:t>
            </w:r>
          </w:p>
        </w:tc>
        <w:tc>
          <w:tcPr>
            <w:tcW w:w="2100" w:type="pct"/>
            <w:shd w:val="clear" w:color="auto" w:fill="FAFBFE"/>
            <w:tcMar>
              <w:top w:w="55" w:type="dxa"/>
              <w:left w:w="90" w:type="dxa"/>
              <w:bottom w:w="55" w:type="dxa"/>
              <w:right w:w="90" w:type="dxa"/>
            </w:tcMar>
            <w:vAlign w:val="center"/>
          </w:tcPr>
          <w:p w14:paraId="0BEE0966" w14:textId="50E87E8B" w:rsidR="00FE0C4E" w:rsidRDefault="00FE0C4E" w:rsidP="00FE0C4E">
            <w:pPr>
              <w:rPr>
                <w:sz w:val="18"/>
                <w:szCs w:val="18"/>
              </w:rPr>
            </w:pPr>
            <w:r>
              <w:rPr>
                <w:sz w:val="18"/>
                <w:szCs w:val="18"/>
              </w:rPr>
              <w:t>Exposición de infraestructura Supabase (Project ID + bucket)</w:t>
            </w:r>
          </w:p>
        </w:tc>
        <w:tc>
          <w:tcPr>
            <w:tcW w:w="900" w:type="pct"/>
            <w:shd w:val="clear" w:color="auto" w:fill="FAFBFE"/>
            <w:tcMar>
              <w:top w:w="55" w:type="dxa"/>
              <w:left w:w="90" w:type="dxa"/>
              <w:bottom w:w="55" w:type="dxa"/>
              <w:right w:w="90" w:type="dxa"/>
            </w:tcMar>
            <w:vAlign w:val="center"/>
          </w:tcPr>
          <w:p w14:paraId="45EB35B1" w14:textId="2EB58F47" w:rsidR="00FE0C4E" w:rsidRDefault="00FE0C4E" w:rsidP="00FE0C4E">
            <w:pPr>
              <w:jc w:val="center"/>
              <w:rPr>
                <w:sz w:val="17"/>
                <w:szCs w:val="17"/>
              </w:rPr>
            </w:pPr>
            <w:r>
              <w:rPr>
                <w:sz w:val="17"/>
                <w:szCs w:val="17"/>
              </w:rPr>
              <w:t>/search</w:t>
            </w:r>
          </w:p>
        </w:tc>
        <w:tc>
          <w:tcPr>
            <w:tcW w:w="950" w:type="pct"/>
            <w:shd w:val="clear" w:color="auto" w:fill="FAFBFE"/>
            <w:tcMar>
              <w:top w:w="55" w:type="dxa"/>
              <w:left w:w="90" w:type="dxa"/>
              <w:bottom w:w="55" w:type="dxa"/>
              <w:right w:w="90" w:type="dxa"/>
            </w:tcMar>
            <w:vAlign w:val="center"/>
          </w:tcPr>
          <w:p w14:paraId="6B77A482" w14:textId="63608A8B" w:rsidR="00FE0C4E" w:rsidRDefault="00FE0C4E" w:rsidP="00FE0C4E">
            <w:pPr>
              <w:jc w:val="center"/>
              <w:rPr>
                <w:sz w:val="17"/>
                <w:szCs w:val="17"/>
              </w:rPr>
            </w:pPr>
            <w:r>
              <w:rPr>
                <w:sz w:val="17"/>
                <w:szCs w:val="17"/>
              </w:rPr>
              <w:t>CWE-200</w:t>
            </w:r>
          </w:p>
        </w:tc>
      </w:tr>
      <w:tr w:rsidR="00FE0C4E" w14:paraId="78C2B908" w14:textId="77777777">
        <w:tblPrEx>
          <w:tblCellMar>
            <w:top w:w="0" w:type="dxa"/>
            <w:bottom w:w="0" w:type="dxa"/>
          </w:tblCellMar>
        </w:tblPrEx>
        <w:tc>
          <w:tcPr>
            <w:tcW w:w="400" w:type="pct"/>
            <w:shd w:val="clear" w:color="auto" w:fill="FFFFFF"/>
            <w:tcMar>
              <w:top w:w="55" w:type="dxa"/>
              <w:left w:w="90" w:type="dxa"/>
              <w:bottom w:w="55" w:type="dxa"/>
              <w:right w:w="90" w:type="dxa"/>
            </w:tcMar>
            <w:vAlign w:val="center"/>
          </w:tcPr>
          <w:p w14:paraId="1BD679A9" w14:textId="6EB2CF5A" w:rsidR="00FE0C4E" w:rsidRDefault="00FE0C4E" w:rsidP="00FE0C4E">
            <w:pPr>
              <w:jc w:val="center"/>
            </w:pPr>
            <w:r>
              <w:rPr>
                <w:b/>
                <w:bCs/>
                <w:color w:val="0F1B3C"/>
                <w:sz w:val="18"/>
                <w:szCs w:val="18"/>
              </w:rPr>
              <w:t>H-07</w:t>
            </w:r>
          </w:p>
        </w:tc>
        <w:tc>
          <w:tcPr>
            <w:tcW w:w="650" w:type="pct"/>
            <w:shd w:val="clear" w:color="auto" w:fill="17A2B8"/>
            <w:tcMar>
              <w:top w:w="60" w:type="dxa"/>
              <w:left w:w="90" w:type="dxa"/>
              <w:bottom w:w="60" w:type="dxa"/>
              <w:right w:w="90" w:type="dxa"/>
            </w:tcMar>
            <w:vAlign w:val="center"/>
          </w:tcPr>
          <w:p w14:paraId="0E05FAE6" w14:textId="77777777" w:rsidR="00FE0C4E" w:rsidRDefault="00FE0C4E" w:rsidP="00FE0C4E">
            <w:pPr>
              <w:jc w:val="center"/>
            </w:pPr>
            <w:r>
              <w:rPr>
                <w:b/>
                <w:bCs/>
                <w:color w:val="FFFFFF"/>
                <w:sz w:val="17"/>
                <w:szCs w:val="17"/>
              </w:rPr>
              <w:t>INFO</w:t>
            </w:r>
          </w:p>
        </w:tc>
        <w:tc>
          <w:tcPr>
            <w:tcW w:w="2100" w:type="pct"/>
            <w:shd w:val="clear" w:color="auto" w:fill="FFFFFF"/>
            <w:tcMar>
              <w:top w:w="55" w:type="dxa"/>
              <w:left w:w="90" w:type="dxa"/>
              <w:bottom w:w="55" w:type="dxa"/>
              <w:right w:w="90" w:type="dxa"/>
            </w:tcMar>
            <w:vAlign w:val="center"/>
          </w:tcPr>
          <w:p w14:paraId="16770D5E" w14:textId="77777777" w:rsidR="00FE0C4E" w:rsidRDefault="00FE0C4E" w:rsidP="00FE0C4E">
            <w:r>
              <w:rPr>
                <w:sz w:val="18"/>
                <w:szCs w:val="18"/>
              </w:rPr>
              <w:t>Productos accesibles sin autenticación (posible IDOR)</w:t>
            </w:r>
          </w:p>
        </w:tc>
        <w:tc>
          <w:tcPr>
            <w:tcW w:w="900" w:type="pct"/>
            <w:shd w:val="clear" w:color="auto" w:fill="FFFFFF"/>
            <w:tcMar>
              <w:top w:w="55" w:type="dxa"/>
              <w:left w:w="90" w:type="dxa"/>
              <w:bottom w:w="55" w:type="dxa"/>
              <w:right w:w="90" w:type="dxa"/>
            </w:tcMar>
            <w:vAlign w:val="center"/>
          </w:tcPr>
          <w:p w14:paraId="70489162" w14:textId="77777777" w:rsidR="00FE0C4E" w:rsidRDefault="00FE0C4E" w:rsidP="00FE0C4E">
            <w:pPr>
              <w:jc w:val="center"/>
            </w:pPr>
            <w:r>
              <w:rPr>
                <w:sz w:val="17"/>
                <w:szCs w:val="17"/>
              </w:rPr>
              <w:t>/products/:id</w:t>
            </w:r>
          </w:p>
        </w:tc>
        <w:tc>
          <w:tcPr>
            <w:tcW w:w="950" w:type="pct"/>
            <w:shd w:val="clear" w:color="auto" w:fill="FFFFFF"/>
            <w:tcMar>
              <w:top w:w="55" w:type="dxa"/>
              <w:left w:w="90" w:type="dxa"/>
              <w:bottom w:w="55" w:type="dxa"/>
              <w:right w:w="90" w:type="dxa"/>
            </w:tcMar>
            <w:vAlign w:val="center"/>
          </w:tcPr>
          <w:p w14:paraId="2AFE4C52" w14:textId="77777777" w:rsidR="00FE0C4E" w:rsidRDefault="00FE0C4E" w:rsidP="00FE0C4E">
            <w:pPr>
              <w:jc w:val="center"/>
            </w:pPr>
            <w:r>
              <w:rPr>
                <w:sz w:val="17"/>
                <w:szCs w:val="17"/>
              </w:rPr>
              <w:t>CWE-639</w:t>
            </w:r>
          </w:p>
        </w:tc>
      </w:tr>
      <w:tr w:rsidR="00FE0C4E" w14:paraId="7024EAB2" w14:textId="77777777">
        <w:tblPrEx>
          <w:tblCellMar>
            <w:top w:w="0" w:type="dxa"/>
            <w:bottom w:w="0" w:type="dxa"/>
          </w:tblCellMar>
        </w:tblPrEx>
        <w:tc>
          <w:tcPr>
            <w:tcW w:w="400" w:type="pct"/>
            <w:shd w:val="clear" w:color="auto" w:fill="FAFBFE"/>
            <w:tcMar>
              <w:top w:w="55" w:type="dxa"/>
              <w:left w:w="90" w:type="dxa"/>
              <w:bottom w:w="55" w:type="dxa"/>
              <w:right w:w="90" w:type="dxa"/>
            </w:tcMar>
            <w:vAlign w:val="center"/>
          </w:tcPr>
          <w:p w14:paraId="4E12F1D5" w14:textId="77777777" w:rsidR="00FE0C4E" w:rsidRDefault="00FE0C4E" w:rsidP="00FE0C4E">
            <w:pPr>
              <w:jc w:val="center"/>
            </w:pPr>
            <w:r>
              <w:rPr>
                <w:b/>
                <w:bCs/>
                <w:color w:val="0F1B3C"/>
                <w:sz w:val="18"/>
                <w:szCs w:val="18"/>
              </w:rPr>
              <w:t>H-08</w:t>
            </w:r>
          </w:p>
        </w:tc>
        <w:tc>
          <w:tcPr>
            <w:tcW w:w="650" w:type="pct"/>
            <w:shd w:val="clear" w:color="auto" w:fill="1E7E34"/>
            <w:tcMar>
              <w:top w:w="60" w:type="dxa"/>
              <w:left w:w="90" w:type="dxa"/>
              <w:bottom w:w="60" w:type="dxa"/>
              <w:right w:w="90" w:type="dxa"/>
            </w:tcMar>
            <w:vAlign w:val="center"/>
          </w:tcPr>
          <w:p w14:paraId="47D45B36" w14:textId="30CE4F01" w:rsidR="00FE0C4E" w:rsidRDefault="00B5198D" w:rsidP="00FE0C4E">
            <w:pPr>
              <w:jc w:val="center"/>
            </w:pPr>
            <w:r>
              <w:rPr>
                <w:b/>
                <w:bCs/>
                <w:color w:val="FFFFFF"/>
                <w:sz w:val="17"/>
                <w:szCs w:val="17"/>
              </w:rPr>
              <w:t>NULA</w:t>
            </w:r>
          </w:p>
        </w:tc>
        <w:tc>
          <w:tcPr>
            <w:tcW w:w="2100" w:type="pct"/>
            <w:shd w:val="clear" w:color="auto" w:fill="FAFBFE"/>
            <w:tcMar>
              <w:top w:w="55" w:type="dxa"/>
              <w:left w:w="90" w:type="dxa"/>
              <w:bottom w:w="55" w:type="dxa"/>
              <w:right w:w="90" w:type="dxa"/>
            </w:tcMar>
            <w:vAlign w:val="center"/>
          </w:tcPr>
          <w:p w14:paraId="38BBF07F" w14:textId="77777777" w:rsidR="00FE0C4E" w:rsidRDefault="00FE0C4E" w:rsidP="00FE0C4E">
            <w:r>
              <w:rPr>
                <w:sz w:val="18"/>
                <w:szCs w:val="18"/>
              </w:rPr>
              <w:t>Archivos sensibles protegidos (.env, .git, package.json)</w:t>
            </w:r>
          </w:p>
        </w:tc>
        <w:tc>
          <w:tcPr>
            <w:tcW w:w="900" w:type="pct"/>
            <w:shd w:val="clear" w:color="auto" w:fill="FAFBFE"/>
            <w:tcMar>
              <w:top w:w="55" w:type="dxa"/>
              <w:left w:w="90" w:type="dxa"/>
              <w:bottom w:w="55" w:type="dxa"/>
              <w:right w:w="90" w:type="dxa"/>
            </w:tcMar>
            <w:vAlign w:val="center"/>
          </w:tcPr>
          <w:p w14:paraId="1D0615BA" w14:textId="77777777" w:rsidR="00FE0C4E" w:rsidRDefault="00FE0C4E" w:rsidP="00FE0C4E">
            <w:pPr>
              <w:jc w:val="center"/>
            </w:pPr>
            <w:r>
              <w:rPr>
                <w:sz w:val="17"/>
                <w:szCs w:val="17"/>
              </w:rPr>
              <w:t>/.env, /.git</w:t>
            </w:r>
          </w:p>
        </w:tc>
        <w:tc>
          <w:tcPr>
            <w:tcW w:w="950" w:type="pct"/>
            <w:shd w:val="clear" w:color="auto" w:fill="FAFBFE"/>
            <w:tcMar>
              <w:top w:w="55" w:type="dxa"/>
              <w:left w:w="90" w:type="dxa"/>
              <w:bottom w:w="55" w:type="dxa"/>
              <w:right w:w="90" w:type="dxa"/>
            </w:tcMar>
            <w:vAlign w:val="center"/>
          </w:tcPr>
          <w:p w14:paraId="0D7C2F07" w14:textId="77777777" w:rsidR="00FE0C4E" w:rsidRDefault="00FE0C4E" w:rsidP="00FE0C4E">
            <w:pPr>
              <w:jc w:val="center"/>
            </w:pPr>
            <w:r>
              <w:rPr>
                <w:sz w:val="17"/>
                <w:szCs w:val="17"/>
              </w:rPr>
              <w:t>—</w:t>
            </w:r>
          </w:p>
        </w:tc>
      </w:tr>
      <w:tr w:rsidR="00FE0C4E" w14:paraId="23579348" w14:textId="77777777">
        <w:tblPrEx>
          <w:tblCellMar>
            <w:top w:w="0" w:type="dxa"/>
            <w:bottom w:w="0" w:type="dxa"/>
          </w:tblCellMar>
        </w:tblPrEx>
        <w:tc>
          <w:tcPr>
            <w:tcW w:w="400" w:type="pct"/>
            <w:shd w:val="clear" w:color="auto" w:fill="FFFFFF"/>
            <w:tcMar>
              <w:top w:w="55" w:type="dxa"/>
              <w:left w:w="90" w:type="dxa"/>
              <w:bottom w:w="55" w:type="dxa"/>
              <w:right w:w="90" w:type="dxa"/>
            </w:tcMar>
            <w:vAlign w:val="center"/>
          </w:tcPr>
          <w:p w14:paraId="534C8F9F" w14:textId="77777777" w:rsidR="00FE0C4E" w:rsidRDefault="00FE0C4E" w:rsidP="00FE0C4E">
            <w:pPr>
              <w:jc w:val="center"/>
            </w:pPr>
            <w:r>
              <w:rPr>
                <w:b/>
                <w:bCs/>
                <w:color w:val="0F1B3C"/>
                <w:sz w:val="18"/>
                <w:szCs w:val="18"/>
              </w:rPr>
              <w:t>H-09</w:t>
            </w:r>
          </w:p>
        </w:tc>
        <w:tc>
          <w:tcPr>
            <w:tcW w:w="650" w:type="pct"/>
            <w:shd w:val="clear" w:color="auto" w:fill="1E7E34"/>
            <w:tcMar>
              <w:top w:w="60" w:type="dxa"/>
              <w:left w:w="90" w:type="dxa"/>
              <w:bottom w:w="60" w:type="dxa"/>
              <w:right w:w="90" w:type="dxa"/>
            </w:tcMar>
            <w:vAlign w:val="center"/>
          </w:tcPr>
          <w:p w14:paraId="3B2EA266" w14:textId="660805E2" w:rsidR="00FE0C4E" w:rsidRDefault="00B5198D" w:rsidP="00FE0C4E">
            <w:pPr>
              <w:jc w:val="center"/>
            </w:pPr>
            <w:r>
              <w:rPr>
                <w:b/>
                <w:bCs/>
                <w:color w:val="FFFFFF"/>
                <w:sz w:val="17"/>
                <w:szCs w:val="17"/>
              </w:rPr>
              <w:t>NULA</w:t>
            </w:r>
          </w:p>
        </w:tc>
        <w:tc>
          <w:tcPr>
            <w:tcW w:w="2100" w:type="pct"/>
            <w:shd w:val="clear" w:color="auto" w:fill="FFFFFF"/>
            <w:tcMar>
              <w:top w:w="55" w:type="dxa"/>
              <w:left w:w="90" w:type="dxa"/>
              <w:bottom w:w="55" w:type="dxa"/>
              <w:right w:w="90" w:type="dxa"/>
            </w:tcMar>
            <w:vAlign w:val="center"/>
          </w:tcPr>
          <w:p w14:paraId="07190284" w14:textId="77777777" w:rsidR="00FE0C4E" w:rsidRDefault="00FE0C4E" w:rsidP="00FE0C4E">
            <w:r>
              <w:rPr>
                <w:sz w:val="18"/>
                <w:szCs w:val="18"/>
              </w:rPr>
              <w:t>Endpoints administrativos no expuestos</w:t>
            </w:r>
          </w:p>
        </w:tc>
        <w:tc>
          <w:tcPr>
            <w:tcW w:w="900" w:type="pct"/>
            <w:shd w:val="clear" w:color="auto" w:fill="FFFFFF"/>
            <w:tcMar>
              <w:top w:w="55" w:type="dxa"/>
              <w:left w:w="90" w:type="dxa"/>
              <w:bottom w:w="55" w:type="dxa"/>
              <w:right w:w="90" w:type="dxa"/>
            </w:tcMar>
            <w:vAlign w:val="center"/>
          </w:tcPr>
          <w:p w14:paraId="65824529" w14:textId="77777777" w:rsidR="00FE0C4E" w:rsidRDefault="00FE0C4E" w:rsidP="00FE0C4E">
            <w:pPr>
              <w:jc w:val="center"/>
            </w:pPr>
            <w:r>
              <w:rPr>
                <w:sz w:val="17"/>
                <w:szCs w:val="17"/>
              </w:rPr>
              <w:t>/api/*</w:t>
            </w:r>
          </w:p>
        </w:tc>
        <w:tc>
          <w:tcPr>
            <w:tcW w:w="950" w:type="pct"/>
            <w:shd w:val="clear" w:color="auto" w:fill="FFFFFF"/>
            <w:tcMar>
              <w:top w:w="55" w:type="dxa"/>
              <w:left w:w="90" w:type="dxa"/>
              <w:bottom w:w="55" w:type="dxa"/>
              <w:right w:w="90" w:type="dxa"/>
            </w:tcMar>
            <w:vAlign w:val="center"/>
          </w:tcPr>
          <w:p w14:paraId="51A43379" w14:textId="77777777" w:rsidR="00FE0C4E" w:rsidRDefault="00FE0C4E" w:rsidP="00FE0C4E">
            <w:pPr>
              <w:jc w:val="center"/>
            </w:pPr>
            <w:r>
              <w:rPr>
                <w:sz w:val="17"/>
                <w:szCs w:val="17"/>
              </w:rPr>
              <w:t>—</w:t>
            </w:r>
          </w:p>
        </w:tc>
      </w:tr>
    </w:tbl>
    <w:p w14:paraId="71BA0154" w14:textId="77777777" w:rsidR="00911097" w:rsidRDefault="00911097">
      <w:pPr>
        <w:spacing w:after="120"/>
      </w:pPr>
    </w:p>
    <w:p w14:paraId="07D1DAFF" w14:textId="77777777" w:rsidR="00911097" w:rsidRDefault="00000000">
      <w:pPr>
        <w:spacing w:after="120" w:line="276" w:lineRule="auto"/>
        <w:jc w:val="both"/>
      </w:pPr>
      <w:r>
        <w:rPr>
          <w:b/>
          <w:bCs/>
          <w:color w:val="0F1B3C"/>
        </w:rPr>
        <w:t xml:space="preserve">Leyenda de riesgo. </w:t>
      </w:r>
      <w:r>
        <w:t>Crítico: compromete directamente la confidencialidad o integridad. Alto: permite eludir controles o acceder a datos restringidos. Medio: impacto limitado o que requiere condiciones concretas. Info: comportamiento a revisar sin impacto directo confirmado.</w:t>
      </w:r>
    </w:p>
    <w:p w14:paraId="18CB1645" w14:textId="77777777" w:rsidR="00911097" w:rsidRDefault="00000000">
      <w:pPr>
        <w:pStyle w:val="Ttulo2"/>
        <w:spacing w:before="240" w:after="100"/>
      </w:pPr>
      <w:r>
        <w:rPr>
          <w:b/>
          <w:bCs/>
          <w:color w:val="203A7A"/>
          <w:sz w:val="25"/>
          <w:szCs w:val="25"/>
        </w:rPr>
        <w:t>2.4. Conclusiones generales</w:t>
      </w:r>
    </w:p>
    <w:p w14:paraId="4222204B" w14:textId="77777777" w:rsidR="00911097" w:rsidRDefault="00000000">
      <w:pPr>
        <w:spacing w:after="120" w:line="276" w:lineRule="auto"/>
        <w:jc w:val="both"/>
      </w:pPr>
      <w:r>
        <w:t xml:space="preserve">La aplicación BiciPop presenta una base de seguridad </w:t>
      </w:r>
      <w:r>
        <w:rPr>
          <w:b/>
          <w:bCs/>
        </w:rPr>
        <w:t>aceptable</w:t>
      </w:r>
      <w:r>
        <w:t xml:space="preserve"> en cuanto a protección de archivos sensibles y no exposición de endpoints administrativos. Sin embargo, la ausencia total de cabeceras de seguridad HTTP, la posibilidad de suplantación de correo del dominio y la exposición de credenciales de Sentry e identificadores internos de usuario en el cliente son deficiencias que deben corregirse antes de considerar la aplicación segura para producción. Las correcciones propuestas son de bajo coste de implementación (fundamentalmente configuración de nginx, DNS y variables de entorno) y de alto impacto en la postura de seguridad.</w:t>
      </w:r>
    </w:p>
    <w:p w14:paraId="323DC52C" w14:textId="77777777" w:rsidR="00911097" w:rsidRDefault="00000000">
      <w:pPr>
        <w:pStyle w:val="Ttulo2"/>
        <w:spacing w:before="240" w:after="100"/>
      </w:pPr>
      <w:r>
        <w:rPr>
          <w:b/>
          <w:bCs/>
          <w:color w:val="203A7A"/>
          <w:sz w:val="25"/>
          <w:szCs w:val="25"/>
        </w:rPr>
        <w:t>2.5. Recomendaciones prioritarias</w:t>
      </w:r>
    </w:p>
    <w:p w14:paraId="06C2005B" w14:textId="77777777" w:rsidR="00911097" w:rsidRDefault="00000000">
      <w:pPr>
        <w:spacing w:after="120" w:line="276" w:lineRule="auto"/>
        <w:jc w:val="both"/>
      </w:pPr>
      <w:r>
        <w:rPr>
          <w:b/>
          <w:bCs/>
          <w:color w:val="0F1B3C"/>
        </w:rPr>
        <w:t xml:space="preserve">Cabeceras de seguridad. </w:t>
      </w:r>
      <w:r>
        <w:t>Configurar en nginx las cabeceras recomendadas por OWASP (CSP, HSTS, X-Frame-Options, X-Content-Type-Options, Referrer-Policy, Permissions-Policy).</w:t>
      </w:r>
    </w:p>
    <w:p w14:paraId="5B944E97" w14:textId="77777777" w:rsidR="00911097" w:rsidRDefault="00000000">
      <w:pPr>
        <w:spacing w:after="120" w:line="276" w:lineRule="auto"/>
        <w:jc w:val="both"/>
      </w:pPr>
      <w:r>
        <w:rPr>
          <w:b/>
          <w:bCs/>
          <w:color w:val="0F1B3C"/>
        </w:rPr>
        <w:t xml:space="preserve">Seguridad de correo. </w:t>
      </w:r>
      <w:r>
        <w:t>Publicar un registro SPF y una política DMARC de rechazo para impedir la suplantación del dominio.</w:t>
      </w:r>
    </w:p>
    <w:p w14:paraId="6397E526" w14:textId="77777777" w:rsidR="00911097" w:rsidRDefault="00000000">
      <w:pPr>
        <w:spacing w:after="120" w:line="276" w:lineRule="auto"/>
        <w:jc w:val="both"/>
      </w:pPr>
      <w:r>
        <w:rPr>
          <w:b/>
          <w:bCs/>
          <w:color w:val="0F1B3C"/>
        </w:rPr>
        <w:t xml:space="preserve">Exposición de datos. </w:t>
      </w:r>
      <w:r>
        <w:t>No incluir el userId interno ni las credenciales de Sentry en los payloads del cliente; inicializar Sentry en servidor.</w:t>
      </w:r>
    </w:p>
    <w:p w14:paraId="553ECB07" w14:textId="77777777" w:rsidR="00911097" w:rsidRDefault="00000000">
      <w:pPr>
        <w:spacing w:after="120" w:line="276" w:lineRule="auto"/>
        <w:jc w:val="both"/>
      </w:pPr>
      <w:r>
        <w:rPr>
          <w:b/>
          <w:bCs/>
          <w:color w:val="0F1B3C"/>
        </w:rPr>
        <w:lastRenderedPageBreak/>
        <w:t xml:space="preserve">Control de acceso y backend. </w:t>
      </w:r>
      <w:r>
        <w:t>Activar RLS en Supabase, revisar la configuración del bucket y verificar el control de acceso a todos los endpoints que reciban identificadores internos.</w:t>
      </w:r>
    </w:p>
    <w:p w14:paraId="4246E66F" w14:textId="7513B55B" w:rsidR="00911097" w:rsidRDefault="00000000" w:rsidP="00F47525">
      <w:r>
        <w:rPr>
          <w:b/>
          <w:bCs/>
          <w:color w:val="0F1B3C"/>
          <w:sz w:val="30"/>
          <w:szCs w:val="30"/>
        </w:rPr>
        <w:t>3. Metodología y herramientas</w:t>
      </w:r>
    </w:p>
    <w:p w14:paraId="3502F9C1" w14:textId="77777777" w:rsidR="00911097" w:rsidRDefault="00000000">
      <w:pPr>
        <w:spacing w:after="120" w:line="276" w:lineRule="auto"/>
        <w:jc w:val="both"/>
      </w:pPr>
      <w:r>
        <w:t>La auditoría siguió las fases estándar de un pentest web, orquestadas mediante agentes especializados de CAI y con validación manual en cada etapa:</w:t>
      </w:r>
    </w:p>
    <w:p w14:paraId="4E343B40" w14:textId="77777777" w:rsidR="00911097" w:rsidRDefault="00000000">
      <w:pPr>
        <w:pStyle w:val="Ttulo3"/>
        <w:spacing w:before="160" w:after="70"/>
      </w:pPr>
      <w:r>
        <w:rPr>
          <w:b/>
          <w:bCs/>
          <w:color w:val="17A2B8"/>
          <w:sz w:val="22"/>
          <w:szCs w:val="22"/>
        </w:rPr>
        <w:t>Fases</w:t>
      </w:r>
    </w:p>
    <w:p w14:paraId="44D1F3CC" w14:textId="77777777" w:rsidR="00911097" w:rsidRDefault="00000000">
      <w:pPr>
        <w:pStyle w:val="Prrafodelista"/>
        <w:numPr>
          <w:ilvl w:val="0"/>
          <w:numId w:val="2"/>
        </w:numPr>
        <w:spacing w:after="60" w:line="270" w:lineRule="auto"/>
      </w:pPr>
      <w:r>
        <w:rPr>
          <w:b/>
          <w:bCs/>
          <w:color w:val="0F1B3C"/>
        </w:rPr>
        <w:t>Fase 1 — Reconocimiento.</w:t>
      </w:r>
      <w:r>
        <w:t xml:space="preserve"> Cabeceras HTTP, fingerprinting de tecnologías y análisis de respuestas del servidor.</w:t>
      </w:r>
    </w:p>
    <w:p w14:paraId="4582A204" w14:textId="77777777" w:rsidR="00911097" w:rsidRDefault="00000000">
      <w:pPr>
        <w:pStyle w:val="Prrafodelista"/>
        <w:numPr>
          <w:ilvl w:val="0"/>
          <w:numId w:val="2"/>
        </w:numPr>
        <w:spacing w:after="60" w:line="270" w:lineRule="auto"/>
      </w:pPr>
      <w:r>
        <w:rPr>
          <w:b/>
          <w:bCs/>
          <w:color w:val="0F1B3C"/>
        </w:rPr>
        <w:t>Fase 2 — Cabeceras de seguridad.</w:t>
      </w:r>
      <w:r>
        <w:t xml:space="preserve"> Verificación de las cabeceras de protección: CSP, HSTS, X-Frame-Options y otras.</w:t>
      </w:r>
    </w:p>
    <w:p w14:paraId="3F8E432D" w14:textId="77777777" w:rsidR="00911097" w:rsidRDefault="00000000">
      <w:pPr>
        <w:pStyle w:val="Prrafodelista"/>
        <w:numPr>
          <w:ilvl w:val="0"/>
          <w:numId w:val="2"/>
        </w:numPr>
        <w:spacing w:after="60" w:line="270" w:lineRule="auto"/>
      </w:pPr>
      <w:r>
        <w:rPr>
          <w:b/>
          <w:bCs/>
          <w:color w:val="0F1B3C"/>
        </w:rPr>
        <w:t>Fase 3 — Enumeración de rutas.</w:t>
      </w:r>
      <w:r>
        <w:t xml:space="preserve"> Rutas de API comunes, archivos sensibles y directorios.</w:t>
      </w:r>
    </w:p>
    <w:p w14:paraId="4FB3F960" w14:textId="77777777" w:rsidR="00911097" w:rsidRDefault="00000000">
      <w:pPr>
        <w:pStyle w:val="Prrafodelista"/>
        <w:numPr>
          <w:ilvl w:val="0"/>
          <w:numId w:val="2"/>
        </w:numPr>
        <w:spacing w:after="60" w:line="270" w:lineRule="auto"/>
      </w:pPr>
      <w:r>
        <w:rPr>
          <w:b/>
          <w:bCs/>
          <w:color w:val="0F1B3C"/>
        </w:rPr>
        <w:t>Fase 4 — Pruebas activas.</w:t>
      </w:r>
      <w:r>
        <w:t xml:space="preserve"> XSS, inyección SQL, IDOR, SSTI y pruebas sobre el formulario de autenticación.</w:t>
      </w:r>
    </w:p>
    <w:p w14:paraId="4672C485" w14:textId="77777777" w:rsidR="00911097" w:rsidRDefault="00000000">
      <w:pPr>
        <w:pStyle w:val="Prrafodelista"/>
        <w:numPr>
          <w:ilvl w:val="0"/>
          <w:numId w:val="2"/>
        </w:numPr>
        <w:spacing w:after="60" w:line="270" w:lineRule="auto"/>
      </w:pPr>
      <w:r>
        <w:rPr>
          <w:b/>
          <w:bCs/>
          <w:color w:val="0F1B3C"/>
        </w:rPr>
        <w:t>Fase 5 — Análisis DNS / correo.</w:t>
      </w:r>
      <w:r>
        <w:t xml:space="preserve"> Registros SPF, DMARC y MX; verificación de la vulnerabilidad a email spoofing.</w:t>
      </w:r>
    </w:p>
    <w:p w14:paraId="3BEA0AB1" w14:textId="77777777" w:rsidR="00911097" w:rsidRDefault="00000000">
      <w:pPr>
        <w:pStyle w:val="Prrafodelista"/>
        <w:numPr>
          <w:ilvl w:val="0"/>
          <w:numId w:val="2"/>
        </w:numPr>
        <w:spacing w:after="60" w:line="270" w:lineRule="auto"/>
      </w:pPr>
      <w:r>
        <w:rPr>
          <w:b/>
          <w:bCs/>
          <w:color w:val="0F1B3C"/>
        </w:rPr>
        <w:t>Fase 6 — Verificación.</w:t>
      </w:r>
      <w:r>
        <w:t xml:space="preserve"> Confirmación de todos los hallazgos para descartar falsos positivos.</w:t>
      </w:r>
    </w:p>
    <w:p w14:paraId="1CA9031E" w14:textId="77777777" w:rsidR="00911097" w:rsidRDefault="00000000">
      <w:pPr>
        <w:pStyle w:val="Ttulo3"/>
        <w:spacing w:before="160" w:after="70"/>
      </w:pPr>
      <w:r>
        <w:rPr>
          <w:b/>
          <w:bCs/>
          <w:color w:val="17A2B8"/>
          <w:sz w:val="22"/>
          <w:szCs w:val="22"/>
        </w:rPr>
        <w:t>Herramienta CAI y agentes empleados</w:t>
      </w:r>
    </w:p>
    <w:p w14:paraId="1AE94F12" w14:textId="77777777" w:rsidR="00911097" w:rsidRDefault="00000000">
      <w:pPr>
        <w:spacing w:after="120" w:line="276" w:lineRule="auto"/>
        <w:jc w:val="both"/>
      </w:pPr>
      <w:r>
        <w:t xml:space="preserve">El ejercicio se coordinó con </w:t>
      </w:r>
      <w:r>
        <w:rPr>
          <w:b/>
          <w:bCs/>
        </w:rPr>
        <w:t>CAI (Cybersecurity AI)</w:t>
      </w:r>
      <w:r>
        <w:t xml:space="preserve">, empleando distintos agentes especializados. Los modelos gratuitos ofrecieron resultados muy pobres, por lo que la evaluación se completó con modelos </w:t>
      </w:r>
      <w:r>
        <w:rPr>
          <w:b/>
          <w:bCs/>
        </w:rPr>
        <w:t>Claude</w:t>
      </w:r>
      <w:r>
        <w:t xml:space="preserve"> (Haiku 4.5 y Sonnet 4.6) mediante API. Cada resultado se validó manualmente en terminal.</w:t>
      </w:r>
    </w:p>
    <w:tbl>
      <w:tblPr>
        <w:tblW w:w="5000" w:type="pct"/>
        <w:tblBorders>
          <w:top w:val="single" w:sz="4" w:space="0" w:color="C9D6F0"/>
          <w:left w:val="single" w:sz="4" w:space="0" w:color="C9D6F0"/>
          <w:bottom w:val="single" w:sz="4" w:space="0" w:color="C9D6F0"/>
          <w:right w:val="single" w:sz="4" w:space="0" w:color="C9D6F0"/>
          <w:insideH w:val="single" w:sz="4" w:space="0" w:color="C9D6F0"/>
          <w:insideV w:val="single" w:sz="4" w:space="0" w:color="C9D6F0"/>
        </w:tblBorders>
        <w:tblCellMar>
          <w:left w:w="10" w:type="dxa"/>
          <w:right w:w="10" w:type="dxa"/>
        </w:tblCellMar>
        <w:tblLook w:val="0000" w:firstRow="0" w:lastRow="0" w:firstColumn="0" w:lastColumn="0" w:noHBand="0" w:noVBand="0"/>
      </w:tblPr>
      <w:tblGrid>
        <w:gridCol w:w="3239"/>
        <w:gridCol w:w="6577"/>
      </w:tblGrid>
      <w:tr w:rsidR="00911097" w14:paraId="12D679E3" w14:textId="77777777">
        <w:tblPrEx>
          <w:tblCellMar>
            <w:top w:w="0" w:type="dxa"/>
            <w:bottom w:w="0" w:type="dxa"/>
          </w:tblCellMar>
        </w:tblPrEx>
        <w:trPr>
          <w:tblHeader/>
        </w:trPr>
        <w:tc>
          <w:tcPr>
            <w:tcW w:w="1650" w:type="pct"/>
            <w:shd w:val="clear" w:color="auto" w:fill="0F1B3C"/>
            <w:tcMar>
              <w:top w:w="55" w:type="dxa"/>
              <w:left w:w="90" w:type="dxa"/>
              <w:bottom w:w="55" w:type="dxa"/>
              <w:right w:w="90" w:type="dxa"/>
            </w:tcMar>
            <w:vAlign w:val="center"/>
          </w:tcPr>
          <w:p w14:paraId="038B2FB9" w14:textId="77777777" w:rsidR="00911097" w:rsidRDefault="00000000">
            <w:r>
              <w:rPr>
                <w:b/>
                <w:bCs/>
                <w:color w:val="FFFFFF"/>
                <w:sz w:val="18"/>
                <w:szCs w:val="18"/>
              </w:rPr>
              <w:t>Agente CAI</w:t>
            </w:r>
          </w:p>
        </w:tc>
        <w:tc>
          <w:tcPr>
            <w:tcW w:w="3350" w:type="pct"/>
            <w:shd w:val="clear" w:color="auto" w:fill="0F1B3C"/>
            <w:tcMar>
              <w:top w:w="55" w:type="dxa"/>
              <w:left w:w="90" w:type="dxa"/>
              <w:bottom w:w="55" w:type="dxa"/>
              <w:right w:w="90" w:type="dxa"/>
            </w:tcMar>
            <w:vAlign w:val="center"/>
          </w:tcPr>
          <w:p w14:paraId="0DB278F1" w14:textId="77777777" w:rsidR="00911097" w:rsidRDefault="00000000">
            <w:r>
              <w:rPr>
                <w:b/>
                <w:bCs/>
                <w:color w:val="FFFFFF"/>
                <w:sz w:val="18"/>
                <w:szCs w:val="18"/>
              </w:rPr>
              <w:t>Función en la auditoría</w:t>
            </w:r>
          </w:p>
        </w:tc>
      </w:tr>
      <w:tr w:rsidR="00911097" w14:paraId="01423E5D" w14:textId="77777777">
        <w:tblPrEx>
          <w:tblCellMar>
            <w:top w:w="0" w:type="dxa"/>
            <w:bottom w:w="0" w:type="dxa"/>
          </w:tblCellMar>
        </w:tblPrEx>
        <w:tc>
          <w:tcPr>
            <w:tcW w:w="1650" w:type="pct"/>
            <w:shd w:val="clear" w:color="auto" w:fill="F3F6FC"/>
            <w:tcMar>
              <w:top w:w="55" w:type="dxa"/>
              <w:left w:w="90" w:type="dxa"/>
              <w:bottom w:w="55" w:type="dxa"/>
              <w:right w:w="90" w:type="dxa"/>
            </w:tcMar>
            <w:vAlign w:val="center"/>
          </w:tcPr>
          <w:p w14:paraId="490EC61E" w14:textId="77777777" w:rsidR="00911097" w:rsidRDefault="00000000">
            <w:r>
              <w:rPr>
                <w:b/>
                <w:bCs/>
                <w:color w:val="0F1B3C"/>
                <w:sz w:val="18"/>
                <w:szCs w:val="18"/>
              </w:rPr>
              <w:t>Agente 20 — Web App Pentester</w:t>
            </w:r>
          </w:p>
        </w:tc>
        <w:tc>
          <w:tcPr>
            <w:tcW w:w="3350" w:type="pct"/>
            <w:shd w:val="clear" w:color="auto" w:fill="FFFFFF"/>
            <w:tcMar>
              <w:top w:w="55" w:type="dxa"/>
              <w:left w:w="90" w:type="dxa"/>
              <w:bottom w:w="55" w:type="dxa"/>
              <w:right w:w="90" w:type="dxa"/>
            </w:tcMar>
            <w:vAlign w:val="center"/>
          </w:tcPr>
          <w:p w14:paraId="56D33FC5" w14:textId="77777777" w:rsidR="00911097" w:rsidRDefault="00000000">
            <w:r>
              <w:rPr>
                <w:sz w:val="18"/>
                <w:szCs w:val="18"/>
              </w:rPr>
              <w:t>Reconocimiento, enumeración y pruebas iniciales.</w:t>
            </w:r>
          </w:p>
        </w:tc>
      </w:tr>
      <w:tr w:rsidR="00911097" w14:paraId="09F8E826" w14:textId="77777777">
        <w:tblPrEx>
          <w:tblCellMar>
            <w:top w:w="0" w:type="dxa"/>
            <w:bottom w:w="0" w:type="dxa"/>
          </w:tblCellMar>
        </w:tblPrEx>
        <w:tc>
          <w:tcPr>
            <w:tcW w:w="1650" w:type="pct"/>
            <w:shd w:val="clear" w:color="auto" w:fill="FAFBFE"/>
            <w:tcMar>
              <w:top w:w="55" w:type="dxa"/>
              <w:left w:w="90" w:type="dxa"/>
              <w:bottom w:w="55" w:type="dxa"/>
              <w:right w:w="90" w:type="dxa"/>
            </w:tcMar>
            <w:vAlign w:val="center"/>
          </w:tcPr>
          <w:p w14:paraId="655F286F" w14:textId="77777777" w:rsidR="00911097" w:rsidRDefault="00000000">
            <w:r>
              <w:rPr>
                <w:b/>
                <w:bCs/>
                <w:color w:val="0F1B3C"/>
                <w:sz w:val="18"/>
                <w:szCs w:val="18"/>
              </w:rPr>
              <w:t>Agente 4 — Bug Bounter</w:t>
            </w:r>
          </w:p>
        </w:tc>
        <w:tc>
          <w:tcPr>
            <w:tcW w:w="3350" w:type="pct"/>
            <w:shd w:val="clear" w:color="auto" w:fill="FAFBFE"/>
            <w:tcMar>
              <w:top w:w="55" w:type="dxa"/>
              <w:left w:w="90" w:type="dxa"/>
              <w:bottom w:w="55" w:type="dxa"/>
              <w:right w:w="90" w:type="dxa"/>
            </w:tcMar>
            <w:vAlign w:val="center"/>
          </w:tcPr>
          <w:p w14:paraId="0E9F2270" w14:textId="77777777" w:rsidR="00911097" w:rsidRDefault="00000000">
            <w:r>
              <w:rPr>
                <w:sz w:val="18"/>
                <w:szCs w:val="18"/>
              </w:rPr>
              <w:t>Pruebas dirigidas: XSS, endpoint de login e IDOR.</w:t>
            </w:r>
          </w:p>
        </w:tc>
      </w:tr>
      <w:tr w:rsidR="00911097" w14:paraId="03836B17" w14:textId="77777777">
        <w:tblPrEx>
          <w:tblCellMar>
            <w:top w:w="0" w:type="dxa"/>
            <w:bottom w:w="0" w:type="dxa"/>
          </w:tblCellMar>
        </w:tblPrEx>
        <w:tc>
          <w:tcPr>
            <w:tcW w:w="1650" w:type="pct"/>
            <w:shd w:val="clear" w:color="auto" w:fill="F3F6FC"/>
            <w:tcMar>
              <w:top w:w="55" w:type="dxa"/>
              <w:left w:w="90" w:type="dxa"/>
              <w:bottom w:w="55" w:type="dxa"/>
              <w:right w:w="90" w:type="dxa"/>
            </w:tcMar>
            <w:vAlign w:val="center"/>
          </w:tcPr>
          <w:p w14:paraId="2CEEBBE5" w14:textId="77777777" w:rsidR="00911097" w:rsidRDefault="00000000">
            <w:r>
              <w:rPr>
                <w:b/>
                <w:bCs/>
                <w:color w:val="0F1B3C"/>
                <w:sz w:val="18"/>
                <w:szCs w:val="18"/>
              </w:rPr>
              <w:t>Agente 9 — DNS / SMTP</w:t>
            </w:r>
          </w:p>
        </w:tc>
        <w:tc>
          <w:tcPr>
            <w:tcW w:w="3350" w:type="pct"/>
            <w:shd w:val="clear" w:color="auto" w:fill="FFFFFF"/>
            <w:tcMar>
              <w:top w:w="55" w:type="dxa"/>
              <w:left w:w="90" w:type="dxa"/>
              <w:bottom w:w="55" w:type="dxa"/>
              <w:right w:w="90" w:type="dxa"/>
            </w:tcMar>
            <w:vAlign w:val="center"/>
          </w:tcPr>
          <w:p w14:paraId="5DAAFB9C" w14:textId="77777777" w:rsidR="00911097" w:rsidRDefault="00000000">
            <w:r>
              <w:rPr>
                <w:sz w:val="18"/>
                <w:szCs w:val="18"/>
              </w:rPr>
              <w:t>Análisis de SPF, DMARC, MX y seguridad de correo.</w:t>
            </w:r>
          </w:p>
        </w:tc>
      </w:tr>
      <w:tr w:rsidR="00911097" w14:paraId="7268376A" w14:textId="77777777">
        <w:tblPrEx>
          <w:tblCellMar>
            <w:top w:w="0" w:type="dxa"/>
            <w:bottom w:w="0" w:type="dxa"/>
          </w:tblCellMar>
        </w:tblPrEx>
        <w:tc>
          <w:tcPr>
            <w:tcW w:w="1650" w:type="pct"/>
            <w:shd w:val="clear" w:color="auto" w:fill="FAFBFE"/>
            <w:tcMar>
              <w:top w:w="55" w:type="dxa"/>
              <w:left w:w="90" w:type="dxa"/>
              <w:bottom w:w="55" w:type="dxa"/>
              <w:right w:w="90" w:type="dxa"/>
            </w:tcMar>
            <w:vAlign w:val="center"/>
          </w:tcPr>
          <w:p w14:paraId="63AFF58B" w14:textId="77777777" w:rsidR="00911097" w:rsidRDefault="00000000">
            <w:r>
              <w:rPr>
                <w:b/>
                <w:bCs/>
                <w:color w:val="0F1B3C"/>
                <w:sz w:val="18"/>
                <w:szCs w:val="18"/>
              </w:rPr>
              <w:t>Agente 12 — Red Team</w:t>
            </w:r>
          </w:p>
        </w:tc>
        <w:tc>
          <w:tcPr>
            <w:tcW w:w="3350" w:type="pct"/>
            <w:shd w:val="clear" w:color="auto" w:fill="FAFBFE"/>
            <w:tcMar>
              <w:top w:w="55" w:type="dxa"/>
              <w:left w:w="90" w:type="dxa"/>
              <w:bottom w:w="55" w:type="dxa"/>
              <w:right w:w="90" w:type="dxa"/>
            </w:tcMar>
            <w:vAlign w:val="center"/>
          </w:tcPr>
          <w:p w14:paraId="706BCB6E" w14:textId="77777777" w:rsidR="00911097" w:rsidRDefault="00000000">
            <w:r>
              <w:rPr>
                <w:sz w:val="18"/>
                <w:szCs w:val="18"/>
              </w:rPr>
              <w:t>Pruebas SSTI/SQLi/XSS y exposición de datos de usuario.</w:t>
            </w:r>
          </w:p>
        </w:tc>
      </w:tr>
      <w:tr w:rsidR="00911097" w14:paraId="056ED30C" w14:textId="77777777">
        <w:tblPrEx>
          <w:tblCellMar>
            <w:top w:w="0" w:type="dxa"/>
            <w:bottom w:w="0" w:type="dxa"/>
          </w:tblCellMar>
        </w:tblPrEx>
        <w:tc>
          <w:tcPr>
            <w:tcW w:w="1650" w:type="pct"/>
            <w:shd w:val="clear" w:color="auto" w:fill="F3F6FC"/>
            <w:tcMar>
              <w:top w:w="55" w:type="dxa"/>
              <w:left w:w="90" w:type="dxa"/>
              <w:bottom w:w="55" w:type="dxa"/>
              <w:right w:w="90" w:type="dxa"/>
            </w:tcMar>
            <w:vAlign w:val="center"/>
          </w:tcPr>
          <w:p w14:paraId="2322D279" w14:textId="77777777" w:rsidR="00911097" w:rsidRDefault="00000000">
            <w:r>
              <w:rPr>
                <w:b/>
                <w:bCs/>
                <w:color w:val="0F1B3C"/>
                <w:sz w:val="18"/>
                <w:szCs w:val="18"/>
              </w:rPr>
              <w:t>Agente 15 — Retester</w:t>
            </w:r>
          </w:p>
        </w:tc>
        <w:tc>
          <w:tcPr>
            <w:tcW w:w="3350" w:type="pct"/>
            <w:shd w:val="clear" w:color="auto" w:fill="FFFFFF"/>
            <w:tcMar>
              <w:top w:w="55" w:type="dxa"/>
              <w:left w:w="90" w:type="dxa"/>
              <w:bottom w:w="55" w:type="dxa"/>
              <w:right w:w="90" w:type="dxa"/>
            </w:tcMar>
            <w:vAlign w:val="center"/>
          </w:tcPr>
          <w:p w14:paraId="09F13444" w14:textId="77777777" w:rsidR="00911097" w:rsidRDefault="00000000">
            <w:r>
              <w:rPr>
                <w:sz w:val="18"/>
                <w:szCs w:val="18"/>
              </w:rPr>
              <w:t>Verificación de hallazgos para descartar falsos positivos.</w:t>
            </w:r>
          </w:p>
        </w:tc>
      </w:tr>
      <w:tr w:rsidR="00911097" w14:paraId="01DE81E7" w14:textId="77777777">
        <w:tblPrEx>
          <w:tblCellMar>
            <w:top w:w="0" w:type="dxa"/>
            <w:bottom w:w="0" w:type="dxa"/>
          </w:tblCellMar>
        </w:tblPrEx>
        <w:tc>
          <w:tcPr>
            <w:tcW w:w="1650" w:type="pct"/>
            <w:shd w:val="clear" w:color="auto" w:fill="FAFBFE"/>
            <w:tcMar>
              <w:top w:w="55" w:type="dxa"/>
              <w:left w:w="90" w:type="dxa"/>
              <w:bottom w:w="55" w:type="dxa"/>
              <w:right w:w="90" w:type="dxa"/>
            </w:tcMar>
            <w:vAlign w:val="center"/>
          </w:tcPr>
          <w:p w14:paraId="07A32BA2" w14:textId="77777777" w:rsidR="00911097" w:rsidRDefault="00000000">
            <w:r>
              <w:rPr>
                <w:b/>
                <w:bCs/>
                <w:color w:val="0F1B3C"/>
                <w:sz w:val="18"/>
                <w:szCs w:val="18"/>
              </w:rPr>
              <w:t>Agente 14 — Reporting</w:t>
            </w:r>
          </w:p>
        </w:tc>
        <w:tc>
          <w:tcPr>
            <w:tcW w:w="3350" w:type="pct"/>
            <w:shd w:val="clear" w:color="auto" w:fill="FAFBFE"/>
            <w:tcMar>
              <w:top w:w="55" w:type="dxa"/>
              <w:left w:w="90" w:type="dxa"/>
              <w:bottom w:w="55" w:type="dxa"/>
              <w:right w:w="90" w:type="dxa"/>
            </w:tcMar>
            <w:vAlign w:val="center"/>
          </w:tcPr>
          <w:p w14:paraId="19CDA924" w14:textId="77777777" w:rsidR="00911097" w:rsidRDefault="00000000">
            <w:r>
              <w:rPr>
                <w:sz w:val="18"/>
                <w:szCs w:val="18"/>
              </w:rPr>
              <w:t>Generación de los informes en HTML y Markdown.</w:t>
            </w:r>
          </w:p>
        </w:tc>
      </w:tr>
    </w:tbl>
    <w:p w14:paraId="7F1CF506" w14:textId="6D18A430" w:rsidR="00911097" w:rsidRDefault="00000000" w:rsidP="00F47525">
      <w:r>
        <w:rPr>
          <w:b/>
          <w:bCs/>
          <w:color w:val="0F1B3C"/>
          <w:sz w:val="30"/>
          <w:szCs w:val="30"/>
        </w:rPr>
        <w:t>4. Descripción de la auditoría</w:t>
      </w:r>
    </w:p>
    <w:p w14:paraId="14F0E224" w14:textId="77777777" w:rsidR="00911097" w:rsidRDefault="00000000">
      <w:pPr>
        <w:pStyle w:val="Ttulo2"/>
        <w:spacing w:before="240" w:after="100"/>
      </w:pPr>
      <w:r>
        <w:rPr>
          <w:b/>
          <w:bCs/>
          <w:color w:val="203A7A"/>
          <w:sz w:val="25"/>
          <w:szCs w:val="25"/>
        </w:rPr>
        <w:t>4.1. Reconocimiento</w:t>
      </w:r>
    </w:p>
    <w:p w14:paraId="78203566" w14:textId="77777777" w:rsidR="00911097" w:rsidRDefault="00000000">
      <w:pPr>
        <w:spacing w:after="120" w:line="276" w:lineRule="auto"/>
        <w:jc w:val="both"/>
      </w:pPr>
      <w:r>
        <w:t xml:space="preserve">Se realizó una evaluación del objetivo para entender su infraestructura, tecnologías y superficie de ataque. La aplicación está construida con </w:t>
      </w:r>
      <w:r>
        <w:rPr>
          <w:b/>
          <w:bCs/>
        </w:rPr>
        <w:t>Next.js 14</w:t>
      </w:r>
      <w:r>
        <w:t xml:space="preserve"> (App Router + Turbopack) sobre </w:t>
      </w:r>
      <w:r>
        <w:rPr>
          <w:b/>
          <w:bCs/>
        </w:rPr>
        <w:t>nginx</w:t>
      </w:r>
      <w:r>
        <w:t xml:space="preserve"> como reverse proxy, con backend </w:t>
      </w:r>
      <w:r>
        <w:rPr>
          <w:b/>
          <w:bCs/>
        </w:rPr>
        <w:t>Supabase</w:t>
      </w:r>
      <w:r>
        <w:t xml:space="preserve"> (PostgreSQL + Storage) y ORM </w:t>
      </w:r>
      <w:r>
        <w:rPr>
          <w:b/>
          <w:bCs/>
        </w:rPr>
        <w:t>Prisma</w:t>
      </w:r>
      <w:r>
        <w:t xml:space="preserve"> con identificadores tipo CUID2. El objetivo está desplegado en AWS EC2, con TLS válido de Let's Encrypt y redirección de HTTP a HTTPS.</w:t>
      </w:r>
    </w:p>
    <w:p w14:paraId="06AD7E59" w14:textId="77777777" w:rsidR="00911097" w:rsidRDefault="00000000">
      <w:pPr>
        <w:spacing w:after="120" w:line="276" w:lineRule="auto"/>
        <w:jc w:val="both"/>
      </w:pPr>
      <w:r>
        <w:t xml:space="preserve">La superficie de ataque a nivel de red es reducida: </w:t>
      </w:r>
      <w:r>
        <w:rPr>
          <w:b/>
          <w:bCs/>
        </w:rPr>
        <w:t>ICMP está bloqueado</w:t>
      </w:r>
      <w:r>
        <w:t xml:space="preserve"> y los puertos aparecen filtrados, por lo que únicamente la superficie HTTP/HTTPS resultó accesible. El reconocimiento se centró, por tanto, en la capa de aplicación.</w:t>
      </w:r>
    </w:p>
    <w:p w14:paraId="557FCF28" w14:textId="233B0A53" w:rsidR="00F47525" w:rsidRDefault="00F47525" w:rsidP="00F47525">
      <w:r>
        <w:br w:type="page"/>
      </w:r>
    </w:p>
    <w:p w14:paraId="48D4CC36" w14:textId="77777777" w:rsidR="00911097" w:rsidRDefault="00000000">
      <w:pPr>
        <w:pStyle w:val="Ttulo2"/>
        <w:spacing w:before="240" w:after="100"/>
      </w:pPr>
      <w:r>
        <w:rPr>
          <w:b/>
          <w:bCs/>
          <w:color w:val="203A7A"/>
          <w:sz w:val="25"/>
          <w:szCs w:val="25"/>
        </w:rPr>
        <w:lastRenderedPageBreak/>
        <w:t>4.2. Hallazgos detallados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72"/>
        <w:gridCol w:w="8254"/>
      </w:tblGrid>
      <w:tr w:rsidR="00911097" w14:paraId="61FCF8E9" w14:textId="77777777">
        <w:tblPrEx>
          <w:tblCellMar>
            <w:top w:w="0" w:type="dxa"/>
            <w:bottom w:w="0" w:type="dxa"/>
          </w:tblCellMar>
        </w:tblPrEx>
        <w:tc>
          <w:tcPr>
            <w:tcW w:w="800" w:type="pct"/>
            <w:shd w:val="clear" w:color="auto" w:fill="DC3545"/>
            <w:tcMar>
              <w:top w:w="70" w:type="dxa"/>
              <w:left w:w="60" w:type="dxa"/>
              <w:bottom w:w="70" w:type="dxa"/>
              <w:right w:w="60" w:type="dxa"/>
            </w:tcMar>
            <w:vAlign w:val="center"/>
          </w:tcPr>
          <w:p w14:paraId="26AB1015" w14:textId="77777777" w:rsidR="00911097" w:rsidRDefault="00000000">
            <w:pPr>
              <w:jc w:val="center"/>
            </w:pPr>
            <w:r>
              <w:rPr>
                <w:b/>
                <w:bCs/>
                <w:color w:val="FFFFFF"/>
                <w:sz w:val="18"/>
                <w:szCs w:val="18"/>
              </w:rPr>
              <w:t>CRÍTICO</w:t>
            </w:r>
          </w:p>
        </w:tc>
        <w:tc>
          <w:tcPr>
            <w:tcW w:w="4200" w:type="pct"/>
            <w:shd w:val="clear" w:color="auto" w:fill="F3F6FC"/>
            <w:tcMar>
              <w:top w:w="70" w:type="dxa"/>
              <w:left w:w="160" w:type="dxa"/>
              <w:bottom w:w="70" w:type="dxa"/>
              <w:right w:w="120" w:type="dxa"/>
            </w:tcMar>
            <w:vAlign w:val="center"/>
          </w:tcPr>
          <w:p w14:paraId="0B94AEA7" w14:textId="77777777" w:rsidR="00911097" w:rsidRDefault="00000000">
            <w:r>
              <w:rPr>
                <w:b/>
                <w:bCs/>
                <w:color w:val="0F1B3C"/>
              </w:rPr>
              <w:t>H-01  Ausencia total de cabeceras de seguridad HTTP</w:t>
            </w:r>
          </w:p>
        </w:tc>
      </w:tr>
    </w:tbl>
    <w:p w14:paraId="40E5DDFB" w14:textId="77777777" w:rsidR="00911097" w:rsidRDefault="00911097">
      <w:pPr>
        <w:spacing w:after="80"/>
      </w:pPr>
    </w:p>
    <w:p w14:paraId="4D81D022" w14:textId="77777777" w:rsidR="00911097" w:rsidRDefault="00000000">
      <w:pPr>
        <w:spacing w:after="120" w:line="276" w:lineRule="auto"/>
        <w:jc w:val="both"/>
      </w:pPr>
      <w:r>
        <w:rPr>
          <w:b/>
          <w:bCs/>
          <w:color w:val="0F1B3C"/>
        </w:rPr>
        <w:t xml:space="preserve">Descripción. </w:t>
      </w:r>
      <w:r>
        <w:t>La aplicación no implementa ninguna de las cabeceras de seguridad HTTP recomendadas por OWASP. Esto amplía significativamente la superficie de ataque ante vectores como clickjacking, XSS, MIME sniffing y ataques de downgrade de TLS.</w:t>
      </w:r>
    </w:p>
    <w:p w14:paraId="081A7C0D" w14:textId="77777777" w:rsidR="00911097" w:rsidRDefault="00000000">
      <w:pPr>
        <w:spacing w:after="120" w:line="276" w:lineRule="auto"/>
        <w:jc w:val="both"/>
      </w:pPr>
      <w:r>
        <w:rPr>
          <w:b/>
          <w:bCs/>
          <w:color w:val="0F1B3C"/>
        </w:rPr>
        <w:t xml:space="preserve">Evidencia.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6"/>
      </w:tblGrid>
      <w:tr w:rsidR="00911097" w14:paraId="40595E01" w14:textId="77777777">
        <w:tblPrEx>
          <w:tblCellMar>
            <w:top w:w="0" w:type="dxa"/>
            <w:bottom w:w="0" w:type="dxa"/>
          </w:tblCellMar>
        </w:tblPrEx>
        <w:tc>
          <w:tcPr>
            <w:tcW w:w="5000" w:type="pct"/>
            <w:shd w:val="clear" w:color="auto" w:fill="0B1020"/>
            <w:tcMar>
              <w:top w:w="120" w:type="dxa"/>
              <w:left w:w="160" w:type="dxa"/>
              <w:bottom w:w="120" w:type="dxa"/>
              <w:right w:w="160" w:type="dxa"/>
            </w:tcMar>
          </w:tcPr>
          <w:p w14:paraId="7B15AE13" w14:textId="77777777" w:rsidR="00911097" w:rsidRPr="00522300" w:rsidRDefault="00000000">
            <w:pPr>
              <w:spacing w:after="20" w:line="250" w:lineRule="auto"/>
              <w:rPr>
                <w:lang w:val="en-US"/>
              </w:rPr>
            </w:pPr>
            <w:r w:rsidRPr="00522300">
              <w:rPr>
                <w:rFonts w:ascii="Consolas" w:eastAsia="Consolas" w:hAnsi="Consolas" w:cs="Consolas"/>
                <w:color w:val="D9E1F2"/>
                <w:sz w:val="17"/>
                <w:szCs w:val="17"/>
                <w:lang w:val="en-US"/>
              </w:rPr>
              <w:t>$ curl -sk https://bicipop.duckdns.org -I | grep -iE "x-frame|csp|hsts|x-content|x-xss|permissions"</w:t>
            </w:r>
          </w:p>
          <w:p w14:paraId="09C40751" w14:textId="77777777" w:rsidR="00911097" w:rsidRDefault="00000000">
            <w:pPr>
              <w:spacing w:line="250" w:lineRule="auto"/>
            </w:pPr>
            <w:r>
              <w:rPr>
                <w:rFonts w:ascii="Consolas" w:eastAsia="Consolas" w:hAnsi="Consolas" w:cs="Consolas"/>
                <w:color w:val="7DE6A8"/>
                <w:sz w:val="17"/>
                <w:szCs w:val="17"/>
              </w:rPr>
              <w:t># Sin salida — ninguna cabecera de seguridad presente</w:t>
            </w:r>
          </w:p>
        </w:tc>
      </w:tr>
    </w:tbl>
    <w:p w14:paraId="3F783351" w14:textId="77777777" w:rsidR="00911097" w:rsidRDefault="00911097">
      <w:pPr>
        <w:spacing w:after="60"/>
      </w:pPr>
    </w:p>
    <w:p w14:paraId="015573EF" w14:textId="77777777" w:rsidR="00911097" w:rsidRDefault="00000000">
      <w:pPr>
        <w:spacing w:after="120" w:line="276" w:lineRule="auto"/>
        <w:jc w:val="both"/>
      </w:pPr>
      <w:r>
        <w:rPr>
          <w:b/>
          <w:bCs/>
          <w:color w:val="0F1B3C"/>
        </w:rPr>
        <w:t xml:space="preserve">Cabeceras ausentes y riesgo asociado: </w:t>
      </w:r>
    </w:p>
    <w:p w14:paraId="464D5291" w14:textId="77777777" w:rsidR="00911097" w:rsidRDefault="00000000">
      <w:pPr>
        <w:pStyle w:val="Prrafodelista"/>
        <w:numPr>
          <w:ilvl w:val="0"/>
          <w:numId w:val="2"/>
        </w:numPr>
        <w:spacing w:after="60" w:line="270" w:lineRule="auto"/>
      </w:pPr>
      <w:r>
        <w:rPr>
          <w:rFonts w:ascii="Consolas" w:eastAsia="Consolas" w:hAnsi="Consolas" w:cs="Consolas"/>
          <w:b/>
          <w:bCs/>
          <w:color w:val="0F1B3C"/>
          <w:sz w:val="19"/>
          <w:szCs w:val="19"/>
        </w:rPr>
        <w:t xml:space="preserve">X-Frame-Options: </w:t>
      </w:r>
      <w:r>
        <w:t>clickjacking: la página puede incrustarse en un iframe malicioso.</w:t>
      </w:r>
    </w:p>
    <w:p w14:paraId="1F656E1A" w14:textId="77777777" w:rsidR="00911097" w:rsidRDefault="00000000">
      <w:pPr>
        <w:pStyle w:val="Prrafodelista"/>
        <w:numPr>
          <w:ilvl w:val="0"/>
          <w:numId w:val="2"/>
        </w:numPr>
        <w:spacing w:after="60" w:line="270" w:lineRule="auto"/>
      </w:pPr>
      <w:r>
        <w:rPr>
          <w:rFonts w:ascii="Consolas" w:eastAsia="Consolas" w:hAnsi="Consolas" w:cs="Consolas"/>
          <w:b/>
          <w:bCs/>
          <w:color w:val="0F1B3C"/>
          <w:sz w:val="19"/>
          <w:szCs w:val="19"/>
        </w:rPr>
        <w:t xml:space="preserve">Content-Security-Policy: </w:t>
      </w:r>
      <w:r>
        <w:t>XSS sin restricción de fuentes de scripts.</w:t>
      </w:r>
    </w:p>
    <w:p w14:paraId="113DB031" w14:textId="77777777" w:rsidR="00911097" w:rsidRDefault="00000000">
      <w:pPr>
        <w:pStyle w:val="Prrafodelista"/>
        <w:numPr>
          <w:ilvl w:val="0"/>
          <w:numId w:val="2"/>
        </w:numPr>
        <w:spacing w:after="60" w:line="270" w:lineRule="auto"/>
      </w:pPr>
      <w:r>
        <w:rPr>
          <w:rFonts w:ascii="Consolas" w:eastAsia="Consolas" w:hAnsi="Consolas" w:cs="Consolas"/>
          <w:b/>
          <w:bCs/>
          <w:color w:val="0F1B3C"/>
          <w:sz w:val="19"/>
          <w:szCs w:val="19"/>
        </w:rPr>
        <w:t xml:space="preserve">Strict-Transport-Security: </w:t>
      </w:r>
      <w:r>
        <w:t>downgrade de TLS y ataques MITM.</w:t>
      </w:r>
    </w:p>
    <w:p w14:paraId="069D0BFD" w14:textId="77777777" w:rsidR="00911097" w:rsidRDefault="00000000">
      <w:pPr>
        <w:pStyle w:val="Prrafodelista"/>
        <w:numPr>
          <w:ilvl w:val="0"/>
          <w:numId w:val="2"/>
        </w:numPr>
        <w:spacing w:after="60" w:line="270" w:lineRule="auto"/>
      </w:pPr>
      <w:r>
        <w:rPr>
          <w:rFonts w:ascii="Consolas" w:eastAsia="Consolas" w:hAnsi="Consolas" w:cs="Consolas"/>
          <w:b/>
          <w:bCs/>
          <w:color w:val="0F1B3C"/>
          <w:sz w:val="19"/>
          <w:szCs w:val="19"/>
        </w:rPr>
        <w:t xml:space="preserve">X-Content-Type-Options: </w:t>
      </w:r>
      <w:r>
        <w:t>MIME sniffing: interpretación insegura de tipos de archivo.</w:t>
      </w:r>
    </w:p>
    <w:p w14:paraId="51E1A7A0" w14:textId="77777777" w:rsidR="00911097" w:rsidRDefault="00000000">
      <w:pPr>
        <w:pStyle w:val="Prrafodelista"/>
        <w:numPr>
          <w:ilvl w:val="0"/>
          <w:numId w:val="2"/>
        </w:numPr>
        <w:spacing w:after="60" w:line="270" w:lineRule="auto"/>
      </w:pPr>
      <w:r>
        <w:rPr>
          <w:rFonts w:ascii="Consolas" w:eastAsia="Consolas" w:hAnsi="Consolas" w:cs="Consolas"/>
          <w:b/>
          <w:bCs/>
          <w:color w:val="0F1B3C"/>
          <w:sz w:val="19"/>
          <w:szCs w:val="19"/>
        </w:rPr>
        <w:t xml:space="preserve">Referrer-Policy / Permissions-Policy: </w:t>
      </w:r>
      <w:r>
        <w:t>filtración de Referer y uso no restringido de APIs del navegador.</w:t>
      </w:r>
    </w:p>
    <w:p w14:paraId="58E8803D" w14:textId="77777777" w:rsidR="00911097" w:rsidRDefault="00000000">
      <w:pPr>
        <w:spacing w:after="120" w:line="276" w:lineRule="auto"/>
        <w:jc w:val="both"/>
      </w:pPr>
      <w:r>
        <w:rPr>
          <w:b/>
          <w:bCs/>
          <w:color w:val="0F1B3C"/>
        </w:rPr>
        <w:t xml:space="preserve">Impacto. </w:t>
      </w:r>
      <w:r>
        <w:t>Crítico. Múltiples vectores de ataque quedan habilitados sin ninguna mitigación en el navegador.</w:t>
      </w:r>
    </w:p>
    <w:p w14:paraId="6A8C7934" w14:textId="77777777" w:rsidR="00911097" w:rsidRDefault="00000000">
      <w:pPr>
        <w:spacing w:after="120" w:line="276" w:lineRule="auto"/>
        <w:jc w:val="both"/>
      </w:pPr>
      <w:r>
        <w:rPr>
          <w:b/>
          <w:bCs/>
          <w:color w:val="0F1B3C"/>
        </w:rPr>
        <w:t xml:space="preserve">Recomendación. </w:t>
      </w:r>
      <w:r>
        <w:t>Configurar las cabeceras en nginx:</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6"/>
      </w:tblGrid>
      <w:tr w:rsidR="00911097" w:rsidRPr="00522300" w14:paraId="317C8F5D" w14:textId="77777777">
        <w:tblPrEx>
          <w:tblCellMar>
            <w:top w:w="0" w:type="dxa"/>
            <w:bottom w:w="0" w:type="dxa"/>
          </w:tblCellMar>
        </w:tblPrEx>
        <w:tc>
          <w:tcPr>
            <w:tcW w:w="5000" w:type="pct"/>
            <w:shd w:val="clear" w:color="auto" w:fill="0B1020"/>
            <w:tcMar>
              <w:top w:w="120" w:type="dxa"/>
              <w:left w:w="160" w:type="dxa"/>
              <w:bottom w:w="120" w:type="dxa"/>
              <w:right w:w="160" w:type="dxa"/>
            </w:tcMar>
          </w:tcPr>
          <w:p w14:paraId="2A129FF3" w14:textId="77777777" w:rsidR="00911097" w:rsidRPr="00522300" w:rsidRDefault="00000000">
            <w:pPr>
              <w:spacing w:after="20" w:line="250" w:lineRule="auto"/>
              <w:rPr>
                <w:lang w:val="en-US"/>
              </w:rPr>
            </w:pPr>
            <w:r w:rsidRPr="00522300">
              <w:rPr>
                <w:rFonts w:ascii="Consolas" w:eastAsia="Consolas" w:hAnsi="Consolas" w:cs="Consolas"/>
                <w:color w:val="7DE6A8"/>
                <w:sz w:val="17"/>
                <w:szCs w:val="17"/>
                <w:lang w:val="en-US"/>
              </w:rPr>
              <w:t># nginx.conf</w:t>
            </w:r>
          </w:p>
          <w:p w14:paraId="278F01E0" w14:textId="77777777" w:rsidR="00911097" w:rsidRPr="00522300" w:rsidRDefault="00000000">
            <w:pPr>
              <w:spacing w:after="20" w:line="250" w:lineRule="auto"/>
              <w:rPr>
                <w:lang w:val="en-US"/>
              </w:rPr>
            </w:pPr>
            <w:r w:rsidRPr="00522300">
              <w:rPr>
                <w:rFonts w:ascii="Consolas" w:eastAsia="Consolas" w:hAnsi="Consolas" w:cs="Consolas"/>
                <w:color w:val="D9E1F2"/>
                <w:sz w:val="17"/>
                <w:szCs w:val="17"/>
                <w:lang w:val="en-US"/>
              </w:rPr>
              <w:t>add_header X-Frame-Options "DENY" always;</w:t>
            </w:r>
          </w:p>
          <w:p w14:paraId="3447A4A0" w14:textId="77777777" w:rsidR="00911097" w:rsidRPr="00522300" w:rsidRDefault="00000000">
            <w:pPr>
              <w:spacing w:after="20" w:line="250" w:lineRule="auto"/>
              <w:rPr>
                <w:lang w:val="en-US"/>
              </w:rPr>
            </w:pPr>
            <w:r w:rsidRPr="00522300">
              <w:rPr>
                <w:rFonts w:ascii="Consolas" w:eastAsia="Consolas" w:hAnsi="Consolas" w:cs="Consolas"/>
                <w:color w:val="D9E1F2"/>
                <w:sz w:val="17"/>
                <w:szCs w:val="17"/>
                <w:lang w:val="en-US"/>
              </w:rPr>
              <w:t>add_header X-Content-Type-Options "nosniff" always;</w:t>
            </w:r>
          </w:p>
          <w:p w14:paraId="3B835515" w14:textId="77777777" w:rsidR="00911097" w:rsidRPr="00522300" w:rsidRDefault="00000000">
            <w:pPr>
              <w:spacing w:after="20" w:line="250" w:lineRule="auto"/>
              <w:rPr>
                <w:lang w:val="en-US"/>
              </w:rPr>
            </w:pPr>
            <w:r w:rsidRPr="00522300">
              <w:rPr>
                <w:rFonts w:ascii="Consolas" w:eastAsia="Consolas" w:hAnsi="Consolas" w:cs="Consolas"/>
                <w:color w:val="D9E1F2"/>
                <w:sz w:val="17"/>
                <w:szCs w:val="17"/>
                <w:lang w:val="en-US"/>
              </w:rPr>
              <w:t>add_header Strict-Transport-Security "max-age=31536000; includeSubDomains" always;</w:t>
            </w:r>
          </w:p>
          <w:p w14:paraId="3863E0FE" w14:textId="77777777" w:rsidR="00911097" w:rsidRPr="00522300" w:rsidRDefault="00000000">
            <w:pPr>
              <w:spacing w:after="20" w:line="250" w:lineRule="auto"/>
              <w:rPr>
                <w:lang w:val="en-US"/>
              </w:rPr>
            </w:pPr>
            <w:r w:rsidRPr="00522300">
              <w:rPr>
                <w:rFonts w:ascii="Consolas" w:eastAsia="Consolas" w:hAnsi="Consolas" w:cs="Consolas"/>
                <w:color w:val="D9E1F2"/>
                <w:sz w:val="17"/>
                <w:szCs w:val="17"/>
                <w:lang w:val="en-US"/>
              </w:rPr>
              <w:t>add_header Content-Security-Policy "default-src 'self'; script-src 'self';" always;</w:t>
            </w:r>
          </w:p>
          <w:p w14:paraId="6ABB4C5C" w14:textId="77777777" w:rsidR="00911097" w:rsidRPr="00522300" w:rsidRDefault="00000000">
            <w:pPr>
              <w:spacing w:after="20" w:line="250" w:lineRule="auto"/>
              <w:rPr>
                <w:lang w:val="en-US"/>
              </w:rPr>
            </w:pPr>
            <w:r w:rsidRPr="00522300">
              <w:rPr>
                <w:rFonts w:ascii="Consolas" w:eastAsia="Consolas" w:hAnsi="Consolas" w:cs="Consolas"/>
                <w:color w:val="D9E1F2"/>
                <w:sz w:val="17"/>
                <w:szCs w:val="17"/>
                <w:lang w:val="en-US"/>
              </w:rPr>
              <w:t>add_header Referrer-Policy "strict-origin-when-cross-origin" always;</w:t>
            </w:r>
          </w:p>
          <w:p w14:paraId="2E6D4854" w14:textId="77777777" w:rsidR="00911097" w:rsidRPr="00522300" w:rsidRDefault="00000000">
            <w:pPr>
              <w:spacing w:line="250" w:lineRule="auto"/>
              <w:rPr>
                <w:lang w:val="en-US"/>
              </w:rPr>
            </w:pPr>
            <w:r w:rsidRPr="00522300">
              <w:rPr>
                <w:rFonts w:ascii="Consolas" w:eastAsia="Consolas" w:hAnsi="Consolas" w:cs="Consolas"/>
                <w:color w:val="D9E1F2"/>
                <w:sz w:val="17"/>
                <w:szCs w:val="17"/>
                <w:lang w:val="en-US"/>
              </w:rPr>
              <w:t>add_header Permissions-Policy "camera=(), microphone=(), geolocation=()" always;</w:t>
            </w:r>
          </w:p>
        </w:tc>
      </w:tr>
    </w:tbl>
    <w:p w14:paraId="1294BC41" w14:textId="77777777" w:rsidR="00911097" w:rsidRPr="00522300" w:rsidRDefault="00000000">
      <w:pPr>
        <w:rPr>
          <w:lang w:val="en-US"/>
        </w:rPr>
      </w:pPr>
      <w:r w:rsidRPr="00522300">
        <w:rPr>
          <w:lang w:val="en-US"/>
        </w:rPr>
        <w:br w:type="page"/>
      </w:r>
    </w:p>
    <w:p w14:paraId="60D40892" w14:textId="43A20F88" w:rsidR="00911097" w:rsidRDefault="00911097"/>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72"/>
        <w:gridCol w:w="8254"/>
      </w:tblGrid>
      <w:tr w:rsidR="00911097" w:rsidRPr="00522300" w14:paraId="5EA29A79" w14:textId="77777777">
        <w:tblPrEx>
          <w:tblCellMar>
            <w:top w:w="0" w:type="dxa"/>
            <w:bottom w:w="0" w:type="dxa"/>
          </w:tblCellMar>
        </w:tblPrEx>
        <w:tc>
          <w:tcPr>
            <w:tcW w:w="800" w:type="pct"/>
            <w:shd w:val="clear" w:color="auto" w:fill="DC3545"/>
            <w:tcMar>
              <w:top w:w="70" w:type="dxa"/>
              <w:left w:w="60" w:type="dxa"/>
              <w:bottom w:w="70" w:type="dxa"/>
              <w:right w:w="60" w:type="dxa"/>
            </w:tcMar>
            <w:vAlign w:val="center"/>
          </w:tcPr>
          <w:p w14:paraId="4159A9C6" w14:textId="77777777" w:rsidR="00911097" w:rsidRDefault="00000000">
            <w:pPr>
              <w:jc w:val="center"/>
            </w:pPr>
            <w:r>
              <w:rPr>
                <w:b/>
                <w:bCs/>
                <w:color w:val="FFFFFF"/>
                <w:sz w:val="18"/>
                <w:szCs w:val="18"/>
              </w:rPr>
              <w:t>CRÍTICO</w:t>
            </w:r>
          </w:p>
        </w:tc>
        <w:tc>
          <w:tcPr>
            <w:tcW w:w="4200" w:type="pct"/>
            <w:shd w:val="clear" w:color="auto" w:fill="F3F6FC"/>
            <w:tcMar>
              <w:top w:w="70" w:type="dxa"/>
              <w:left w:w="160" w:type="dxa"/>
              <w:bottom w:w="70" w:type="dxa"/>
              <w:right w:w="120" w:type="dxa"/>
            </w:tcMar>
            <w:vAlign w:val="center"/>
          </w:tcPr>
          <w:p w14:paraId="27D2D784" w14:textId="54BA7B01" w:rsidR="00911097" w:rsidRPr="00522300" w:rsidRDefault="00000000">
            <w:pPr>
              <w:rPr>
                <w:lang w:val="en-US"/>
              </w:rPr>
            </w:pPr>
            <w:r w:rsidRPr="00522300">
              <w:rPr>
                <w:b/>
                <w:bCs/>
                <w:color w:val="0F1B3C"/>
                <w:lang w:val="en-US"/>
              </w:rPr>
              <w:t>H-0</w:t>
            </w:r>
            <w:r w:rsidR="00FE0C4E">
              <w:rPr>
                <w:b/>
                <w:bCs/>
                <w:color w:val="0F1B3C"/>
                <w:lang w:val="en-US"/>
              </w:rPr>
              <w:t>2</w:t>
            </w:r>
            <w:r w:rsidRPr="00522300">
              <w:rPr>
                <w:b/>
                <w:bCs/>
                <w:color w:val="0F1B3C"/>
                <w:lang w:val="en-US"/>
              </w:rPr>
              <w:t xml:space="preserve">  Dominio vulnerable a email spoofing (sin SPF, DMARC vacío)</w:t>
            </w:r>
          </w:p>
        </w:tc>
      </w:tr>
    </w:tbl>
    <w:p w14:paraId="1F0D04A7" w14:textId="77777777" w:rsidR="00911097" w:rsidRPr="00522300" w:rsidRDefault="00911097">
      <w:pPr>
        <w:spacing w:after="80"/>
        <w:rPr>
          <w:lang w:val="en-US"/>
        </w:rPr>
      </w:pPr>
    </w:p>
    <w:p w14:paraId="51783556" w14:textId="77777777" w:rsidR="00911097" w:rsidRDefault="00000000">
      <w:pPr>
        <w:spacing w:after="120" w:line="276" w:lineRule="auto"/>
        <w:jc w:val="both"/>
      </w:pPr>
      <w:r>
        <w:rPr>
          <w:b/>
          <w:bCs/>
          <w:color w:val="0F1B3C"/>
        </w:rPr>
        <w:t xml:space="preserve">Descripción. </w:t>
      </w:r>
      <w:r>
        <w:t>El dominio no tiene registro SPF configurado y su registro DMARC existe pero está completamente vacío. Esto permite que cualquier atacante envíe correos suplantando la identidad del dominio sin ninguna restricción técnica.</w:t>
      </w:r>
    </w:p>
    <w:p w14:paraId="0BA306B4" w14:textId="77777777" w:rsidR="00911097" w:rsidRDefault="00000000">
      <w:pPr>
        <w:spacing w:after="120" w:line="276" w:lineRule="auto"/>
        <w:jc w:val="both"/>
      </w:pPr>
      <w:r>
        <w:rPr>
          <w:b/>
          <w:bCs/>
          <w:color w:val="0F1B3C"/>
        </w:rPr>
        <w:t xml:space="preserve">Evidencia.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6"/>
      </w:tblGrid>
      <w:tr w:rsidR="00911097" w14:paraId="1F8C55C8" w14:textId="77777777">
        <w:tblPrEx>
          <w:tblCellMar>
            <w:top w:w="0" w:type="dxa"/>
            <w:bottom w:w="0" w:type="dxa"/>
          </w:tblCellMar>
        </w:tblPrEx>
        <w:tc>
          <w:tcPr>
            <w:tcW w:w="5000" w:type="pct"/>
            <w:shd w:val="clear" w:color="auto" w:fill="0B1020"/>
            <w:tcMar>
              <w:top w:w="120" w:type="dxa"/>
              <w:left w:w="160" w:type="dxa"/>
              <w:bottom w:w="120" w:type="dxa"/>
              <w:right w:w="160" w:type="dxa"/>
            </w:tcMar>
          </w:tcPr>
          <w:p w14:paraId="0844CE6F" w14:textId="77777777" w:rsidR="00911097" w:rsidRDefault="00000000">
            <w:pPr>
              <w:spacing w:after="20" w:line="250" w:lineRule="auto"/>
            </w:pPr>
            <w:r>
              <w:rPr>
                <w:rFonts w:ascii="Consolas" w:eastAsia="Consolas" w:hAnsi="Consolas" w:cs="Consolas"/>
                <w:color w:val="7DE6A8"/>
                <w:sz w:val="17"/>
                <w:szCs w:val="17"/>
              </w:rPr>
              <w:t># SPF — sin registro (salida vacía)</w:t>
            </w:r>
          </w:p>
          <w:p w14:paraId="52B01DCA" w14:textId="77777777" w:rsidR="00911097" w:rsidRDefault="00000000">
            <w:pPr>
              <w:spacing w:after="20" w:line="250" w:lineRule="auto"/>
            </w:pPr>
            <w:r>
              <w:rPr>
                <w:rFonts w:ascii="Consolas" w:eastAsia="Consolas" w:hAnsi="Consolas" w:cs="Consolas"/>
                <w:color w:val="D9E1F2"/>
                <w:sz w:val="17"/>
                <w:szCs w:val="17"/>
              </w:rPr>
              <w:t>$ dig TXT bicipop.duckdns.org | grep -iE "spf|v=spf"</w:t>
            </w:r>
          </w:p>
          <w:p w14:paraId="4973A154" w14:textId="77777777" w:rsidR="00911097" w:rsidRDefault="00000000">
            <w:pPr>
              <w:spacing w:after="20" w:line="250" w:lineRule="auto"/>
            </w:pPr>
            <w:r>
              <w:rPr>
                <w:rFonts w:ascii="Consolas" w:eastAsia="Consolas" w:hAnsi="Consolas" w:cs="Consolas"/>
                <w:color w:val="D9E1F2"/>
                <w:sz w:val="17"/>
                <w:szCs w:val="17"/>
              </w:rPr>
              <w:t xml:space="preserve"> </w:t>
            </w:r>
          </w:p>
          <w:p w14:paraId="7400F046" w14:textId="77777777" w:rsidR="00911097" w:rsidRDefault="00000000">
            <w:pPr>
              <w:spacing w:after="20" w:line="250" w:lineRule="auto"/>
            </w:pPr>
            <w:r>
              <w:rPr>
                <w:rFonts w:ascii="Consolas" w:eastAsia="Consolas" w:hAnsi="Consolas" w:cs="Consolas"/>
                <w:color w:val="7DE6A8"/>
                <w:sz w:val="17"/>
                <w:szCs w:val="17"/>
              </w:rPr>
              <w:t># DMARC — registro vacío</w:t>
            </w:r>
          </w:p>
          <w:p w14:paraId="630EA8AF" w14:textId="77777777" w:rsidR="00911097" w:rsidRDefault="00000000">
            <w:pPr>
              <w:spacing w:after="20" w:line="250" w:lineRule="auto"/>
            </w:pPr>
            <w:r>
              <w:rPr>
                <w:rFonts w:ascii="Consolas" w:eastAsia="Consolas" w:hAnsi="Consolas" w:cs="Consolas"/>
                <w:color w:val="D9E1F2"/>
                <w:sz w:val="17"/>
                <w:szCs w:val="17"/>
              </w:rPr>
              <w:t>$ dig TXT _dmarc.bicipop.duckdns.org</w:t>
            </w:r>
          </w:p>
          <w:p w14:paraId="446A3A22" w14:textId="77777777" w:rsidR="00911097" w:rsidRPr="00522300" w:rsidRDefault="00000000">
            <w:pPr>
              <w:spacing w:after="20" w:line="250" w:lineRule="auto"/>
              <w:rPr>
                <w:lang w:val="en-US"/>
              </w:rPr>
            </w:pPr>
            <w:r w:rsidRPr="00522300">
              <w:rPr>
                <w:rFonts w:ascii="Consolas" w:eastAsia="Consolas" w:hAnsi="Consolas" w:cs="Consolas"/>
                <w:color w:val="D9E1F2"/>
                <w:sz w:val="17"/>
                <w:szCs w:val="17"/>
                <w:lang w:val="en-US"/>
              </w:rPr>
              <w:t>_dmarc.bicipop.duckdns.org. 5  IN  TXT  ""</w:t>
            </w:r>
          </w:p>
          <w:p w14:paraId="3A450E28" w14:textId="77777777" w:rsidR="00911097" w:rsidRPr="00522300" w:rsidRDefault="00000000">
            <w:pPr>
              <w:spacing w:after="20" w:line="250" w:lineRule="auto"/>
              <w:rPr>
                <w:lang w:val="en-US"/>
              </w:rPr>
            </w:pPr>
            <w:r w:rsidRPr="00522300">
              <w:rPr>
                <w:rFonts w:ascii="Consolas" w:eastAsia="Consolas" w:hAnsi="Consolas" w:cs="Consolas"/>
                <w:color w:val="D9E1F2"/>
                <w:sz w:val="17"/>
                <w:szCs w:val="17"/>
                <w:lang w:val="en-US"/>
              </w:rPr>
              <w:t xml:space="preserve"> </w:t>
            </w:r>
          </w:p>
          <w:p w14:paraId="063CEC47" w14:textId="77777777" w:rsidR="00911097" w:rsidRDefault="00000000">
            <w:pPr>
              <w:spacing w:after="20" w:line="250" w:lineRule="auto"/>
            </w:pPr>
            <w:r>
              <w:rPr>
                <w:rFonts w:ascii="Consolas" w:eastAsia="Consolas" w:hAnsi="Consolas" w:cs="Consolas"/>
                <w:color w:val="7DE6A8"/>
                <w:sz w:val="17"/>
                <w:szCs w:val="17"/>
              </w:rPr>
              <w:t># MX — el dominio apunta a sí mismo</w:t>
            </w:r>
          </w:p>
          <w:p w14:paraId="6A4107CD" w14:textId="77777777" w:rsidR="00911097" w:rsidRDefault="00000000">
            <w:pPr>
              <w:spacing w:after="20" w:line="250" w:lineRule="auto"/>
            </w:pPr>
            <w:r>
              <w:rPr>
                <w:rFonts w:ascii="Consolas" w:eastAsia="Consolas" w:hAnsi="Consolas" w:cs="Consolas"/>
                <w:color w:val="D9E1F2"/>
                <w:sz w:val="17"/>
                <w:szCs w:val="17"/>
              </w:rPr>
              <w:t>$ dig MX bicipop.duckdns.org</w:t>
            </w:r>
          </w:p>
          <w:p w14:paraId="5BD54386" w14:textId="77777777" w:rsidR="00911097" w:rsidRDefault="00000000">
            <w:pPr>
              <w:spacing w:line="250" w:lineRule="auto"/>
            </w:pPr>
            <w:r>
              <w:rPr>
                <w:rFonts w:ascii="Consolas" w:eastAsia="Consolas" w:hAnsi="Consolas" w:cs="Consolas"/>
                <w:color w:val="D9E1F2"/>
                <w:sz w:val="17"/>
                <w:szCs w:val="17"/>
              </w:rPr>
              <w:t>bicipop.duckdns.org. 5  IN  MX  50 bicipop.duckdns.org.</w:t>
            </w:r>
          </w:p>
        </w:tc>
      </w:tr>
    </w:tbl>
    <w:p w14:paraId="65C394EC" w14:textId="77777777" w:rsidR="00911097" w:rsidRDefault="00911097">
      <w:pPr>
        <w:spacing w:after="60"/>
      </w:pPr>
    </w:p>
    <w:p w14:paraId="1B351593" w14:textId="77777777" w:rsidR="00911097" w:rsidRDefault="00000000">
      <w:pPr>
        <w:spacing w:after="120" w:line="276" w:lineRule="auto"/>
        <w:jc w:val="both"/>
      </w:pPr>
      <w:r>
        <w:rPr>
          <w:b/>
          <w:bCs/>
          <w:color w:val="0F1B3C"/>
        </w:rPr>
        <w:t xml:space="preserve">Impacto. </w:t>
      </w:r>
      <w:r>
        <w:t>Un atacante puede enviar correos con remitente @bicipop.duckdns.org a usuarios del marketplace sin que los servidores de destino los rechacen, facilitando ataques de phishing e ingeniería social.</w:t>
      </w:r>
    </w:p>
    <w:p w14:paraId="5E897B32" w14:textId="77777777" w:rsidR="00911097" w:rsidRDefault="00000000">
      <w:pPr>
        <w:spacing w:after="120" w:line="276" w:lineRule="auto"/>
        <w:jc w:val="both"/>
      </w:pPr>
      <w:r>
        <w:rPr>
          <w:b/>
          <w:bCs/>
          <w:color w:val="0F1B3C"/>
        </w:rPr>
        <w:t xml:space="preserve">Recomendación.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6"/>
      </w:tblGrid>
      <w:tr w:rsidR="00911097" w14:paraId="5E376590" w14:textId="77777777">
        <w:tblPrEx>
          <w:tblCellMar>
            <w:top w:w="0" w:type="dxa"/>
            <w:bottom w:w="0" w:type="dxa"/>
          </w:tblCellMar>
        </w:tblPrEx>
        <w:tc>
          <w:tcPr>
            <w:tcW w:w="5000" w:type="pct"/>
            <w:shd w:val="clear" w:color="auto" w:fill="0B1020"/>
            <w:tcMar>
              <w:top w:w="120" w:type="dxa"/>
              <w:left w:w="160" w:type="dxa"/>
              <w:bottom w:w="120" w:type="dxa"/>
              <w:right w:w="160" w:type="dxa"/>
            </w:tcMar>
          </w:tcPr>
          <w:p w14:paraId="5B48225A" w14:textId="77777777" w:rsidR="00911097" w:rsidRDefault="00000000">
            <w:pPr>
              <w:spacing w:after="20" w:line="250" w:lineRule="auto"/>
            </w:pPr>
            <w:r>
              <w:rPr>
                <w:rFonts w:ascii="Consolas" w:eastAsia="Consolas" w:hAnsi="Consolas" w:cs="Consolas"/>
                <w:color w:val="7DE6A8"/>
                <w:sz w:val="17"/>
                <w:szCs w:val="17"/>
              </w:rPr>
              <w:t>; Añadir registro SPF restrictivo</w:t>
            </w:r>
          </w:p>
          <w:p w14:paraId="795AB3D4" w14:textId="77777777" w:rsidR="00911097" w:rsidRDefault="00000000">
            <w:pPr>
              <w:spacing w:after="20" w:line="250" w:lineRule="auto"/>
            </w:pPr>
            <w:r>
              <w:rPr>
                <w:rFonts w:ascii="Consolas" w:eastAsia="Consolas" w:hAnsi="Consolas" w:cs="Consolas"/>
                <w:color w:val="D9E1F2"/>
                <w:sz w:val="17"/>
                <w:szCs w:val="17"/>
              </w:rPr>
              <w:t>bicipop.duckdns.org.  TXT  "v=spf1 -all"</w:t>
            </w:r>
          </w:p>
          <w:p w14:paraId="27B1C3C1" w14:textId="77777777" w:rsidR="00911097" w:rsidRDefault="00000000">
            <w:pPr>
              <w:spacing w:after="20" w:line="250" w:lineRule="auto"/>
            </w:pPr>
            <w:r>
              <w:rPr>
                <w:rFonts w:ascii="Consolas" w:eastAsia="Consolas" w:hAnsi="Consolas" w:cs="Consolas"/>
                <w:color w:val="D9E1F2"/>
                <w:sz w:val="17"/>
                <w:szCs w:val="17"/>
              </w:rPr>
              <w:t xml:space="preserve"> </w:t>
            </w:r>
          </w:p>
          <w:p w14:paraId="69AF80C7" w14:textId="77777777" w:rsidR="00911097" w:rsidRDefault="00000000">
            <w:pPr>
              <w:spacing w:after="20" w:line="250" w:lineRule="auto"/>
            </w:pPr>
            <w:r>
              <w:rPr>
                <w:rFonts w:ascii="Consolas" w:eastAsia="Consolas" w:hAnsi="Consolas" w:cs="Consolas"/>
                <w:color w:val="7DE6A8"/>
                <w:sz w:val="17"/>
                <w:szCs w:val="17"/>
              </w:rPr>
              <w:t>; Configurar DMARC con política de rechazo</w:t>
            </w:r>
          </w:p>
          <w:p w14:paraId="0CEC3EF1" w14:textId="77777777" w:rsidR="00911097" w:rsidRDefault="00000000">
            <w:pPr>
              <w:spacing w:line="250" w:lineRule="auto"/>
            </w:pPr>
            <w:r>
              <w:rPr>
                <w:rFonts w:ascii="Consolas" w:eastAsia="Consolas" w:hAnsi="Consolas" w:cs="Consolas"/>
                <w:color w:val="D9E1F2"/>
                <w:sz w:val="17"/>
                <w:szCs w:val="17"/>
              </w:rPr>
              <w:t>_dmarc.bicipop.duckdns.org.  TXT  "v=DMARC1; p=reject; rua=mailto:admin@bicipop.duckdns.org"</w:t>
            </w:r>
          </w:p>
        </w:tc>
      </w:tr>
    </w:tbl>
    <w:p w14:paraId="55626A2F" w14:textId="181009EB" w:rsidR="00FE0C4E" w:rsidRDefault="00000000">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72"/>
        <w:gridCol w:w="8254"/>
      </w:tblGrid>
      <w:tr w:rsidR="00FE0C4E" w14:paraId="74CF6387" w14:textId="77777777" w:rsidTr="00BF4EEB">
        <w:tblPrEx>
          <w:tblCellMar>
            <w:top w:w="0" w:type="dxa"/>
            <w:bottom w:w="0" w:type="dxa"/>
          </w:tblCellMar>
        </w:tblPrEx>
        <w:tc>
          <w:tcPr>
            <w:tcW w:w="800" w:type="pct"/>
            <w:shd w:val="clear" w:color="auto" w:fill="FD7E14"/>
            <w:tcMar>
              <w:top w:w="70" w:type="dxa"/>
              <w:left w:w="60" w:type="dxa"/>
              <w:bottom w:w="70" w:type="dxa"/>
              <w:right w:w="60" w:type="dxa"/>
            </w:tcMar>
            <w:vAlign w:val="center"/>
          </w:tcPr>
          <w:p w14:paraId="3B9076B9" w14:textId="77777777" w:rsidR="00FE0C4E" w:rsidRDefault="00FE0C4E" w:rsidP="00BF4EEB">
            <w:pPr>
              <w:jc w:val="center"/>
            </w:pPr>
            <w:r>
              <w:rPr>
                <w:b/>
                <w:bCs/>
                <w:color w:val="FFFFFF"/>
                <w:sz w:val="18"/>
                <w:szCs w:val="18"/>
              </w:rPr>
              <w:lastRenderedPageBreak/>
              <w:t>ALTO</w:t>
            </w:r>
          </w:p>
        </w:tc>
        <w:tc>
          <w:tcPr>
            <w:tcW w:w="4200" w:type="pct"/>
            <w:shd w:val="clear" w:color="auto" w:fill="F3F6FC"/>
            <w:tcMar>
              <w:top w:w="70" w:type="dxa"/>
              <w:left w:w="160" w:type="dxa"/>
              <w:bottom w:w="70" w:type="dxa"/>
              <w:right w:w="120" w:type="dxa"/>
            </w:tcMar>
            <w:vAlign w:val="center"/>
          </w:tcPr>
          <w:p w14:paraId="30277565" w14:textId="563501FB" w:rsidR="00FE0C4E" w:rsidRDefault="00FE0C4E" w:rsidP="00BF4EEB">
            <w:r>
              <w:rPr>
                <w:b/>
                <w:bCs/>
                <w:color w:val="0F1B3C"/>
              </w:rPr>
              <w:t>H-0</w:t>
            </w:r>
            <w:r>
              <w:rPr>
                <w:b/>
                <w:bCs/>
                <w:color w:val="0F1B3C"/>
              </w:rPr>
              <w:t>3</w:t>
            </w:r>
            <w:r>
              <w:rPr>
                <w:b/>
                <w:bCs/>
                <w:color w:val="0F1B3C"/>
              </w:rPr>
              <w:t xml:space="preserve">  Credenciales de Sentry expuestas en el HTML público</w:t>
            </w:r>
          </w:p>
        </w:tc>
      </w:tr>
    </w:tbl>
    <w:p w14:paraId="532A28F4" w14:textId="77777777" w:rsidR="00FE0C4E" w:rsidRDefault="00FE0C4E" w:rsidP="00FE0C4E">
      <w:pPr>
        <w:spacing w:after="80"/>
      </w:pPr>
    </w:p>
    <w:p w14:paraId="1371FCAC" w14:textId="77777777" w:rsidR="00FE0C4E" w:rsidRDefault="00FE0C4E" w:rsidP="00FE0C4E">
      <w:pPr>
        <w:spacing w:after="120" w:line="276" w:lineRule="auto"/>
        <w:jc w:val="both"/>
      </w:pPr>
      <w:r>
        <w:rPr>
          <w:b/>
          <w:bCs/>
          <w:color w:val="0F1B3C"/>
        </w:rPr>
        <w:t xml:space="preserve">Descripción. </w:t>
      </w:r>
      <w:r>
        <w:t>La aplicación expone en texto plano, dentro de las meta tags HTML de cada página, la configuración de Sentry (plataforma de monitoreo de errores). Cualquier visitante puede leer esta información de depuración.</w:t>
      </w:r>
    </w:p>
    <w:p w14:paraId="16F718C5" w14:textId="77777777" w:rsidR="00FE0C4E" w:rsidRDefault="00FE0C4E" w:rsidP="00FE0C4E">
      <w:pPr>
        <w:spacing w:after="120" w:line="276" w:lineRule="auto"/>
        <w:jc w:val="both"/>
      </w:pPr>
      <w:r>
        <w:rPr>
          <w:b/>
          <w:bCs/>
          <w:color w:val="0F1B3C"/>
        </w:rPr>
        <w:t xml:space="preserve">Evidencia.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6"/>
      </w:tblGrid>
      <w:tr w:rsidR="00FE0C4E" w:rsidRPr="00522300" w14:paraId="4CF5F411" w14:textId="77777777" w:rsidTr="00BF4EEB">
        <w:tblPrEx>
          <w:tblCellMar>
            <w:top w:w="0" w:type="dxa"/>
            <w:bottom w:w="0" w:type="dxa"/>
          </w:tblCellMar>
        </w:tblPrEx>
        <w:tc>
          <w:tcPr>
            <w:tcW w:w="5000" w:type="pct"/>
            <w:shd w:val="clear" w:color="auto" w:fill="0B1020"/>
            <w:tcMar>
              <w:top w:w="120" w:type="dxa"/>
              <w:left w:w="160" w:type="dxa"/>
              <w:bottom w:w="120" w:type="dxa"/>
              <w:right w:w="160" w:type="dxa"/>
            </w:tcMar>
          </w:tcPr>
          <w:p w14:paraId="207DFF95" w14:textId="77777777" w:rsidR="00FE0C4E" w:rsidRPr="00522300" w:rsidRDefault="00FE0C4E" w:rsidP="00BF4EEB">
            <w:pPr>
              <w:spacing w:after="20" w:line="250" w:lineRule="auto"/>
              <w:rPr>
                <w:lang w:val="en-US"/>
              </w:rPr>
            </w:pPr>
            <w:r w:rsidRPr="00522300">
              <w:rPr>
                <w:rFonts w:ascii="Consolas" w:eastAsia="Consolas" w:hAnsi="Consolas" w:cs="Consolas"/>
                <w:color w:val="D9E1F2"/>
                <w:sz w:val="17"/>
                <w:szCs w:val="17"/>
                <w:lang w:val="en-US"/>
              </w:rPr>
              <w:t>$ curl -sk https://bicipop.duckdns.org/ | grep sentry-public_key</w:t>
            </w:r>
          </w:p>
          <w:p w14:paraId="1CC2AB95" w14:textId="77777777" w:rsidR="00FE0C4E" w:rsidRPr="00522300" w:rsidRDefault="00FE0C4E" w:rsidP="00BF4EEB">
            <w:pPr>
              <w:spacing w:after="20" w:line="250" w:lineRule="auto"/>
              <w:rPr>
                <w:lang w:val="en-US"/>
              </w:rPr>
            </w:pPr>
            <w:r w:rsidRPr="00522300">
              <w:rPr>
                <w:rFonts w:ascii="Consolas" w:eastAsia="Consolas" w:hAnsi="Consolas" w:cs="Consolas"/>
                <w:color w:val="D9E1F2"/>
                <w:sz w:val="17"/>
                <w:szCs w:val="17"/>
                <w:lang w:val="en-US"/>
              </w:rPr>
              <w:t xml:space="preserve"> </w:t>
            </w:r>
          </w:p>
          <w:p w14:paraId="733D2C4C" w14:textId="77777777" w:rsidR="00FE0C4E" w:rsidRPr="00522300" w:rsidRDefault="00FE0C4E" w:rsidP="00BF4EEB">
            <w:pPr>
              <w:spacing w:after="20" w:line="250" w:lineRule="auto"/>
              <w:rPr>
                <w:lang w:val="en-US"/>
              </w:rPr>
            </w:pPr>
            <w:r w:rsidRPr="00522300">
              <w:rPr>
                <w:rFonts w:ascii="Consolas" w:eastAsia="Consolas" w:hAnsi="Consolas" w:cs="Consolas"/>
                <w:color w:val="D9E1F2"/>
                <w:sz w:val="17"/>
                <w:szCs w:val="17"/>
                <w:lang w:val="en-US"/>
              </w:rPr>
              <w:t>content="sentry-environment=production,</w:t>
            </w:r>
          </w:p>
          <w:p w14:paraId="0CD95028" w14:textId="77777777" w:rsidR="00FE0C4E" w:rsidRPr="00522300" w:rsidRDefault="00FE0C4E" w:rsidP="00BF4EEB">
            <w:pPr>
              <w:spacing w:after="20" w:line="250" w:lineRule="auto"/>
              <w:rPr>
                <w:lang w:val="en-US"/>
              </w:rPr>
            </w:pPr>
            <w:r w:rsidRPr="00522300">
              <w:rPr>
                <w:rFonts w:ascii="Consolas" w:eastAsia="Consolas" w:hAnsi="Consolas" w:cs="Consolas"/>
                <w:color w:val="D9E1F2"/>
                <w:sz w:val="17"/>
                <w:szCs w:val="17"/>
                <w:lang w:val="en-US"/>
              </w:rPr>
              <w:t xml:space="preserve">         sentry-public_key=df3081142f1b087d672e527c0dec2b7c,</w:t>
            </w:r>
          </w:p>
          <w:p w14:paraId="07E4BB6B" w14:textId="77777777" w:rsidR="00FE0C4E" w:rsidRPr="00522300" w:rsidRDefault="00FE0C4E" w:rsidP="00BF4EEB">
            <w:pPr>
              <w:spacing w:after="20" w:line="250" w:lineRule="auto"/>
              <w:rPr>
                <w:lang w:val="en-US"/>
              </w:rPr>
            </w:pPr>
            <w:r w:rsidRPr="00522300">
              <w:rPr>
                <w:rFonts w:ascii="Consolas" w:eastAsia="Consolas" w:hAnsi="Consolas" w:cs="Consolas"/>
                <w:color w:val="D9E1F2"/>
                <w:sz w:val="17"/>
                <w:szCs w:val="17"/>
                <w:lang w:val="en-US"/>
              </w:rPr>
              <w:t xml:space="preserve">         sentry-trace_id=9b242c5d53289a6c0c063b882defe4e5,</w:t>
            </w:r>
          </w:p>
          <w:p w14:paraId="6CF6A3C7" w14:textId="77777777" w:rsidR="00FE0C4E" w:rsidRPr="00522300" w:rsidRDefault="00FE0C4E" w:rsidP="00BF4EEB">
            <w:pPr>
              <w:spacing w:line="250" w:lineRule="auto"/>
              <w:rPr>
                <w:lang w:val="en-US"/>
              </w:rPr>
            </w:pPr>
            <w:r w:rsidRPr="00522300">
              <w:rPr>
                <w:rFonts w:ascii="Consolas" w:eastAsia="Consolas" w:hAnsi="Consolas" w:cs="Consolas"/>
                <w:color w:val="D9E1F2"/>
                <w:sz w:val="17"/>
                <w:szCs w:val="17"/>
                <w:lang w:val="en-US"/>
              </w:rPr>
              <w:t xml:space="preserve">         sentry-org_id=4510834727321600"</w:t>
            </w:r>
          </w:p>
        </w:tc>
      </w:tr>
    </w:tbl>
    <w:p w14:paraId="12A103E0" w14:textId="77777777" w:rsidR="00FE0C4E" w:rsidRPr="00522300" w:rsidRDefault="00FE0C4E" w:rsidP="00FE0C4E">
      <w:pPr>
        <w:spacing w:after="60"/>
        <w:rPr>
          <w:lang w:val="en-US"/>
        </w:rPr>
      </w:pPr>
    </w:p>
    <w:p w14:paraId="461E57BB" w14:textId="77777777" w:rsidR="00FE0C4E" w:rsidRDefault="00FE0C4E" w:rsidP="00FE0C4E">
      <w:pPr>
        <w:spacing w:after="120" w:line="276" w:lineRule="auto"/>
        <w:jc w:val="both"/>
      </w:pPr>
      <w:r>
        <w:rPr>
          <w:b/>
          <w:bCs/>
          <w:color w:val="0F1B3C"/>
        </w:rPr>
        <w:t xml:space="preserve">Impacto. </w:t>
      </w:r>
    </w:p>
    <w:p w14:paraId="151872FC" w14:textId="77777777" w:rsidR="00FE0C4E" w:rsidRDefault="00FE0C4E" w:rsidP="00FE0C4E">
      <w:pPr>
        <w:pStyle w:val="Prrafodelista"/>
        <w:numPr>
          <w:ilvl w:val="0"/>
          <w:numId w:val="2"/>
        </w:numPr>
        <w:spacing w:after="60" w:line="270" w:lineRule="auto"/>
      </w:pPr>
      <w:r>
        <w:t>Acceso a información de depuración y contexto de errores de la aplicación.</w:t>
      </w:r>
    </w:p>
    <w:p w14:paraId="65FFDD0D" w14:textId="77777777" w:rsidR="00FE0C4E" w:rsidRDefault="00FE0C4E" w:rsidP="00FE0C4E">
      <w:pPr>
        <w:pStyle w:val="Prrafodelista"/>
        <w:numPr>
          <w:ilvl w:val="0"/>
          <w:numId w:val="2"/>
        </w:numPr>
        <w:spacing w:after="60" w:line="270" w:lineRule="auto"/>
      </w:pPr>
      <w:r>
        <w:t>Posibilidad de enviar eventos falsos al proyecto Sentry.</w:t>
      </w:r>
    </w:p>
    <w:p w14:paraId="23D01BB5" w14:textId="77777777" w:rsidR="00FE0C4E" w:rsidRDefault="00FE0C4E" w:rsidP="00FE0C4E">
      <w:pPr>
        <w:pStyle w:val="Prrafodelista"/>
        <w:numPr>
          <w:ilvl w:val="0"/>
          <w:numId w:val="2"/>
        </w:numPr>
        <w:spacing w:after="60" w:line="270" w:lineRule="auto"/>
      </w:pPr>
      <w:r>
        <w:t>Revelación de la arquitectura interna a través de trazas de error.</w:t>
      </w:r>
    </w:p>
    <w:p w14:paraId="01C3BC62" w14:textId="77777777" w:rsidR="00FE0C4E" w:rsidRDefault="00FE0C4E" w:rsidP="00FE0C4E">
      <w:pPr>
        <w:pStyle w:val="Prrafodelista"/>
        <w:numPr>
          <w:ilvl w:val="0"/>
          <w:numId w:val="2"/>
        </w:numPr>
        <w:spacing w:after="60" w:line="270" w:lineRule="auto"/>
      </w:pPr>
      <w:r>
        <w:t>Exposición del Org ID, que facilita ataques dirigidos a la organización en Sentry.</w:t>
      </w:r>
    </w:p>
    <w:p w14:paraId="4D1EB5F8" w14:textId="77777777" w:rsidR="00FE0C4E" w:rsidRDefault="00FE0C4E" w:rsidP="00FE0C4E">
      <w:pPr>
        <w:spacing w:after="120" w:line="276" w:lineRule="auto"/>
        <w:jc w:val="both"/>
      </w:pPr>
      <w:r>
        <w:rPr>
          <w:b/>
          <w:bCs/>
          <w:color w:val="0F1B3C"/>
        </w:rPr>
        <w:t xml:space="preserve">Recomendación. </w:t>
      </w:r>
      <w:r>
        <w:t>Inicializar Sentry desde el servidor (server-side) y no exponer el DSN completo ni el Org ID en el HTML del cliente. Gestionar estos valores mediante variables de entorno del servidor.</w:t>
      </w:r>
    </w:p>
    <w:p w14:paraId="536CAD61" w14:textId="2E37D80B" w:rsidR="00FE0C4E" w:rsidRDefault="00FE0C4E">
      <w:r>
        <w:br w:type="page"/>
      </w:r>
    </w:p>
    <w:p w14:paraId="2F67EC86" w14:textId="77777777" w:rsidR="00FE0C4E" w:rsidRDefault="00FE0C4E"/>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72"/>
        <w:gridCol w:w="8254"/>
      </w:tblGrid>
      <w:tr w:rsidR="00911097" w14:paraId="61C961FF" w14:textId="77777777">
        <w:tblPrEx>
          <w:tblCellMar>
            <w:top w:w="0" w:type="dxa"/>
            <w:bottom w:w="0" w:type="dxa"/>
          </w:tblCellMar>
        </w:tblPrEx>
        <w:tc>
          <w:tcPr>
            <w:tcW w:w="800" w:type="pct"/>
            <w:shd w:val="clear" w:color="auto" w:fill="FD7E14"/>
            <w:tcMar>
              <w:top w:w="70" w:type="dxa"/>
              <w:left w:w="60" w:type="dxa"/>
              <w:bottom w:w="70" w:type="dxa"/>
              <w:right w:w="60" w:type="dxa"/>
            </w:tcMar>
            <w:vAlign w:val="center"/>
          </w:tcPr>
          <w:p w14:paraId="4D1D4B28" w14:textId="3B3AA22F" w:rsidR="00911097" w:rsidRDefault="00000000">
            <w:pPr>
              <w:jc w:val="center"/>
            </w:pPr>
            <w:r>
              <w:rPr>
                <w:b/>
                <w:bCs/>
                <w:color w:val="FFFFFF"/>
                <w:sz w:val="18"/>
                <w:szCs w:val="18"/>
              </w:rPr>
              <w:t>ALTO</w:t>
            </w:r>
          </w:p>
        </w:tc>
        <w:tc>
          <w:tcPr>
            <w:tcW w:w="4200" w:type="pct"/>
            <w:shd w:val="clear" w:color="auto" w:fill="F3F6FC"/>
            <w:tcMar>
              <w:top w:w="70" w:type="dxa"/>
              <w:left w:w="160" w:type="dxa"/>
              <w:bottom w:w="70" w:type="dxa"/>
              <w:right w:w="120" w:type="dxa"/>
            </w:tcMar>
            <w:vAlign w:val="center"/>
          </w:tcPr>
          <w:p w14:paraId="77D92E12" w14:textId="0E7B2CE9" w:rsidR="00911097" w:rsidRDefault="00000000">
            <w:r>
              <w:rPr>
                <w:b/>
                <w:bCs/>
                <w:color w:val="0F1B3C"/>
              </w:rPr>
              <w:t>H-0</w:t>
            </w:r>
            <w:r w:rsidR="00FE0C4E">
              <w:rPr>
                <w:b/>
                <w:bCs/>
                <w:color w:val="0F1B3C"/>
              </w:rPr>
              <w:t>4</w:t>
            </w:r>
            <w:r>
              <w:rPr>
                <w:b/>
                <w:bCs/>
                <w:color w:val="0F1B3C"/>
              </w:rPr>
              <w:t xml:space="preserve">  Exposición de datos de usuario e IDs internos sin autenticación</w:t>
            </w:r>
          </w:p>
        </w:tc>
      </w:tr>
    </w:tbl>
    <w:p w14:paraId="05C15E6A" w14:textId="77777777" w:rsidR="00911097" w:rsidRDefault="00911097">
      <w:pPr>
        <w:spacing w:after="80"/>
      </w:pPr>
    </w:p>
    <w:p w14:paraId="664FB5C3" w14:textId="77777777" w:rsidR="00911097" w:rsidRDefault="00000000">
      <w:pPr>
        <w:spacing w:after="120" w:line="276" w:lineRule="auto"/>
        <w:jc w:val="both"/>
      </w:pPr>
      <w:r>
        <w:rPr>
          <w:b/>
          <w:bCs/>
          <w:color w:val="0F1B3C"/>
        </w:rPr>
        <w:t xml:space="preserve">Descripción. </w:t>
      </w:r>
      <w:r>
        <w:t>El endpoint público /search devuelve, en su payload RSC (React Server Components) prerenderizado, la estructura completa de datos de cada producto, incluyendo el ID interno de usuario (CUID2), el nombre de usuario y la ubicación, sin requerir autenticación. Esto permite enumerar usuarios reales y, combinado con H-05, habilita ataques IDOR usando esos identificadores internos.</w:t>
      </w:r>
    </w:p>
    <w:p w14:paraId="1AFCEEF5" w14:textId="77777777" w:rsidR="00911097" w:rsidRDefault="00000000">
      <w:pPr>
        <w:spacing w:after="120" w:line="276" w:lineRule="auto"/>
        <w:jc w:val="both"/>
      </w:pPr>
      <w:r>
        <w:rPr>
          <w:b/>
          <w:bCs/>
          <w:color w:val="0F1B3C"/>
        </w:rPr>
        <w:t xml:space="preserve">Evidencia.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6"/>
      </w:tblGrid>
      <w:tr w:rsidR="00911097" w14:paraId="0E93A9F0" w14:textId="77777777">
        <w:tblPrEx>
          <w:tblCellMar>
            <w:top w:w="0" w:type="dxa"/>
            <w:bottom w:w="0" w:type="dxa"/>
          </w:tblCellMar>
        </w:tblPrEx>
        <w:tc>
          <w:tcPr>
            <w:tcW w:w="5000" w:type="pct"/>
            <w:shd w:val="clear" w:color="auto" w:fill="0B1020"/>
            <w:tcMar>
              <w:top w:w="120" w:type="dxa"/>
              <w:left w:w="160" w:type="dxa"/>
              <w:bottom w:w="120" w:type="dxa"/>
              <w:right w:w="160" w:type="dxa"/>
            </w:tcMar>
          </w:tcPr>
          <w:p w14:paraId="7467DCCE" w14:textId="77777777" w:rsidR="00911097" w:rsidRDefault="00000000">
            <w:pPr>
              <w:spacing w:after="20" w:line="250" w:lineRule="auto"/>
            </w:pPr>
            <w:r>
              <w:rPr>
                <w:rFonts w:ascii="Consolas" w:eastAsia="Consolas" w:hAnsi="Consolas" w:cs="Consolas"/>
                <w:color w:val="D9E1F2"/>
                <w:sz w:val="17"/>
                <w:szCs w:val="17"/>
              </w:rPr>
              <w:t>{</w:t>
            </w:r>
          </w:p>
          <w:p w14:paraId="4F8EC6B1" w14:textId="77777777" w:rsidR="00911097" w:rsidRDefault="00000000">
            <w:pPr>
              <w:spacing w:after="20" w:line="250" w:lineRule="auto"/>
            </w:pPr>
            <w:r>
              <w:rPr>
                <w:rFonts w:ascii="Consolas" w:eastAsia="Consolas" w:hAnsi="Consolas" w:cs="Consolas"/>
                <w:color w:val="D9E1F2"/>
                <w:sz w:val="17"/>
                <w:szCs w:val="17"/>
              </w:rPr>
              <w:t xml:space="preserve">  "id": "cmqp6xavu000004l1cdxbyyq4",</w:t>
            </w:r>
          </w:p>
          <w:p w14:paraId="336957E2" w14:textId="77777777" w:rsidR="00911097" w:rsidRDefault="00000000">
            <w:pPr>
              <w:spacing w:after="20" w:line="250" w:lineRule="auto"/>
            </w:pPr>
            <w:r>
              <w:rPr>
                <w:rFonts w:ascii="Consolas" w:eastAsia="Consolas" w:hAnsi="Consolas" w:cs="Consolas"/>
                <w:color w:val="D9E1F2"/>
                <w:sz w:val="17"/>
                <w:szCs w:val="17"/>
              </w:rPr>
              <w:t xml:space="preserve">  "title": "Prueba producto",</w:t>
            </w:r>
          </w:p>
          <w:p w14:paraId="6B5D3BEF" w14:textId="77777777" w:rsidR="00911097" w:rsidRDefault="00000000">
            <w:pPr>
              <w:spacing w:after="20" w:line="250" w:lineRule="auto"/>
            </w:pPr>
            <w:r>
              <w:rPr>
                <w:rFonts w:ascii="Consolas" w:eastAsia="Consolas" w:hAnsi="Consolas" w:cs="Consolas"/>
                <w:color w:val="D9E1F2"/>
                <w:sz w:val="17"/>
                <w:szCs w:val="17"/>
              </w:rPr>
              <w:t xml:space="preserve">  "price": 1234,</w:t>
            </w:r>
          </w:p>
          <w:p w14:paraId="72D140EC" w14:textId="77777777" w:rsidR="00911097" w:rsidRDefault="00000000">
            <w:pPr>
              <w:spacing w:after="20" w:line="250" w:lineRule="auto"/>
            </w:pPr>
            <w:r>
              <w:rPr>
                <w:rFonts w:ascii="Consolas" w:eastAsia="Consolas" w:hAnsi="Consolas" w:cs="Consolas"/>
                <w:color w:val="D9E1F2"/>
                <w:sz w:val="17"/>
                <w:szCs w:val="17"/>
              </w:rPr>
              <w:t xml:space="preserve">  "userId": "cmpmrudon000gotwffpkzsq4y",   // ID interno de usuario</w:t>
            </w:r>
          </w:p>
          <w:p w14:paraId="60B49CBC" w14:textId="77777777" w:rsidR="00911097" w:rsidRDefault="00000000">
            <w:pPr>
              <w:spacing w:after="20" w:line="250" w:lineRule="auto"/>
            </w:pPr>
            <w:r>
              <w:rPr>
                <w:rFonts w:ascii="Consolas" w:eastAsia="Consolas" w:hAnsi="Consolas" w:cs="Consolas"/>
                <w:color w:val="D9E1F2"/>
                <w:sz w:val="17"/>
                <w:szCs w:val="17"/>
              </w:rPr>
              <w:t xml:space="preserve">  "location": "Cadiz",                      // Geolocalización</w:t>
            </w:r>
          </w:p>
          <w:p w14:paraId="0BEDD402" w14:textId="77777777" w:rsidR="00911097" w:rsidRDefault="00000000">
            <w:pPr>
              <w:spacing w:after="20" w:line="250" w:lineRule="auto"/>
            </w:pPr>
            <w:r>
              <w:rPr>
                <w:rFonts w:ascii="Consolas" w:eastAsia="Consolas" w:hAnsi="Consolas" w:cs="Consolas"/>
                <w:color w:val="D9E1F2"/>
                <w:sz w:val="17"/>
                <w:szCs w:val="17"/>
              </w:rPr>
              <w:t xml:space="preserve">  "username": "Antonia",                    // Username real</w:t>
            </w:r>
          </w:p>
          <w:p w14:paraId="3DEAFFEF" w14:textId="77777777" w:rsidR="00911097" w:rsidRDefault="00000000">
            <w:pPr>
              <w:spacing w:after="20" w:line="250" w:lineRule="auto"/>
            </w:pPr>
            <w:r>
              <w:rPr>
                <w:rFonts w:ascii="Consolas" w:eastAsia="Consolas" w:hAnsi="Consolas" w:cs="Consolas"/>
                <w:color w:val="D9E1F2"/>
                <w:sz w:val="17"/>
                <w:szCs w:val="17"/>
              </w:rPr>
              <w:t xml:space="preserve">  "status": "ACTIVE"</w:t>
            </w:r>
          </w:p>
          <w:p w14:paraId="7B6937EE" w14:textId="77777777" w:rsidR="00911097" w:rsidRDefault="00000000">
            <w:pPr>
              <w:spacing w:line="250" w:lineRule="auto"/>
            </w:pPr>
            <w:r>
              <w:rPr>
                <w:rFonts w:ascii="Consolas" w:eastAsia="Consolas" w:hAnsi="Consolas" w:cs="Consolas"/>
                <w:color w:val="D9E1F2"/>
                <w:sz w:val="17"/>
                <w:szCs w:val="17"/>
              </w:rPr>
              <w:t>}</w:t>
            </w:r>
          </w:p>
        </w:tc>
      </w:tr>
    </w:tbl>
    <w:p w14:paraId="51EB150F" w14:textId="77777777" w:rsidR="00911097" w:rsidRDefault="00911097">
      <w:pPr>
        <w:spacing w:after="60"/>
      </w:pPr>
    </w:p>
    <w:p w14:paraId="4293B51E" w14:textId="77777777" w:rsidR="00911097" w:rsidRDefault="00000000">
      <w:pPr>
        <w:spacing w:after="120" w:line="276" w:lineRule="auto"/>
        <w:jc w:val="both"/>
      </w:pPr>
      <w:r>
        <w:rPr>
          <w:b/>
          <w:bCs/>
          <w:color w:val="0F1B3C"/>
        </w:rPr>
        <w:t xml:space="preserve">Usuarios enumerados a partir del payload: </w:t>
      </w:r>
    </w:p>
    <w:tbl>
      <w:tblPr>
        <w:tblW w:w="3500" w:type="pct"/>
        <w:tblBorders>
          <w:top w:val="single" w:sz="4" w:space="0" w:color="C9D6F0"/>
          <w:left w:val="single" w:sz="4" w:space="0" w:color="C9D6F0"/>
          <w:bottom w:val="single" w:sz="4" w:space="0" w:color="C9D6F0"/>
          <w:right w:val="single" w:sz="4" w:space="0" w:color="C9D6F0"/>
          <w:insideH w:val="single" w:sz="4" w:space="0" w:color="C9D6F0"/>
          <w:insideV w:val="single" w:sz="4" w:space="0" w:color="C9D6F0"/>
        </w:tblBorders>
        <w:tblCellMar>
          <w:left w:w="10" w:type="dxa"/>
          <w:right w:w="10" w:type="dxa"/>
        </w:tblCellMar>
        <w:tblLook w:val="0000" w:firstRow="0" w:lastRow="0" w:firstColumn="0" w:lastColumn="0" w:noHBand="0" w:noVBand="0"/>
      </w:tblPr>
      <w:tblGrid>
        <w:gridCol w:w="2336"/>
        <w:gridCol w:w="4535"/>
      </w:tblGrid>
      <w:tr w:rsidR="00911097" w14:paraId="2C06110E" w14:textId="77777777">
        <w:tblPrEx>
          <w:tblCellMar>
            <w:top w:w="0" w:type="dxa"/>
            <w:bottom w:w="0" w:type="dxa"/>
          </w:tblCellMar>
        </w:tblPrEx>
        <w:trPr>
          <w:tblHeader/>
        </w:trPr>
        <w:tc>
          <w:tcPr>
            <w:tcW w:w="1700" w:type="pct"/>
            <w:shd w:val="clear" w:color="auto" w:fill="0F1B3C"/>
            <w:tcMar>
              <w:top w:w="55" w:type="dxa"/>
              <w:left w:w="90" w:type="dxa"/>
              <w:bottom w:w="55" w:type="dxa"/>
              <w:right w:w="90" w:type="dxa"/>
            </w:tcMar>
            <w:vAlign w:val="center"/>
          </w:tcPr>
          <w:p w14:paraId="3798237B" w14:textId="77777777" w:rsidR="00911097" w:rsidRDefault="00000000">
            <w:r>
              <w:rPr>
                <w:b/>
                <w:bCs/>
                <w:color w:val="FFFFFF"/>
                <w:sz w:val="18"/>
                <w:szCs w:val="18"/>
              </w:rPr>
              <w:t>Username</w:t>
            </w:r>
          </w:p>
        </w:tc>
        <w:tc>
          <w:tcPr>
            <w:tcW w:w="3300" w:type="pct"/>
            <w:shd w:val="clear" w:color="auto" w:fill="0F1B3C"/>
            <w:tcMar>
              <w:top w:w="55" w:type="dxa"/>
              <w:left w:w="90" w:type="dxa"/>
              <w:bottom w:w="55" w:type="dxa"/>
              <w:right w:w="90" w:type="dxa"/>
            </w:tcMar>
            <w:vAlign w:val="center"/>
          </w:tcPr>
          <w:p w14:paraId="6295E885" w14:textId="77777777" w:rsidR="00911097" w:rsidRDefault="00000000">
            <w:r>
              <w:rPr>
                <w:b/>
                <w:bCs/>
                <w:color w:val="FFFFFF"/>
                <w:sz w:val="18"/>
                <w:szCs w:val="18"/>
              </w:rPr>
              <w:t>ID interno de usuario (CUID2)</w:t>
            </w:r>
          </w:p>
        </w:tc>
      </w:tr>
      <w:tr w:rsidR="00911097" w14:paraId="47768EE4" w14:textId="77777777">
        <w:tblPrEx>
          <w:tblCellMar>
            <w:top w:w="0" w:type="dxa"/>
            <w:bottom w:w="0" w:type="dxa"/>
          </w:tblCellMar>
        </w:tblPrEx>
        <w:tc>
          <w:tcPr>
            <w:tcW w:w="1700" w:type="pct"/>
            <w:shd w:val="clear" w:color="auto" w:fill="F3F6FC"/>
            <w:tcMar>
              <w:top w:w="55" w:type="dxa"/>
              <w:left w:w="90" w:type="dxa"/>
              <w:bottom w:w="55" w:type="dxa"/>
              <w:right w:w="90" w:type="dxa"/>
            </w:tcMar>
            <w:vAlign w:val="center"/>
          </w:tcPr>
          <w:p w14:paraId="7FC91EA6" w14:textId="77777777" w:rsidR="00911097" w:rsidRDefault="00000000">
            <w:r>
              <w:rPr>
                <w:b/>
                <w:bCs/>
                <w:color w:val="0F1B3C"/>
                <w:sz w:val="18"/>
                <w:szCs w:val="18"/>
              </w:rPr>
              <w:t>Antonia</w:t>
            </w:r>
          </w:p>
        </w:tc>
        <w:tc>
          <w:tcPr>
            <w:tcW w:w="3300" w:type="pct"/>
            <w:shd w:val="clear" w:color="auto" w:fill="FFFFFF"/>
            <w:tcMar>
              <w:top w:w="55" w:type="dxa"/>
              <w:left w:w="90" w:type="dxa"/>
              <w:bottom w:w="55" w:type="dxa"/>
              <w:right w:w="90" w:type="dxa"/>
            </w:tcMar>
            <w:vAlign w:val="center"/>
          </w:tcPr>
          <w:p w14:paraId="61A9BAF7" w14:textId="77777777" w:rsidR="00911097" w:rsidRDefault="00000000">
            <w:r>
              <w:rPr>
                <w:rFonts w:ascii="Consolas" w:eastAsia="Consolas" w:hAnsi="Consolas" w:cs="Consolas"/>
                <w:sz w:val="18"/>
                <w:szCs w:val="18"/>
              </w:rPr>
              <w:t>cmpmrudon000gotwffpkzsq4y</w:t>
            </w:r>
          </w:p>
        </w:tc>
      </w:tr>
      <w:tr w:rsidR="00911097" w14:paraId="72986E35" w14:textId="77777777">
        <w:tblPrEx>
          <w:tblCellMar>
            <w:top w:w="0" w:type="dxa"/>
            <w:bottom w:w="0" w:type="dxa"/>
          </w:tblCellMar>
        </w:tblPrEx>
        <w:tc>
          <w:tcPr>
            <w:tcW w:w="1700" w:type="pct"/>
            <w:shd w:val="clear" w:color="auto" w:fill="FAFBFE"/>
            <w:tcMar>
              <w:top w:w="55" w:type="dxa"/>
              <w:left w:w="90" w:type="dxa"/>
              <w:bottom w:w="55" w:type="dxa"/>
              <w:right w:w="90" w:type="dxa"/>
            </w:tcMar>
            <w:vAlign w:val="center"/>
          </w:tcPr>
          <w:p w14:paraId="2A548FA8" w14:textId="77777777" w:rsidR="00911097" w:rsidRDefault="00000000">
            <w:r>
              <w:rPr>
                <w:b/>
                <w:bCs/>
                <w:color w:val="0F1B3C"/>
                <w:sz w:val="18"/>
                <w:szCs w:val="18"/>
              </w:rPr>
              <w:t>David</w:t>
            </w:r>
          </w:p>
        </w:tc>
        <w:tc>
          <w:tcPr>
            <w:tcW w:w="3300" w:type="pct"/>
            <w:shd w:val="clear" w:color="auto" w:fill="FAFBFE"/>
            <w:tcMar>
              <w:top w:w="55" w:type="dxa"/>
              <w:left w:w="90" w:type="dxa"/>
              <w:bottom w:w="55" w:type="dxa"/>
              <w:right w:w="90" w:type="dxa"/>
            </w:tcMar>
            <w:vAlign w:val="center"/>
          </w:tcPr>
          <w:p w14:paraId="0917D6CF" w14:textId="77777777" w:rsidR="00911097" w:rsidRDefault="00000000">
            <w:r>
              <w:rPr>
                <w:rFonts w:ascii="Consolas" w:eastAsia="Consolas" w:hAnsi="Consolas" w:cs="Consolas"/>
                <w:sz w:val="18"/>
                <w:szCs w:val="18"/>
              </w:rPr>
              <w:t>cmqf3sshd000001mjjpi2abzb</w:t>
            </w:r>
          </w:p>
        </w:tc>
      </w:tr>
      <w:tr w:rsidR="00911097" w14:paraId="27C92DF0" w14:textId="77777777">
        <w:tblPrEx>
          <w:tblCellMar>
            <w:top w:w="0" w:type="dxa"/>
            <w:bottom w:w="0" w:type="dxa"/>
          </w:tblCellMar>
        </w:tblPrEx>
        <w:tc>
          <w:tcPr>
            <w:tcW w:w="1700" w:type="pct"/>
            <w:shd w:val="clear" w:color="auto" w:fill="F3F6FC"/>
            <w:tcMar>
              <w:top w:w="55" w:type="dxa"/>
              <w:left w:w="90" w:type="dxa"/>
              <w:bottom w:w="55" w:type="dxa"/>
              <w:right w:w="90" w:type="dxa"/>
            </w:tcMar>
            <w:vAlign w:val="center"/>
          </w:tcPr>
          <w:p w14:paraId="5CC8CB22" w14:textId="77777777" w:rsidR="00911097" w:rsidRDefault="00000000">
            <w:r>
              <w:rPr>
                <w:b/>
                <w:bCs/>
                <w:color w:val="0F1B3C"/>
                <w:sz w:val="18"/>
                <w:szCs w:val="18"/>
              </w:rPr>
              <w:t>Paco</w:t>
            </w:r>
          </w:p>
        </w:tc>
        <w:tc>
          <w:tcPr>
            <w:tcW w:w="3300" w:type="pct"/>
            <w:shd w:val="clear" w:color="auto" w:fill="FFFFFF"/>
            <w:tcMar>
              <w:top w:w="55" w:type="dxa"/>
              <w:left w:w="90" w:type="dxa"/>
              <w:bottom w:w="55" w:type="dxa"/>
              <w:right w:w="90" w:type="dxa"/>
            </w:tcMar>
            <w:vAlign w:val="center"/>
          </w:tcPr>
          <w:p w14:paraId="1E25B623" w14:textId="77777777" w:rsidR="00911097" w:rsidRDefault="00000000">
            <w:r>
              <w:rPr>
                <w:rFonts w:ascii="Consolas" w:eastAsia="Consolas" w:hAnsi="Consolas" w:cs="Consolas"/>
                <w:sz w:val="18"/>
                <w:szCs w:val="18"/>
              </w:rPr>
              <w:t>cmpmrudon000fotwfzs8foj7j</w:t>
            </w:r>
          </w:p>
        </w:tc>
      </w:tr>
      <w:tr w:rsidR="00911097" w14:paraId="737C3534" w14:textId="77777777">
        <w:tblPrEx>
          <w:tblCellMar>
            <w:top w:w="0" w:type="dxa"/>
            <w:bottom w:w="0" w:type="dxa"/>
          </w:tblCellMar>
        </w:tblPrEx>
        <w:tc>
          <w:tcPr>
            <w:tcW w:w="1700" w:type="pct"/>
            <w:shd w:val="clear" w:color="auto" w:fill="FAFBFE"/>
            <w:tcMar>
              <w:top w:w="55" w:type="dxa"/>
              <w:left w:w="90" w:type="dxa"/>
              <w:bottom w:w="55" w:type="dxa"/>
              <w:right w:w="90" w:type="dxa"/>
            </w:tcMar>
            <w:vAlign w:val="center"/>
          </w:tcPr>
          <w:p w14:paraId="6BF42621" w14:textId="77777777" w:rsidR="00911097" w:rsidRDefault="00000000">
            <w:r>
              <w:rPr>
                <w:b/>
                <w:bCs/>
                <w:color w:val="0F1B3C"/>
                <w:sz w:val="18"/>
                <w:szCs w:val="18"/>
              </w:rPr>
              <w:t>Pilar</w:t>
            </w:r>
          </w:p>
        </w:tc>
        <w:tc>
          <w:tcPr>
            <w:tcW w:w="3300" w:type="pct"/>
            <w:shd w:val="clear" w:color="auto" w:fill="FAFBFE"/>
            <w:tcMar>
              <w:top w:w="55" w:type="dxa"/>
              <w:left w:w="90" w:type="dxa"/>
              <w:bottom w:w="55" w:type="dxa"/>
              <w:right w:w="90" w:type="dxa"/>
            </w:tcMar>
            <w:vAlign w:val="center"/>
          </w:tcPr>
          <w:p w14:paraId="1067A6F1" w14:textId="77777777" w:rsidR="00911097" w:rsidRDefault="00000000">
            <w:r>
              <w:rPr>
                <w:rFonts w:ascii="Consolas" w:eastAsia="Consolas" w:hAnsi="Consolas" w:cs="Consolas"/>
                <w:sz w:val="18"/>
                <w:szCs w:val="18"/>
              </w:rPr>
              <w:t>cmpmrudon000hotwf9jm2ijzv</w:t>
            </w:r>
          </w:p>
        </w:tc>
      </w:tr>
    </w:tbl>
    <w:p w14:paraId="7F11FAEE" w14:textId="77777777" w:rsidR="00911097" w:rsidRDefault="00911097">
      <w:pPr>
        <w:spacing w:after="80"/>
      </w:pPr>
    </w:p>
    <w:p w14:paraId="6FD48427" w14:textId="77777777" w:rsidR="00911097" w:rsidRDefault="00000000">
      <w:pPr>
        <w:spacing w:after="120" w:line="276" w:lineRule="auto"/>
        <w:jc w:val="both"/>
      </w:pPr>
      <w:r>
        <w:rPr>
          <w:b/>
          <w:bCs/>
          <w:color w:val="0F1B3C"/>
        </w:rPr>
        <w:t xml:space="preserve">Impacto. </w:t>
      </w:r>
      <w:r>
        <w:t>Enumeración de usuarios reales sin autenticación, exposición de los IDs internos que habilitan ataques IDOR sobre otros endpoints (mensajes, perfiles) y fuga de datos personales (username + ubicación), con implicaciones de privacidad (RGPD).</w:t>
      </w:r>
    </w:p>
    <w:p w14:paraId="46DECA92" w14:textId="77777777" w:rsidR="00911097" w:rsidRDefault="00000000">
      <w:pPr>
        <w:spacing w:after="120" w:line="276" w:lineRule="auto"/>
        <w:jc w:val="both"/>
      </w:pPr>
      <w:r>
        <w:rPr>
          <w:b/>
          <w:bCs/>
          <w:color w:val="0F1B3C"/>
        </w:rPr>
        <w:t xml:space="preserve">Nota de alcance. </w:t>
      </w:r>
      <w:r>
        <w:t>En un marketplace es esperable mostrar el nombre del vendedor; el problema de seguridad real es la exposición del ID interno de usuario, que no debería salir nunca al cliente y es la pieza que habilita el IDOR.</w:t>
      </w:r>
    </w:p>
    <w:p w14:paraId="6C0E2D5C" w14:textId="77777777" w:rsidR="00911097" w:rsidRDefault="00000000">
      <w:pPr>
        <w:spacing w:after="120" w:line="276" w:lineRule="auto"/>
        <w:jc w:val="both"/>
      </w:pPr>
      <w:r>
        <w:rPr>
          <w:b/>
          <w:bCs/>
          <w:color w:val="0F1B3C"/>
        </w:rPr>
        <w:t xml:space="preserve">Recomendación. </w:t>
      </w:r>
      <w:r>
        <w:t>No incluir el userId interno en los payloads públicos; exponer únicamente un identificador público no correlacionable cuando sea imprescindible, y aplicar control de acceso a todos los endpoints que reciban esos IDs.</w:t>
      </w:r>
    </w:p>
    <w:p w14:paraId="76EF18F5" w14:textId="77777777" w:rsidR="00911097" w:rsidRDefault="00000000">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72"/>
        <w:gridCol w:w="8254"/>
      </w:tblGrid>
      <w:tr w:rsidR="00911097" w14:paraId="38E13239" w14:textId="77777777">
        <w:tblPrEx>
          <w:tblCellMar>
            <w:top w:w="0" w:type="dxa"/>
            <w:bottom w:w="0" w:type="dxa"/>
          </w:tblCellMar>
        </w:tblPrEx>
        <w:tc>
          <w:tcPr>
            <w:tcW w:w="800" w:type="pct"/>
            <w:shd w:val="clear" w:color="auto" w:fill="C77800"/>
            <w:tcMar>
              <w:top w:w="70" w:type="dxa"/>
              <w:left w:w="60" w:type="dxa"/>
              <w:bottom w:w="70" w:type="dxa"/>
              <w:right w:w="60" w:type="dxa"/>
            </w:tcMar>
            <w:vAlign w:val="center"/>
          </w:tcPr>
          <w:p w14:paraId="4D9D56A1" w14:textId="77777777" w:rsidR="00911097" w:rsidRDefault="00000000">
            <w:pPr>
              <w:jc w:val="center"/>
            </w:pPr>
            <w:r>
              <w:rPr>
                <w:b/>
                <w:bCs/>
                <w:color w:val="FFFFFF"/>
                <w:sz w:val="18"/>
                <w:szCs w:val="18"/>
              </w:rPr>
              <w:lastRenderedPageBreak/>
              <w:t>MEDIO</w:t>
            </w:r>
          </w:p>
        </w:tc>
        <w:tc>
          <w:tcPr>
            <w:tcW w:w="4200" w:type="pct"/>
            <w:shd w:val="clear" w:color="auto" w:fill="F3F6FC"/>
            <w:tcMar>
              <w:top w:w="70" w:type="dxa"/>
              <w:left w:w="160" w:type="dxa"/>
              <w:bottom w:w="70" w:type="dxa"/>
              <w:right w:w="120" w:type="dxa"/>
            </w:tcMar>
            <w:vAlign w:val="center"/>
          </w:tcPr>
          <w:p w14:paraId="2811406C" w14:textId="2EFAC953" w:rsidR="00911097" w:rsidRDefault="00000000">
            <w:r>
              <w:rPr>
                <w:b/>
                <w:bCs/>
                <w:color w:val="0F1B3C"/>
              </w:rPr>
              <w:t>H-0</w:t>
            </w:r>
            <w:r w:rsidR="00FE0C4E">
              <w:rPr>
                <w:b/>
                <w:bCs/>
                <w:color w:val="0F1B3C"/>
              </w:rPr>
              <w:t>5</w:t>
            </w:r>
            <w:r>
              <w:rPr>
                <w:b/>
                <w:bCs/>
                <w:color w:val="0F1B3C"/>
              </w:rPr>
              <w:t xml:space="preserve">  Meta robots=noindex incoherente con entorno de producción</w:t>
            </w:r>
          </w:p>
        </w:tc>
      </w:tr>
    </w:tbl>
    <w:p w14:paraId="32507705" w14:textId="77777777" w:rsidR="00911097" w:rsidRDefault="00911097">
      <w:pPr>
        <w:spacing w:after="80"/>
      </w:pPr>
    </w:p>
    <w:p w14:paraId="53F2CB23" w14:textId="77777777" w:rsidR="00911097" w:rsidRDefault="00000000">
      <w:pPr>
        <w:spacing w:after="120" w:line="276" w:lineRule="auto"/>
        <w:jc w:val="both"/>
      </w:pPr>
      <w:r>
        <w:rPr>
          <w:b/>
          <w:bCs/>
          <w:color w:val="0F1B3C"/>
        </w:rPr>
        <w:t xml:space="preserve">Descripción. </w:t>
      </w:r>
      <w:r>
        <w:t>Todas las páginas incluyen la meta tag robots=noindex, que impide la indexación por buscadores. Sin embargo, la configuración de Sentry indica sentry-environment=production. Esta incoherencia sugiere una falsa sensación de seguridad por oscuridad: la aplicación es completamente accesible para cualquiera que conozca la URL.</w:t>
      </w:r>
    </w:p>
    <w:p w14:paraId="2467F321" w14:textId="77777777" w:rsidR="00911097" w:rsidRDefault="00000000">
      <w:pPr>
        <w:spacing w:after="120" w:line="276" w:lineRule="auto"/>
        <w:jc w:val="both"/>
      </w:pPr>
      <w:r>
        <w:rPr>
          <w:b/>
          <w:bCs/>
          <w:color w:val="0F1B3C"/>
        </w:rPr>
        <w:t xml:space="preserve">Impacto. </w:t>
      </w:r>
      <w:r>
        <w:t>La directiva noindex no es una medida de seguridad; solo evita la indexación en buscadores, pero puede inducir a la percepción errónea de que la aplicación está oculta.</w:t>
      </w:r>
    </w:p>
    <w:p w14:paraId="42E704AA" w14:textId="77777777" w:rsidR="00911097" w:rsidRDefault="00000000">
      <w:pPr>
        <w:spacing w:after="120" w:line="276" w:lineRule="auto"/>
        <w:jc w:val="both"/>
      </w:pPr>
      <w:r>
        <w:rPr>
          <w:b/>
          <w:bCs/>
          <w:color w:val="0F1B3C"/>
        </w:rPr>
        <w:t xml:space="preserve">Recomendación. </w:t>
      </w:r>
      <w:r>
        <w:t>Si la aplicación es de producción pública, eliminar noindex. Si debe ser privada, implementar autenticación real en lugar de depender de la oscuridad.</w:t>
      </w:r>
    </w:p>
    <w:p w14:paraId="267D45E1" w14:textId="2EEE934B" w:rsidR="00911097" w:rsidRDefault="00F47525" w:rsidP="00F47525">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72"/>
        <w:gridCol w:w="8254"/>
      </w:tblGrid>
      <w:tr w:rsidR="00911097" w14:paraId="774EF908" w14:textId="77777777">
        <w:tblPrEx>
          <w:tblCellMar>
            <w:top w:w="0" w:type="dxa"/>
            <w:bottom w:w="0" w:type="dxa"/>
          </w:tblCellMar>
        </w:tblPrEx>
        <w:tc>
          <w:tcPr>
            <w:tcW w:w="800" w:type="pct"/>
            <w:shd w:val="clear" w:color="auto" w:fill="17A2B8"/>
            <w:tcMar>
              <w:top w:w="70" w:type="dxa"/>
              <w:left w:w="60" w:type="dxa"/>
              <w:bottom w:w="70" w:type="dxa"/>
              <w:right w:w="60" w:type="dxa"/>
            </w:tcMar>
            <w:vAlign w:val="center"/>
          </w:tcPr>
          <w:p w14:paraId="3C58ABFE" w14:textId="77777777" w:rsidR="00911097" w:rsidRDefault="00000000">
            <w:pPr>
              <w:jc w:val="center"/>
            </w:pPr>
            <w:r>
              <w:rPr>
                <w:b/>
                <w:bCs/>
                <w:color w:val="FFFFFF"/>
                <w:sz w:val="18"/>
                <w:szCs w:val="18"/>
              </w:rPr>
              <w:lastRenderedPageBreak/>
              <w:t>MEDIO</w:t>
            </w:r>
          </w:p>
        </w:tc>
        <w:tc>
          <w:tcPr>
            <w:tcW w:w="4200" w:type="pct"/>
            <w:shd w:val="clear" w:color="auto" w:fill="F3F6FC"/>
            <w:tcMar>
              <w:top w:w="70" w:type="dxa"/>
              <w:left w:w="160" w:type="dxa"/>
              <w:bottom w:w="70" w:type="dxa"/>
              <w:right w:w="120" w:type="dxa"/>
            </w:tcMar>
            <w:vAlign w:val="center"/>
          </w:tcPr>
          <w:p w14:paraId="30CB036B" w14:textId="308E8599" w:rsidR="00911097" w:rsidRDefault="00000000">
            <w:r>
              <w:rPr>
                <w:b/>
                <w:bCs/>
                <w:color w:val="0F1B3C"/>
              </w:rPr>
              <w:t>H-0</w:t>
            </w:r>
            <w:r w:rsidR="00FE0C4E">
              <w:rPr>
                <w:b/>
                <w:bCs/>
                <w:color w:val="0F1B3C"/>
              </w:rPr>
              <w:t>6</w:t>
            </w:r>
            <w:r>
              <w:rPr>
                <w:b/>
                <w:bCs/>
                <w:color w:val="0F1B3C"/>
              </w:rPr>
              <w:t xml:space="preserve">  Exposición de infraestructura Supabase (Project ID + bucket)</w:t>
            </w:r>
          </w:p>
        </w:tc>
      </w:tr>
    </w:tbl>
    <w:p w14:paraId="2BB4ADF4" w14:textId="77777777" w:rsidR="00911097" w:rsidRDefault="00911097">
      <w:pPr>
        <w:spacing w:after="80"/>
      </w:pPr>
    </w:p>
    <w:p w14:paraId="4D8241D5" w14:textId="77777777" w:rsidR="00911097" w:rsidRDefault="00000000">
      <w:pPr>
        <w:spacing w:after="120" w:line="276" w:lineRule="auto"/>
        <w:jc w:val="both"/>
      </w:pPr>
      <w:r>
        <w:rPr>
          <w:b/>
          <w:bCs/>
          <w:color w:val="0F1B3C"/>
        </w:rPr>
        <w:t xml:space="preserve">Descripción. </w:t>
      </w:r>
      <w:r>
        <w:t>El payload RSC del endpoint /search expone la URL del backend Supabase, revelando el Project ID (gqwarqgiibymlrxlklsh) y la ruta del bucket de almacenamiento público de las imágenes de producto.</w:t>
      </w:r>
    </w:p>
    <w:p w14:paraId="19245A34" w14:textId="77777777" w:rsidR="00911097" w:rsidRDefault="00000000">
      <w:pPr>
        <w:spacing w:after="120" w:line="276" w:lineRule="auto"/>
        <w:jc w:val="both"/>
      </w:pPr>
      <w:r>
        <w:rPr>
          <w:b/>
          <w:bCs/>
          <w:color w:val="0F1B3C"/>
        </w:rPr>
        <w:t xml:space="preserve">Evidencia.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6"/>
      </w:tblGrid>
      <w:tr w:rsidR="00911097" w14:paraId="3842C08B" w14:textId="77777777">
        <w:tblPrEx>
          <w:tblCellMar>
            <w:top w:w="0" w:type="dxa"/>
            <w:bottom w:w="0" w:type="dxa"/>
          </w:tblCellMar>
        </w:tblPrEx>
        <w:tc>
          <w:tcPr>
            <w:tcW w:w="5000" w:type="pct"/>
            <w:shd w:val="clear" w:color="auto" w:fill="0B1020"/>
            <w:tcMar>
              <w:top w:w="120" w:type="dxa"/>
              <w:left w:w="160" w:type="dxa"/>
              <w:bottom w:w="120" w:type="dxa"/>
              <w:right w:w="160" w:type="dxa"/>
            </w:tcMar>
          </w:tcPr>
          <w:p w14:paraId="22A53DDB" w14:textId="77777777" w:rsidR="00911097" w:rsidRDefault="00000000">
            <w:pPr>
              <w:spacing w:line="250" w:lineRule="auto"/>
            </w:pPr>
            <w:r>
              <w:rPr>
                <w:rFonts w:ascii="Consolas" w:eastAsia="Consolas" w:hAnsi="Consolas" w:cs="Consolas"/>
                <w:color w:val="D9E1F2"/>
                <w:sz w:val="17"/>
                <w:szCs w:val="17"/>
              </w:rPr>
              <w:t>https://gqwarqgiibymlrxlklsh.supabase.co/storage/v1/object/public/products/</w:t>
            </w:r>
          </w:p>
        </w:tc>
      </w:tr>
    </w:tbl>
    <w:p w14:paraId="73E160FF" w14:textId="77777777" w:rsidR="00911097" w:rsidRDefault="00911097">
      <w:pPr>
        <w:spacing w:after="60"/>
      </w:pPr>
    </w:p>
    <w:p w14:paraId="285301F0" w14:textId="77777777" w:rsidR="00911097" w:rsidRDefault="00000000">
      <w:pPr>
        <w:spacing w:after="120" w:line="276" w:lineRule="auto"/>
        <w:jc w:val="both"/>
      </w:pPr>
      <w:r>
        <w:rPr>
          <w:b/>
          <w:bCs/>
          <w:color w:val="0F1B3C"/>
        </w:rPr>
        <w:t xml:space="preserve">Impacto. </w:t>
      </w:r>
      <w:r>
        <w:t>Divulgación de la arquitectura interna del backend. Si el bucket permite listado o si la anon key permite consultar la REST API sin políticas RLS adecuadas, un atacante podría enumerar ficheros o volcar datos de tablas sin autenticación.</w:t>
      </w:r>
    </w:p>
    <w:p w14:paraId="137E0BDD" w14:textId="77777777" w:rsidR="00911097" w:rsidRDefault="00000000">
      <w:pPr>
        <w:spacing w:after="120" w:line="276" w:lineRule="auto"/>
        <w:jc w:val="both"/>
      </w:pPr>
      <w:r>
        <w:rPr>
          <w:b/>
          <w:bCs/>
          <w:color w:val="0F1B3C"/>
        </w:rPr>
        <w:t xml:space="preserve">Pendiente de verificación. </w:t>
      </w:r>
      <w:r>
        <w:t>El acceso a las imágenes por su URL pública es esperable en un marketplace; el riesgo elevado (listado del bucket o dump de tablas vía REST API) requiere confirmar la configuración de RLS y del bucket.</w:t>
      </w:r>
    </w:p>
    <w:p w14:paraId="6599CF2F" w14:textId="77777777" w:rsidR="00911097" w:rsidRDefault="00000000">
      <w:pPr>
        <w:spacing w:after="120" w:line="276" w:lineRule="auto"/>
        <w:jc w:val="both"/>
      </w:pPr>
      <w:r>
        <w:rPr>
          <w:b/>
          <w:bCs/>
          <w:color w:val="0F1B3C"/>
        </w:rPr>
        <w:t xml:space="preserve">Recomendación. </w:t>
      </w:r>
      <w:r>
        <w:t>Verificar que las políticas RLS (Row Level Security) están activas en todas las tablas, configurar el bucket como privado con URLs firmadas si procede, y no exponer detalles del backend en los payloads del cliente.</w:t>
      </w:r>
    </w:p>
    <w:p w14:paraId="58AE3D3A" w14:textId="77777777" w:rsidR="00911097" w:rsidRDefault="00000000">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72"/>
        <w:gridCol w:w="8254"/>
      </w:tblGrid>
      <w:tr w:rsidR="00911097" w14:paraId="2C948826" w14:textId="77777777">
        <w:tblPrEx>
          <w:tblCellMar>
            <w:top w:w="0" w:type="dxa"/>
            <w:bottom w:w="0" w:type="dxa"/>
          </w:tblCellMar>
        </w:tblPrEx>
        <w:tc>
          <w:tcPr>
            <w:tcW w:w="800" w:type="pct"/>
            <w:shd w:val="clear" w:color="auto" w:fill="17A2B8"/>
            <w:tcMar>
              <w:top w:w="70" w:type="dxa"/>
              <w:left w:w="60" w:type="dxa"/>
              <w:bottom w:w="70" w:type="dxa"/>
              <w:right w:w="60" w:type="dxa"/>
            </w:tcMar>
            <w:vAlign w:val="center"/>
          </w:tcPr>
          <w:p w14:paraId="2F6FBD47" w14:textId="77777777" w:rsidR="00911097" w:rsidRDefault="00000000">
            <w:pPr>
              <w:jc w:val="center"/>
            </w:pPr>
            <w:r>
              <w:rPr>
                <w:b/>
                <w:bCs/>
                <w:color w:val="FFFFFF"/>
                <w:sz w:val="18"/>
                <w:szCs w:val="18"/>
              </w:rPr>
              <w:lastRenderedPageBreak/>
              <w:t>INFO</w:t>
            </w:r>
          </w:p>
        </w:tc>
        <w:tc>
          <w:tcPr>
            <w:tcW w:w="4200" w:type="pct"/>
            <w:shd w:val="clear" w:color="auto" w:fill="F3F6FC"/>
            <w:tcMar>
              <w:top w:w="70" w:type="dxa"/>
              <w:left w:w="160" w:type="dxa"/>
              <w:bottom w:w="70" w:type="dxa"/>
              <w:right w:w="120" w:type="dxa"/>
            </w:tcMar>
            <w:vAlign w:val="center"/>
          </w:tcPr>
          <w:p w14:paraId="6CBD1326" w14:textId="59369EFC" w:rsidR="00911097" w:rsidRDefault="00000000">
            <w:r>
              <w:rPr>
                <w:b/>
                <w:bCs/>
                <w:color w:val="0F1B3C"/>
              </w:rPr>
              <w:t>H-0</w:t>
            </w:r>
            <w:r w:rsidR="00FE0C4E">
              <w:rPr>
                <w:b/>
                <w:bCs/>
                <w:color w:val="0F1B3C"/>
              </w:rPr>
              <w:t>7</w:t>
            </w:r>
            <w:r>
              <w:rPr>
                <w:b/>
                <w:bCs/>
                <w:color w:val="0F1B3C"/>
              </w:rPr>
              <w:t xml:space="preserve">  Productos accesibles sin autenticación (posible IDOR)</w:t>
            </w:r>
          </w:p>
        </w:tc>
      </w:tr>
    </w:tbl>
    <w:p w14:paraId="5937F0A5" w14:textId="77777777" w:rsidR="00911097" w:rsidRDefault="00911097">
      <w:pPr>
        <w:spacing w:after="80"/>
      </w:pPr>
    </w:p>
    <w:p w14:paraId="5217D7C9" w14:textId="77777777" w:rsidR="00911097" w:rsidRDefault="00000000">
      <w:pPr>
        <w:spacing w:after="120" w:line="276" w:lineRule="auto"/>
        <w:jc w:val="both"/>
      </w:pPr>
      <w:r>
        <w:rPr>
          <w:b/>
          <w:bCs/>
          <w:color w:val="0F1B3C"/>
        </w:rPr>
        <w:t xml:space="preserve">Descripción. </w:t>
      </w:r>
      <w:r>
        <w:t>Los productos son accesibles sin autenticación mediante su ID en la URL. La ruta /products/:id devuelve HTTP 200 y muestra la información completa del producto, incluyendo precio y vendedor.</w:t>
      </w:r>
    </w:p>
    <w:p w14:paraId="77BE1ECC" w14:textId="77777777" w:rsidR="00911097" w:rsidRDefault="00000000">
      <w:pPr>
        <w:spacing w:after="120" w:line="276" w:lineRule="auto"/>
        <w:jc w:val="both"/>
      </w:pPr>
      <w:r>
        <w:rPr>
          <w:b/>
          <w:bCs/>
          <w:color w:val="0F1B3C"/>
        </w:rPr>
        <w:t xml:space="preserve">Evidencia.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6"/>
      </w:tblGrid>
      <w:tr w:rsidR="00911097" w14:paraId="3C413C80" w14:textId="77777777">
        <w:tblPrEx>
          <w:tblCellMar>
            <w:top w:w="0" w:type="dxa"/>
            <w:bottom w:w="0" w:type="dxa"/>
          </w:tblCellMar>
        </w:tblPrEx>
        <w:tc>
          <w:tcPr>
            <w:tcW w:w="5000" w:type="pct"/>
            <w:shd w:val="clear" w:color="auto" w:fill="0B1020"/>
            <w:tcMar>
              <w:top w:w="120" w:type="dxa"/>
              <w:left w:w="160" w:type="dxa"/>
              <w:bottom w:w="120" w:type="dxa"/>
              <w:right w:w="160" w:type="dxa"/>
            </w:tcMar>
          </w:tcPr>
          <w:p w14:paraId="53B05DB6" w14:textId="77777777" w:rsidR="00911097" w:rsidRPr="00522300" w:rsidRDefault="00000000">
            <w:pPr>
              <w:spacing w:after="20" w:line="250" w:lineRule="auto"/>
              <w:rPr>
                <w:lang w:val="en-US"/>
              </w:rPr>
            </w:pPr>
            <w:r w:rsidRPr="00522300">
              <w:rPr>
                <w:rFonts w:ascii="Consolas" w:eastAsia="Consolas" w:hAnsi="Consolas" w:cs="Consolas"/>
                <w:color w:val="D9E1F2"/>
                <w:sz w:val="17"/>
                <w:szCs w:val="17"/>
                <w:lang w:val="en-US"/>
              </w:rPr>
              <w:t>$ curl -sk https://bicipop.duckdns.org/products/cmpmrun9t003yotwfs060rsop -w "%{http_code}"</w:t>
            </w:r>
          </w:p>
          <w:p w14:paraId="3007F4A5" w14:textId="77777777" w:rsidR="00911097" w:rsidRDefault="00000000">
            <w:pPr>
              <w:spacing w:line="250" w:lineRule="auto"/>
            </w:pPr>
            <w:r>
              <w:rPr>
                <w:rFonts w:ascii="Consolas" w:eastAsia="Consolas" w:hAnsi="Consolas" w:cs="Consolas"/>
                <w:color w:val="7DE6A8"/>
                <w:sz w:val="17"/>
                <w:szCs w:val="17"/>
              </w:rPr>
              <w:t># Respuesta: 200 — página completa del producto visible</w:t>
            </w:r>
          </w:p>
        </w:tc>
      </w:tr>
    </w:tbl>
    <w:p w14:paraId="2DBADD2F" w14:textId="77777777" w:rsidR="00911097" w:rsidRDefault="00911097">
      <w:pPr>
        <w:spacing w:after="60"/>
      </w:pPr>
    </w:p>
    <w:p w14:paraId="74C41004" w14:textId="77777777" w:rsidR="00911097" w:rsidRDefault="00000000">
      <w:pPr>
        <w:spacing w:after="120" w:line="276" w:lineRule="auto"/>
        <w:jc w:val="both"/>
      </w:pPr>
      <w:r>
        <w:rPr>
          <w:b/>
          <w:bCs/>
          <w:color w:val="0F1B3C"/>
        </w:rPr>
        <w:t xml:space="preserve">Nota. </w:t>
      </w:r>
      <w:r>
        <w:t>Este comportamiento puede ser intencional en un marketplace público. Se clasifica como IDOR potencial únicamente si existiese información de productos que debiera ser privada. Su relevancia aumenta al combinarse con los IDs internos expuestos en H-06.</w:t>
      </w:r>
    </w:p>
    <w:p w14:paraId="20A74F48" w14:textId="77777777" w:rsidR="00911097" w:rsidRDefault="00000000">
      <w:pPr>
        <w:spacing w:after="120" w:line="276" w:lineRule="auto"/>
        <w:jc w:val="both"/>
      </w:pPr>
      <w:r>
        <w:rPr>
          <w:b/>
          <w:bCs/>
          <w:color w:val="0F1B3C"/>
        </w:rPr>
        <w:t xml:space="preserve">Recomendación. </w:t>
      </w:r>
      <w:r>
        <w:t>Verificar si hay datos de producto que deban requerir autenticación y aplicar el control de acceso correspondiente.</w:t>
      </w:r>
    </w:p>
    <w:p w14:paraId="4D99514D" w14:textId="3A59449A" w:rsidR="00FE0C4E" w:rsidRDefault="00FE0C4E">
      <w:r>
        <w:br w:type="page"/>
      </w:r>
    </w:p>
    <w:p w14:paraId="0DA9A5AF" w14:textId="77777777" w:rsidR="00911097" w:rsidRDefault="00911097">
      <w:pPr>
        <w:spacing w:after="160"/>
      </w:pPr>
    </w:p>
    <w:p w14:paraId="0DD0D024" w14:textId="77777777" w:rsidR="00911097" w:rsidRDefault="00000000">
      <w:pPr>
        <w:pStyle w:val="Ttulo2"/>
        <w:spacing w:before="240" w:after="100"/>
      </w:pPr>
      <w:r>
        <w:rPr>
          <w:b/>
          <w:bCs/>
          <w:color w:val="203A7A"/>
          <w:sz w:val="25"/>
          <w:szCs w:val="25"/>
        </w:rPr>
        <w:t>4.3. Controles verificados como correctos</w:t>
      </w:r>
    </w:p>
    <w:p w14:paraId="1ECDAE67" w14:textId="77777777" w:rsidR="00911097" w:rsidRDefault="00000000">
      <w:pPr>
        <w:spacing w:after="120" w:line="276" w:lineRule="auto"/>
        <w:jc w:val="both"/>
      </w:pPr>
      <w:r>
        <w:t>Durante la evaluación se comprobó que la aplicación protege adecuadamente varios elementos habituales de exposición:</w:t>
      </w:r>
    </w:p>
    <w:p w14:paraId="53A8572B" w14:textId="77777777" w:rsidR="00911097" w:rsidRDefault="00000000">
      <w:pPr>
        <w:spacing w:after="120" w:line="276" w:lineRule="auto"/>
        <w:jc w:val="both"/>
      </w:pPr>
      <w:r>
        <w:rPr>
          <w:b/>
          <w:bCs/>
          <w:color w:val="0F1B3C"/>
        </w:rPr>
        <w:t xml:space="preserve">H-08 — Archivos sensibles protegidos. </w:t>
      </w:r>
      <w:r>
        <w:t>Las rutas /.env, /.git/HEAD, /package.json, /sitemap.xml y /robots.txt devuelven 404: nginx las bloquea correctamente.</w:t>
      </w:r>
    </w:p>
    <w:p w14:paraId="7C24FDD6" w14:textId="77777777" w:rsidR="00911097" w:rsidRDefault="00000000">
      <w:pPr>
        <w:spacing w:after="120" w:line="276" w:lineRule="auto"/>
        <w:jc w:val="both"/>
      </w:pPr>
      <w:r>
        <w:rPr>
          <w:b/>
          <w:bCs/>
          <w:color w:val="0F1B3C"/>
        </w:rPr>
        <w:t xml:space="preserve">H-09 — Endpoints administrativos no expuestos. </w:t>
      </w:r>
      <w:r>
        <w:t>Ninguna ruta de API estándar (/api, /api/users, /api/admin, /api/config, /graphql, /swagger, /_next/server) está expuesta; todas devuelven 404.</w:t>
      </w:r>
    </w:p>
    <w:p w14:paraId="32CDAB8F" w14:textId="2D891562" w:rsidR="00911097" w:rsidRDefault="00000000" w:rsidP="00F47525">
      <w:r>
        <w:rPr>
          <w:b/>
          <w:bCs/>
          <w:color w:val="203A7A"/>
          <w:sz w:val="25"/>
          <w:szCs w:val="25"/>
        </w:rPr>
        <w:t>4.4. Pruebas de vulnerabilidades activas y falsos positivos</w:t>
      </w:r>
    </w:p>
    <w:p w14:paraId="173B6AEA" w14:textId="77777777" w:rsidR="00911097" w:rsidRDefault="00000000">
      <w:pPr>
        <w:spacing w:after="120" w:line="276" w:lineRule="auto"/>
        <w:jc w:val="both"/>
      </w:pPr>
      <w:r>
        <w:t>Se ejecutaron pruebas dirigidas de inyección y ejecución de código. La tabla resume los vectores probados y su resultado tras validación manual:</w:t>
      </w:r>
    </w:p>
    <w:tbl>
      <w:tblPr>
        <w:tblW w:w="5000" w:type="pct"/>
        <w:tblBorders>
          <w:top w:val="single" w:sz="4" w:space="0" w:color="C9D6F0"/>
          <w:left w:val="single" w:sz="4" w:space="0" w:color="C9D6F0"/>
          <w:bottom w:val="single" w:sz="4" w:space="0" w:color="C9D6F0"/>
          <w:right w:val="single" w:sz="4" w:space="0" w:color="C9D6F0"/>
          <w:insideH w:val="single" w:sz="4" w:space="0" w:color="C9D6F0"/>
          <w:insideV w:val="single" w:sz="4" w:space="0" w:color="C9D6F0"/>
        </w:tblBorders>
        <w:tblCellMar>
          <w:left w:w="10" w:type="dxa"/>
          <w:right w:w="10" w:type="dxa"/>
        </w:tblCellMar>
        <w:tblLook w:val="0000" w:firstRow="0" w:lastRow="0" w:firstColumn="0" w:lastColumn="0" w:noHBand="0" w:noVBand="0"/>
      </w:tblPr>
      <w:tblGrid>
        <w:gridCol w:w="2847"/>
        <w:gridCol w:w="3730"/>
        <w:gridCol w:w="1276"/>
        <w:gridCol w:w="1963"/>
      </w:tblGrid>
      <w:tr w:rsidR="00911097" w14:paraId="341AD5DE" w14:textId="77777777">
        <w:tblPrEx>
          <w:tblCellMar>
            <w:top w:w="0" w:type="dxa"/>
            <w:bottom w:w="0" w:type="dxa"/>
          </w:tblCellMar>
        </w:tblPrEx>
        <w:trPr>
          <w:tblHeader/>
        </w:trPr>
        <w:tc>
          <w:tcPr>
            <w:tcW w:w="1450" w:type="pct"/>
            <w:shd w:val="clear" w:color="auto" w:fill="0F1B3C"/>
            <w:tcMar>
              <w:top w:w="55" w:type="dxa"/>
              <w:left w:w="90" w:type="dxa"/>
              <w:bottom w:w="55" w:type="dxa"/>
              <w:right w:w="90" w:type="dxa"/>
            </w:tcMar>
            <w:vAlign w:val="center"/>
          </w:tcPr>
          <w:p w14:paraId="5D813DF1" w14:textId="77777777" w:rsidR="00911097" w:rsidRDefault="00000000">
            <w:r>
              <w:rPr>
                <w:b/>
                <w:bCs/>
                <w:color w:val="FFFFFF"/>
                <w:sz w:val="18"/>
                <w:szCs w:val="18"/>
              </w:rPr>
              <w:t>Prueba</w:t>
            </w:r>
          </w:p>
        </w:tc>
        <w:tc>
          <w:tcPr>
            <w:tcW w:w="1900" w:type="pct"/>
            <w:shd w:val="clear" w:color="auto" w:fill="0F1B3C"/>
            <w:tcMar>
              <w:top w:w="55" w:type="dxa"/>
              <w:left w:w="90" w:type="dxa"/>
              <w:bottom w:w="55" w:type="dxa"/>
              <w:right w:w="90" w:type="dxa"/>
            </w:tcMar>
            <w:vAlign w:val="center"/>
          </w:tcPr>
          <w:p w14:paraId="42322376" w14:textId="77777777" w:rsidR="00911097" w:rsidRDefault="00000000">
            <w:r>
              <w:rPr>
                <w:b/>
                <w:bCs/>
                <w:color w:val="FFFFFF"/>
                <w:sz w:val="18"/>
                <w:szCs w:val="18"/>
              </w:rPr>
              <w:t>Payload / endpoint</w:t>
            </w:r>
          </w:p>
        </w:tc>
        <w:tc>
          <w:tcPr>
            <w:tcW w:w="650" w:type="pct"/>
            <w:shd w:val="clear" w:color="auto" w:fill="0F1B3C"/>
            <w:tcMar>
              <w:top w:w="55" w:type="dxa"/>
              <w:left w:w="90" w:type="dxa"/>
              <w:bottom w:w="55" w:type="dxa"/>
              <w:right w:w="90" w:type="dxa"/>
            </w:tcMar>
            <w:vAlign w:val="center"/>
          </w:tcPr>
          <w:p w14:paraId="188748B3" w14:textId="77777777" w:rsidR="00911097" w:rsidRDefault="00000000">
            <w:pPr>
              <w:jc w:val="center"/>
            </w:pPr>
            <w:r>
              <w:rPr>
                <w:b/>
                <w:bCs/>
                <w:color w:val="FFFFFF"/>
                <w:sz w:val="18"/>
                <w:szCs w:val="18"/>
              </w:rPr>
              <w:t>HTTP</w:t>
            </w:r>
          </w:p>
        </w:tc>
        <w:tc>
          <w:tcPr>
            <w:tcW w:w="1000" w:type="pct"/>
            <w:shd w:val="clear" w:color="auto" w:fill="0F1B3C"/>
            <w:tcMar>
              <w:top w:w="55" w:type="dxa"/>
              <w:left w:w="90" w:type="dxa"/>
              <w:bottom w:w="55" w:type="dxa"/>
              <w:right w:w="90" w:type="dxa"/>
            </w:tcMar>
            <w:vAlign w:val="center"/>
          </w:tcPr>
          <w:p w14:paraId="18FCC4E9" w14:textId="77777777" w:rsidR="00911097" w:rsidRDefault="00000000">
            <w:pPr>
              <w:jc w:val="center"/>
            </w:pPr>
            <w:r>
              <w:rPr>
                <w:b/>
                <w:bCs/>
                <w:color w:val="FFFFFF"/>
                <w:sz w:val="18"/>
                <w:szCs w:val="18"/>
              </w:rPr>
              <w:t>Resultado</w:t>
            </w:r>
          </w:p>
        </w:tc>
      </w:tr>
      <w:tr w:rsidR="00911097" w14:paraId="209010C5" w14:textId="77777777">
        <w:tblPrEx>
          <w:tblCellMar>
            <w:top w:w="0" w:type="dxa"/>
            <w:bottom w:w="0" w:type="dxa"/>
          </w:tblCellMar>
        </w:tblPrEx>
        <w:tc>
          <w:tcPr>
            <w:tcW w:w="1450" w:type="pct"/>
            <w:shd w:val="clear" w:color="auto" w:fill="F3F6FC"/>
            <w:tcMar>
              <w:top w:w="55" w:type="dxa"/>
              <w:left w:w="90" w:type="dxa"/>
              <w:bottom w:w="55" w:type="dxa"/>
              <w:right w:w="90" w:type="dxa"/>
            </w:tcMar>
            <w:vAlign w:val="center"/>
          </w:tcPr>
          <w:p w14:paraId="048B7A79" w14:textId="77777777" w:rsidR="00911097" w:rsidRDefault="00000000">
            <w:r>
              <w:rPr>
                <w:b/>
                <w:bCs/>
                <w:color w:val="0F1B3C"/>
                <w:sz w:val="18"/>
                <w:szCs w:val="18"/>
              </w:rPr>
              <w:t>XSS reflejado</w:t>
            </w:r>
          </w:p>
        </w:tc>
        <w:tc>
          <w:tcPr>
            <w:tcW w:w="1900" w:type="pct"/>
            <w:shd w:val="clear" w:color="auto" w:fill="FFFFFF"/>
            <w:tcMar>
              <w:top w:w="55" w:type="dxa"/>
              <w:left w:w="90" w:type="dxa"/>
              <w:bottom w:w="55" w:type="dxa"/>
              <w:right w:w="90" w:type="dxa"/>
            </w:tcMar>
            <w:vAlign w:val="center"/>
          </w:tcPr>
          <w:p w14:paraId="75E618BE" w14:textId="77777777" w:rsidR="00911097" w:rsidRDefault="00000000">
            <w:r>
              <w:rPr>
                <w:rFonts w:ascii="Consolas" w:eastAsia="Consolas" w:hAnsi="Consolas" w:cs="Consolas"/>
                <w:sz w:val="16"/>
                <w:szCs w:val="16"/>
              </w:rPr>
              <w:t>?q=&lt;script&gt;alert(1)&lt;/script&gt;</w:t>
            </w:r>
          </w:p>
        </w:tc>
        <w:tc>
          <w:tcPr>
            <w:tcW w:w="650" w:type="pct"/>
            <w:shd w:val="clear" w:color="auto" w:fill="FFFFFF"/>
            <w:tcMar>
              <w:top w:w="55" w:type="dxa"/>
              <w:left w:w="90" w:type="dxa"/>
              <w:bottom w:w="55" w:type="dxa"/>
              <w:right w:w="90" w:type="dxa"/>
            </w:tcMar>
            <w:vAlign w:val="center"/>
          </w:tcPr>
          <w:p w14:paraId="17503859" w14:textId="77777777" w:rsidR="00911097" w:rsidRDefault="00000000">
            <w:pPr>
              <w:jc w:val="center"/>
            </w:pPr>
            <w:r>
              <w:rPr>
                <w:sz w:val="18"/>
                <w:szCs w:val="18"/>
              </w:rPr>
              <w:t>404</w:t>
            </w:r>
          </w:p>
        </w:tc>
        <w:tc>
          <w:tcPr>
            <w:tcW w:w="1000" w:type="pct"/>
            <w:shd w:val="clear" w:color="auto" w:fill="FFFFFF"/>
            <w:tcMar>
              <w:top w:w="55" w:type="dxa"/>
              <w:left w:w="90" w:type="dxa"/>
              <w:bottom w:w="55" w:type="dxa"/>
              <w:right w:w="90" w:type="dxa"/>
            </w:tcMar>
            <w:vAlign w:val="center"/>
          </w:tcPr>
          <w:p w14:paraId="7B8E639A" w14:textId="77777777" w:rsidR="00911097" w:rsidRDefault="00000000">
            <w:pPr>
              <w:jc w:val="center"/>
            </w:pPr>
            <w:r>
              <w:rPr>
                <w:sz w:val="17"/>
                <w:szCs w:val="17"/>
              </w:rPr>
              <w:t>No vulnerable</w:t>
            </w:r>
          </w:p>
        </w:tc>
      </w:tr>
      <w:tr w:rsidR="00911097" w14:paraId="47F177E8" w14:textId="77777777">
        <w:tblPrEx>
          <w:tblCellMar>
            <w:top w:w="0" w:type="dxa"/>
            <w:bottom w:w="0" w:type="dxa"/>
          </w:tblCellMar>
        </w:tblPrEx>
        <w:tc>
          <w:tcPr>
            <w:tcW w:w="1450" w:type="pct"/>
            <w:shd w:val="clear" w:color="auto" w:fill="FAFBFE"/>
            <w:tcMar>
              <w:top w:w="55" w:type="dxa"/>
              <w:left w:w="90" w:type="dxa"/>
              <w:bottom w:w="55" w:type="dxa"/>
              <w:right w:w="90" w:type="dxa"/>
            </w:tcMar>
            <w:vAlign w:val="center"/>
          </w:tcPr>
          <w:p w14:paraId="51E018ED" w14:textId="77777777" w:rsidR="00911097" w:rsidRDefault="00000000">
            <w:r>
              <w:rPr>
                <w:b/>
                <w:bCs/>
                <w:color w:val="0F1B3C"/>
                <w:sz w:val="18"/>
                <w:szCs w:val="18"/>
              </w:rPr>
              <w:t>XSS bypass IMG</w:t>
            </w:r>
          </w:p>
        </w:tc>
        <w:tc>
          <w:tcPr>
            <w:tcW w:w="1900" w:type="pct"/>
            <w:shd w:val="clear" w:color="auto" w:fill="FAFBFE"/>
            <w:tcMar>
              <w:top w:w="55" w:type="dxa"/>
              <w:left w:w="90" w:type="dxa"/>
              <w:bottom w:w="55" w:type="dxa"/>
              <w:right w:w="90" w:type="dxa"/>
            </w:tcMar>
            <w:vAlign w:val="center"/>
          </w:tcPr>
          <w:p w14:paraId="1D292141" w14:textId="77777777" w:rsidR="00911097" w:rsidRPr="00522300" w:rsidRDefault="00000000">
            <w:pPr>
              <w:rPr>
                <w:lang w:val="en-US"/>
              </w:rPr>
            </w:pPr>
            <w:r w:rsidRPr="00522300">
              <w:rPr>
                <w:rFonts w:ascii="Consolas" w:eastAsia="Consolas" w:hAnsi="Consolas" w:cs="Consolas"/>
                <w:sz w:val="16"/>
                <w:szCs w:val="16"/>
                <w:lang w:val="en-US"/>
              </w:rPr>
              <w:t>?q="&gt;&lt;img src=x onerror=..&gt;</w:t>
            </w:r>
          </w:p>
        </w:tc>
        <w:tc>
          <w:tcPr>
            <w:tcW w:w="650" w:type="pct"/>
            <w:shd w:val="clear" w:color="auto" w:fill="FAFBFE"/>
            <w:tcMar>
              <w:top w:w="55" w:type="dxa"/>
              <w:left w:w="90" w:type="dxa"/>
              <w:bottom w:w="55" w:type="dxa"/>
              <w:right w:w="90" w:type="dxa"/>
            </w:tcMar>
            <w:vAlign w:val="center"/>
          </w:tcPr>
          <w:p w14:paraId="4DED7655" w14:textId="77777777" w:rsidR="00911097" w:rsidRDefault="00000000">
            <w:pPr>
              <w:jc w:val="center"/>
            </w:pPr>
            <w:r>
              <w:rPr>
                <w:sz w:val="18"/>
                <w:szCs w:val="18"/>
              </w:rPr>
              <w:t>000</w:t>
            </w:r>
          </w:p>
        </w:tc>
        <w:tc>
          <w:tcPr>
            <w:tcW w:w="1000" w:type="pct"/>
            <w:shd w:val="clear" w:color="auto" w:fill="FAFBFE"/>
            <w:tcMar>
              <w:top w:w="55" w:type="dxa"/>
              <w:left w:w="90" w:type="dxa"/>
              <w:bottom w:w="55" w:type="dxa"/>
              <w:right w:w="90" w:type="dxa"/>
            </w:tcMar>
            <w:vAlign w:val="center"/>
          </w:tcPr>
          <w:p w14:paraId="29E16BCE" w14:textId="77777777" w:rsidR="00911097" w:rsidRDefault="00000000">
            <w:pPr>
              <w:jc w:val="center"/>
            </w:pPr>
            <w:r>
              <w:rPr>
                <w:sz w:val="17"/>
                <w:szCs w:val="17"/>
              </w:rPr>
              <w:t>No vulnerable</w:t>
            </w:r>
          </w:p>
        </w:tc>
      </w:tr>
      <w:tr w:rsidR="00911097" w14:paraId="7E9F9BD5" w14:textId="77777777">
        <w:tblPrEx>
          <w:tblCellMar>
            <w:top w:w="0" w:type="dxa"/>
            <w:bottom w:w="0" w:type="dxa"/>
          </w:tblCellMar>
        </w:tblPrEx>
        <w:tc>
          <w:tcPr>
            <w:tcW w:w="1450" w:type="pct"/>
            <w:shd w:val="clear" w:color="auto" w:fill="F3F6FC"/>
            <w:tcMar>
              <w:top w:w="55" w:type="dxa"/>
              <w:left w:w="90" w:type="dxa"/>
              <w:bottom w:w="55" w:type="dxa"/>
              <w:right w:w="90" w:type="dxa"/>
            </w:tcMar>
            <w:vAlign w:val="center"/>
          </w:tcPr>
          <w:p w14:paraId="1591D05B" w14:textId="77777777" w:rsidR="00911097" w:rsidRDefault="00000000">
            <w:r>
              <w:rPr>
                <w:b/>
                <w:bCs/>
                <w:color w:val="0F1B3C"/>
                <w:sz w:val="18"/>
                <w:szCs w:val="18"/>
              </w:rPr>
              <w:t>SQL Injection</w:t>
            </w:r>
          </w:p>
        </w:tc>
        <w:tc>
          <w:tcPr>
            <w:tcW w:w="1900" w:type="pct"/>
            <w:shd w:val="clear" w:color="auto" w:fill="FFFFFF"/>
            <w:tcMar>
              <w:top w:w="55" w:type="dxa"/>
              <w:left w:w="90" w:type="dxa"/>
              <w:bottom w:w="55" w:type="dxa"/>
              <w:right w:w="90" w:type="dxa"/>
            </w:tcMar>
            <w:vAlign w:val="center"/>
          </w:tcPr>
          <w:p w14:paraId="15F2FB11" w14:textId="77777777" w:rsidR="00911097" w:rsidRDefault="00000000">
            <w:r>
              <w:rPr>
                <w:rFonts w:ascii="Consolas" w:eastAsia="Consolas" w:hAnsi="Consolas" w:cs="Consolas"/>
                <w:sz w:val="16"/>
                <w:szCs w:val="16"/>
              </w:rPr>
              <w:t>?q=' OR '1'='1</w:t>
            </w:r>
          </w:p>
        </w:tc>
        <w:tc>
          <w:tcPr>
            <w:tcW w:w="650" w:type="pct"/>
            <w:shd w:val="clear" w:color="auto" w:fill="FFFFFF"/>
            <w:tcMar>
              <w:top w:w="55" w:type="dxa"/>
              <w:left w:w="90" w:type="dxa"/>
              <w:bottom w:w="55" w:type="dxa"/>
              <w:right w:w="90" w:type="dxa"/>
            </w:tcMar>
            <w:vAlign w:val="center"/>
          </w:tcPr>
          <w:p w14:paraId="25968402" w14:textId="77777777" w:rsidR="00911097" w:rsidRDefault="00000000">
            <w:pPr>
              <w:jc w:val="center"/>
            </w:pPr>
            <w:r>
              <w:rPr>
                <w:sz w:val="18"/>
                <w:szCs w:val="18"/>
              </w:rPr>
              <w:t>404</w:t>
            </w:r>
          </w:p>
        </w:tc>
        <w:tc>
          <w:tcPr>
            <w:tcW w:w="1000" w:type="pct"/>
            <w:shd w:val="clear" w:color="auto" w:fill="FFFFFF"/>
            <w:tcMar>
              <w:top w:w="55" w:type="dxa"/>
              <w:left w:w="90" w:type="dxa"/>
              <w:bottom w:w="55" w:type="dxa"/>
              <w:right w:w="90" w:type="dxa"/>
            </w:tcMar>
            <w:vAlign w:val="center"/>
          </w:tcPr>
          <w:p w14:paraId="1A53097C" w14:textId="77777777" w:rsidR="00911097" w:rsidRDefault="00000000">
            <w:pPr>
              <w:jc w:val="center"/>
            </w:pPr>
            <w:r>
              <w:rPr>
                <w:sz w:val="17"/>
                <w:szCs w:val="17"/>
              </w:rPr>
              <w:t>No vulnerable</w:t>
            </w:r>
          </w:p>
        </w:tc>
      </w:tr>
      <w:tr w:rsidR="00911097" w14:paraId="01AC9D65" w14:textId="77777777">
        <w:tblPrEx>
          <w:tblCellMar>
            <w:top w:w="0" w:type="dxa"/>
            <w:bottom w:w="0" w:type="dxa"/>
          </w:tblCellMar>
        </w:tblPrEx>
        <w:tc>
          <w:tcPr>
            <w:tcW w:w="1450" w:type="pct"/>
            <w:shd w:val="clear" w:color="auto" w:fill="FAFBFE"/>
            <w:tcMar>
              <w:top w:w="55" w:type="dxa"/>
              <w:left w:w="90" w:type="dxa"/>
              <w:bottom w:w="55" w:type="dxa"/>
              <w:right w:w="90" w:type="dxa"/>
            </w:tcMar>
            <w:vAlign w:val="center"/>
          </w:tcPr>
          <w:p w14:paraId="4C2A26A6" w14:textId="77777777" w:rsidR="00911097" w:rsidRDefault="00000000">
            <w:r>
              <w:rPr>
                <w:b/>
                <w:bCs/>
                <w:color w:val="0F1B3C"/>
                <w:sz w:val="18"/>
                <w:szCs w:val="18"/>
              </w:rPr>
              <w:t>UNION SQLi</w:t>
            </w:r>
          </w:p>
        </w:tc>
        <w:tc>
          <w:tcPr>
            <w:tcW w:w="1900" w:type="pct"/>
            <w:shd w:val="clear" w:color="auto" w:fill="FAFBFE"/>
            <w:tcMar>
              <w:top w:w="55" w:type="dxa"/>
              <w:left w:w="90" w:type="dxa"/>
              <w:bottom w:w="55" w:type="dxa"/>
              <w:right w:w="90" w:type="dxa"/>
            </w:tcMar>
            <w:vAlign w:val="center"/>
          </w:tcPr>
          <w:p w14:paraId="08199A48" w14:textId="77777777" w:rsidR="00911097" w:rsidRDefault="00000000">
            <w:r>
              <w:rPr>
                <w:rFonts w:ascii="Consolas" w:eastAsia="Consolas" w:hAnsi="Consolas" w:cs="Consolas"/>
                <w:sz w:val="16"/>
                <w:szCs w:val="16"/>
              </w:rPr>
              <w:t>?id=1 UNION SELECT 1,2,3--</w:t>
            </w:r>
          </w:p>
        </w:tc>
        <w:tc>
          <w:tcPr>
            <w:tcW w:w="650" w:type="pct"/>
            <w:shd w:val="clear" w:color="auto" w:fill="FAFBFE"/>
            <w:tcMar>
              <w:top w:w="55" w:type="dxa"/>
              <w:left w:w="90" w:type="dxa"/>
              <w:bottom w:w="55" w:type="dxa"/>
              <w:right w:w="90" w:type="dxa"/>
            </w:tcMar>
            <w:vAlign w:val="center"/>
          </w:tcPr>
          <w:p w14:paraId="594065D1" w14:textId="77777777" w:rsidR="00911097" w:rsidRDefault="00000000">
            <w:pPr>
              <w:jc w:val="center"/>
            </w:pPr>
            <w:r>
              <w:rPr>
                <w:sz w:val="18"/>
                <w:szCs w:val="18"/>
              </w:rPr>
              <w:t>000</w:t>
            </w:r>
          </w:p>
        </w:tc>
        <w:tc>
          <w:tcPr>
            <w:tcW w:w="1000" w:type="pct"/>
            <w:shd w:val="clear" w:color="auto" w:fill="FAFBFE"/>
            <w:tcMar>
              <w:top w:w="55" w:type="dxa"/>
              <w:left w:w="90" w:type="dxa"/>
              <w:bottom w:w="55" w:type="dxa"/>
              <w:right w:w="90" w:type="dxa"/>
            </w:tcMar>
            <w:vAlign w:val="center"/>
          </w:tcPr>
          <w:p w14:paraId="168EDC78" w14:textId="77777777" w:rsidR="00911097" w:rsidRDefault="00000000">
            <w:pPr>
              <w:jc w:val="center"/>
            </w:pPr>
            <w:r>
              <w:rPr>
                <w:sz w:val="17"/>
                <w:szCs w:val="17"/>
              </w:rPr>
              <w:t>No vulnerable</w:t>
            </w:r>
          </w:p>
        </w:tc>
      </w:tr>
      <w:tr w:rsidR="00911097" w14:paraId="271D92F2" w14:textId="77777777">
        <w:tblPrEx>
          <w:tblCellMar>
            <w:top w:w="0" w:type="dxa"/>
            <w:bottom w:w="0" w:type="dxa"/>
          </w:tblCellMar>
        </w:tblPrEx>
        <w:tc>
          <w:tcPr>
            <w:tcW w:w="1450" w:type="pct"/>
            <w:shd w:val="clear" w:color="auto" w:fill="F3F6FC"/>
            <w:tcMar>
              <w:top w:w="55" w:type="dxa"/>
              <w:left w:w="90" w:type="dxa"/>
              <w:bottom w:w="55" w:type="dxa"/>
              <w:right w:w="90" w:type="dxa"/>
            </w:tcMar>
            <w:vAlign w:val="center"/>
          </w:tcPr>
          <w:p w14:paraId="561EEF33" w14:textId="77777777" w:rsidR="00911097" w:rsidRDefault="00000000">
            <w:r>
              <w:rPr>
                <w:b/>
                <w:bCs/>
                <w:color w:val="0F1B3C"/>
                <w:sz w:val="18"/>
                <w:szCs w:val="18"/>
              </w:rPr>
              <w:t>SSTI</w:t>
            </w:r>
          </w:p>
        </w:tc>
        <w:tc>
          <w:tcPr>
            <w:tcW w:w="1900" w:type="pct"/>
            <w:shd w:val="clear" w:color="auto" w:fill="FFFFFF"/>
            <w:tcMar>
              <w:top w:w="55" w:type="dxa"/>
              <w:left w:w="90" w:type="dxa"/>
              <w:bottom w:w="55" w:type="dxa"/>
              <w:right w:w="90" w:type="dxa"/>
            </w:tcMar>
            <w:vAlign w:val="center"/>
          </w:tcPr>
          <w:p w14:paraId="7BCB6A9E" w14:textId="77777777" w:rsidR="00911097" w:rsidRDefault="00000000">
            <w:r>
              <w:rPr>
                <w:rFonts w:ascii="Consolas" w:eastAsia="Consolas" w:hAnsi="Consolas" w:cs="Consolas"/>
                <w:sz w:val="16"/>
                <w:szCs w:val="16"/>
              </w:rPr>
              <w:t>/search?q={{7*7}}</w:t>
            </w:r>
          </w:p>
        </w:tc>
        <w:tc>
          <w:tcPr>
            <w:tcW w:w="650" w:type="pct"/>
            <w:shd w:val="clear" w:color="auto" w:fill="FFFFFF"/>
            <w:tcMar>
              <w:top w:w="55" w:type="dxa"/>
              <w:left w:w="90" w:type="dxa"/>
              <w:bottom w:w="55" w:type="dxa"/>
              <w:right w:w="90" w:type="dxa"/>
            </w:tcMar>
            <w:vAlign w:val="center"/>
          </w:tcPr>
          <w:p w14:paraId="45C6203E" w14:textId="77777777" w:rsidR="00911097" w:rsidRDefault="00000000">
            <w:pPr>
              <w:jc w:val="center"/>
            </w:pPr>
            <w:r>
              <w:rPr>
                <w:sz w:val="18"/>
                <w:szCs w:val="18"/>
              </w:rPr>
              <w:t>200</w:t>
            </w:r>
          </w:p>
        </w:tc>
        <w:tc>
          <w:tcPr>
            <w:tcW w:w="1000" w:type="pct"/>
            <w:shd w:val="clear" w:color="auto" w:fill="FFFFFF"/>
            <w:tcMar>
              <w:top w:w="55" w:type="dxa"/>
              <w:left w:w="90" w:type="dxa"/>
              <w:bottom w:w="55" w:type="dxa"/>
              <w:right w:w="90" w:type="dxa"/>
            </w:tcMar>
            <w:vAlign w:val="center"/>
          </w:tcPr>
          <w:p w14:paraId="5CCFB347" w14:textId="77777777" w:rsidR="00911097" w:rsidRDefault="00000000">
            <w:pPr>
              <w:jc w:val="center"/>
            </w:pPr>
            <w:r>
              <w:rPr>
                <w:sz w:val="17"/>
                <w:szCs w:val="17"/>
              </w:rPr>
              <w:t>No vulnerable</w:t>
            </w:r>
          </w:p>
        </w:tc>
      </w:tr>
      <w:tr w:rsidR="00911097" w14:paraId="0D7EA21D" w14:textId="77777777">
        <w:tblPrEx>
          <w:tblCellMar>
            <w:top w:w="0" w:type="dxa"/>
            <w:bottom w:w="0" w:type="dxa"/>
          </w:tblCellMar>
        </w:tblPrEx>
        <w:tc>
          <w:tcPr>
            <w:tcW w:w="1450" w:type="pct"/>
            <w:shd w:val="clear" w:color="auto" w:fill="FAFBFE"/>
            <w:tcMar>
              <w:top w:w="55" w:type="dxa"/>
              <w:left w:w="90" w:type="dxa"/>
              <w:bottom w:w="55" w:type="dxa"/>
              <w:right w:w="90" w:type="dxa"/>
            </w:tcMar>
            <w:vAlign w:val="center"/>
          </w:tcPr>
          <w:p w14:paraId="349B13D3" w14:textId="77777777" w:rsidR="00911097" w:rsidRDefault="00000000">
            <w:r>
              <w:rPr>
                <w:b/>
                <w:bCs/>
                <w:color w:val="0F1B3C"/>
                <w:sz w:val="18"/>
                <w:szCs w:val="18"/>
              </w:rPr>
              <w:t>SQLi por tipo</w:t>
            </w:r>
          </w:p>
        </w:tc>
        <w:tc>
          <w:tcPr>
            <w:tcW w:w="1900" w:type="pct"/>
            <w:shd w:val="clear" w:color="auto" w:fill="FAFBFE"/>
            <w:tcMar>
              <w:top w:w="55" w:type="dxa"/>
              <w:left w:w="90" w:type="dxa"/>
              <w:bottom w:w="55" w:type="dxa"/>
              <w:right w:w="90" w:type="dxa"/>
            </w:tcMar>
            <w:vAlign w:val="center"/>
          </w:tcPr>
          <w:p w14:paraId="3C544B30" w14:textId="77777777" w:rsidR="00911097" w:rsidRDefault="00000000">
            <w:r>
              <w:rPr>
                <w:rFonts w:ascii="Consolas" w:eastAsia="Consolas" w:hAnsi="Consolas" w:cs="Consolas"/>
                <w:sz w:val="16"/>
                <w:szCs w:val="16"/>
              </w:rPr>
              <w:t>/search?minPrice=1 OR 1=1</w:t>
            </w:r>
          </w:p>
        </w:tc>
        <w:tc>
          <w:tcPr>
            <w:tcW w:w="650" w:type="pct"/>
            <w:shd w:val="clear" w:color="auto" w:fill="FAFBFE"/>
            <w:tcMar>
              <w:top w:w="55" w:type="dxa"/>
              <w:left w:w="90" w:type="dxa"/>
              <w:bottom w:w="55" w:type="dxa"/>
              <w:right w:w="90" w:type="dxa"/>
            </w:tcMar>
            <w:vAlign w:val="center"/>
          </w:tcPr>
          <w:p w14:paraId="08D5397F" w14:textId="77777777" w:rsidR="00911097" w:rsidRDefault="00000000">
            <w:pPr>
              <w:jc w:val="center"/>
            </w:pPr>
            <w:r>
              <w:rPr>
                <w:sz w:val="18"/>
                <w:szCs w:val="18"/>
              </w:rPr>
              <w:t>200</w:t>
            </w:r>
          </w:p>
        </w:tc>
        <w:tc>
          <w:tcPr>
            <w:tcW w:w="1000" w:type="pct"/>
            <w:shd w:val="clear" w:color="auto" w:fill="FAFBFE"/>
            <w:tcMar>
              <w:top w:w="55" w:type="dxa"/>
              <w:left w:w="90" w:type="dxa"/>
              <w:bottom w:w="55" w:type="dxa"/>
              <w:right w:w="90" w:type="dxa"/>
            </w:tcMar>
            <w:vAlign w:val="center"/>
          </w:tcPr>
          <w:p w14:paraId="770B746E" w14:textId="77777777" w:rsidR="00911097" w:rsidRDefault="00000000">
            <w:pPr>
              <w:jc w:val="center"/>
            </w:pPr>
            <w:r>
              <w:rPr>
                <w:sz w:val="17"/>
                <w:szCs w:val="17"/>
              </w:rPr>
              <w:t>No vulnerable</w:t>
            </w:r>
          </w:p>
        </w:tc>
      </w:tr>
      <w:tr w:rsidR="00911097" w14:paraId="40C796B2" w14:textId="77777777">
        <w:tblPrEx>
          <w:tblCellMar>
            <w:top w:w="0" w:type="dxa"/>
            <w:bottom w:w="0" w:type="dxa"/>
          </w:tblCellMar>
        </w:tblPrEx>
        <w:tc>
          <w:tcPr>
            <w:tcW w:w="1450" w:type="pct"/>
            <w:shd w:val="clear" w:color="auto" w:fill="F3F6FC"/>
            <w:tcMar>
              <w:top w:w="55" w:type="dxa"/>
              <w:left w:w="90" w:type="dxa"/>
              <w:bottom w:w="55" w:type="dxa"/>
              <w:right w:w="90" w:type="dxa"/>
            </w:tcMar>
            <w:vAlign w:val="center"/>
          </w:tcPr>
          <w:p w14:paraId="4E1DF9A4" w14:textId="77777777" w:rsidR="00911097" w:rsidRDefault="00000000">
            <w:r>
              <w:rPr>
                <w:b/>
                <w:bCs/>
                <w:color w:val="0F1B3C"/>
                <w:sz w:val="18"/>
                <w:szCs w:val="18"/>
              </w:rPr>
              <w:t>Path traversal</w:t>
            </w:r>
          </w:p>
        </w:tc>
        <w:tc>
          <w:tcPr>
            <w:tcW w:w="1900" w:type="pct"/>
            <w:shd w:val="clear" w:color="auto" w:fill="FFFFFF"/>
            <w:tcMar>
              <w:top w:w="55" w:type="dxa"/>
              <w:left w:w="90" w:type="dxa"/>
              <w:bottom w:w="55" w:type="dxa"/>
              <w:right w:w="90" w:type="dxa"/>
            </w:tcMar>
            <w:vAlign w:val="center"/>
          </w:tcPr>
          <w:p w14:paraId="6EFEF0E0" w14:textId="77777777" w:rsidR="00911097" w:rsidRDefault="00000000">
            <w:r>
              <w:rPr>
                <w:rFonts w:ascii="Consolas" w:eastAsia="Consolas" w:hAnsi="Consolas" w:cs="Consolas"/>
                <w:sz w:val="16"/>
                <w:szCs w:val="16"/>
              </w:rPr>
              <w:t>/.env</w:t>
            </w:r>
          </w:p>
        </w:tc>
        <w:tc>
          <w:tcPr>
            <w:tcW w:w="650" w:type="pct"/>
            <w:shd w:val="clear" w:color="auto" w:fill="FFFFFF"/>
            <w:tcMar>
              <w:top w:w="55" w:type="dxa"/>
              <w:left w:w="90" w:type="dxa"/>
              <w:bottom w:w="55" w:type="dxa"/>
              <w:right w:w="90" w:type="dxa"/>
            </w:tcMar>
            <w:vAlign w:val="center"/>
          </w:tcPr>
          <w:p w14:paraId="456BBB95" w14:textId="77777777" w:rsidR="00911097" w:rsidRDefault="00000000">
            <w:pPr>
              <w:jc w:val="center"/>
            </w:pPr>
            <w:r>
              <w:rPr>
                <w:sz w:val="18"/>
                <w:szCs w:val="18"/>
              </w:rPr>
              <w:t>404</w:t>
            </w:r>
          </w:p>
        </w:tc>
        <w:tc>
          <w:tcPr>
            <w:tcW w:w="1000" w:type="pct"/>
            <w:shd w:val="clear" w:color="auto" w:fill="FFFFFF"/>
            <w:tcMar>
              <w:top w:w="55" w:type="dxa"/>
              <w:left w:w="90" w:type="dxa"/>
              <w:bottom w:w="55" w:type="dxa"/>
              <w:right w:w="90" w:type="dxa"/>
            </w:tcMar>
            <w:vAlign w:val="center"/>
          </w:tcPr>
          <w:p w14:paraId="510826DC" w14:textId="77777777" w:rsidR="00911097" w:rsidRDefault="00000000">
            <w:pPr>
              <w:jc w:val="center"/>
            </w:pPr>
            <w:r>
              <w:rPr>
                <w:b/>
                <w:bCs/>
                <w:color w:val="1E7E34"/>
                <w:sz w:val="17"/>
                <w:szCs w:val="17"/>
              </w:rPr>
              <w:t>Protegido</w:t>
            </w:r>
          </w:p>
        </w:tc>
      </w:tr>
      <w:tr w:rsidR="00911097" w14:paraId="50B550B9" w14:textId="77777777">
        <w:tblPrEx>
          <w:tblCellMar>
            <w:top w:w="0" w:type="dxa"/>
            <w:bottom w:w="0" w:type="dxa"/>
          </w:tblCellMar>
        </w:tblPrEx>
        <w:tc>
          <w:tcPr>
            <w:tcW w:w="1450" w:type="pct"/>
            <w:shd w:val="clear" w:color="auto" w:fill="FAFBFE"/>
            <w:tcMar>
              <w:top w:w="55" w:type="dxa"/>
              <w:left w:w="90" w:type="dxa"/>
              <w:bottom w:w="55" w:type="dxa"/>
              <w:right w:w="90" w:type="dxa"/>
            </w:tcMar>
            <w:vAlign w:val="center"/>
          </w:tcPr>
          <w:p w14:paraId="43ECFD29" w14:textId="77777777" w:rsidR="00911097" w:rsidRDefault="00000000">
            <w:r>
              <w:rPr>
                <w:b/>
                <w:bCs/>
                <w:color w:val="0F1B3C"/>
                <w:sz w:val="18"/>
                <w:szCs w:val="18"/>
              </w:rPr>
              <w:t>Git expuesto</w:t>
            </w:r>
          </w:p>
        </w:tc>
        <w:tc>
          <w:tcPr>
            <w:tcW w:w="1900" w:type="pct"/>
            <w:shd w:val="clear" w:color="auto" w:fill="FAFBFE"/>
            <w:tcMar>
              <w:top w:w="55" w:type="dxa"/>
              <w:left w:w="90" w:type="dxa"/>
              <w:bottom w:w="55" w:type="dxa"/>
              <w:right w:w="90" w:type="dxa"/>
            </w:tcMar>
            <w:vAlign w:val="center"/>
          </w:tcPr>
          <w:p w14:paraId="75B8E735" w14:textId="77777777" w:rsidR="00911097" w:rsidRDefault="00000000">
            <w:r>
              <w:rPr>
                <w:rFonts w:ascii="Consolas" w:eastAsia="Consolas" w:hAnsi="Consolas" w:cs="Consolas"/>
                <w:sz w:val="16"/>
                <w:szCs w:val="16"/>
              </w:rPr>
              <w:t>/.git/HEAD</w:t>
            </w:r>
          </w:p>
        </w:tc>
        <w:tc>
          <w:tcPr>
            <w:tcW w:w="650" w:type="pct"/>
            <w:shd w:val="clear" w:color="auto" w:fill="FAFBFE"/>
            <w:tcMar>
              <w:top w:w="55" w:type="dxa"/>
              <w:left w:w="90" w:type="dxa"/>
              <w:bottom w:w="55" w:type="dxa"/>
              <w:right w:w="90" w:type="dxa"/>
            </w:tcMar>
            <w:vAlign w:val="center"/>
          </w:tcPr>
          <w:p w14:paraId="518AC9E0" w14:textId="77777777" w:rsidR="00911097" w:rsidRDefault="00000000">
            <w:pPr>
              <w:jc w:val="center"/>
            </w:pPr>
            <w:r>
              <w:rPr>
                <w:sz w:val="18"/>
                <w:szCs w:val="18"/>
              </w:rPr>
              <w:t>404</w:t>
            </w:r>
          </w:p>
        </w:tc>
        <w:tc>
          <w:tcPr>
            <w:tcW w:w="1000" w:type="pct"/>
            <w:shd w:val="clear" w:color="auto" w:fill="FAFBFE"/>
            <w:tcMar>
              <w:top w:w="55" w:type="dxa"/>
              <w:left w:w="90" w:type="dxa"/>
              <w:bottom w:w="55" w:type="dxa"/>
              <w:right w:w="90" w:type="dxa"/>
            </w:tcMar>
            <w:vAlign w:val="center"/>
          </w:tcPr>
          <w:p w14:paraId="546F6653" w14:textId="77777777" w:rsidR="00911097" w:rsidRDefault="00000000">
            <w:pPr>
              <w:jc w:val="center"/>
            </w:pPr>
            <w:r>
              <w:rPr>
                <w:b/>
                <w:bCs/>
                <w:color w:val="1E7E34"/>
                <w:sz w:val="17"/>
                <w:szCs w:val="17"/>
              </w:rPr>
              <w:t>Protegido</w:t>
            </w:r>
          </w:p>
        </w:tc>
      </w:tr>
      <w:tr w:rsidR="00911097" w14:paraId="1FC1993B" w14:textId="77777777">
        <w:tblPrEx>
          <w:tblCellMar>
            <w:top w:w="0" w:type="dxa"/>
            <w:bottom w:w="0" w:type="dxa"/>
          </w:tblCellMar>
        </w:tblPrEx>
        <w:tc>
          <w:tcPr>
            <w:tcW w:w="1450" w:type="pct"/>
            <w:shd w:val="clear" w:color="auto" w:fill="F3F6FC"/>
            <w:tcMar>
              <w:top w:w="55" w:type="dxa"/>
              <w:left w:w="90" w:type="dxa"/>
              <w:bottom w:w="55" w:type="dxa"/>
              <w:right w:w="90" w:type="dxa"/>
            </w:tcMar>
            <w:vAlign w:val="center"/>
          </w:tcPr>
          <w:p w14:paraId="56E6A97D" w14:textId="77777777" w:rsidR="00911097" w:rsidRDefault="00000000">
            <w:r>
              <w:rPr>
                <w:b/>
                <w:bCs/>
                <w:color w:val="0F1B3C"/>
                <w:sz w:val="18"/>
                <w:szCs w:val="18"/>
              </w:rPr>
              <w:t>IDOR productos</w:t>
            </w:r>
          </w:p>
        </w:tc>
        <w:tc>
          <w:tcPr>
            <w:tcW w:w="1900" w:type="pct"/>
            <w:shd w:val="clear" w:color="auto" w:fill="FFFFFF"/>
            <w:tcMar>
              <w:top w:w="55" w:type="dxa"/>
              <w:left w:w="90" w:type="dxa"/>
              <w:bottom w:w="55" w:type="dxa"/>
              <w:right w:w="90" w:type="dxa"/>
            </w:tcMar>
            <w:vAlign w:val="center"/>
          </w:tcPr>
          <w:p w14:paraId="6A0109E8" w14:textId="77777777" w:rsidR="00911097" w:rsidRDefault="00000000">
            <w:r>
              <w:rPr>
                <w:rFonts w:ascii="Consolas" w:eastAsia="Consolas" w:hAnsi="Consolas" w:cs="Consolas"/>
                <w:sz w:val="16"/>
                <w:szCs w:val="16"/>
              </w:rPr>
              <w:t>/products/:id</w:t>
            </w:r>
          </w:p>
        </w:tc>
        <w:tc>
          <w:tcPr>
            <w:tcW w:w="650" w:type="pct"/>
            <w:shd w:val="clear" w:color="auto" w:fill="FFFFFF"/>
            <w:tcMar>
              <w:top w:w="55" w:type="dxa"/>
              <w:left w:w="90" w:type="dxa"/>
              <w:bottom w:w="55" w:type="dxa"/>
              <w:right w:w="90" w:type="dxa"/>
            </w:tcMar>
            <w:vAlign w:val="center"/>
          </w:tcPr>
          <w:p w14:paraId="44E5FFE5" w14:textId="77777777" w:rsidR="00911097" w:rsidRDefault="00000000">
            <w:pPr>
              <w:jc w:val="center"/>
            </w:pPr>
            <w:r>
              <w:rPr>
                <w:sz w:val="18"/>
                <w:szCs w:val="18"/>
              </w:rPr>
              <w:t>200</w:t>
            </w:r>
          </w:p>
        </w:tc>
        <w:tc>
          <w:tcPr>
            <w:tcW w:w="1000" w:type="pct"/>
            <w:shd w:val="clear" w:color="auto" w:fill="FFFFFF"/>
            <w:tcMar>
              <w:top w:w="55" w:type="dxa"/>
              <w:left w:w="90" w:type="dxa"/>
              <w:bottom w:w="55" w:type="dxa"/>
              <w:right w:w="90" w:type="dxa"/>
            </w:tcMar>
            <w:vAlign w:val="center"/>
          </w:tcPr>
          <w:p w14:paraId="4696BC46" w14:textId="77777777" w:rsidR="00911097" w:rsidRDefault="00000000">
            <w:pPr>
              <w:jc w:val="center"/>
            </w:pPr>
            <w:r>
              <w:rPr>
                <w:b/>
                <w:bCs/>
                <w:color w:val="FD7E14"/>
                <w:sz w:val="17"/>
                <w:szCs w:val="17"/>
              </w:rPr>
              <w:t>Accesible (H-05)</w:t>
            </w:r>
          </w:p>
        </w:tc>
      </w:tr>
      <w:tr w:rsidR="00911097" w14:paraId="0FE5C26C" w14:textId="77777777">
        <w:tblPrEx>
          <w:tblCellMar>
            <w:top w:w="0" w:type="dxa"/>
            <w:bottom w:w="0" w:type="dxa"/>
          </w:tblCellMar>
        </w:tblPrEx>
        <w:tc>
          <w:tcPr>
            <w:tcW w:w="1450" w:type="pct"/>
            <w:shd w:val="clear" w:color="auto" w:fill="FAFBFE"/>
            <w:tcMar>
              <w:top w:w="55" w:type="dxa"/>
              <w:left w:w="90" w:type="dxa"/>
              <w:bottom w:w="55" w:type="dxa"/>
              <w:right w:w="90" w:type="dxa"/>
            </w:tcMar>
            <w:vAlign w:val="center"/>
          </w:tcPr>
          <w:p w14:paraId="61203111" w14:textId="77777777" w:rsidR="00911097" w:rsidRDefault="00000000">
            <w:r>
              <w:rPr>
                <w:b/>
                <w:bCs/>
                <w:color w:val="0F1B3C"/>
                <w:sz w:val="18"/>
                <w:szCs w:val="18"/>
              </w:rPr>
              <w:t>Exposición datos</w:t>
            </w:r>
          </w:p>
        </w:tc>
        <w:tc>
          <w:tcPr>
            <w:tcW w:w="1900" w:type="pct"/>
            <w:shd w:val="clear" w:color="auto" w:fill="FAFBFE"/>
            <w:tcMar>
              <w:top w:w="55" w:type="dxa"/>
              <w:left w:w="90" w:type="dxa"/>
              <w:bottom w:w="55" w:type="dxa"/>
              <w:right w:w="90" w:type="dxa"/>
            </w:tcMar>
            <w:vAlign w:val="center"/>
          </w:tcPr>
          <w:p w14:paraId="2B0741B4" w14:textId="77777777" w:rsidR="00911097" w:rsidRDefault="00000000">
            <w:r>
              <w:rPr>
                <w:rFonts w:ascii="Consolas" w:eastAsia="Consolas" w:hAnsi="Consolas" w:cs="Consolas"/>
                <w:sz w:val="16"/>
                <w:szCs w:val="16"/>
              </w:rPr>
              <w:t>/search (payload RSC)</w:t>
            </w:r>
          </w:p>
        </w:tc>
        <w:tc>
          <w:tcPr>
            <w:tcW w:w="650" w:type="pct"/>
            <w:shd w:val="clear" w:color="auto" w:fill="FAFBFE"/>
            <w:tcMar>
              <w:top w:w="55" w:type="dxa"/>
              <w:left w:w="90" w:type="dxa"/>
              <w:bottom w:w="55" w:type="dxa"/>
              <w:right w:w="90" w:type="dxa"/>
            </w:tcMar>
            <w:vAlign w:val="center"/>
          </w:tcPr>
          <w:p w14:paraId="507058C7" w14:textId="77777777" w:rsidR="00911097" w:rsidRDefault="00000000">
            <w:pPr>
              <w:jc w:val="center"/>
            </w:pPr>
            <w:r>
              <w:rPr>
                <w:sz w:val="18"/>
                <w:szCs w:val="18"/>
              </w:rPr>
              <w:t>200</w:t>
            </w:r>
          </w:p>
        </w:tc>
        <w:tc>
          <w:tcPr>
            <w:tcW w:w="1000" w:type="pct"/>
            <w:shd w:val="clear" w:color="auto" w:fill="FAFBFE"/>
            <w:tcMar>
              <w:top w:w="55" w:type="dxa"/>
              <w:left w:w="90" w:type="dxa"/>
              <w:bottom w:w="55" w:type="dxa"/>
              <w:right w:w="90" w:type="dxa"/>
            </w:tcMar>
            <w:vAlign w:val="center"/>
          </w:tcPr>
          <w:p w14:paraId="010AA197" w14:textId="77777777" w:rsidR="00911097" w:rsidRDefault="00000000">
            <w:pPr>
              <w:jc w:val="center"/>
            </w:pPr>
            <w:r>
              <w:rPr>
                <w:b/>
                <w:bCs/>
                <w:color w:val="FD7E14"/>
                <w:sz w:val="17"/>
                <w:szCs w:val="17"/>
              </w:rPr>
              <w:t>Vulnerable (H-06)</w:t>
            </w:r>
          </w:p>
        </w:tc>
      </w:tr>
    </w:tbl>
    <w:p w14:paraId="7C607549" w14:textId="77777777" w:rsidR="00911097" w:rsidRDefault="00911097">
      <w:pPr>
        <w:spacing w:after="120"/>
      </w:pPr>
    </w:p>
    <w:p w14:paraId="1B8064E0" w14:textId="77777777" w:rsidR="00911097" w:rsidRDefault="00000000">
      <w:pPr>
        <w:spacing w:after="120" w:line="276" w:lineRule="auto"/>
        <w:jc w:val="both"/>
      </w:pPr>
      <w:r>
        <w:rPr>
          <w:b/>
          <w:bCs/>
          <w:color w:val="0F1B3C"/>
        </w:rPr>
        <w:t xml:space="preserve">Conclusión de las pruebas. </w:t>
      </w:r>
      <w:r>
        <w:t>Se descartaron SSTI, SQLi y XSS mediante pruebas dirigidas: la aplicación valida tipos y refleja los payloads como texto dentro del JSON, sin evaluarlos ni renderizarlos en el DOM. Documentar lo que no es vulnerable forma parte de un informe riguroso y evita falsos positivos.</w:t>
      </w:r>
    </w:p>
    <w:p w14:paraId="577FEBD0" w14:textId="28E4F641" w:rsidR="00911097" w:rsidRDefault="00000000" w:rsidP="00F47525">
      <w:r>
        <w:rPr>
          <w:b/>
          <w:bCs/>
          <w:color w:val="0F1B3C"/>
          <w:sz w:val="30"/>
          <w:szCs w:val="30"/>
        </w:rPr>
        <w:t>5. Post-explotación</w:t>
      </w:r>
    </w:p>
    <w:p w14:paraId="61867662" w14:textId="77777777" w:rsidR="00911097" w:rsidRDefault="00000000">
      <w:pPr>
        <w:spacing w:after="120" w:line="276" w:lineRule="auto"/>
        <w:jc w:val="both"/>
      </w:pPr>
      <w:r>
        <w:t xml:space="preserve">Aunque el ejercicio fue no destructivo, conviene analizar la cadena de consecuencias que habilitarían los hallazgos en un escenario real. La ausencia de cabeceras de seguridad (H-01) amplía el impacto de cualquier XSS futuro y habilita clickjacking y ataques de downgrade. La exposición de identificadores internos de usuario (H-04), unida a la accesibilidad de recursos por ID (H-07), constituye la base para ataques </w:t>
      </w:r>
      <w:r>
        <w:rPr>
          <w:b/>
          <w:bCs/>
        </w:rPr>
        <w:t>IDOR</w:t>
      </w:r>
      <w:r>
        <w:t xml:space="preserve"> sobre endpoints privados como mensajería o perfiles, cruzando los CUID2 enumerados.</w:t>
      </w:r>
    </w:p>
    <w:p w14:paraId="7E78760C" w14:textId="77777777" w:rsidR="00911097" w:rsidRDefault="00000000">
      <w:pPr>
        <w:spacing w:after="120" w:line="276" w:lineRule="auto"/>
        <w:jc w:val="both"/>
      </w:pPr>
      <w:r>
        <w:t xml:space="preserve">Por su parte, la posibilidad de suplantación de correo (H-02) permitiría campañas de </w:t>
      </w:r>
      <w:r>
        <w:rPr>
          <w:b/>
          <w:bCs/>
        </w:rPr>
        <w:t>phishing</w:t>
      </w:r>
      <w:r>
        <w:t xml:space="preserve"> creíbles contra los usuarios enumerados, mientras que la exposición de la infraestructura Supabase (H-06) y de las credenciales de Sentry (H-03) proporcionaría a un atacante información valiosa para orientar fases posteriores. La defensa debe operar por capas —prevención, contención y detección— combinando control de acceso estricto en el servidor, mínimo privilegio en el backend y monitorización de accesos anómalos.</w:t>
      </w:r>
    </w:p>
    <w:p w14:paraId="6E55B280" w14:textId="77777777" w:rsidR="00911097" w:rsidRDefault="00000000">
      <w:pPr>
        <w:pStyle w:val="Ttulo1"/>
        <w:spacing w:before="340" w:after="140"/>
      </w:pPr>
      <w:r>
        <w:rPr>
          <w:b/>
          <w:bCs/>
          <w:color w:val="0F1B3C"/>
          <w:sz w:val="30"/>
          <w:szCs w:val="30"/>
        </w:rPr>
        <w:t>6. Posibles mitigaciones</w:t>
      </w:r>
    </w:p>
    <w:p w14:paraId="68ADDA59" w14:textId="77777777" w:rsidR="00911097" w:rsidRDefault="00000000">
      <w:pPr>
        <w:pStyle w:val="Ttulo3"/>
        <w:spacing w:before="160" w:after="70"/>
      </w:pPr>
      <w:r>
        <w:rPr>
          <w:b/>
          <w:bCs/>
          <w:color w:val="17A2B8"/>
          <w:sz w:val="22"/>
          <w:szCs w:val="22"/>
        </w:rPr>
        <w:t>Endurecimiento HTTP y frontend</w:t>
      </w:r>
    </w:p>
    <w:p w14:paraId="709E804A" w14:textId="77777777" w:rsidR="00911097" w:rsidRDefault="00000000">
      <w:pPr>
        <w:pStyle w:val="Prrafodelista"/>
        <w:numPr>
          <w:ilvl w:val="0"/>
          <w:numId w:val="2"/>
        </w:numPr>
        <w:spacing w:after="60" w:line="270" w:lineRule="auto"/>
      </w:pPr>
      <w:r>
        <w:t>Configurar todas las cabeceras de seguridad recomendadas por OWASP en nginx (CSP, HSTS, X-Frame-Options, X-Content-Type-Options, Referrer-Policy, Permissions-Policy).</w:t>
      </w:r>
    </w:p>
    <w:p w14:paraId="0BAC8FAC" w14:textId="77777777" w:rsidR="00911097" w:rsidRDefault="00000000">
      <w:pPr>
        <w:pStyle w:val="Prrafodelista"/>
        <w:numPr>
          <w:ilvl w:val="0"/>
          <w:numId w:val="2"/>
        </w:numPr>
        <w:spacing w:after="60" w:line="270" w:lineRule="auto"/>
      </w:pPr>
      <w:r>
        <w:lastRenderedPageBreak/>
        <w:t>Sanitizar y codificar toda salida generada por el usuario según el contexto (HTML, JS, atributos).</w:t>
      </w:r>
    </w:p>
    <w:p w14:paraId="76106577" w14:textId="77777777" w:rsidR="00911097" w:rsidRDefault="00000000">
      <w:pPr>
        <w:pStyle w:val="Prrafodelista"/>
        <w:numPr>
          <w:ilvl w:val="0"/>
          <w:numId w:val="2"/>
        </w:numPr>
        <w:spacing w:after="60" w:line="270" w:lineRule="auto"/>
      </w:pPr>
      <w:r>
        <w:t>Ocultar la versión del servidor (server_tokens off) y desactivar mensajes de error detallados en producción.</w:t>
      </w:r>
    </w:p>
    <w:p w14:paraId="6E1177F8" w14:textId="77777777" w:rsidR="00911097" w:rsidRDefault="00000000">
      <w:pPr>
        <w:pStyle w:val="Ttulo3"/>
        <w:spacing w:before="160" w:after="70"/>
      </w:pPr>
      <w:r>
        <w:rPr>
          <w:b/>
          <w:bCs/>
          <w:color w:val="17A2B8"/>
          <w:sz w:val="22"/>
          <w:szCs w:val="22"/>
        </w:rPr>
        <w:t>Seguridad de correo (DNS)</w:t>
      </w:r>
    </w:p>
    <w:p w14:paraId="2F345B1B" w14:textId="77777777" w:rsidR="00911097" w:rsidRDefault="00000000">
      <w:pPr>
        <w:pStyle w:val="Prrafodelista"/>
        <w:numPr>
          <w:ilvl w:val="0"/>
          <w:numId w:val="2"/>
        </w:numPr>
        <w:spacing w:after="60" w:line="270" w:lineRule="auto"/>
      </w:pPr>
      <w:r>
        <w:t>Publicar un registro SPF restrictivo y una política DMARC de rechazo con dirección de reporte.</w:t>
      </w:r>
    </w:p>
    <w:p w14:paraId="0697F7F3" w14:textId="77777777" w:rsidR="00911097" w:rsidRDefault="00000000">
      <w:pPr>
        <w:pStyle w:val="Ttulo3"/>
        <w:spacing w:before="160" w:after="70"/>
      </w:pPr>
      <w:r>
        <w:rPr>
          <w:b/>
          <w:bCs/>
          <w:color w:val="17A2B8"/>
          <w:sz w:val="22"/>
          <w:szCs w:val="22"/>
        </w:rPr>
        <w:t>Protección de datos y control de acceso</w:t>
      </w:r>
    </w:p>
    <w:p w14:paraId="0F0FD04A" w14:textId="77777777" w:rsidR="00911097" w:rsidRDefault="00000000">
      <w:pPr>
        <w:pStyle w:val="Prrafodelista"/>
        <w:numPr>
          <w:ilvl w:val="0"/>
          <w:numId w:val="2"/>
        </w:numPr>
        <w:spacing w:after="60" w:line="270" w:lineRule="auto"/>
      </w:pPr>
      <w:r>
        <w:t>No exponer el userId interno ni credenciales de Sentry en el cliente; inicializar Sentry en el servidor.</w:t>
      </w:r>
    </w:p>
    <w:p w14:paraId="6CB66466" w14:textId="77777777" w:rsidR="00911097" w:rsidRDefault="00000000">
      <w:pPr>
        <w:pStyle w:val="Prrafodelista"/>
        <w:numPr>
          <w:ilvl w:val="0"/>
          <w:numId w:val="2"/>
        </w:numPr>
        <w:spacing w:after="60" w:line="270" w:lineRule="auto"/>
      </w:pPr>
      <w:r>
        <w:t>Aplicar control de acceso en el servidor para cada operación que reciba un identificador interno.</w:t>
      </w:r>
    </w:p>
    <w:p w14:paraId="2C367BC4" w14:textId="77777777" w:rsidR="00911097" w:rsidRDefault="00000000">
      <w:pPr>
        <w:pStyle w:val="Prrafodelista"/>
        <w:numPr>
          <w:ilvl w:val="0"/>
          <w:numId w:val="2"/>
        </w:numPr>
        <w:spacing w:after="60" w:line="270" w:lineRule="auto"/>
      </w:pPr>
      <w:r>
        <w:t>Activar RLS en todas las tablas de Supabase y revisar la configuración pública del bucket (URLs firmadas).</w:t>
      </w:r>
    </w:p>
    <w:p w14:paraId="4136D875" w14:textId="77777777" w:rsidR="00911097" w:rsidRDefault="00000000">
      <w:pPr>
        <w:pStyle w:val="Ttulo3"/>
        <w:spacing w:before="160" w:after="70"/>
      </w:pPr>
      <w:r>
        <w:rPr>
          <w:b/>
          <w:bCs/>
          <w:color w:val="17A2B8"/>
          <w:sz w:val="22"/>
          <w:szCs w:val="22"/>
        </w:rPr>
        <w:t>Autenticación, sesión y configuración</w:t>
      </w:r>
    </w:p>
    <w:p w14:paraId="701ADA91" w14:textId="77777777" w:rsidR="00911097" w:rsidRDefault="00000000">
      <w:pPr>
        <w:pStyle w:val="Prrafodelista"/>
        <w:numPr>
          <w:ilvl w:val="0"/>
          <w:numId w:val="2"/>
        </w:numPr>
        <w:spacing w:after="60" w:line="270" w:lineRule="auto"/>
      </w:pPr>
      <w:r>
        <w:t>Almacenar credenciales con funciones de hash fuertes y saladas (bcrypt o Argon2).</w:t>
      </w:r>
    </w:p>
    <w:p w14:paraId="513FD340" w14:textId="77777777" w:rsidR="00911097" w:rsidRDefault="00000000">
      <w:pPr>
        <w:pStyle w:val="Prrafodelista"/>
        <w:numPr>
          <w:ilvl w:val="0"/>
          <w:numId w:val="2"/>
        </w:numPr>
        <w:spacing w:after="60" w:line="270" w:lineRule="auto"/>
      </w:pPr>
      <w:r>
        <w:t>Usar identificadores de sesión robustos, regenerarlos tras el login y aplicar cookies Secure/HttpOnly/SameSite.</w:t>
      </w:r>
    </w:p>
    <w:p w14:paraId="189831B8" w14:textId="77777777" w:rsidR="00911097" w:rsidRDefault="00000000">
      <w:pPr>
        <w:pStyle w:val="Prrafodelista"/>
        <w:numPr>
          <w:ilvl w:val="0"/>
          <w:numId w:val="2"/>
        </w:numPr>
        <w:spacing w:after="60" w:line="270" w:lineRule="auto"/>
      </w:pPr>
      <w:r>
        <w:t>Implementar límite de intentos (rate limiting) en login y recuperación de contraseña.</w:t>
      </w:r>
    </w:p>
    <w:p w14:paraId="21B80FCD" w14:textId="77777777" w:rsidR="00911097" w:rsidRDefault="00000000">
      <w:pPr>
        <w:pStyle w:val="Prrafodelista"/>
        <w:numPr>
          <w:ilvl w:val="0"/>
          <w:numId w:val="2"/>
        </w:numPr>
        <w:spacing w:after="60" w:line="270" w:lineRule="auto"/>
      </w:pPr>
      <w:r>
        <w:t>Mantener un inventario de dependencias y aplicar parches de seguridad de forma ágil.</w:t>
      </w:r>
    </w:p>
    <w:p w14:paraId="7ADFD164" w14:textId="7796E90F" w:rsidR="00911097" w:rsidRDefault="00000000" w:rsidP="00F47525">
      <w:r>
        <w:rPr>
          <w:b/>
          <w:bCs/>
          <w:color w:val="0F1B3C"/>
          <w:sz w:val="30"/>
          <w:szCs w:val="30"/>
        </w:rPr>
        <w:t>7. Herramientas utilizadas</w:t>
      </w:r>
    </w:p>
    <w:tbl>
      <w:tblPr>
        <w:tblW w:w="5000" w:type="pct"/>
        <w:tblBorders>
          <w:top w:val="single" w:sz="4" w:space="0" w:color="C9D6F0"/>
          <w:left w:val="single" w:sz="4" w:space="0" w:color="C9D6F0"/>
          <w:bottom w:val="single" w:sz="4" w:space="0" w:color="C9D6F0"/>
          <w:right w:val="single" w:sz="4" w:space="0" w:color="C9D6F0"/>
          <w:insideH w:val="single" w:sz="4" w:space="0" w:color="C9D6F0"/>
          <w:insideV w:val="single" w:sz="4" w:space="0" w:color="C9D6F0"/>
        </w:tblBorders>
        <w:tblCellMar>
          <w:left w:w="10" w:type="dxa"/>
          <w:right w:w="10" w:type="dxa"/>
        </w:tblCellMar>
        <w:tblLook w:val="0000" w:firstRow="0" w:lastRow="0" w:firstColumn="0" w:lastColumn="0" w:noHBand="0" w:noVBand="0"/>
      </w:tblPr>
      <w:tblGrid>
        <w:gridCol w:w="3141"/>
        <w:gridCol w:w="6675"/>
      </w:tblGrid>
      <w:tr w:rsidR="00911097" w14:paraId="6BEEA742" w14:textId="77777777">
        <w:tblPrEx>
          <w:tblCellMar>
            <w:top w:w="0" w:type="dxa"/>
            <w:bottom w:w="0" w:type="dxa"/>
          </w:tblCellMar>
        </w:tblPrEx>
        <w:trPr>
          <w:tblHeader/>
        </w:trPr>
        <w:tc>
          <w:tcPr>
            <w:tcW w:w="1600" w:type="pct"/>
            <w:shd w:val="clear" w:color="auto" w:fill="0F1B3C"/>
            <w:tcMar>
              <w:top w:w="55" w:type="dxa"/>
              <w:left w:w="90" w:type="dxa"/>
              <w:bottom w:w="55" w:type="dxa"/>
              <w:right w:w="90" w:type="dxa"/>
            </w:tcMar>
            <w:vAlign w:val="center"/>
          </w:tcPr>
          <w:p w14:paraId="7770F2AB" w14:textId="77777777" w:rsidR="00911097" w:rsidRDefault="00000000">
            <w:r>
              <w:rPr>
                <w:b/>
                <w:bCs/>
                <w:color w:val="FFFFFF"/>
                <w:sz w:val="18"/>
                <w:szCs w:val="18"/>
              </w:rPr>
              <w:t>Herramienta</w:t>
            </w:r>
          </w:p>
        </w:tc>
        <w:tc>
          <w:tcPr>
            <w:tcW w:w="3400" w:type="pct"/>
            <w:shd w:val="clear" w:color="auto" w:fill="0F1B3C"/>
            <w:tcMar>
              <w:top w:w="55" w:type="dxa"/>
              <w:left w:w="90" w:type="dxa"/>
              <w:bottom w:w="55" w:type="dxa"/>
              <w:right w:w="90" w:type="dxa"/>
            </w:tcMar>
            <w:vAlign w:val="center"/>
          </w:tcPr>
          <w:p w14:paraId="431A8860" w14:textId="77777777" w:rsidR="00911097" w:rsidRDefault="00000000">
            <w:r>
              <w:rPr>
                <w:b/>
                <w:bCs/>
                <w:color w:val="FFFFFF"/>
                <w:sz w:val="18"/>
                <w:szCs w:val="18"/>
              </w:rPr>
              <w:t>Propósito</w:t>
            </w:r>
          </w:p>
        </w:tc>
      </w:tr>
      <w:tr w:rsidR="00911097" w14:paraId="297D1212" w14:textId="77777777">
        <w:tblPrEx>
          <w:tblCellMar>
            <w:top w:w="0" w:type="dxa"/>
            <w:bottom w:w="0" w:type="dxa"/>
          </w:tblCellMar>
        </w:tblPrEx>
        <w:tc>
          <w:tcPr>
            <w:tcW w:w="1600" w:type="pct"/>
            <w:shd w:val="clear" w:color="auto" w:fill="F3F6FC"/>
            <w:tcMar>
              <w:top w:w="55" w:type="dxa"/>
              <w:left w:w="90" w:type="dxa"/>
              <w:bottom w:w="55" w:type="dxa"/>
              <w:right w:w="90" w:type="dxa"/>
            </w:tcMar>
            <w:vAlign w:val="center"/>
          </w:tcPr>
          <w:p w14:paraId="3D938DC1" w14:textId="77777777" w:rsidR="00911097" w:rsidRDefault="00000000">
            <w:r>
              <w:rPr>
                <w:b/>
                <w:bCs/>
                <w:color w:val="0F1B3C"/>
                <w:sz w:val="18"/>
                <w:szCs w:val="18"/>
              </w:rPr>
              <w:t>CAI (Cybersecurity AI)</w:t>
            </w:r>
          </w:p>
        </w:tc>
        <w:tc>
          <w:tcPr>
            <w:tcW w:w="3400" w:type="pct"/>
            <w:shd w:val="clear" w:color="auto" w:fill="FFFFFF"/>
            <w:tcMar>
              <w:top w:w="55" w:type="dxa"/>
              <w:left w:w="90" w:type="dxa"/>
              <w:bottom w:w="55" w:type="dxa"/>
              <w:right w:w="90" w:type="dxa"/>
            </w:tcMar>
            <w:vAlign w:val="center"/>
          </w:tcPr>
          <w:p w14:paraId="60B20BD7" w14:textId="77777777" w:rsidR="00911097" w:rsidRDefault="00000000">
            <w:r>
              <w:rPr>
                <w:sz w:val="18"/>
                <w:szCs w:val="18"/>
              </w:rPr>
              <w:t>Orquestación del pentest mediante agentes de IA especializados.</w:t>
            </w:r>
          </w:p>
        </w:tc>
      </w:tr>
      <w:tr w:rsidR="00911097" w14:paraId="5BCA535E" w14:textId="77777777">
        <w:tblPrEx>
          <w:tblCellMar>
            <w:top w:w="0" w:type="dxa"/>
            <w:bottom w:w="0" w:type="dxa"/>
          </w:tblCellMar>
        </w:tblPrEx>
        <w:tc>
          <w:tcPr>
            <w:tcW w:w="1600" w:type="pct"/>
            <w:shd w:val="clear" w:color="auto" w:fill="FAFBFE"/>
            <w:tcMar>
              <w:top w:w="55" w:type="dxa"/>
              <w:left w:w="90" w:type="dxa"/>
              <w:bottom w:w="55" w:type="dxa"/>
              <w:right w:w="90" w:type="dxa"/>
            </w:tcMar>
            <w:vAlign w:val="center"/>
          </w:tcPr>
          <w:p w14:paraId="3E2B03A5" w14:textId="77777777" w:rsidR="00911097" w:rsidRDefault="00000000">
            <w:r>
              <w:rPr>
                <w:b/>
                <w:bCs/>
                <w:color w:val="0F1B3C"/>
                <w:sz w:val="18"/>
                <w:szCs w:val="18"/>
              </w:rPr>
              <w:t>Modelos Claude (Haiku 4.5 / Sonnet 4.6)</w:t>
            </w:r>
          </w:p>
        </w:tc>
        <w:tc>
          <w:tcPr>
            <w:tcW w:w="3400" w:type="pct"/>
            <w:shd w:val="clear" w:color="auto" w:fill="FAFBFE"/>
            <w:tcMar>
              <w:top w:w="55" w:type="dxa"/>
              <w:left w:w="90" w:type="dxa"/>
              <w:bottom w:w="55" w:type="dxa"/>
              <w:right w:w="90" w:type="dxa"/>
            </w:tcMar>
            <w:vAlign w:val="center"/>
          </w:tcPr>
          <w:p w14:paraId="1337B93F" w14:textId="77777777" w:rsidR="00911097" w:rsidRDefault="00000000">
            <w:r>
              <w:rPr>
                <w:sz w:val="18"/>
                <w:szCs w:val="18"/>
              </w:rPr>
              <w:t>Motor de razonamiento de los agentes, vía API de Anthropic.</w:t>
            </w:r>
          </w:p>
        </w:tc>
      </w:tr>
      <w:tr w:rsidR="00911097" w14:paraId="32BF9245" w14:textId="77777777">
        <w:tblPrEx>
          <w:tblCellMar>
            <w:top w:w="0" w:type="dxa"/>
            <w:bottom w:w="0" w:type="dxa"/>
          </w:tblCellMar>
        </w:tblPrEx>
        <w:tc>
          <w:tcPr>
            <w:tcW w:w="1600" w:type="pct"/>
            <w:shd w:val="clear" w:color="auto" w:fill="F3F6FC"/>
            <w:tcMar>
              <w:top w:w="55" w:type="dxa"/>
              <w:left w:w="90" w:type="dxa"/>
              <w:bottom w:w="55" w:type="dxa"/>
              <w:right w:w="90" w:type="dxa"/>
            </w:tcMar>
            <w:vAlign w:val="center"/>
          </w:tcPr>
          <w:p w14:paraId="7BED20CD" w14:textId="77777777" w:rsidR="00911097" w:rsidRDefault="00000000">
            <w:r>
              <w:rPr>
                <w:b/>
                <w:bCs/>
                <w:color w:val="0F1B3C"/>
                <w:sz w:val="18"/>
                <w:szCs w:val="18"/>
              </w:rPr>
              <w:t>curl</w:t>
            </w:r>
          </w:p>
        </w:tc>
        <w:tc>
          <w:tcPr>
            <w:tcW w:w="3400" w:type="pct"/>
            <w:shd w:val="clear" w:color="auto" w:fill="FFFFFF"/>
            <w:tcMar>
              <w:top w:w="55" w:type="dxa"/>
              <w:left w:w="90" w:type="dxa"/>
              <w:bottom w:w="55" w:type="dxa"/>
              <w:right w:w="90" w:type="dxa"/>
            </w:tcMar>
            <w:vAlign w:val="center"/>
          </w:tcPr>
          <w:p w14:paraId="531048A4" w14:textId="77777777" w:rsidR="00911097" w:rsidRDefault="00000000">
            <w:r>
              <w:rPr>
                <w:sz w:val="18"/>
                <w:szCs w:val="18"/>
              </w:rPr>
              <w:t>Peticiones HTTP manuales y análisis de cabeceras y respuestas.</w:t>
            </w:r>
          </w:p>
        </w:tc>
      </w:tr>
      <w:tr w:rsidR="00911097" w14:paraId="21529640" w14:textId="77777777">
        <w:tblPrEx>
          <w:tblCellMar>
            <w:top w:w="0" w:type="dxa"/>
            <w:bottom w:w="0" w:type="dxa"/>
          </w:tblCellMar>
        </w:tblPrEx>
        <w:tc>
          <w:tcPr>
            <w:tcW w:w="1600" w:type="pct"/>
            <w:shd w:val="clear" w:color="auto" w:fill="FAFBFE"/>
            <w:tcMar>
              <w:top w:w="55" w:type="dxa"/>
              <w:left w:w="90" w:type="dxa"/>
              <w:bottom w:w="55" w:type="dxa"/>
              <w:right w:w="90" w:type="dxa"/>
            </w:tcMar>
            <w:vAlign w:val="center"/>
          </w:tcPr>
          <w:p w14:paraId="7A5B40F9" w14:textId="77777777" w:rsidR="00911097" w:rsidRDefault="00000000">
            <w:r>
              <w:rPr>
                <w:b/>
                <w:bCs/>
                <w:color w:val="0F1B3C"/>
                <w:sz w:val="18"/>
                <w:szCs w:val="18"/>
              </w:rPr>
              <w:t>dig</w:t>
            </w:r>
          </w:p>
        </w:tc>
        <w:tc>
          <w:tcPr>
            <w:tcW w:w="3400" w:type="pct"/>
            <w:shd w:val="clear" w:color="auto" w:fill="FAFBFE"/>
            <w:tcMar>
              <w:top w:w="55" w:type="dxa"/>
              <w:left w:w="90" w:type="dxa"/>
              <w:bottom w:w="55" w:type="dxa"/>
              <w:right w:w="90" w:type="dxa"/>
            </w:tcMar>
            <w:vAlign w:val="center"/>
          </w:tcPr>
          <w:p w14:paraId="19D87D7B" w14:textId="77777777" w:rsidR="00911097" w:rsidRDefault="00000000">
            <w:r>
              <w:rPr>
                <w:sz w:val="18"/>
                <w:szCs w:val="18"/>
              </w:rPr>
              <w:t>Consultas DNS (SPF, DMARC, MX) para el análisis de correo.</w:t>
            </w:r>
          </w:p>
        </w:tc>
      </w:tr>
      <w:tr w:rsidR="00911097" w14:paraId="006B597D" w14:textId="77777777">
        <w:tblPrEx>
          <w:tblCellMar>
            <w:top w:w="0" w:type="dxa"/>
            <w:bottom w:w="0" w:type="dxa"/>
          </w:tblCellMar>
        </w:tblPrEx>
        <w:tc>
          <w:tcPr>
            <w:tcW w:w="1600" w:type="pct"/>
            <w:shd w:val="clear" w:color="auto" w:fill="F3F6FC"/>
            <w:tcMar>
              <w:top w:w="55" w:type="dxa"/>
              <w:left w:w="90" w:type="dxa"/>
              <w:bottom w:w="55" w:type="dxa"/>
              <w:right w:w="90" w:type="dxa"/>
            </w:tcMar>
            <w:vAlign w:val="center"/>
          </w:tcPr>
          <w:p w14:paraId="785AE26C" w14:textId="77777777" w:rsidR="00911097" w:rsidRDefault="00000000">
            <w:r>
              <w:rPr>
                <w:b/>
                <w:bCs/>
                <w:color w:val="0F1B3C"/>
                <w:sz w:val="18"/>
                <w:szCs w:val="18"/>
              </w:rPr>
              <w:t>Python (subprocess)</w:t>
            </w:r>
          </w:p>
        </w:tc>
        <w:tc>
          <w:tcPr>
            <w:tcW w:w="3400" w:type="pct"/>
            <w:shd w:val="clear" w:color="auto" w:fill="FFFFFF"/>
            <w:tcMar>
              <w:top w:w="55" w:type="dxa"/>
              <w:left w:w="90" w:type="dxa"/>
              <w:bottom w:w="55" w:type="dxa"/>
              <w:right w:w="90" w:type="dxa"/>
            </w:tcMar>
            <w:vAlign w:val="center"/>
          </w:tcPr>
          <w:p w14:paraId="51AD4CE2" w14:textId="77777777" w:rsidR="00911097" w:rsidRDefault="00000000">
            <w:r>
              <w:rPr>
                <w:sz w:val="18"/>
                <w:szCs w:val="18"/>
              </w:rPr>
              <w:t>Automatización de enumeración y extracción de datos.</w:t>
            </w:r>
          </w:p>
        </w:tc>
      </w:tr>
      <w:tr w:rsidR="00911097" w14:paraId="218C61D1" w14:textId="77777777">
        <w:tblPrEx>
          <w:tblCellMar>
            <w:top w:w="0" w:type="dxa"/>
            <w:bottom w:w="0" w:type="dxa"/>
          </w:tblCellMar>
        </w:tblPrEx>
        <w:tc>
          <w:tcPr>
            <w:tcW w:w="1600" w:type="pct"/>
            <w:shd w:val="clear" w:color="auto" w:fill="FAFBFE"/>
            <w:tcMar>
              <w:top w:w="55" w:type="dxa"/>
              <w:left w:w="90" w:type="dxa"/>
              <w:bottom w:w="55" w:type="dxa"/>
              <w:right w:w="90" w:type="dxa"/>
            </w:tcMar>
            <w:vAlign w:val="center"/>
          </w:tcPr>
          <w:p w14:paraId="3154CCA7" w14:textId="77777777" w:rsidR="00911097" w:rsidRDefault="00000000">
            <w:r>
              <w:rPr>
                <w:b/>
                <w:bCs/>
                <w:color w:val="0F1B3C"/>
                <w:sz w:val="18"/>
                <w:szCs w:val="18"/>
              </w:rPr>
              <w:t>Kali Linux</w:t>
            </w:r>
          </w:p>
        </w:tc>
        <w:tc>
          <w:tcPr>
            <w:tcW w:w="3400" w:type="pct"/>
            <w:shd w:val="clear" w:color="auto" w:fill="FAFBFE"/>
            <w:tcMar>
              <w:top w:w="55" w:type="dxa"/>
              <w:left w:w="90" w:type="dxa"/>
              <w:bottom w:w="55" w:type="dxa"/>
              <w:right w:w="90" w:type="dxa"/>
            </w:tcMar>
            <w:vAlign w:val="center"/>
          </w:tcPr>
          <w:p w14:paraId="1D3BFE02" w14:textId="77777777" w:rsidR="00911097" w:rsidRDefault="00000000">
            <w:r>
              <w:rPr>
                <w:sz w:val="18"/>
                <w:szCs w:val="18"/>
              </w:rPr>
              <w:t>Sistema operativo base para la ejecución de la auditoría.</w:t>
            </w:r>
          </w:p>
        </w:tc>
      </w:tr>
    </w:tbl>
    <w:p w14:paraId="21914AE8" w14:textId="77777777" w:rsidR="00911097" w:rsidRDefault="00000000">
      <w:pPr>
        <w:pStyle w:val="Ttulo1"/>
        <w:spacing w:before="340" w:after="140"/>
      </w:pPr>
      <w:r>
        <w:rPr>
          <w:b/>
          <w:bCs/>
          <w:color w:val="0F1B3C"/>
          <w:sz w:val="30"/>
          <w:szCs w:val="30"/>
        </w:rPr>
        <w:t>8. Conclusión</w:t>
      </w:r>
    </w:p>
    <w:p w14:paraId="5DF37C69" w14:textId="77777777" w:rsidR="00911097" w:rsidRDefault="00000000">
      <w:pPr>
        <w:spacing w:after="120" w:line="276" w:lineRule="auto"/>
        <w:jc w:val="both"/>
      </w:pPr>
      <w:r>
        <w:t xml:space="preserve">La aplicación BiciPop parte de una base de seguridad razonable: protege sus archivos sensibles, no expone endpoints administrativos y resiste las inyecciones básicas probadas. No obstante, la auditoría ha confirmado deficiencias que deben resolverse antes de un despliegue en producción: la </w:t>
      </w:r>
      <w:r>
        <w:rPr>
          <w:b/>
          <w:bCs/>
        </w:rPr>
        <w:t>ausencia total de cabeceras de seguridad</w:t>
      </w:r>
      <w:r>
        <w:t xml:space="preserve">, la </w:t>
      </w:r>
      <w:r>
        <w:rPr>
          <w:b/>
          <w:bCs/>
        </w:rPr>
        <w:t>vulnerabilidad a email spoofing</w:t>
      </w:r>
      <w:r>
        <w:t xml:space="preserve"> y la </w:t>
      </w:r>
      <w:r>
        <w:rPr>
          <w:b/>
          <w:bCs/>
        </w:rPr>
        <w:t>exposición de datos e identificadores internos de usuario</w:t>
      </w:r>
      <w:r>
        <w:t xml:space="preserve"> en el cliente.</w:t>
      </w:r>
    </w:p>
    <w:p w14:paraId="60F8AD55" w14:textId="77777777" w:rsidR="00911097" w:rsidRDefault="00000000">
      <w:pPr>
        <w:spacing w:after="120" w:line="276" w:lineRule="auto"/>
        <w:jc w:val="both"/>
      </w:pPr>
      <w:r>
        <w:t xml:space="preserve">Las correcciones recomendadas son de bajo coste —fundamentalmente configuración de nginx, registros DNS y variables de entorno— y de alto impacto. El uso de CAI como orquestador aceleró el reconocimiento y la generación de hipótesis, si bien todos los hallazgos se </w:t>
      </w:r>
      <w:r>
        <w:rPr>
          <w:b/>
          <w:bCs/>
        </w:rPr>
        <w:t>validaron manualmente</w:t>
      </w:r>
      <w:r>
        <w:t xml:space="preserve"> para garantizar su reproducibilidad y descartar falsos positivos. Se recomienda repetir la evaluación tras aplicar las remediaciones, ampliando el alcance a las pruebas de autorización horizontal (IDOR) sobre endpoints privados con cuentas de prueba controladas.</w:t>
      </w:r>
    </w:p>
    <w:p w14:paraId="3F1E8EAA" w14:textId="77777777" w:rsidR="00911097" w:rsidRDefault="00911097">
      <w:pPr>
        <w:spacing w:after="200"/>
      </w:pPr>
    </w:p>
    <w:p w14:paraId="1253E21B" w14:textId="77777777" w:rsidR="00911097" w:rsidRDefault="00000000">
      <w:pPr>
        <w:spacing w:before="200"/>
        <w:jc w:val="center"/>
      </w:pPr>
      <w:r>
        <w:rPr>
          <w:i/>
          <w:iCs/>
          <w:color w:val="6B7280"/>
          <w:sz w:val="20"/>
          <w:szCs w:val="20"/>
        </w:rPr>
        <w:t>— Fin del informe —</w:t>
      </w:r>
    </w:p>
    <w:p w14:paraId="3715F130" w14:textId="77777777" w:rsidR="00911097" w:rsidRDefault="00000000">
      <w:pPr>
        <w:spacing w:before="40"/>
        <w:jc w:val="center"/>
      </w:pPr>
      <w:r>
        <w:rPr>
          <w:color w:val="6B7280"/>
          <w:sz w:val="16"/>
          <w:szCs w:val="16"/>
        </w:rPr>
        <w:t>KeepCoding XIX Bootcamp · Proyecto Final de Ciberseguridad · bicipop.duckdns.org</w:t>
      </w:r>
    </w:p>
    <w:sectPr w:rsidR="00911097">
      <w:headerReference w:type="default" r:id="rId7"/>
      <w:footerReference w:type="default" r:id="rId8"/>
      <w:pgSz w:w="11906" w:h="16838"/>
      <w:pgMar w:top="1120" w:right="1040" w:bottom="1120" w:left="10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97AC1" w14:textId="77777777" w:rsidR="008E0779" w:rsidRDefault="008E0779">
      <w:r>
        <w:separator/>
      </w:r>
    </w:p>
  </w:endnote>
  <w:endnote w:type="continuationSeparator" w:id="0">
    <w:p w14:paraId="20287CF1" w14:textId="77777777" w:rsidR="008E0779" w:rsidRDefault="008E0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9F53B" w14:textId="6AFC3EA1" w:rsidR="00911097" w:rsidRDefault="00000000">
    <w:pPr>
      <w:jc w:val="center"/>
    </w:pPr>
    <w:r>
      <w:rPr>
        <w:color w:val="6B7280"/>
        <w:sz w:val="15"/>
        <w:szCs w:val="15"/>
      </w:rPr>
      <w:t xml:space="preserve">Página </w:t>
    </w:r>
    <w:r>
      <w:rPr>
        <w:color w:val="6B7280"/>
        <w:sz w:val="15"/>
        <w:szCs w:val="15"/>
      </w:rPr>
      <w:fldChar w:fldCharType="begin"/>
    </w:r>
    <w:r>
      <w:rPr>
        <w:color w:val="6B7280"/>
        <w:sz w:val="15"/>
        <w:szCs w:val="15"/>
      </w:rPr>
      <w:instrText>PAGE</w:instrText>
    </w:r>
    <w:r>
      <w:rPr>
        <w:color w:val="6B7280"/>
        <w:sz w:val="15"/>
        <w:szCs w:val="15"/>
      </w:rPr>
      <w:fldChar w:fldCharType="separate"/>
    </w:r>
    <w:r w:rsidR="00522300">
      <w:rPr>
        <w:noProof/>
        <w:color w:val="6B7280"/>
        <w:sz w:val="15"/>
        <w:szCs w:val="15"/>
      </w:rPr>
      <w:t>1</w:t>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BDDD6" w14:textId="77777777" w:rsidR="008E0779" w:rsidRDefault="008E0779">
      <w:r>
        <w:separator/>
      </w:r>
    </w:p>
  </w:footnote>
  <w:footnote w:type="continuationSeparator" w:id="0">
    <w:p w14:paraId="7249153C" w14:textId="77777777" w:rsidR="008E0779" w:rsidRDefault="008E07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5D7B" w14:textId="77777777" w:rsidR="00911097" w:rsidRDefault="00000000">
    <w:pPr>
      <w:jc w:val="right"/>
    </w:pPr>
    <w:r>
      <w:rPr>
        <w:color w:val="6B7280"/>
        <w:sz w:val="15"/>
        <w:szCs w:val="15"/>
      </w:rPr>
      <w:t>Auditoría de Seguridad Web — BiciPop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01D8E"/>
    <w:multiLevelType w:val="hybridMultilevel"/>
    <w:tmpl w:val="F532203C"/>
    <w:lvl w:ilvl="0" w:tplc="DEFAAC02">
      <w:start w:val="1"/>
      <w:numFmt w:val="bullet"/>
      <w:lvlText w:val="●"/>
      <w:lvlJc w:val="left"/>
      <w:pPr>
        <w:ind w:left="720" w:hanging="360"/>
      </w:pPr>
    </w:lvl>
    <w:lvl w:ilvl="1" w:tplc="56DA5794">
      <w:start w:val="1"/>
      <w:numFmt w:val="bullet"/>
      <w:lvlText w:val="○"/>
      <w:lvlJc w:val="left"/>
      <w:pPr>
        <w:ind w:left="1440" w:hanging="360"/>
      </w:pPr>
    </w:lvl>
    <w:lvl w:ilvl="2" w:tplc="4FFE3A04">
      <w:start w:val="1"/>
      <w:numFmt w:val="bullet"/>
      <w:lvlText w:val="■"/>
      <w:lvlJc w:val="left"/>
      <w:pPr>
        <w:ind w:left="2160" w:hanging="360"/>
      </w:pPr>
    </w:lvl>
    <w:lvl w:ilvl="3" w:tplc="15361084">
      <w:start w:val="1"/>
      <w:numFmt w:val="bullet"/>
      <w:lvlText w:val="●"/>
      <w:lvlJc w:val="left"/>
      <w:pPr>
        <w:ind w:left="2880" w:hanging="360"/>
      </w:pPr>
    </w:lvl>
    <w:lvl w:ilvl="4" w:tplc="F9E4505C">
      <w:start w:val="1"/>
      <w:numFmt w:val="bullet"/>
      <w:lvlText w:val="○"/>
      <w:lvlJc w:val="left"/>
      <w:pPr>
        <w:ind w:left="3600" w:hanging="360"/>
      </w:pPr>
    </w:lvl>
    <w:lvl w:ilvl="5" w:tplc="5FFE1E26">
      <w:start w:val="1"/>
      <w:numFmt w:val="bullet"/>
      <w:lvlText w:val="■"/>
      <w:lvlJc w:val="left"/>
      <w:pPr>
        <w:ind w:left="4320" w:hanging="360"/>
      </w:pPr>
    </w:lvl>
    <w:lvl w:ilvl="6" w:tplc="F0BCECDA">
      <w:start w:val="1"/>
      <w:numFmt w:val="bullet"/>
      <w:lvlText w:val="●"/>
      <w:lvlJc w:val="left"/>
      <w:pPr>
        <w:ind w:left="5040" w:hanging="360"/>
      </w:pPr>
    </w:lvl>
    <w:lvl w:ilvl="7" w:tplc="042A2364">
      <w:start w:val="1"/>
      <w:numFmt w:val="bullet"/>
      <w:lvlText w:val="●"/>
      <w:lvlJc w:val="left"/>
      <w:pPr>
        <w:ind w:left="5760" w:hanging="360"/>
      </w:pPr>
    </w:lvl>
    <w:lvl w:ilvl="8" w:tplc="07E8C792">
      <w:start w:val="1"/>
      <w:numFmt w:val="bullet"/>
      <w:lvlText w:val="●"/>
      <w:lvlJc w:val="left"/>
      <w:pPr>
        <w:ind w:left="6480" w:hanging="360"/>
      </w:pPr>
    </w:lvl>
  </w:abstractNum>
  <w:abstractNum w:abstractNumId="1" w15:restartNumberingAfterBreak="0">
    <w:nsid w:val="7ECE7660"/>
    <w:multiLevelType w:val="hybridMultilevel"/>
    <w:tmpl w:val="E50A5B00"/>
    <w:lvl w:ilvl="0" w:tplc="1098FD04">
      <w:start w:val="1"/>
      <w:numFmt w:val="bullet"/>
      <w:lvlText w:val="•"/>
      <w:lvlJc w:val="left"/>
      <w:pPr>
        <w:ind w:left="460" w:hanging="240"/>
      </w:pPr>
      <w:rPr>
        <w:rFonts w:hint="default"/>
        <w:color w:val="000000" w:themeColor="text1"/>
      </w:rPr>
    </w:lvl>
    <w:lvl w:ilvl="1" w:tplc="DF461EFC">
      <w:start w:val="1"/>
      <w:numFmt w:val="bullet"/>
      <w:lvlText w:val="◦"/>
      <w:lvlJc w:val="left"/>
      <w:pPr>
        <w:ind w:left="900" w:hanging="240"/>
      </w:pPr>
    </w:lvl>
    <w:lvl w:ilvl="2" w:tplc="0E320E08">
      <w:numFmt w:val="decimal"/>
      <w:lvlText w:val=""/>
      <w:lvlJc w:val="left"/>
    </w:lvl>
    <w:lvl w:ilvl="3" w:tplc="ADAC1AFE">
      <w:numFmt w:val="decimal"/>
      <w:lvlText w:val=""/>
      <w:lvlJc w:val="left"/>
    </w:lvl>
    <w:lvl w:ilvl="4" w:tplc="D97879D6">
      <w:numFmt w:val="decimal"/>
      <w:lvlText w:val=""/>
      <w:lvlJc w:val="left"/>
    </w:lvl>
    <w:lvl w:ilvl="5" w:tplc="99665C10">
      <w:numFmt w:val="decimal"/>
      <w:lvlText w:val=""/>
      <w:lvlJc w:val="left"/>
    </w:lvl>
    <w:lvl w:ilvl="6" w:tplc="5E80E8E4">
      <w:numFmt w:val="decimal"/>
      <w:lvlText w:val=""/>
      <w:lvlJc w:val="left"/>
    </w:lvl>
    <w:lvl w:ilvl="7" w:tplc="F8600A36">
      <w:numFmt w:val="decimal"/>
      <w:lvlText w:val=""/>
      <w:lvlJc w:val="left"/>
    </w:lvl>
    <w:lvl w:ilvl="8" w:tplc="12F6C3F6">
      <w:numFmt w:val="decimal"/>
      <w:lvlText w:val=""/>
      <w:lvlJc w:val="left"/>
    </w:lvl>
  </w:abstractNum>
  <w:num w:numId="1" w16cid:durableId="965893600">
    <w:abstractNumId w:val="0"/>
    <w:lvlOverride w:ilvl="0">
      <w:startOverride w:val="1"/>
    </w:lvlOverride>
  </w:num>
  <w:num w:numId="2" w16cid:durableId="1521041965">
    <w:abstractNumId w:val="1"/>
  </w:num>
  <w:num w:numId="3" w16cid:durableId="274870418">
    <w:abstractNumId w:val="1"/>
  </w:num>
  <w:num w:numId="4" w16cid:durableId="49152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097"/>
    <w:rsid w:val="0006177D"/>
    <w:rsid w:val="001F4D1C"/>
    <w:rsid w:val="00522300"/>
    <w:rsid w:val="008E0779"/>
    <w:rsid w:val="00911097"/>
    <w:rsid w:val="00B5198D"/>
    <w:rsid w:val="00F16B89"/>
    <w:rsid w:val="00F47525"/>
    <w:rsid w:val="00FE0C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A8677"/>
  <w15:docId w15:val="{9C319394-9B87-4FDB-9D78-9C48DB1C1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22300"/>
    <w:pPr>
      <w:tabs>
        <w:tab w:val="center" w:pos="4252"/>
        <w:tab w:val="right" w:pos="8504"/>
      </w:tabs>
    </w:pPr>
  </w:style>
  <w:style w:type="character" w:customStyle="1" w:styleId="EncabezadoCar">
    <w:name w:val="Encabezado Car"/>
    <w:basedOn w:val="Fuentedeprrafopredeter"/>
    <w:link w:val="Encabezado"/>
    <w:uiPriority w:val="99"/>
    <w:rsid w:val="00522300"/>
  </w:style>
  <w:style w:type="paragraph" w:styleId="Piedepgina">
    <w:name w:val="footer"/>
    <w:basedOn w:val="Normal"/>
    <w:link w:val="PiedepginaCar"/>
    <w:uiPriority w:val="99"/>
    <w:unhideWhenUsed/>
    <w:rsid w:val="00522300"/>
    <w:pPr>
      <w:tabs>
        <w:tab w:val="center" w:pos="4252"/>
        <w:tab w:val="right" w:pos="8504"/>
      </w:tabs>
    </w:pPr>
  </w:style>
  <w:style w:type="character" w:customStyle="1" w:styleId="PiedepginaCar">
    <w:name w:val="Pie de página Car"/>
    <w:basedOn w:val="Fuentedeprrafopredeter"/>
    <w:link w:val="Piedepgina"/>
    <w:uiPriority w:val="99"/>
    <w:rsid w:val="00522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610</TotalTime>
  <Pages>14</Pages>
  <Words>3443</Words>
  <Characters>18941</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Informe de Auditoría de Seguridad Web — BiciPop</vt:lpstr>
    </vt:vector>
  </TitlesOfParts>
  <Company/>
  <LinksUpToDate>false</LinksUpToDate>
  <CharactersWithSpaces>22340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Auditoría de Seguridad Web — BiciPop</dc:title>
  <dc:creator>Equipo BiciPop</dc:creator>
  <cp:lastModifiedBy>Gustavo Álvarez Sánchez</cp:lastModifiedBy>
  <cp:revision>2</cp:revision>
  <dcterms:created xsi:type="dcterms:W3CDTF">2026-07-02T21:30:00Z</dcterms:created>
  <dcterms:modified xsi:type="dcterms:W3CDTF">2026-07-03T13:59:00Z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196fbf9-cea9-4b6c-82a2-d099f9d9b302_Enabled">
    <vt:lpwstr>true</vt:lpwstr>
  </property>
  <property fmtid="{D5CDD505-2E9C-101B-9397-08002B2CF9AE}" pid="3" name="MSIP_Label_2196fbf9-cea9-4b6c-82a2-d099f9d9b302_SetDate">
    <vt:lpwstr>2026-07-03T13:59:33Z</vt:lpwstr>
  </property>
  <property fmtid="{D5CDD505-2E9C-101B-9397-08002B2CF9AE}" pid="4" name="MSIP_Label_2196fbf9-cea9-4b6c-82a2-d099f9d9b302_Method">
    <vt:lpwstr>Standard</vt:lpwstr>
  </property>
  <property fmtid="{D5CDD505-2E9C-101B-9397-08002B2CF9AE}" pid="5" name="MSIP_Label_2196fbf9-cea9-4b6c-82a2-d099f9d9b302_Name">
    <vt:lpwstr>Confidencial</vt:lpwstr>
  </property>
  <property fmtid="{D5CDD505-2E9C-101B-9397-08002B2CF9AE}" pid="6" name="MSIP_Label_2196fbf9-cea9-4b6c-82a2-d099f9d9b302_SiteId">
    <vt:lpwstr>a9f40cb0-25cc-4f05-9d27-bbae3b212455</vt:lpwstr>
  </property>
  <property fmtid="{D5CDD505-2E9C-101B-9397-08002B2CF9AE}" pid="7" name="MSIP_Label_2196fbf9-cea9-4b6c-82a2-d099f9d9b302_ActionId">
    <vt:lpwstr>35e8c399-a619-4ff4-9577-4bd9ef55d4d8</vt:lpwstr>
  </property>
  <property fmtid="{D5CDD505-2E9C-101B-9397-08002B2CF9AE}" pid="8" name="MSIP_Label_2196fbf9-cea9-4b6c-82a2-d099f9d9b302_ContentBits">
    <vt:lpwstr>0</vt:lpwstr>
  </property>
  <property fmtid="{D5CDD505-2E9C-101B-9397-08002B2CF9AE}" pid="9" name="MSIP_Label_2196fbf9-cea9-4b6c-82a2-d099f9d9b302_Tag">
    <vt:lpwstr>10, 3, 0, 1</vt:lpwstr>
  </property>
</Properties>
</file>