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6627" w14:textId="77777777" w:rsidR="00674E52" w:rsidRDefault="00F174EA">
      <w:pPr>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sz w:val="36"/>
          <w:szCs w:val="36"/>
        </w:rPr>
        <w:t>Registro de Nombres</w:t>
      </w:r>
    </w:p>
    <w:p w14:paraId="69289080" w14:textId="77777777" w:rsidR="00674E52" w:rsidRDefault="00F174EA">
      <w:pPr>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Documento de arquitectura de software</w:t>
      </w:r>
    </w:p>
    <w:p w14:paraId="543C7064" w14:textId="77777777" w:rsidR="00674E52" w:rsidRDefault="00674E52">
      <w:pPr>
        <w:pBdr>
          <w:top w:val="nil"/>
          <w:left w:val="nil"/>
          <w:bottom w:val="nil"/>
          <w:right w:val="nil"/>
          <w:between w:val="nil"/>
        </w:pBdr>
        <w:jc w:val="right"/>
        <w:rPr>
          <w:rFonts w:ascii="Arial" w:eastAsia="Arial" w:hAnsi="Arial" w:cs="Arial"/>
          <w:b/>
          <w:color w:val="000000"/>
          <w:sz w:val="36"/>
          <w:szCs w:val="36"/>
        </w:rPr>
      </w:pPr>
    </w:p>
    <w:p w14:paraId="2DB089C4" w14:textId="77777777" w:rsidR="00674E52" w:rsidRDefault="00F174EA">
      <w:pPr>
        <w:pBdr>
          <w:top w:val="nil"/>
          <w:left w:val="nil"/>
          <w:bottom w:val="nil"/>
          <w:right w:val="nil"/>
          <w:between w:val="nil"/>
        </w:pBdr>
        <w:jc w:val="right"/>
        <w:rPr>
          <w:rFonts w:ascii="Arial" w:eastAsia="Arial" w:hAnsi="Arial" w:cs="Arial"/>
          <w:b/>
          <w:sz w:val="28"/>
          <w:szCs w:val="28"/>
        </w:rPr>
      </w:pPr>
      <w:r>
        <w:rPr>
          <w:rFonts w:ascii="Arial" w:eastAsia="Arial" w:hAnsi="Arial" w:cs="Arial"/>
          <w:b/>
          <w:color w:val="000000"/>
          <w:sz w:val="28"/>
          <w:szCs w:val="28"/>
        </w:rPr>
        <w:t>Versión &lt;1.0&gt;</w:t>
      </w:r>
    </w:p>
    <w:p w14:paraId="68A1EB15" w14:textId="77777777" w:rsidR="00674E52" w:rsidRDefault="00674E52">
      <w:pPr>
        <w:pBdr>
          <w:top w:val="nil"/>
          <w:left w:val="nil"/>
          <w:bottom w:val="nil"/>
          <w:right w:val="nil"/>
          <w:between w:val="nil"/>
        </w:pBdr>
        <w:jc w:val="right"/>
        <w:rPr>
          <w:rFonts w:ascii="Arial" w:eastAsia="Arial" w:hAnsi="Arial" w:cs="Arial"/>
          <w:b/>
          <w:sz w:val="28"/>
          <w:szCs w:val="28"/>
        </w:rPr>
        <w:sectPr w:rsidR="00674E52">
          <w:headerReference w:type="default" r:id="rId7"/>
          <w:pgSz w:w="12240" w:h="15840"/>
          <w:pgMar w:top="1417" w:right="1440" w:bottom="1417" w:left="1440" w:header="720" w:footer="720" w:gutter="0"/>
          <w:pgNumType w:start="1"/>
          <w:cols w:space="720"/>
        </w:sectPr>
      </w:pPr>
    </w:p>
    <w:p w14:paraId="26C47E64" w14:textId="77777777" w:rsidR="00674E52" w:rsidRDefault="00F174EA">
      <w:pPr>
        <w:pBdr>
          <w:top w:val="nil"/>
          <w:left w:val="nil"/>
          <w:bottom w:val="nil"/>
          <w:right w:val="nil"/>
          <w:between w:val="nil"/>
        </w:pBdr>
        <w:rPr>
          <w:rFonts w:ascii="Arial" w:eastAsia="Arial" w:hAnsi="Arial" w:cs="Arial"/>
          <w:b/>
          <w:color w:val="000000"/>
          <w:sz w:val="36"/>
          <w:szCs w:val="36"/>
        </w:rPr>
      </w:pPr>
      <w:r>
        <w:rPr>
          <w:rFonts w:ascii="Arial" w:eastAsia="Arial" w:hAnsi="Arial" w:cs="Arial"/>
          <w:b/>
          <w:color w:val="000000"/>
          <w:sz w:val="36"/>
          <w:szCs w:val="36"/>
        </w:rPr>
        <w:lastRenderedPageBreak/>
        <w:t>Índice Analítico</w:t>
      </w:r>
    </w:p>
    <w:sdt>
      <w:sdtPr>
        <w:id w:val="334032836"/>
        <w:docPartObj>
          <w:docPartGallery w:val="Table of Contents"/>
          <w:docPartUnique/>
        </w:docPartObj>
      </w:sdtPr>
      <w:sdtEndPr/>
      <w:sdtContent>
        <w:p w14:paraId="5B317C2C"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fldChar w:fldCharType="begin"/>
          </w:r>
          <w:r>
            <w:instrText xml:space="preserve"> TOC \h \u \z \t "Heading 1,1,Heading 2,2,Heading 3,3,Heading 4,4,Heading 5,5,Heading 6,6,"</w:instrText>
          </w:r>
          <w:r>
            <w:fldChar w:fldCharType="separate"/>
          </w:r>
          <w:r>
            <w:rPr>
              <w:color w:val="000000"/>
            </w:rPr>
            <w:t>1.</w:t>
          </w:r>
          <w:r>
            <w:rPr>
              <w:color w:val="000000"/>
              <w:sz w:val="24"/>
              <w:szCs w:val="24"/>
            </w:rPr>
            <w:tab/>
          </w:r>
          <w:r>
            <w:rPr>
              <w:color w:val="000000"/>
            </w:rPr>
            <w:t>Introducción</w:t>
          </w:r>
          <w:r>
            <w:rPr>
              <w:color w:val="000000"/>
            </w:rPr>
            <w:tab/>
          </w:r>
          <w:r>
            <w:fldChar w:fldCharType="begin"/>
          </w:r>
          <w:r>
            <w:instrText xml:space="preserve"> PAGEREF _1ci93xb \h </w:instrText>
          </w:r>
          <w:r>
            <w:fldChar w:fldCharType="separate"/>
          </w:r>
          <w:r>
            <w:rPr>
              <w:color w:val="000000"/>
            </w:rPr>
            <w:t>4</w:t>
          </w:r>
          <w:r>
            <w:fldChar w:fldCharType="end"/>
          </w:r>
        </w:p>
        <w:p w14:paraId="14758685"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1.1</w:t>
          </w:r>
          <w:r>
            <w:rPr>
              <w:color w:val="000000"/>
              <w:sz w:val="24"/>
              <w:szCs w:val="24"/>
            </w:rPr>
            <w:tab/>
          </w:r>
          <w:r>
            <w:rPr>
              <w:color w:val="000000"/>
            </w:rPr>
            <w:t>Meta</w:t>
          </w:r>
          <w:r>
            <w:rPr>
              <w:color w:val="000000"/>
            </w:rPr>
            <w:tab/>
          </w:r>
          <w:r>
            <w:fldChar w:fldCharType="begin"/>
          </w:r>
          <w:r>
            <w:instrText xml:space="preserve"> PAGEREF _3whwml4 \h </w:instrText>
          </w:r>
          <w:r>
            <w:fldChar w:fldCharType="separate"/>
          </w:r>
          <w:r>
            <w:rPr>
              <w:color w:val="000000"/>
            </w:rPr>
            <w:t>4</w:t>
          </w:r>
          <w:r>
            <w:fldChar w:fldCharType="end"/>
          </w:r>
        </w:p>
        <w:p w14:paraId="7BB64A52"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1.2</w:t>
          </w:r>
          <w:r>
            <w:rPr>
              <w:color w:val="000000"/>
              <w:sz w:val="24"/>
              <w:szCs w:val="24"/>
            </w:rPr>
            <w:tab/>
          </w:r>
          <w:r>
            <w:rPr>
              <w:color w:val="000000"/>
            </w:rPr>
            <w:t>Alcance</w:t>
          </w:r>
          <w:r>
            <w:rPr>
              <w:color w:val="000000"/>
            </w:rPr>
            <w:tab/>
          </w:r>
          <w:r>
            <w:fldChar w:fldCharType="begin"/>
          </w:r>
          <w:r>
            <w:instrText xml:space="preserve"> PAGEREF _3znysh7 \h </w:instrText>
          </w:r>
          <w:r>
            <w:fldChar w:fldCharType="separate"/>
          </w:r>
          <w:r>
            <w:rPr>
              <w:color w:val="000000"/>
            </w:rPr>
            <w:t>4</w:t>
          </w:r>
          <w:r>
            <w:fldChar w:fldCharType="end"/>
          </w:r>
        </w:p>
        <w:p w14:paraId="1B4E19DC"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1.3</w:t>
          </w:r>
          <w:r>
            <w:rPr>
              <w:color w:val="000000"/>
              <w:sz w:val="24"/>
              <w:szCs w:val="24"/>
            </w:rPr>
            <w:tab/>
          </w:r>
          <w:r>
            <w:rPr>
              <w:color w:val="000000"/>
            </w:rPr>
            <w:t>Definiciones, Acrónimos y Abreviaturas</w:t>
          </w:r>
          <w:r>
            <w:rPr>
              <w:color w:val="000000"/>
            </w:rPr>
            <w:tab/>
          </w:r>
          <w:r>
            <w:fldChar w:fldCharType="begin"/>
          </w:r>
          <w:r>
            <w:instrText xml:space="preserve"> PAGEREF _tyjcwt \h </w:instrText>
          </w:r>
          <w:r>
            <w:fldChar w:fldCharType="separate"/>
          </w:r>
          <w:r>
            <w:rPr>
              <w:color w:val="000000"/>
            </w:rPr>
            <w:t>4</w:t>
          </w:r>
          <w:r>
            <w:fldChar w:fldCharType="end"/>
          </w:r>
        </w:p>
        <w:p w14:paraId="1E42E052"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1.4</w:t>
          </w:r>
          <w:r>
            <w:rPr>
              <w:color w:val="000000"/>
              <w:sz w:val="24"/>
              <w:szCs w:val="24"/>
            </w:rPr>
            <w:tab/>
          </w:r>
          <w:r>
            <w:rPr>
              <w:color w:val="000000"/>
            </w:rPr>
            <w:t>Referencias</w:t>
          </w:r>
          <w:r>
            <w:rPr>
              <w:color w:val="000000"/>
            </w:rPr>
            <w:tab/>
          </w:r>
          <w:r>
            <w:fldChar w:fldCharType="begin"/>
          </w:r>
          <w:r>
            <w:instrText xml:space="preserve"> PAGEREF _2bn6wsx \h </w:instrText>
          </w:r>
          <w:r>
            <w:fldChar w:fldCharType="separate"/>
          </w:r>
          <w:r>
            <w:rPr>
              <w:color w:val="000000"/>
            </w:rPr>
            <w:t>4</w:t>
          </w:r>
          <w:r>
            <w:fldChar w:fldCharType="end"/>
          </w:r>
        </w:p>
        <w:p w14:paraId="06A463A3"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1.5</w:t>
          </w:r>
          <w:r>
            <w:rPr>
              <w:color w:val="000000"/>
              <w:sz w:val="24"/>
              <w:szCs w:val="24"/>
            </w:rPr>
            <w:tab/>
          </w:r>
          <w:r>
            <w:rPr>
              <w:color w:val="000000"/>
            </w:rPr>
            <w:t>Visión general</w:t>
          </w:r>
          <w:r>
            <w:rPr>
              <w:color w:val="000000"/>
            </w:rPr>
            <w:tab/>
          </w:r>
          <w:r>
            <w:fldChar w:fldCharType="begin"/>
          </w:r>
          <w:r>
            <w:instrText xml:space="preserve"> PAGEREF _qsh70q \h </w:instrText>
          </w:r>
          <w:r>
            <w:fldChar w:fldCharType="separate"/>
          </w:r>
          <w:r>
            <w:rPr>
              <w:color w:val="000000"/>
            </w:rPr>
            <w:t>4</w:t>
          </w:r>
          <w:r>
            <w:fldChar w:fldCharType="end"/>
          </w:r>
        </w:p>
        <w:p w14:paraId="6B8F2061"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2.</w:t>
          </w:r>
          <w:r>
            <w:rPr>
              <w:color w:val="000000"/>
              <w:sz w:val="24"/>
              <w:szCs w:val="24"/>
            </w:rPr>
            <w:tab/>
          </w:r>
          <w:r>
            <w:rPr>
              <w:color w:val="000000"/>
            </w:rPr>
            <w:t>Representación Arquitectónica</w:t>
          </w:r>
          <w:r>
            <w:rPr>
              <w:color w:val="000000"/>
            </w:rPr>
            <w:tab/>
          </w:r>
          <w:r>
            <w:fldChar w:fldCharType="begin"/>
          </w:r>
          <w:r>
            <w:instrText xml:space="preserve"> PAGEREF _4d34og8 \h </w:instrText>
          </w:r>
          <w:r>
            <w:fldChar w:fldCharType="separate"/>
          </w:r>
          <w:r>
            <w:rPr>
              <w:color w:val="000000"/>
            </w:rPr>
            <w:t>4</w:t>
          </w:r>
          <w:r>
            <w:fldChar w:fldCharType="end"/>
          </w:r>
        </w:p>
        <w:p w14:paraId="6CDA23F8"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3.</w:t>
          </w:r>
          <w:r>
            <w:rPr>
              <w:color w:val="000000"/>
              <w:sz w:val="24"/>
              <w:szCs w:val="24"/>
            </w:rPr>
            <w:tab/>
          </w:r>
          <w:r>
            <w:rPr>
              <w:color w:val="000000"/>
            </w:rPr>
            <w:t>Objetivos y limitaciones de la arquitectura</w:t>
          </w:r>
          <w:r>
            <w:rPr>
              <w:color w:val="000000"/>
            </w:rPr>
            <w:tab/>
          </w:r>
          <w:r>
            <w:fldChar w:fldCharType="begin"/>
          </w:r>
          <w:r>
            <w:instrText xml:space="preserve"> PAGEREF _2s8eyo1 \h </w:instrText>
          </w:r>
          <w:r>
            <w:fldChar w:fldCharType="separate"/>
          </w:r>
          <w:r>
            <w:rPr>
              <w:color w:val="000000"/>
            </w:rPr>
            <w:t>4</w:t>
          </w:r>
          <w:r>
            <w:fldChar w:fldCharType="end"/>
          </w:r>
        </w:p>
        <w:p w14:paraId="07A2CF51"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4.</w:t>
          </w:r>
          <w:r>
            <w:rPr>
              <w:color w:val="000000"/>
              <w:sz w:val="24"/>
              <w:szCs w:val="24"/>
            </w:rPr>
            <w:tab/>
          </w:r>
          <w:r>
            <w:rPr>
              <w:color w:val="000000"/>
            </w:rPr>
            <w:t>Vista de caso de uso</w:t>
          </w:r>
          <w:r>
            <w:rPr>
              <w:color w:val="000000"/>
            </w:rPr>
            <w:tab/>
          </w:r>
          <w:r>
            <w:fldChar w:fldCharType="begin"/>
          </w:r>
          <w:r>
            <w:instrText xml:space="preserve"> PAGEREF _17dp8vu \h </w:instrText>
          </w:r>
          <w:r>
            <w:fldChar w:fldCharType="separate"/>
          </w:r>
          <w:r>
            <w:rPr>
              <w:color w:val="000000"/>
            </w:rPr>
            <w:t>5</w:t>
          </w:r>
          <w:r>
            <w:fldChar w:fldCharType="end"/>
          </w:r>
        </w:p>
        <w:p w14:paraId="0BF81166"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4.1</w:t>
          </w:r>
          <w:r>
            <w:rPr>
              <w:color w:val="000000"/>
              <w:sz w:val="24"/>
              <w:szCs w:val="24"/>
            </w:rPr>
            <w:tab/>
          </w:r>
          <w:r>
            <w:rPr>
              <w:color w:val="000000"/>
            </w:rPr>
            <w:t>Realizaciones de casos de uso</w:t>
          </w:r>
          <w:r>
            <w:rPr>
              <w:color w:val="000000"/>
            </w:rPr>
            <w:tab/>
          </w:r>
          <w:r>
            <w:fldChar w:fldCharType="begin"/>
          </w:r>
          <w:r>
            <w:instrText xml:space="preserve"> PAGEREF _3rdcrjn \h </w:instrText>
          </w:r>
          <w:r>
            <w:fldChar w:fldCharType="separate"/>
          </w:r>
          <w:r>
            <w:rPr>
              <w:color w:val="000000"/>
            </w:rPr>
            <w:t>5</w:t>
          </w:r>
          <w:r>
            <w:fldChar w:fldCharType="end"/>
          </w:r>
        </w:p>
        <w:p w14:paraId="46C027A8"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5.</w:t>
          </w:r>
          <w:r>
            <w:rPr>
              <w:color w:val="000000"/>
              <w:sz w:val="24"/>
              <w:szCs w:val="24"/>
            </w:rPr>
            <w:tab/>
          </w:r>
          <w:r>
            <w:rPr>
              <w:color w:val="000000"/>
            </w:rPr>
            <w:t>Visión lógica</w:t>
          </w:r>
          <w:r>
            <w:rPr>
              <w:color w:val="000000"/>
            </w:rPr>
            <w:tab/>
          </w:r>
          <w:r>
            <w:fldChar w:fldCharType="begin"/>
          </w:r>
          <w:r>
            <w:instrText xml:space="preserve"> PAGEREF _26in1rg \h </w:instrText>
          </w:r>
          <w:r>
            <w:fldChar w:fldCharType="separate"/>
          </w:r>
          <w:r>
            <w:rPr>
              <w:color w:val="000000"/>
            </w:rPr>
            <w:t>5</w:t>
          </w:r>
          <w:r>
            <w:fldChar w:fldCharType="end"/>
          </w:r>
        </w:p>
        <w:p w14:paraId="54BE3B4F"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5.1</w:t>
          </w:r>
          <w:r>
            <w:rPr>
              <w:color w:val="000000"/>
              <w:sz w:val="24"/>
              <w:szCs w:val="24"/>
            </w:rPr>
            <w:tab/>
          </w:r>
          <w:r>
            <w:rPr>
              <w:color w:val="000000"/>
            </w:rPr>
            <w:t>Visión general</w:t>
          </w:r>
          <w:r>
            <w:rPr>
              <w:color w:val="000000"/>
            </w:rPr>
            <w:tab/>
          </w:r>
          <w:r>
            <w:fldChar w:fldCharType="begin"/>
          </w:r>
          <w:r>
            <w:instrText xml:space="preserve"> PAGEREF _lnxbz9 \h </w:instrText>
          </w:r>
          <w:r>
            <w:fldChar w:fldCharType="separate"/>
          </w:r>
          <w:r>
            <w:rPr>
              <w:color w:val="000000"/>
            </w:rPr>
            <w:t>5</w:t>
          </w:r>
          <w:r>
            <w:fldChar w:fldCharType="end"/>
          </w:r>
        </w:p>
        <w:p w14:paraId="20F63964"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5.2</w:t>
          </w:r>
          <w:r>
            <w:rPr>
              <w:color w:val="000000"/>
              <w:sz w:val="24"/>
              <w:szCs w:val="24"/>
            </w:rPr>
            <w:tab/>
          </w:r>
          <w:r>
            <w:rPr>
              <w:color w:val="000000"/>
            </w:rPr>
            <w:t>Paquetes de diseño arquitectónicamente significativos</w:t>
          </w:r>
          <w:r>
            <w:rPr>
              <w:color w:val="000000"/>
            </w:rPr>
            <w:tab/>
          </w:r>
          <w:r>
            <w:fldChar w:fldCharType="begin"/>
          </w:r>
          <w:r>
            <w:instrText xml:space="preserve"> PAGEREF _35nkun2 \h </w:instrText>
          </w:r>
          <w:r>
            <w:fldChar w:fldCharType="separate"/>
          </w:r>
          <w:r>
            <w:rPr>
              <w:color w:val="000000"/>
            </w:rPr>
            <w:t>5</w:t>
          </w:r>
          <w:r>
            <w:fldChar w:fldCharType="end"/>
          </w:r>
        </w:p>
        <w:p w14:paraId="21047630"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6.</w:t>
          </w:r>
          <w:r>
            <w:rPr>
              <w:color w:val="000000"/>
              <w:sz w:val="24"/>
              <w:szCs w:val="24"/>
            </w:rPr>
            <w:tab/>
          </w:r>
          <w:r>
            <w:rPr>
              <w:color w:val="000000"/>
            </w:rPr>
            <w:t>Visión de proceso</w:t>
          </w:r>
          <w:r>
            <w:rPr>
              <w:color w:val="000000"/>
            </w:rPr>
            <w:tab/>
          </w:r>
          <w:r>
            <w:fldChar w:fldCharType="begin"/>
          </w:r>
          <w:r>
            <w:instrText xml:space="preserve"> PAGEREF _1ksv4uv \h </w:instrText>
          </w:r>
          <w:r>
            <w:fldChar w:fldCharType="separate"/>
          </w:r>
          <w:r>
            <w:rPr>
              <w:color w:val="000000"/>
            </w:rPr>
            <w:t>5</w:t>
          </w:r>
          <w:r>
            <w:fldChar w:fldCharType="end"/>
          </w:r>
        </w:p>
        <w:p w14:paraId="4336E681"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7.</w:t>
          </w:r>
          <w:r>
            <w:rPr>
              <w:color w:val="000000"/>
              <w:sz w:val="24"/>
              <w:szCs w:val="24"/>
            </w:rPr>
            <w:tab/>
          </w:r>
          <w:r>
            <w:rPr>
              <w:color w:val="000000"/>
            </w:rPr>
            <w:t>Visión de Implementación</w:t>
          </w:r>
          <w:r>
            <w:rPr>
              <w:color w:val="000000"/>
            </w:rPr>
            <w:tab/>
          </w:r>
          <w:r>
            <w:fldChar w:fldCharType="begin"/>
          </w:r>
          <w:r>
            <w:instrText xml:space="preserve"> PAGEREF _44sinio \h </w:instrText>
          </w:r>
          <w:r>
            <w:fldChar w:fldCharType="separate"/>
          </w:r>
          <w:r>
            <w:rPr>
              <w:color w:val="000000"/>
            </w:rPr>
            <w:t>5</w:t>
          </w:r>
          <w:r>
            <w:fldChar w:fldCharType="end"/>
          </w:r>
        </w:p>
        <w:p w14:paraId="2C35BF40"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8.</w:t>
          </w:r>
          <w:r>
            <w:rPr>
              <w:color w:val="000000"/>
              <w:sz w:val="24"/>
              <w:szCs w:val="24"/>
            </w:rPr>
            <w:tab/>
          </w:r>
          <w:r>
            <w:rPr>
              <w:color w:val="000000"/>
            </w:rPr>
            <w:t>Visión de Implementación</w:t>
          </w:r>
          <w:r>
            <w:rPr>
              <w:color w:val="000000"/>
            </w:rPr>
            <w:tab/>
          </w:r>
          <w:r>
            <w:fldChar w:fldCharType="begin"/>
          </w:r>
          <w:r>
            <w:instrText xml:space="preserve"> PAGEREF _2jxsxqh \h </w:instrText>
          </w:r>
          <w:r>
            <w:fldChar w:fldCharType="separate"/>
          </w:r>
          <w:r>
            <w:rPr>
              <w:color w:val="000000"/>
            </w:rPr>
            <w:t>5</w:t>
          </w:r>
          <w:r>
            <w:fldChar w:fldCharType="end"/>
          </w:r>
        </w:p>
        <w:p w14:paraId="24F6D2AB"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8.1</w:t>
          </w:r>
          <w:r>
            <w:rPr>
              <w:color w:val="000000"/>
              <w:sz w:val="24"/>
              <w:szCs w:val="24"/>
            </w:rPr>
            <w:tab/>
          </w:r>
          <w:r>
            <w:rPr>
              <w:color w:val="000000"/>
            </w:rPr>
            <w:t>Visión general</w:t>
          </w:r>
          <w:r>
            <w:rPr>
              <w:color w:val="000000"/>
            </w:rPr>
            <w:tab/>
          </w:r>
          <w:r>
            <w:fldChar w:fldCharType="begin"/>
          </w:r>
          <w:r>
            <w:instrText xml:space="preserve"> PAGEREF _z337ya \h </w:instrText>
          </w:r>
          <w:r>
            <w:fldChar w:fldCharType="separate"/>
          </w:r>
          <w:r>
            <w:rPr>
              <w:color w:val="000000"/>
            </w:rPr>
            <w:t>5</w:t>
          </w:r>
          <w:r>
            <w:fldChar w:fldCharType="end"/>
          </w:r>
        </w:p>
        <w:p w14:paraId="2BFCAA7C" w14:textId="77777777" w:rsidR="00674E52" w:rsidRDefault="00F174EA">
          <w:pPr>
            <w:pBdr>
              <w:top w:val="nil"/>
              <w:left w:val="nil"/>
              <w:bottom w:val="nil"/>
              <w:right w:val="nil"/>
              <w:between w:val="nil"/>
            </w:pBdr>
            <w:tabs>
              <w:tab w:val="right" w:pos="9360"/>
              <w:tab w:val="left" w:pos="1000"/>
            </w:tabs>
            <w:ind w:left="432" w:right="720"/>
            <w:rPr>
              <w:color w:val="000000"/>
              <w:sz w:val="24"/>
              <w:szCs w:val="24"/>
            </w:rPr>
          </w:pPr>
          <w:r>
            <w:rPr>
              <w:color w:val="000000"/>
            </w:rPr>
            <w:t>8.2</w:t>
          </w:r>
          <w:r>
            <w:rPr>
              <w:color w:val="000000"/>
              <w:sz w:val="24"/>
              <w:szCs w:val="24"/>
            </w:rPr>
            <w:tab/>
          </w:r>
          <w:r>
            <w:rPr>
              <w:color w:val="000000"/>
            </w:rPr>
            <w:t>capas</w:t>
          </w:r>
          <w:r>
            <w:rPr>
              <w:color w:val="000000"/>
            </w:rPr>
            <w:tab/>
          </w:r>
          <w:r>
            <w:fldChar w:fldCharType="begin"/>
          </w:r>
          <w:r>
            <w:instrText xml:space="preserve"> PAGEREF _3j2qqm3 \h </w:instrText>
          </w:r>
          <w:r>
            <w:fldChar w:fldCharType="separate"/>
          </w:r>
          <w:r>
            <w:rPr>
              <w:color w:val="000000"/>
            </w:rPr>
            <w:t>6</w:t>
          </w:r>
          <w:r>
            <w:fldChar w:fldCharType="end"/>
          </w:r>
        </w:p>
        <w:p w14:paraId="17253203" w14:textId="77777777" w:rsidR="00674E52" w:rsidRDefault="00F174EA">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9.</w:t>
          </w:r>
          <w:r>
            <w:rPr>
              <w:color w:val="000000"/>
              <w:sz w:val="24"/>
              <w:szCs w:val="24"/>
            </w:rPr>
            <w:tab/>
          </w:r>
          <w:r>
            <w:rPr>
              <w:color w:val="000000"/>
            </w:rPr>
            <w:t>Vista de datos (opcional)</w:t>
          </w:r>
          <w:r>
            <w:rPr>
              <w:color w:val="000000"/>
            </w:rPr>
            <w:tab/>
          </w:r>
          <w:r>
            <w:fldChar w:fldCharType="begin"/>
          </w:r>
          <w:r>
            <w:instrText xml:space="preserve"> PAGEREF _1y810tw \h </w:instrText>
          </w:r>
          <w:r>
            <w:fldChar w:fldCharType="separate"/>
          </w:r>
          <w:r>
            <w:rPr>
              <w:color w:val="000000"/>
            </w:rPr>
            <w:t>6</w:t>
          </w:r>
          <w:r>
            <w:fldChar w:fldCharType="end"/>
          </w:r>
        </w:p>
        <w:p w14:paraId="08FC6433" w14:textId="77777777" w:rsidR="00674E52" w:rsidRDefault="00F174EA">
          <w:pPr>
            <w:pBdr>
              <w:top w:val="nil"/>
              <w:left w:val="nil"/>
              <w:bottom w:val="nil"/>
              <w:right w:val="nil"/>
              <w:between w:val="nil"/>
            </w:pBdr>
            <w:tabs>
              <w:tab w:val="right" w:pos="9360"/>
              <w:tab w:val="left" w:pos="864"/>
            </w:tabs>
            <w:spacing w:before="240" w:after="60"/>
            <w:ind w:right="720"/>
            <w:rPr>
              <w:color w:val="000000"/>
              <w:sz w:val="24"/>
              <w:szCs w:val="24"/>
            </w:rPr>
          </w:pPr>
          <w:r>
            <w:rPr>
              <w:color w:val="000000"/>
            </w:rPr>
            <w:lastRenderedPageBreak/>
            <w:t>10</w:t>
          </w:r>
          <w:r>
            <w:rPr>
              <w:color w:val="000000"/>
              <w:sz w:val="24"/>
              <w:szCs w:val="24"/>
            </w:rPr>
            <w:tab/>
          </w:r>
          <w:r>
            <w:rPr>
              <w:color w:val="000000"/>
            </w:rPr>
            <w:t>Tamaño y rendimiento</w:t>
          </w:r>
          <w:r>
            <w:rPr>
              <w:color w:val="000000"/>
            </w:rPr>
            <w:tab/>
          </w:r>
          <w:r>
            <w:fldChar w:fldCharType="begin"/>
          </w:r>
          <w:r>
            <w:instrText xml:space="preserve"> PAGEREF _4i7ojhp \h </w:instrText>
          </w:r>
          <w:r>
            <w:fldChar w:fldCharType="separate"/>
          </w:r>
          <w:r>
            <w:rPr>
              <w:color w:val="000000"/>
            </w:rPr>
            <w:t>6</w:t>
          </w:r>
          <w:r>
            <w:fldChar w:fldCharType="end"/>
          </w:r>
        </w:p>
        <w:p w14:paraId="559CBA77" w14:textId="77777777" w:rsidR="00674E52" w:rsidRDefault="00F174EA">
          <w:pPr>
            <w:pBdr>
              <w:top w:val="nil"/>
              <w:left w:val="nil"/>
              <w:bottom w:val="nil"/>
              <w:right w:val="nil"/>
              <w:between w:val="nil"/>
            </w:pBdr>
            <w:tabs>
              <w:tab w:val="right" w:pos="9360"/>
              <w:tab w:val="left" w:pos="864"/>
            </w:tabs>
            <w:spacing w:before="240" w:after="60"/>
            <w:ind w:right="720"/>
            <w:rPr>
              <w:color w:val="000000"/>
              <w:sz w:val="24"/>
              <w:szCs w:val="24"/>
            </w:rPr>
          </w:pPr>
          <w:r>
            <w:rPr>
              <w:color w:val="000000"/>
            </w:rPr>
            <w:t>11</w:t>
          </w:r>
          <w:r>
            <w:rPr>
              <w:color w:val="000000"/>
              <w:sz w:val="24"/>
              <w:szCs w:val="24"/>
            </w:rPr>
            <w:tab/>
          </w:r>
          <w:proofErr w:type="gramStart"/>
          <w:r>
            <w:rPr>
              <w:color w:val="000000"/>
            </w:rPr>
            <w:t>Calidad</w:t>
          </w:r>
          <w:proofErr w:type="gramEnd"/>
          <w:r>
            <w:rPr>
              <w:color w:val="000000"/>
            </w:rPr>
            <w:tab/>
          </w:r>
          <w:r>
            <w:fldChar w:fldCharType="begin"/>
          </w:r>
          <w:r>
            <w:instrText xml:space="preserve"> PAGEREF _2xcytpi \h </w:instrText>
          </w:r>
          <w:r>
            <w:fldChar w:fldCharType="separate"/>
          </w:r>
          <w:r>
            <w:rPr>
              <w:color w:val="000000"/>
            </w:rPr>
            <w:t>6</w:t>
          </w:r>
          <w:r>
            <w:fldChar w:fldCharType="end"/>
          </w:r>
          <w:r>
            <w:fldChar w:fldCharType="end"/>
          </w:r>
        </w:p>
      </w:sdtContent>
    </w:sdt>
    <w:p w14:paraId="78AA3B12" w14:textId="77777777" w:rsidR="00674E52" w:rsidRDefault="00F174EA">
      <w:pPr>
        <w:pBdr>
          <w:top w:val="nil"/>
          <w:left w:val="nil"/>
          <w:bottom w:val="nil"/>
          <w:right w:val="nil"/>
          <w:between w:val="nil"/>
        </w:pBdr>
        <w:jc w:val="center"/>
        <w:rPr>
          <w:rFonts w:ascii="Arial" w:eastAsia="Arial" w:hAnsi="Arial" w:cs="Arial"/>
          <w:b/>
          <w:color w:val="000000"/>
          <w:sz w:val="36"/>
          <w:szCs w:val="36"/>
        </w:rPr>
      </w:pPr>
      <w:bookmarkStart w:id="0" w:name="_gjdgxs" w:colFirst="0" w:colLast="0"/>
      <w:bookmarkEnd w:id="0"/>
      <w:r>
        <w:br w:type="page"/>
      </w:r>
      <w:r>
        <w:rPr>
          <w:rFonts w:ascii="Arial" w:eastAsia="Arial" w:hAnsi="Arial" w:cs="Arial"/>
          <w:b/>
          <w:color w:val="000000"/>
          <w:sz w:val="36"/>
          <w:szCs w:val="36"/>
        </w:rPr>
        <w:lastRenderedPageBreak/>
        <w:t>Documento de arquitectura de software</w:t>
      </w:r>
    </w:p>
    <w:p w14:paraId="35A92B8F"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Introducción</w:t>
      </w:r>
    </w:p>
    <w:p w14:paraId="35F8D6E8" w14:textId="77777777" w:rsidR="00674E52" w:rsidRDefault="00F174EA">
      <w:pPr>
        <w:pBdr>
          <w:top w:val="nil"/>
          <w:left w:val="nil"/>
          <w:bottom w:val="nil"/>
          <w:right w:val="nil"/>
          <w:between w:val="nil"/>
        </w:pBdr>
        <w:spacing w:after="120"/>
        <w:ind w:left="720"/>
        <w:rPr>
          <w:i/>
          <w:color w:val="0000FF"/>
        </w:rPr>
      </w:pPr>
      <w:bookmarkStart w:id="1" w:name="_30j0zll" w:colFirst="0" w:colLast="0"/>
      <w:bookmarkEnd w:id="1"/>
      <w:r>
        <w:rPr>
          <w:i/>
          <w:color w:val="0000FF"/>
        </w:rPr>
        <w:t xml:space="preserve">[La introducción </w:t>
      </w:r>
      <w:proofErr w:type="spellStart"/>
      <w:r>
        <w:rPr>
          <w:i/>
          <w:color w:val="0000FF"/>
        </w:rPr>
        <w:t>de</w:t>
      </w:r>
      <w:r>
        <w:rPr>
          <w:b/>
          <w:i/>
          <w:color w:val="0000FF"/>
        </w:rPr>
        <w:t>Documento</w:t>
      </w:r>
      <w:proofErr w:type="spellEnd"/>
      <w:r>
        <w:rPr>
          <w:b/>
          <w:i/>
          <w:color w:val="0000FF"/>
        </w:rPr>
        <w:t xml:space="preserve"> de arquitectura de software</w:t>
      </w:r>
      <w:r>
        <w:rPr>
          <w:i/>
          <w:color w:val="0000FF"/>
        </w:rPr>
        <w:t xml:space="preserve"> proporciona una visión general de todo el documento. Incluye el propósito, alcance, definiciones, acrónimos, abreviaturas, referencias y descripción general </w:t>
      </w:r>
      <w:proofErr w:type="spellStart"/>
      <w:r>
        <w:rPr>
          <w:i/>
          <w:color w:val="0000FF"/>
        </w:rPr>
        <w:t>del</w:t>
      </w:r>
      <w:r>
        <w:rPr>
          <w:b/>
          <w:i/>
          <w:color w:val="0000FF"/>
        </w:rPr>
        <w:t>Documento</w:t>
      </w:r>
      <w:proofErr w:type="spellEnd"/>
      <w:r>
        <w:rPr>
          <w:b/>
          <w:i/>
          <w:color w:val="0000FF"/>
        </w:rPr>
        <w:t xml:space="preserve"> de arquitectura de software</w:t>
      </w:r>
      <w:r>
        <w:rPr>
          <w:i/>
          <w:color w:val="0000FF"/>
        </w:rPr>
        <w:t>.]</w:t>
      </w:r>
    </w:p>
    <w:p w14:paraId="26594079"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Meta</w:t>
      </w:r>
    </w:p>
    <w:p w14:paraId="2396130D" w14:textId="524C3956" w:rsidR="00065714" w:rsidRDefault="00F174EA">
      <w:pPr>
        <w:ind w:left="720"/>
      </w:pPr>
      <w:bookmarkStart w:id="2" w:name="_1fob9te" w:colFirst="0" w:colLast="0"/>
      <w:bookmarkEnd w:id="2"/>
      <w:r>
        <w:t>Este programa tiene la meta de facilitar la carga, consulta y eliminación de los alumnos inscritos en EBAC mediante una interfaz de usuario sencilla e intuitiva que sirva para los objetivos que el mismo usuario necesite.</w:t>
      </w:r>
    </w:p>
    <w:p w14:paraId="4DA3228F" w14:textId="77777777" w:rsidR="00674E52" w:rsidRDefault="00674E52">
      <w:pPr>
        <w:ind w:left="720"/>
      </w:pPr>
    </w:p>
    <w:p w14:paraId="0671A563" w14:textId="77777777" w:rsidR="00674E52" w:rsidRDefault="00F174EA">
      <w:pPr>
        <w:pBdr>
          <w:top w:val="nil"/>
          <w:left w:val="nil"/>
          <w:bottom w:val="nil"/>
          <w:right w:val="nil"/>
          <w:between w:val="nil"/>
        </w:pBdr>
        <w:spacing w:after="120"/>
        <w:ind w:left="720"/>
        <w:rPr>
          <w:i/>
          <w:color w:val="0000FF"/>
        </w:rPr>
      </w:pPr>
      <w:bookmarkStart w:id="3" w:name="_3znysh7" w:colFirst="0" w:colLast="0"/>
      <w:bookmarkEnd w:id="3"/>
      <w:r>
        <w:rPr>
          <w:i/>
          <w:color w:val="0000FF"/>
        </w:rPr>
        <w:t xml:space="preserve">[Esta sección define el rol o propósito </w:t>
      </w:r>
      <w:proofErr w:type="spellStart"/>
      <w:r>
        <w:rPr>
          <w:i/>
          <w:color w:val="0000FF"/>
        </w:rPr>
        <w:t>del</w:t>
      </w:r>
      <w:r>
        <w:rPr>
          <w:b/>
          <w:i/>
          <w:color w:val="0000FF"/>
        </w:rPr>
        <w:t>Documento</w:t>
      </w:r>
      <w:proofErr w:type="spellEnd"/>
      <w:r>
        <w:rPr>
          <w:b/>
          <w:i/>
          <w:color w:val="0000FF"/>
        </w:rPr>
        <w:t xml:space="preserve"> de arquitectura de software</w:t>
      </w:r>
      <w:r>
        <w:rPr>
          <w:i/>
          <w:color w:val="0000FF"/>
        </w:rPr>
        <w:t>, en la documentación del proyecto en su conjunto, y describe brevemente la estructura del documento. Se identifica la audiencia específica del documento, con una indicación de cómo esperan utilizar el documento.]</w:t>
      </w:r>
    </w:p>
    <w:p w14:paraId="50E28DD9"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Alcance</w:t>
      </w:r>
    </w:p>
    <w:p w14:paraId="77C51B6B" w14:textId="5C3299AD" w:rsidR="00D85016" w:rsidRPr="00D85016" w:rsidRDefault="00F174EA" w:rsidP="00D85016">
      <w:pPr>
        <w:keepNext/>
        <w:pBdr>
          <w:top w:val="nil"/>
          <w:left w:val="nil"/>
          <w:bottom w:val="nil"/>
          <w:right w:val="nil"/>
          <w:between w:val="nil"/>
        </w:pBdr>
        <w:spacing w:before="120" w:after="60"/>
        <w:ind w:left="720"/>
        <w:rPr>
          <w:rFonts w:eastAsia="Arial"/>
          <w:bCs/>
          <w:color w:val="000000"/>
        </w:rPr>
      </w:pPr>
      <w:r>
        <w:rPr>
          <w:rFonts w:eastAsia="Arial"/>
          <w:bCs/>
          <w:color w:val="000000"/>
        </w:rPr>
        <w:t>El alcance del programa consiste en que el usuario pueda realizar la carga de alumnos nuevos introduciendo datos específicos como el nombre, edad, localidad, curso, email. Así como la consulta de los registros de los alumnos que ya están inscritos y la eliminación de registros mediante el nombre del usuario.</w:t>
      </w:r>
    </w:p>
    <w:p w14:paraId="1EA8E5F6" w14:textId="77777777" w:rsidR="00D85016" w:rsidRDefault="00D85016" w:rsidP="00D85016">
      <w:pPr>
        <w:keepNext/>
        <w:pBdr>
          <w:top w:val="nil"/>
          <w:left w:val="nil"/>
          <w:bottom w:val="nil"/>
          <w:right w:val="nil"/>
          <w:between w:val="nil"/>
        </w:pBdr>
        <w:spacing w:before="120" w:after="60"/>
        <w:rPr>
          <w:rFonts w:ascii="Arial" w:eastAsia="Arial" w:hAnsi="Arial" w:cs="Arial"/>
          <w:b/>
          <w:color w:val="000000"/>
        </w:rPr>
      </w:pPr>
    </w:p>
    <w:p w14:paraId="1E68913B" w14:textId="77777777" w:rsidR="00674E52" w:rsidRDefault="00F174EA">
      <w:pPr>
        <w:pBdr>
          <w:top w:val="nil"/>
          <w:left w:val="nil"/>
          <w:bottom w:val="nil"/>
          <w:right w:val="nil"/>
          <w:between w:val="nil"/>
        </w:pBdr>
        <w:spacing w:after="120"/>
        <w:ind w:left="720"/>
        <w:rPr>
          <w:i/>
          <w:color w:val="0000FF"/>
        </w:rPr>
      </w:pPr>
      <w:bookmarkStart w:id="4" w:name="_2et92p0" w:colFirst="0" w:colLast="0"/>
      <w:bookmarkEnd w:id="4"/>
      <w:r>
        <w:rPr>
          <w:i/>
          <w:color w:val="0000FF"/>
        </w:rPr>
        <w:t xml:space="preserve"> [Una breve descripción de la utilidad del Documento de arquitectura de software, lo que se ve afectado o influenciado por ese documento.]</w:t>
      </w:r>
    </w:p>
    <w:p w14:paraId="2C983E48"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bookmarkStart w:id="5" w:name="_tyjcwt" w:colFirst="0" w:colLast="0"/>
      <w:bookmarkEnd w:id="5"/>
      <w:r>
        <w:rPr>
          <w:rFonts w:ascii="Arial" w:eastAsia="Arial" w:hAnsi="Arial" w:cs="Arial"/>
          <w:b/>
          <w:color w:val="000000"/>
        </w:rPr>
        <w:t>Definiciones, Acrónimos y Abreviaturas</w:t>
      </w:r>
    </w:p>
    <w:p w14:paraId="679A0C52" w14:textId="77777777" w:rsidR="00674E52" w:rsidRDefault="00F174EA">
      <w:pPr>
        <w:pBdr>
          <w:top w:val="nil"/>
          <w:left w:val="nil"/>
          <w:bottom w:val="nil"/>
          <w:right w:val="nil"/>
          <w:between w:val="nil"/>
        </w:pBdr>
        <w:spacing w:after="120"/>
        <w:ind w:left="720"/>
        <w:rPr>
          <w:i/>
          <w:color w:val="0000FF"/>
        </w:rPr>
      </w:pPr>
      <w:bookmarkStart w:id="6" w:name="_3dy6vkm" w:colFirst="0" w:colLast="0"/>
      <w:bookmarkEnd w:id="6"/>
      <w:r>
        <w:rPr>
          <w:i/>
          <w:color w:val="0000FF"/>
        </w:rPr>
        <w:t xml:space="preserve">[Esta subsección contiene las definiciones de todos los términos, siglas y abreviaturas necesarias para interpretar correctamente </w:t>
      </w:r>
      <w:proofErr w:type="spellStart"/>
      <w:r>
        <w:rPr>
          <w:i/>
          <w:color w:val="0000FF"/>
        </w:rPr>
        <w:t>el</w:t>
      </w:r>
      <w:r>
        <w:rPr>
          <w:b/>
          <w:i/>
          <w:color w:val="0000FF"/>
        </w:rPr>
        <w:t>Documento</w:t>
      </w:r>
      <w:proofErr w:type="spellEnd"/>
      <w:r>
        <w:rPr>
          <w:b/>
          <w:i/>
          <w:color w:val="0000FF"/>
        </w:rPr>
        <w:t xml:space="preserve"> de arquitectura de software</w:t>
      </w:r>
      <w:r>
        <w:rPr>
          <w:i/>
          <w:color w:val="0000FF"/>
        </w:rPr>
        <w:t>. Esta información se puede proporcionar consultando el Glosario del proyecto.]</w:t>
      </w:r>
    </w:p>
    <w:p w14:paraId="1BD7A086"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Visión general</w:t>
      </w:r>
    </w:p>
    <w:p w14:paraId="3A35FC63" w14:textId="77777777" w:rsidR="00674E52" w:rsidRDefault="00F174EA">
      <w:pPr>
        <w:pBdr>
          <w:top w:val="nil"/>
          <w:left w:val="nil"/>
          <w:bottom w:val="nil"/>
          <w:right w:val="nil"/>
          <w:between w:val="nil"/>
        </w:pBdr>
        <w:spacing w:after="120"/>
        <w:ind w:left="720"/>
        <w:rPr>
          <w:i/>
          <w:color w:val="0000FF"/>
        </w:rPr>
      </w:pPr>
      <w:bookmarkStart w:id="7" w:name="_4d34og8" w:colFirst="0" w:colLast="0"/>
      <w:bookmarkEnd w:id="7"/>
      <w:r>
        <w:rPr>
          <w:i/>
          <w:color w:val="0000FF"/>
        </w:rPr>
        <w:t xml:space="preserve">[Esta subsección describe lo que el resto de </w:t>
      </w:r>
      <w:proofErr w:type="spellStart"/>
      <w:r>
        <w:rPr>
          <w:i/>
          <w:color w:val="0000FF"/>
        </w:rPr>
        <w:t>los</w:t>
      </w:r>
      <w:r>
        <w:rPr>
          <w:b/>
          <w:i/>
          <w:color w:val="0000FF"/>
        </w:rPr>
        <w:t>Documento</w:t>
      </w:r>
      <w:proofErr w:type="spellEnd"/>
      <w:r>
        <w:rPr>
          <w:b/>
          <w:i/>
          <w:color w:val="0000FF"/>
        </w:rPr>
        <w:t xml:space="preserve"> de arquitectura de software</w:t>
      </w:r>
      <w:r>
        <w:rPr>
          <w:i/>
          <w:color w:val="0000FF"/>
        </w:rPr>
        <w:t xml:space="preserve"> contiene y explica cómo está organizado el documento.]</w:t>
      </w:r>
    </w:p>
    <w:p w14:paraId="44203549"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rPr>
      </w:pPr>
      <w:r>
        <w:rPr>
          <w:rFonts w:ascii="Arial" w:eastAsia="Arial" w:hAnsi="Arial" w:cs="Arial"/>
          <w:b/>
          <w:color w:val="000000"/>
        </w:rPr>
        <w:t>Representación Arquitectónica</w:t>
      </w:r>
    </w:p>
    <w:p w14:paraId="22A90AC3" w14:textId="77777777" w:rsidR="00674E52" w:rsidRDefault="00F174EA">
      <w:pPr>
        <w:pBdr>
          <w:top w:val="nil"/>
          <w:left w:val="nil"/>
          <w:bottom w:val="nil"/>
          <w:right w:val="nil"/>
          <w:between w:val="nil"/>
        </w:pBdr>
        <w:spacing w:after="120"/>
        <w:ind w:left="720"/>
        <w:rPr>
          <w:i/>
          <w:color w:val="0000FF"/>
        </w:rPr>
      </w:pPr>
      <w:bookmarkStart w:id="8" w:name="_2s8eyo1" w:colFirst="0" w:colLast="0"/>
      <w:bookmarkEnd w:id="8"/>
      <w:r>
        <w:rPr>
          <w:i/>
          <w:color w:val="0000FF"/>
        </w:rPr>
        <w:t xml:space="preserve">[Esta sección describe cuál es la arquitectura de software del sistema actual y cómo se representa. Desde </w:t>
      </w:r>
      <w:proofErr w:type="spellStart"/>
      <w:r>
        <w:rPr>
          <w:i/>
          <w:color w:val="0000FF"/>
        </w:rPr>
        <w:t>el</w:t>
      </w:r>
      <w:r>
        <w:rPr>
          <w:b/>
          <w:i/>
          <w:color w:val="0000FF"/>
        </w:rPr>
        <w:t>Vista</w:t>
      </w:r>
      <w:proofErr w:type="spellEnd"/>
      <w:r>
        <w:rPr>
          <w:b/>
          <w:i/>
          <w:color w:val="0000FF"/>
        </w:rPr>
        <w:t xml:space="preserve"> de caso de </w:t>
      </w:r>
      <w:proofErr w:type="spellStart"/>
      <w:proofErr w:type="gramStart"/>
      <w:r>
        <w:rPr>
          <w:b/>
          <w:i/>
          <w:color w:val="0000FF"/>
        </w:rPr>
        <w:t>uso</w:t>
      </w:r>
      <w:r>
        <w:rPr>
          <w:i/>
          <w:color w:val="0000FF"/>
        </w:rPr>
        <w:t>,</w:t>
      </w:r>
      <w:r>
        <w:rPr>
          <w:b/>
          <w:i/>
          <w:color w:val="0000FF"/>
        </w:rPr>
        <w:t>Visión</w:t>
      </w:r>
      <w:proofErr w:type="spellEnd"/>
      <w:proofErr w:type="gramEnd"/>
      <w:r>
        <w:rPr>
          <w:i/>
          <w:color w:val="0000FF"/>
        </w:rPr>
        <w:t xml:space="preserve"> </w:t>
      </w:r>
      <w:proofErr w:type="spellStart"/>
      <w:r>
        <w:rPr>
          <w:b/>
          <w:i/>
          <w:color w:val="0000FF"/>
        </w:rPr>
        <w:t>Lógica</w:t>
      </w:r>
      <w:r>
        <w:rPr>
          <w:i/>
          <w:color w:val="0000FF"/>
        </w:rPr>
        <w:t>,</w:t>
      </w:r>
      <w:r>
        <w:rPr>
          <w:b/>
          <w:i/>
          <w:color w:val="0000FF"/>
        </w:rPr>
        <w:t>Visión</w:t>
      </w:r>
      <w:proofErr w:type="spellEnd"/>
      <w:r>
        <w:rPr>
          <w:b/>
          <w:i/>
          <w:color w:val="0000FF"/>
        </w:rPr>
        <w:t xml:space="preserve"> de </w:t>
      </w:r>
      <w:proofErr w:type="spellStart"/>
      <w:r>
        <w:rPr>
          <w:b/>
          <w:i/>
          <w:color w:val="0000FF"/>
        </w:rPr>
        <w:t>proceso</w:t>
      </w:r>
      <w:r>
        <w:rPr>
          <w:i/>
          <w:color w:val="0000FF"/>
        </w:rPr>
        <w:t>,</w:t>
      </w:r>
      <w:r>
        <w:rPr>
          <w:b/>
          <w:i/>
          <w:color w:val="0000FF"/>
        </w:rPr>
        <w:t>Vista</w:t>
      </w:r>
      <w:proofErr w:type="spellEnd"/>
      <w:r>
        <w:rPr>
          <w:b/>
          <w:i/>
          <w:color w:val="0000FF"/>
        </w:rPr>
        <w:t xml:space="preserve"> de</w:t>
      </w:r>
      <w:r>
        <w:rPr>
          <w:i/>
          <w:color w:val="0000FF"/>
        </w:rPr>
        <w:t xml:space="preserve"> </w:t>
      </w:r>
      <w:r>
        <w:rPr>
          <w:b/>
          <w:i/>
          <w:color w:val="0000FF"/>
        </w:rPr>
        <w:t>Implantación</w:t>
      </w:r>
      <w:r>
        <w:rPr>
          <w:i/>
          <w:color w:val="0000FF"/>
        </w:rPr>
        <w:t xml:space="preserve"> </w:t>
      </w:r>
      <w:proofErr w:type="spellStart"/>
      <w:r>
        <w:rPr>
          <w:i/>
          <w:color w:val="0000FF"/>
        </w:rPr>
        <w:t>Es</w:t>
      </w:r>
      <w:r>
        <w:rPr>
          <w:b/>
          <w:i/>
          <w:color w:val="0000FF"/>
        </w:rPr>
        <w:t>Vista</w:t>
      </w:r>
      <w:proofErr w:type="spellEnd"/>
      <w:r>
        <w:rPr>
          <w:b/>
          <w:i/>
          <w:color w:val="0000FF"/>
        </w:rPr>
        <w:t xml:space="preserve"> de</w:t>
      </w:r>
      <w:r>
        <w:rPr>
          <w:i/>
          <w:color w:val="0000FF"/>
        </w:rPr>
        <w:t xml:space="preserve"> </w:t>
      </w:r>
      <w:r>
        <w:rPr>
          <w:b/>
          <w:i/>
          <w:color w:val="0000FF"/>
        </w:rPr>
        <w:t>Implementación</w:t>
      </w:r>
      <w:r>
        <w:rPr>
          <w:i/>
          <w:color w:val="0000FF"/>
        </w:rPr>
        <w:t>, enumera las vistas requeridas y, para cada vista, explica qué tipos de elementos de modelo contiene.]</w:t>
      </w:r>
    </w:p>
    <w:p w14:paraId="4A0E9B21"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Objetivos y limitaciones de la arquitectura</w:t>
      </w:r>
    </w:p>
    <w:p w14:paraId="2D6214FC" w14:textId="77777777" w:rsidR="00674E52" w:rsidRDefault="00F174EA">
      <w:pPr>
        <w:pBdr>
          <w:top w:val="nil"/>
          <w:left w:val="nil"/>
          <w:bottom w:val="nil"/>
          <w:right w:val="nil"/>
          <w:between w:val="nil"/>
        </w:pBdr>
        <w:spacing w:after="120"/>
        <w:ind w:left="720"/>
        <w:rPr>
          <w:i/>
          <w:color w:val="0000FF"/>
        </w:rPr>
      </w:pPr>
      <w:bookmarkStart w:id="9" w:name="_17dp8vu" w:colFirst="0" w:colLast="0"/>
      <w:bookmarkEnd w:id="9"/>
      <w:r>
        <w:rPr>
          <w:i/>
          <w:color w:val="0000FF"/>
        </w:rPr>
        <w:t>[Esta sección describe los requisitos y objetivos del software que tienen algún impacto en la arquitectura; por ejemplo, seguridad, garantía, privacidad, uso de un producto listo para usar desarrollado internamente, portabilidad, distribución y reutilización. También captura las restricciones especiales que pueden aplicarse: estrategia de diseño e implementación, herramientas de desarrollo, estructura del equipo, cronograma, código fuente heredado, etc.]</w:t>
      </w:r>
    </w:p>
    <w:p w14:paraId="26CBD2C7"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Vista de caso de uso</w:t>
      </w:r>
    </w:p>
    <w:p w14:paraId="7461DDDA" w14:textId="77777777" w:rsidR="00674E52" w:rsidRDefault="00F174EA">
      <w:pPr>
        <w:pBdr>
          <w:top w:val="nil"/>
          <w:left w:val="nil"/>
          <w:bottom w:val="nil"/>
          <w:right w:val="nil"/>
          <w:between w:val="nil"/>
        </w:pBdr>
        <w:ind w:left="720"/>
        <w:rPr>
          <w:i/>
          <w:color w:val="0000FF"/>
        </w:rPr>
      </w:pPr>
      <w:bookmarkStart w:id="10" w:name="_3rdcrjn" w:colFirst="0" w:colLast="0"/>
      <w:bookmarkEnd w:id="10"/>
      <w:r>
        <w:rPr>
          <w:i/>
          <w:color w:val="0000FF"/>
        </w:rPr>
        <w:t xml:space="preserve">[Esta sección enumera casos de uso o escenarios de modelos de casos de uso cuando representan una funcionalidad central y significativa del sistema final o, cuando tienen una gran huella arquitectónica: experimentan muchos elementos arquitectónicos o cuando enfatizan o ilustran un punto complejo y </w:t>
      </w:r>
      <w:r>
        <w:rPr>
          <w:i/>
          <w:color w:val="0000FF"/>
        </w:rPr>
        <w:lastRenderedPageBreak/>
        <w:t>específico de la arquitectura.]</w:t>
      </w:r>
    </w:p>
    <w:p w14:paraId="6988F1EC"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Realizaciones de casos de uso</w:t>
      </w:r>
    </w:p>
    <w:p w14:paraId="45B5E325" w14:textId="77777777" w:rsidR="00674E52" w:rsidRDefault="00F174EA">
      <w:pPr>
        <w:pBdr>
          <w:top w:val="nil"/>
          <w:left w:val="nil"/>
          <w:bottom w:val="nil"/>
          <w:right w:val="nil"/>
          <w:between w:val="nil"/>
        </w:pBdr>
        <w:spacing w:after="120"/>
        <w:ind w:left="720"/>
        <w:rPr>
          <w:i/>
          <w:color w:val="0000FF"/>
        </w:rPr>
      </w:pPr>
      <w:r>
        <w:rPr>
          <w:i/>
          <w:color w:val="0000FF"/>
        </w:rPr>
        <w:t>[Esta sección ilustra cómo funciona el software, presenta algunas realizaciones (o escenarios) de casos de uso seleccionados y explica cómo los diversos elementos del modelo de diseño contribuyen a su funcionalidad.]</w:t>
      </w:r>
    </w:p>
    <w:p w14:paraId="6DD7D84F" w14:textId="77777777" w:rsidR="00674E52" w:rsidRDefault="00674E52">
      <w:bookmarkStart w:id="11" w:name="_26in1rg" w:colFirst="0" w:colLast="0"/>
      <w:bookmarkEnd w:id="11"/>
    </w:p>
    <w:p w14:paraId="0C922EB0"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Visión lógica</w:t>
      </w:r>
    </w:p>
    <w:p w14:paraId="5F15BD46" w14:textId="77777777" w:rsidR="00674E52" w:rsidRDefault="00F174EA">
      <w:pPr>
        <w:pBdr>
          <w:top w:val="nil"/>
          <w:left w:val="nil"/>
          <w:bottom w:val="nil"/>
          <w:right w:val="nil"/>
          <w:between w:val="nil"/>
        </w:pBdr>
        <w:spacing w:after="120"/>
        <w:ind w:left="720"/>
        <w:rPr>
          <w:i/>
          <w:color w:val="0000FF"/>
        </w:rPr>
      </w:pPr>
      <w:bookmarkStart w:id="12" w:name="_lnxbz9" w:colFirst="0" w:colLast="0"/>
      <w:bookmarkEnd w:id="12"/>
      <w:r>
        <w:rPr>
          <w:i/>
          <w:color w:val="0000FF"/>
        </w:rPr>
        <w:t>[Esta sección describe las partes arquitectónicamente significativas del modelo de diseño, como su división en subsistemas y paquetes. Además, para cada paquete significativo, muestra su desglose en clases y utilidades de clase. Presente las clases arquitectónicamente significativas y describa sus responsabilidades, así como algunas relaciones, operaciones y atributos importantes.]</w:t>
      </w:r>
    </w:p>
    <w:p w14:paraId="600B0E21"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Visión general</w:t>
      </w:r>
    </w:p>
    <w:p w14:paraId="2329F0D1" w14:textId="77777777" w:rsidR="00674E52" w:rsidRDefault="00F174EA">
      <w:pPr>
        <w:pBdr>
          <w:top w:val="nil"/>
          <w:left w:val="nil"/>
          <w:bottom w:val="nil"/>
          <w:right w:val="nil"/>
          <w:between w:val="nil"/>
        </w:pBdr>
        <w:spacing w:after="120"/>
        <w:ind w:left="720"/>
        <w:rPr>
          <w:i/>
          <w:color w:val="0000FF"/>
        </w:rPr>
      </w:pPr>
      <w:bookmarkStart w:id="13" w:name="_35nkun2" w:colFirst="0" w:colLast="0"/>
      <w:bookmarkEnd w:id="13"/>
      <w:r>
        <w:rPr>
          <w:i/>
          <w:color w:val="0000FF"/>
        </w:rPr>
        <w:t>[Esta subsección describe la descomposición completa del modelo de diseño en términos de capas y la jerarquía del paquete.]</w:t>
      </w:r>
    </w:p>
    <w:p w14:paraId="1B0839D3"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Paquetes de diseño arquitectónicamente significativos</w:t>
      </w:r>
    </w:p>
    <w:p w14:paraId="259F1A76" w14:textId="77777777" w:rsidR="00674E52" w:rsidRDefault="00F174EA">
      <w:pPr>
        <w:pBdr>
          <w:top w:val="nil"/>
          <w:left w:val="nil"/>
          <w:bottom w:val="nil"/>
          <w:right w:val="nil"/>
          <w:between w:val="nil"/>
        </w:pBdr>
        <w:spacing w:after="120"/>
        <w:ind w:left="720"/>
        <w:rPr>
          <w:i/>
          <w:color w:val="0000FF"/>
        </w:rPr>
      </w:pPr>
      <w:r>
        <w:rPr>
          <w:i/>
          <w:color w:val="0000FF"/>
        </w:rPr>
        <w:t>[Para cada paquete importante, incluya una subsección con su nombre, una breve descripción y un diagrama de todos los paquetes y clases importantes que contiene.</w:t>
      </w:r>
    </w:p>
    <w:p w14:paraId="63C6ED4B" w14:textId="77777777" w:rsidR="00674E52" w:rsidRDefault="00F174EA">
      <w:pPr>
        <w:pBdr>
          <w:top w:val="nil"/>
          <w:left w:val="nil"/>
          <w:bottom w:val="nil"/>
          <w:right w:val="nil"/>
          <w:between w:val="nil"/>
        </w:pBdr>
        <w:spacing w:after="120"/>
        <w:ind w:left="720"/>
        <w:rPr>
          <w:i/>
          <w:color w:val="0000FF"/>
        </w:rPr>
      </w:pPr>
      <w:bookmarkStart w:id="14" w:name="_1ksv4uv" w:colFirst="0" w:colLast="0"/>
      <w:bookmarkEnd w:id="14"/>
      <w:r>
        <w:rPr>
          <w:i/>
          <w:color w:val="0000FF"/>
        </w:rPr>
        <w:t>Para cada clase significativa en el paquete, incluya su nombre, una breve descripción y, opcionalmente, una descripción de algunas de sus responsabilidades, operaciones y atributos clave.]</w:t>
      </w:r>
    </w:p>
    <w:p w14:paraId="618A3A93"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Visión de proceso</w:t>
      </w:r>
    </w:p>
    <w:p w14:paraId="0EF5FB90" w14:textId="77777777" w:rsidR="00674E52" w:rsidRDefault="00F174EA">
      <w:pPr>
        <w:pBdr>
          <w:top w:val="nil"/>
          <w:left w:val="nil"/>
          <w:bottom w:val="nil"/>
          <w:right w:val="nil"/>
          <w:between w:val="nil"/>
        </w:pBdr>
        <w:spacing w:after="120"/>
        <w:ind w:left="720"/>
        <w:rPr>
          <w:i/>
          <w:color w:val="0000FF"/>
        </w:rPr>
      </w:pPr>
      <w:bookmarkStart w:id="15" w:name="_44sinio" w:colFirst="0" w:colLast="0"/>
      <w:bookmarkEnd w:id="15"/>
      <w:r>
        <w:rPr>
          <w:i/>
          <w:color w:val="0000FF"/>
        </w:rPr>
        <w:t>[Esta sección describe la descomposición del sistema en procesos livianos (hilos únicos de control) y procesos pesados ​​(grupos de procesos livianos). Organice la sección en grupos de procesos que se comunican o interactúan. Describa los principales modos de comunicación entre procesos, como el paso de mensajes y las interrupciones.]</w:t>
      </w:r>
    </w:p>
    <w:p w14:paraId="0DC074D8"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Visión de Implementación</w:t>
      </w:r>
    </w:p>
    <w:p w14:paraId="2B4F386B" w14:textId="77777777" w:rsidR="00674E52" w:rsidRDefault="00F174EA">
      <w:pPr>
        <w:pBdr>
          <w:top w:val="nil"/>
          <w:left w:val="nil"/>
          <w:bottom w:val="nil"/>
          <w:right w:val="nil"/>
          <w:between w:val="nil"/>
        </w:pBdr>
        <w:spacing w:after="120"/>
        <w:ind w:left="720"/>
        <w:rPr>
          <w:i/>
          <w:color w:val="0000FF"/>
        </w:rPr>
      </w:pPr>
      <w:bookmarkStart w:id="16" w:name="_2jxsxqh" w:colFirst="0" w:colLast="0"/>
      <w:bookmarkEnd w:id="16"/>
      <w:r>
        <w:rPr>
          <w:i/>
          <w:color w:val="0000FF"/>
        </w:rPr>
        <w:t>[Esta sección describe una o más configuraciones de la red física (hardware) en la que se implementa y ejecuta el software. Es una vista del modelo de implementación. Como mínimo, para cada configuración, debe indicar los nodos físicos (computadoras, CPU) que ejecutan el software y sus interconexiones (bus, LAN, punto a punto, etc.</w:t>
      </w:r>
      <w:proofErr w:type="gramStart"/>
      <w:r>
        <w:rPr>
          <w:i/>
          <w:color w:val="0000FF"/>
        </w:rPr>
        <w:t>).</w:t>
      </w:r>
      <w:r>
        <w:rPr>
          <w:b/>
          <w:i/>
          <w:color w:val="0000FF"/>
        </w:rPr>
        <w:t>Visión</w:t>
      </w:r>
      <w:proofErr w:type="gramEnd"/>
      <w:r>
        <w:rPr>
          <w:b/>
          <w:i/>
          <w:color w:val="0000FF"/>
        </w:rPr>
        <w:t xml:space="preserve"> de proceso</w:t>
      </w:r>
      <w:r>
        <w:rPr>
          <w:i/>
          <w:color w:val="0000FF"/>
        </w:rPr>
        <w:t xml:space="preserve"> en los nodos físicos.]</w:t>
      </w:r>
    </w:p>
    <w:p w14:paraId="19343252"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Visión de Implementación</w:t>
      </w:r>
    </w:p>
    <w:p w14:paraId="027B3847" w14:textId="77777777" w:rsidR="00674E52" w:rsidRDefault="00F174EA">
      <w:pPr>
        <w:pBdr>
          <w:top w:val="nil"/>
          <w:left w:val="nil"/>
          <w:bottom w:val="nil"/>
          <w:right w:val="nil"/>
          <w:between w:val="nil"/>
        </w:pBdr>
        <w:spacing w:after="120"/>
        <w:ind w:left="720"/>
        <w:rPr>
          <w:i/>
          <w:color w:val="0000FF"/>
        </w:rPr>
      </w:pPr>
      <w:bookmarkStart w:id="17" w:name="_z337ya" w:colFirst="0" w:colLast="0"/>
      <w:bookmarkEnd w:id="17"/>
      <w:r>
        <w:rPr>
          <w:i/>
          <w:color w:val="0000FF"/>
        </w:rPr>
        <w:t>[Esta sección describe la estructura general del modelo de implementación, la división del software en capas y subsistemas en el modelo de implementación y todos los componentes arquitectónicos significativos.]</w:t>
      </w:r>
    </w:p>
    <w:p w14:paraId="4C2AB004"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Visión general</w:t>
      </w:r>
    </w:p>
    <w:p w14:paraId="1CAF7A73" w14:textId="77777777" w:rsidR="00674E52" w:rsidRDefault="00F174EA">
      <w:pPr>
        <w:pBdr>
          <w:top w:val="nil"/>
          <w:left w:val="nil"/>
          <w:bottom w:val="nil"/>
          <w:right w:val="nil"/>
          <w:between w:val="nil"/>
        </w:pBdr>
        <w:spacing w:after="120"/>
        <w:ind w:left="720"/>
        <w:rPr>
          <w:i/>
          <w:color w:val="0000FF"/>
        </w:rPr>
      </w:pPr>
      <w:bookmarkStart w:id="18" w:name="_3j2qqm3" w:colFirst="0" w:colLast="0"/>
      <w:bookmarkEnd w:id="18"/>
      <w:r>
        <w:rPr>
          <w:i/>
          <w:color w:val="0000FF"/>
        </w:rPr>
        <w:t>[Esta subsección nombra y define las diversas capas y su contenido, las reglas que determinan la inclusión en una capa en particular y los límites entre las capas. Incluya un diagrama de componentes que muestre las relaciones entre las capas</w:t>
      </w:r>
      <w:proofErr w:type="gramStart"/>
      <w:r>
        <w:rPr>
          <w:i/>
          <w:color w:val="0000FF"/>
        </w:rPr>
        <w:t>. ]</w:t>
      </w:r>
      <w:proofErr w:type="gramEnd"/>
    </w:p>
    <w:p w14:paraId="12F954F6" w14:textId="77777777" w:rsidR="00674E52" w:rsidRDefault="00F174EA">
      <w:pPr>
        <w:keepNext/>
        <w:numPr>
          <w:ilvl w:val="1"/>
          <w:numId w:val="1"/>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capas</w:t>
      </w:r>
    </w:p>
    <w:p w14:paraId="023D2A47" w14:textId="77777777" w:rsidR="00674E52" w:rsidRDefault="00F174EA">
      <w:pPr>
        <w:pBdr>
          <w:top w:val="nil"/>
          <w:left w:val="nil"/>
          <w:bottom w:val="nil"/>
          <w:right w:val="nil"/>
          <w:between w:val="nil"/>
        </w:pBdr>
        <w:spacing w:after="120"/>
        <w:ind w:left="720"/>
        <w:rPr>
          <w:i/>
          <w:color w:val="0000FF"/>
        </w:rPr>
      </w:pPr>
      <w:r>
        <w:rPr>
          <w:i/>
          <w:color w:val="0000FF"/>
        </w:rPr>
        <w:t>[Para cada capa, incluya una subsección con su nombre, una lista de subsistemas ubicados en la capa y un diagrama de componentes.]</w:t>
      </w:r>
    </w:p>
    <w:p w14:paraId="7F8B8F26" w14:textId="77777777" w:rsidR="00674E52" w:rsidRDefault="00674E52">
      <w:bookmarkStart w:id="19" w:name="_1y810tw" w:colFirst="0" w:colLast="0"/>
      <w:bookmarkEnd w:id="19"/>
    </w:p>
    <w:p w14:paraId="27FFAF34"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rPr>
      </w:pPr>
      <w:r>
        <w:rPr>
          <w:rFonts w:ascii="Arial" w:eastAsia="Arial" w:hAnsi="Arial" w:cs="Arial"/>
          <w:b/>
          <w:color w:val="000000"/>
        </w:rPr>
        <w:lastRenderedPageBreak/>
        <w:t>Vista de datos (opcional)</w:t>
      </w:r>
    </w:p>
    <w:p w14:paraId="16F114D1" w14:textId="77777777" w:rsidR="00674E52" w:rsidRDefault="00F174EA">
      <w:pPr>
        <w:pBdr>
          <w:top w:val="nil"/>
          <w:left w:val="nil"/>
          <w:bottom w:val="nil"/>
          <w:right w:val="nil"/>
          <w:between w:val="nil"/>
        </w:pBdr>
        <w:spacing w:after="120"/>
        <w:ind w:left="720"/>
        <w:rPr>
          <w:i/>
          <w:color w:val="0000FF"/>
        </w:rPr>
      </w:pPr>
      <w:bookmarkStart w:id="20" w:name="_4i7ojhp" w:colFirst="0" w:colLast="0"/>
      <w:bookmarkEnd w:id="20"/>
      <w:r>
        <w:rPr>
          <w:i/>
          <w:color w:val="0000FF"/>
        </w:rPr>
        <w:t>[Una descripción de la perspectiva de almacenamiento de datos persistentes del sistema. Esta sección es opcional si los datos persistentes son escasos o inexistentes, o si la conversión entre el modelo de diseño y el modelo de datos es trivial.]</w:t>
      </w:r>
    </w:p>
    <w:p w14:paraId="39B84EDF"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Tamaño y rendimiento</w:t>
      </w:r>
    </w:p>
    <w:p w14:paraId="6EB69CA6" w14:textId="77777777" w:rsidR="00674E52" w:rsidRDefault="00F174EA">
      <w:pPr>
        <w:pBdr>
          <w:top w:val="nil"/>
          <w:left w:val="nil"/>
          <w:bottom w:val="nil"/>
          <w:right w:val="nil"/>
          <w:between w:val="nil"/>
        </w:pBdr>
        <w:spacing w:after="120"/>
        <w:ind w:left="720"/>
        <w:rPr>
          <w:i/>
          <w:color w:val="0000FF"/>
        </w:rPr>
      </w:pPr>
      <w:bookmarkStart w:id="21" w:name="_2xcytpi" w:colFirst="0" w:colLast="0"/>
      <w:bookmarkEnd w:id="21"/>
      <w:r>
        <w:rPr>
          <w:i/>
          <w:color w:val="0000FF"/>
        </w:rPr>
        <w:t>[Una descripción de las características clave de dimensionamiento del software que tienen un impacto en la arquitectura, así como las limitaciones en el rendimiento deseado.]</w:t>
      </w:r>
    </w:p>
    <w:p w14:paraId="6EA46BC3" w14:textId="77777777" w:rsidR="00674E52" w:rsidRDefault="00F174EA">
      <w:pPr>
        <w:keepNext/>
        <w:numPr>
          <w:ilvl w:val="0"/>
          <w:numId w:val="1"/>
        </w:numPr>
        <w:pBdr>
          <w:top w:val="nil"/>
          <w:left w:val="nil"/>
          <w:bottom w:val="nil"/>
          <w:right w:val="nil"/>
          <w:between w:val="nil"/>
        </w:pBdr>
        <w:spacing w:before="120" w:after="60"/>
        <w:ind w:left="360" w:hanging="360"/>
        <w:rPr>
          <w:rFonts w:ascii="Arial" w:eastAsia="Arial" w:hAnsi="Arial" w:cs="Arial"/>
          <w:b/>
          <w:color w:val="000000"/>
          <w:sz w:val="24"/>
          <w:szCs w:val="24"/>
        </w:rPr>
      </w:pPr>
      <w:r>
        <w:rPr>
          <w:rFonts w:ascii="Arial" w:eastAsia="Arial" w:hAnsi="Arial" w:cs="Arial"/>
          <w:b/>
          <w:color w:val="000000"/>
          <w:sz w:val="24"/>
          <w:szCs w:val="24"/>
        </w:rPr>
        <w:t>Calidad</w:t>
      </w:r>
    </w:p>
    <w:p w14:paraId="34C70191" w14:textId="77777777" w:rsidR="00674E52" w:rsidRDefault="00F174EA">
      <w:pPr>
        <w:pBdr>
          <w:top w:val="nil"/>
          <w:left w:val="nil"/>
          <w:bottom w:val="nil"/>
          <w:right w:val="nil"/>
          <w:between w:val="nil"/>
        </w:pBdr>
        <w:spacing w:after="120"/>
        <w:ind w:left="720"/>
        <w:rPr>
          <w:i/>
          <w:color w:val="0000FF"/>
        </w:rPr>
      </w:pPr>
      <w:r>
        <w:rPr>
          <w:i/>
          <w:color w:val="0000FF"/>
        </w:rPr>
        <w:t>[Una descripción de cómo la arquitectura del software contribuye a todas las funciones (excepto la funcionalidad) del sistema: extensibilidad, confiabilidad, portabilidad, etc. Si estas características tienen un significado especial, como implicaciones de seguridad, garantía o privacidad, deben estar claramente delineadas.]</w:t>
      </w:r>
    </w:p>
    <w:sectPr w:rsidR="00674E52">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965E3" w14:textId="77777777" w:rsidR="00F174EA" w:rsidRDefault="00F174EA">
      <w:r>
        <w:separator/>
      </w:r>
    </w:p>
  </w:endnote>
  <w:endnote w:type="continuationSeparator" w:id="0">
    <w:p w14:paraId="0A8F8CEC" w14:textId="77777777" w:rsidR="00F174EA" w:rsidRDefault="00F1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41CE3" w14:textId="77777777" w:rsidR="00674E52" w:rsidRDefault="00674E52">
    <w:pPr>
      <w:pBdr>
        <w:top w:val="nil"/>
        <w:left w:val="nil"/>
        <w:bottom w:val="nil"/>
        <w:right w:val="nil"/>
        <w:between w:val="nil"/>
      </w:pBdr>
      <w:spacing w:line="276" w:lineRule="auto"/>
      <w:rPr>
        <w:color w:val="000000"/>
      </w:rPr>
    </w:pPr>
  </w:p>
  <w:tbl>
    <w:tblPr>
      <w:tblStyle w:val="a0"/>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74E52" w14:paraId="5A2148E5" w14:textId="77777777">
      <w:tc>
        <w:tcPr>
          <w:tcW w:w="3162" w:type="dxa"/>
          <w:tcBorders>
            <w:top w:val="nil"/>
            <w:left w:val="nil"/>
            <w:bottom w:val="nil"/>
            <w:right w:val="nil"/>
          </w:tcBorders>
        </w:tcPr>
        <w:p w14:paraId="0224FE2B" w14:textId="77777777" w:rsidR="00674E52" w:rsidRDefault="00F174EA">
          <w:pPr>
            <w:ind w:right="360"/>
          </w:pPr>
          <w:r>
            <w:t>Confidencial</w:t>
          </w:r>
        </w:p>
      </w:tc>
      <w:tc>
        <w:tcPr>
          <w:tcW w:w="3162" w:type="dxa"/>
          <w:tcBorders>
            <w:top w:val="nil"/>
            <w:left w:val="nil"/>
            <w:bottom w:val="nil"/>
            <w:right w:val="nil"/>
          </w:tcBorders>
        </w:tcPr>
        <w:p w14:paraId="603778F5" w14:textId="77777777" w:rsidR="00674E52" w:rsidRDefault="00F174EA">
          <w:pPr>
            <w:jc w:val="center"/>
          </w:pPr>
          <w:r>
            <w:t>Curso: TI para principiantes</w:t>
          </w:r>
        </w:p>
        <w:p w14:paraId="4B2837D5" w14:textId="77777777" w:rsidR="00674E52" w:rsidRDefault="00674E52">
          <w:pPr>
            <w:jc w:val="center"/>
          </w:pPr>
        </w:p>
      </w:tc>
      <w:tc>
        <w:tcPr>
          <w:tcW w:w="3162" w:type="dxa"/>
          <w:tcBorders>
            <w:top w:val="nil"/>
            <w:left w:val="nil"/>
            <w:bottom w:val="nil"/>
            <w:right w:val="nil"/>
          </w:tcBorders>
        </w:tcPr>
        <w:p w14:paraId="60F2B547" w14:textId="77777777" w:rsidR="00674E52" w:rsidRDefault="00F174EA">
          <w:pPr>
            <w:jc w:val="right"/>
          </w:pPr>
          <w:r>
            <w:t>Página</w:t>
          </w:r>
          <w:r>
            <w:fldChar w:fldCharType="begin"/>
          </w:r>
          <w:r>
            <w:instrText>PAGE</w:instrText>
          </w:r>
          <w:r>
            <w:fldChar w:fldCharType="separate"/>
          </w:r>
          <w:r w:rsidR="00065714">
            <w:rPr>
              <w:noProof/>
            </w:rPr>
            <w:t>2</w:t>
          </w:r>
          <w:r>
            <w:fldChar w:fldCharType="end"/>
          </w:r>
          <w:r>
            <w:t xml:space="preserve"> de</w:t>
          </w:r>
          <w:r>
            <w:fldChar w:fldCharType="begin"/>
          </w:r>
          <w:r>
            <w:instrText>NUMPAGES</w:instrText>
          </w:r>
          <w:r>
            <w:fldChar w:fldCharType="separate"/>
          </w:r>
          <w:r w:rsidR="00065714">
            <w:rPr>
              <w:noProof/>
            </w:rPr>
            <w:t>3</w:t>
          </w:r>
          <w:r>
            <w:fldChar w:fldCharType="end"/>
          </w:r>
        </w:p>
      </w:tc>
    </w:tr>
  </w:tbl>
  <w:p w14:paraId="49F66CCE" w14:textId="77777777" w:rsidR="00674E52" w:rsidRDefault="00674E5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552F" w14:textId="77777777" w:rsidR="00F174EA" w:rsidRDefault="00F174EA">
      <w:r>
        <w:separator/>
      </w:r>
    </w:p>
  </w:footnote>
  <w:footnote w:type="continuationSeparator" w:id="0">
    <w:p w14:paraId="1F3B4A2F" w14:textId="77777777" w:rsidR="00F174EA" w:rsidRDefault="00F17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16FB" w14:textId="77777777" w:rsidR="00674E52" w:rsidRDefault="00674E52">
    <w:pPr>
      <w:rPr>
        <w:sz w:val="24"/>
        <w:szCs w:val="24"/>
      </w:rPr>
    </w:pPr>
  </w:p>
  <w:p w14:paraId="62BC7BC4" w14:textId="77777777" w:rsidR="00674E52" w:rsidRDefault="00674E52">
    <w:pPr>
      <w:pBdr>
        <w:top w:val="single" w:sz="6" w:space="1" w:color="000000"/>
      </w:pBdr>
      <w:rPr>
        <w:sz w:val="24"/>
        <w:szCs w:val="24"/>
      </w:rPr>
    </w:pPr>
  </w:p>
  <w:p w14:paraId="73E4ED36" w14:textId="77777777" w:rsidR="00674E52" w:rsidRDefault="00F174EA">
    <w:pPr>
      <w:pBdr>
        <w:bottom w:val="single" w:sz="6" w:space="1" w:color="000000"/>
      </w:pBdr>
      <w:jc w:val="right"/>
      <w:rPr>
        <w:rFonts w:ascii="Arial" w:eastAsia="Arial" w:hAnsi="Arial" w:cs="Arial"/>
        <w:sz w:val="36"/>
        <w:szCs w:val="36"/>
      </w:rPr>
    </w:pPr>
    <w:r>
      <w:rPr>
        <w:rFonts w:ascii="Arial" w:eastAsia="Arial" w:hAnsi="Arial" w:cs="Arial"/>
        <w:b/>
        <w:sz w:val="36"/>
        <w:szCs w:val="36"/>
      </w:rPr>
      <w:t xml:space="preserve">Curso </w:t>
    </w:r>
    <w:proofErr w:type="spellStart"/>
    <w:r>
      <w:rPr>
        <w:rFonts w:ascii="Arial" w:eastAsia="Arial" w:hAnsi="Arial" w:cs="Arial"/>
        <w:b/>
        <w:sz w:val="36"/>
        <w:szCs w:val="36"/>
      </w:rPr>
      <w:t>Ebac</w:t>
    </w:r>
    <w:proofErr w:type="spellEnd"/>
    <w:r>
      <w:rPr>
        <w:rFonts w:ascii="Arial" w:eastAsia="Arial" w:hAnsi="Arial" w:cs="Arial"/>
        <w:b/>
        <w:sz w:val="36"/>
        <w:szCs w:val="36"/>
      </w:rPr>
      <w:t xml:space="preserve"> - TI para principiantes</w:t>
    </w:r>
  </w:p>
  <w:p w14:paraId="306D16BF" w14:textId="77777777" w:rsidR="00674E52" w:rsidRDefault="00674E52">
    <w:pPr>
      <w:pBdr>
        <w:bottom w:val="single" w:sz="6" w:space="1" w:color="000000"/>
      </w:pBdr>
      <w:jc w:val="right"/>
      <w:rPr>
        <w:sz w:val="24"/>
        <w:szCs w:val="24"/>
      </w:rPr>
    </w:pPr>
  </w:p>
  <w:p w14:paraId="640E670A" w14:textId="77777777" w:rsidR="00674E52" w:rsidRDefault="00674E5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A308" w14:textId="77777777" w:rsidR="00674E52" w:rsidRDefault="00674E52">
    <w:pPr>
      <w:pBdr>
        <w:top w:val="nil"/>
        <w:left w:val="nil"/>
        <w:bottom w:val="nil"/>
        <w:right w:val="nil"/>
        <w:between w:val="nil"/>
      </w:pBdr>
      <w:spacing w:line="276" w:lineRule="auto"/>
      <w:rPr>
        <w:i/>
        <w:color w:val="0000FF"/>
      </w:rPr>
    </w:pPr>
  </w:p>
  <w:tbl>
    <w:tblPr>
      <w:tblStyle w:val="a"/>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74E52" w14:paraId="01BBABB3" w14:textId="77777777">
      <w:tc>
        <w:tcPr>
          <w:tcW w:w="6379" w:type="dxa"/>
          <w:tcBorders>
            <w:top w:val="single" w:sz="6" w:space="0" w:color="000000"/>
            <w:left w:val="single" w:sz="6" w:space="0" w:color="000000"/>
            <w:bottom w:val="single" w:sz="6" w:space="0" w:color="000000"/>
            <w:right w:val="single" w:sz="6" w:space="0" w:color="000000"/>
          </w:tcBorders>
        </w:tcPr>
        <w:p w14:paraId="4C0533EF" w14:textId="77777777" w:rsidR="00674E52" w:rsidRDefault="00F174EA">
          <w:r>
            <w:t>Registro de Nombres</w:t>
          </w:r>
        </w:p>
        <w:p w14:paraId="7EA64358" w14:textId="77777777" w:rsidR="00674E52" w:rsidRDefault="00674E52"/>
      </w:tc>
      <w:tc>
        <w:tcPr>
          <w:tcW w:w="3179" w:type="dxa"/>
          <w:tcBorders>
            <w:top w:val="single" w:sz="6" w:space="0" w:color="000000"/>
            <w:left w:val="single" w:sz="6" w:space="0" w:color="000000"/>
            <w:bottom w:val="single" w:sz="6" w:space="0" w:color="000000"/>
            <w:right w:val="single" w:sz="6" w:space="0" w:color="000000"/>
          </w:tcBorders>
        </w:tcPr>
        <w:p w14:paraId="4B7279E9" w14:textId="77777777" w:rsidR="00674E52" w:rsidRDefault="00F174EA">
          <w:pPr>
            <w:tabs>
              <w:tab w:val="left" w:pos="1135"/>
            </w:tabs>
            <w:spacing w:before="40"/>
            <w:ind w:right="68"/>
          </w:pPr>
          <w:r>
            <w:t xml:space="preserve">  Versión: &lt;1.0&gt;</w:t>
          </w:r>
        </w:p>
      </w:tc>
    </w:tr>
    <w:tr w:rsidR="00674E52" w14:paraId="5A1B2CB7" w14:textId="77777777">
      <w:tc>
        <w:tcPr>
          <w:tcW w:w="6379" w:type="dxa"/>
          <w:tcBorders>
            <w:top w:val="single" w:sz="6" w:space="0" w:color="000000"/>
            <w:left w:val="single" w:sz="6" w:space="0" w:color="000000"/>
            <w:bottom w:val="single" w:sz="6" w:space="0" w:color="000000"/>
            <w:right w:val="single" w:sz="6" w:space="0" w:color="000000"/>
          </w:tcBorders>
        </w:tcPr>
        <w:p w14:paraId="17B6B384" w14:textId="77777777" w:rsidR="00674E52" w:rsidRDefault="00F174EA">
          <w:r>
            <w:t>Documento de arquitectura de software</w:t>
          </w:r>
        </w:p>
      </w:tc>
      <w:tc>
        <w:tcPr>
          <w:tcW w:w="3179" w:type="dxa"/>
          <w:tcBorders>
            <w:top w:val="single" w:sz="6" w:space="0" w:color="000000"/>
            <w:left w:val="single" w:sz="6" w:space="0" w:color="000000"/>
            <w:bottom w:val="single" w:sz="6" w:space="0" w:color="000000"/>
            <w:right w:val="single" w:sz="6" w:space="0" w:color="000000"/>
          </w:tcBorders>
        </w:tcPr>
        <w:p w14:paraId="57119F5A" w14:textId="77777777" w:rsidR="00674E52" w:rsidRDefault="00F174EA">
          <w:r>
            <w:t xml:space="preserve">  Fecha: &lt;</w:t>
          </w:r>
          <w:r>
            <w:t>XX/XX/2022</w:t>
          </w:r>
          <w:r>
            <w:t>&gt;</w:t>
          </w:r>
        </w:p>
      </w:tc>
    </w:tr>
    <w:tr w:rsidR="00674E52" w14:paraId="1796A274"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F8F4D55" w14:textId="77777777" w:rsidR="00674E52" w:rsidRDefault="00674E52"/>
      </w:tc>
    </w:tr>
  </w:tbl>
  <w:p w14:paraId="08E2F730" w14:textId="77777777" w:rsidR="00674E52" w:rsidRDefault="00674E5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372E"/>
    <w:multiLevelType w:val="multilevel"/>
    <w:tmpl w:val="335800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16cid:durableId="96380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E52"/>
    <w:rsid w:val="00065714"/>
    <w:rsid w:val="00674E52"/>
    <w:rsid w:val="00D85016"/>
    <w:rsid w:val="00F174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B72A"/>
  <w15:docId w15:val="{4E67D657-BE2B-4CCF-959D-41428F6C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Alejandro Medina Velarde</dc:creator>
  <cp:lastModifiedBy>Luis Alejandro Medina Velarde</cp:lastModifiedBy>
  <cp:revision>2</cp:revision>
  <dcterms:created xsi:type="dcterms:W3CDTF">2024-01-17T19:12:00Z</dcterms:created>
  <dcterms:modified xsi:type="dcterms:W3CDTF">2024-01-17T19:12:00Z</dcterms:modified>
</cp:coreProperties>
</file>