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688" w:rsidRDefault="00F44688" w:rsidP="00F44688">
      <w:pPr>
        <w:pStyle w:val="Ttulo1"/>
        <w:jc w:val="center"/>
        <w:rPr>
          <w:sz w:val="36"/>
          <w:szCs w:val="36"/>
        </w:rPr>
      </w:pPr>
      <w:r>
        <w:rPr>
          <w:sz w:val="36"/>
          <w:szCs w:val="36"/>
        </w:rPr>
        <w:t>Caso de Uso: Hacer pedido</w:t>
      </w:r>
    </w:p>
    <w:p w:rsidR="00F44688" w:rsidRDefault="00F44688" w:rsidP="00F44688">
      <w:pPr>
        <w:pStyle w:val="Ttulo2"/>
        <w:tabs>
          <w:tab w:val="left" w:pos="2580"/>
        </w:tabs>
      </w:pPr>
      <w:r>
        <w:t>Descripción</w:t>
      </w:r>
      <w:r>
        <w:tab/>
      </w:r>
    </w:p>
    <w:p w:rsidR="00F44688" w:rsidRDefault="00F44688" w:rsidP="00F44688">
      <w:pPr>
        <w:jc w:val="both"/>
      </w:pPr>
      <w:r>
        <w:t>El encargado del almacén podrá hacer pedidos con frecuencia para llevar un control del inventario adecuado poniéndose en contacto con los proveedores que suministran los artículos necesarios para el hotel. Para ello, el sistema reaccionará tal y como se identifica en el siguiente caso de uso.</w:t>
      </w:r>
    </w:p>
    <w:p w:rsidR="00F44688" w:rsidRDefault="00F44688" w:rsidP="00F44688">
      <w:pPr>
        <w:jc w:val="both"/>
      </w:pPr>
    </w:p>
    <w:p w:rsidR="00F44688" w:rsidRDefault="00F44688" w:rsidP="00F44688">
      <w:pPr>
        <w:pStyle w:val="Ttulo2"/>
      </w:pPr>
      <w:r>
        <w:t>Flujo de Eventos Básico</w:t>
      </w:r>
    </w:p>
    <w:p w:rsidR="00F44688" w:rsidRDefault="00F44688" w:rsidP="00F44688">
      <w:pPr>
        <w:pStyle w:val="Codigo"/>
        <w:numPr>
          <w:ilvl w:val="0"/>
          <w:numId w:val="1"/>
        </w:numPr>
      </w:pPr>
      <w:r>
        <w:t>El encargado del almacén seleccionará la opción de hacer pedido.</w:t>
      </w:r>
    </w:p>
    <w:p w:rsidR="00F44688" w:rsidRDefault="00F44688" w:rsidP="00F44688">
      <w:pPr>
        <w:pStyle w:val="Codigo"/>
        <w:numPr>
          <w:ilvl w:val="0"/>
          <w:numId w:val="1"/>
        </w:numPr>
      </w:pPr>
      <w:r>
        <w:t>El sistema mostrará la vista de la selección del proveedor con la lista de todos los proveedores disponibles.</w:t>
      </w:r>
    </w:p>
    <w:p w:rsidR="00F44688" w:rsidRDefault="00F44688" w:rsidP="00F44688">
      <w:pPr>
        <w:pStyle w:val="Codigo"/>
        <w:numPr>
          <w:ilvl w:val="0"/>
          <w:numId w:val="1"/>
        </w:numPr>
      </w:pPr>
      <w:r>
        <w:t>El encargado seleccionará el proveedor requerido.</w:t>
      </w:r>
    </w:p>
    <w:p w:rsidR="00F44688" w:rsidRDefault="00F44688" w:rsidP="00F44688">
      <w:pPr>
        <w:pStyle w:val="Codigo"/>
        <w:numPr>
          <w:ilvl w:val="0"/>
          <w:numId w:val="1"/>
        </w:numPr>
      </w:pPr>
      <w:r>
        <w:t>El sistema muestra una lista de todos los productos que suministra el proveedor seleccionado.</w:t>
      </w:r>
    </w:p>
    <w:p w:rsidR="00F44688" w:rsidRDefault="00F44688" w:rsidP="00F44688">
      <w:pPr>
        <w:pStyle w:val="Codigo"/>
        <w:numPr>
          <w:ilvl w:val="0"/>
          <w:numId w:val="1"/>
        </w:numPr>
      </w:pPr>
      <w:r>
        <w:t>El encargado seleccionará el/los productos deseados</w:t>
      </w:r>
      <w:r w:rsidR="003B4266">
        <w:t xml:space="preserve"> introduciendo la cantidad deseada</w:t>
      </w:r>
      <w:r>
        <w:t xml:space="preserve"> y dará la opción de ver resumen del pedido.</w:t>
      </w:r>
    </w:p>
    <w:p w:rsidR="00F44688" w:rsidRDefault="00F44688" w:rsidP="00F44688">
      <w:pPr>
        <w:pStyle w:val="Codigo"/>
        <w:numPr>
          <w:ilvl w:val="0"/>
          <w:numId w:val="1"/>
        </w:numPr>
      </w:pPr>
      <w:r>
        <w:t>El sistema mostrará el resumen del pedido del proveedor con los productos deseados</w:t>
      </w:r>
      <w:r w:rsidR="006F7FF8">
        <w:t xml:space="preserve"> junto con el precio correspondiente a la cantidad</w:t>
      </w:r>
      <w:bookmarkStart w:id="0" w:name="_GoBack"/>
      <w:bookmarkEnd w:id="0"/>
      <w:r>
        <w:t>.</w:t>
      </w:r>
    </w:p>
    <w:p w:rsidR="00F44688" w:rsidRDefault="00F44688" w:rsidP="00F44688">
      <w:pPr>
        <w:pStyle w:val="Codigo"/>
        <w:numPr>
          <w:ilvl w:val="0"/>
          <w:numId w:val="1"/>
        </w:numPr>
      </w:pPr>
      <w:r>
        <w:t>El encargado del almacén seleccionará la opción de “hacer pedido” y el sistema mostrará</w:t>
      </w:r>
      <w:r w:rsidR="006F7FF8">
        <w:t xml:space="preserve"> el éxito de la confirmación y</w:t>
      </w:r>
      <w:r>
        <w:t xml:space="preserve"> la fecha de emisión</w:t>
      </w:r>
      <w:r w:rsidR="006F7FF8">
        <w:t xml:space="preserve"> y recepción</w:t>
      </w:r>
      <w:r>
        <w:t xml:space="preserve"> del pedido.</w:t>
      </w:r>
    </w:p>
    <w:p w:rsidR="00F44688" w:rsidRDefault="00F44688" w:rsidP="00F44688">
      <w:pPr>
        <w:pStyle w:val="Ttulo2"/>
      </w:pPr>
      <w:r>
        <w:t>Flujo de Eventos Alternativo</w:t>
      </w:r>
    </w:p>
    <w:p w:rsidR="00F44688" w:rsidRDefault="00F44688" w:rsidP="00F44688">
      <w:pPr>
        <w:pStyle w:val="Ttulo3"/>
        <w:jc w:val="both"/>
      </w:pPr>
      <w:r>
        <w:t>Flujo Alternativo al Paso 4</w:t>
      </w:r>
    </w:p>
    <w:p w:rsidR="003B4266" w:rsidRDefault="00F44688" w:rsidP="003B4266">
      <w:pPr>
        <w:ind w:left="708"/>
        <w:jc w:val="both"/>
      </w:pPr>
      <w:r>
        <w:t xml:space="preserve">En caso de </w:t>
      </w:r>
      <w:r w:rsidR="001606B9">
        <w:t>intentar seleccionar un proveedor</w:t>
      </w:r>
      <w:r>
        <w:t xml:space="preserve"> que</w:t>
      </w:r>
      <w:r w:rsidR="001606B9">
        <w:t xml:space="preserve"> no</w:t>
      </w:r>
      <w:r>
        <w:t xml:space="preserve"> </w:t>
      </w:r>
      <w:r w:rsidR="001606B9">
        <w:t>distribuya ningún producto</w:t>
      </w:r>
      <w:r>
        <w:t xml:space="preserve"> el sistema mostrará un mensaje diciendo que no hay productos para ese proveedor.</w:t>
      </w:r>
    </w:p>
    <w:p w:rsidR="003B4266" w:rsidRDefault="003B4266" w:rsidP="003B4266">
      <w:pPr>
        <w:pStyle w:val="Ttulo3"/>
        <w:jc w:val="both"/>
      </w:pPr>
      <w:r>
        <w:t>Flujo Alternativo</w:t>
      </w:r>
      <w:r>
        <w:t xml:space="preserve"> al Paso 5</w:t>
      </w:r>
    </w:p>
    <w:p w:rsidR="003B4266" w:rsidRDefault="003B4266" w:rsidP="001606B9">
      <w:pPr>
        <w:ind w:left="705"/>
        <w:jc w:val="both"/>
      </w:pPr>
      <w:r>
        <w:t xml:space="preserve">Si la cantidad introducida es menor que 0 o </w:t>
      </w:r>
      <w:r w:rsidR="001606B9">
        <w:t>mayor que 100, informará del error al usuario mediante un mensaje.</w:t>
      </w:r>
    </w:p>
    <w:p w:rsidR="00F44688" w:rsidRDefault="00F44688" w:rsidP="00F44688">
      <w:pPr>
        <w:pStyle w:val="Ttulo3"/>
        <w:jc w:val="both"/>
      </w:pPr>
      <w:r>
        <w:t>Flujo Alternativo al Paso 7</w:t>
      </w:r>
    </w:p>
    <w:p w:rsidR="00F44688" w:rsidRDefault="00F44688" w:rsidP="00F44688">
      <w:pPr>
        <w:ind w:left="708"/>
        <w:jc w:val="both"/>
      </w:pPr>
      <w:r>
        <w:t xml:space="preserve">El encargado no está satisfecho con el resumen del pedido y lo </w:t>
      </w:r>
      <w:r w:rsidR="001606B9">
        <w:t>cancela</w:t>
      </w:r>
      <w:r>
        <w:t>. Se vuelve al paso 2.</w:t>
      </w:r>
    </w:p>
    <w:p w:rsidR="00F44688" w:rsidRDefault="00F44688" w:rsidP="00F44688">
      <w:pPr>
        <w:pStyle w:val="Ttulo2"/>
      </w:pPr>
      <w:r>
        <w:t>Precondición</w:t>
      </w:r>
    </w:p>
    <w:p w:rsidR="00F44688" w:rsidRDefault="00F44688" w:rsidP="00F44688">
      <w:r>
        <w:t>El usuario debe estar identificado en el sistema como encargado del almacén.</w:t>
      </w:r>
    </w:p>
    <w:p w:rsidR="00F44688" w:rsidRDefault="00F44688" w:rsidP="00F44688"/>
    <w:p w:rsidR="00F44688" w:rsidRDefault="00F44688" w:rsidP="00F44688">
      <w:pPr>
        <w:pStyle w:val="Ttulo2"/>
      </w:pPr>
      <w:r>
        <w:t>Requisitos de información asociados</w:t>
      </w:r>
    </w:p>
    <w:p w:rsidR="00F44688" w:rsidRDefault="00F44688" w:rsidP="00F44688">
      <w:pPr>
        <w:jc w:val="both"/>
        <w:rPr>
          <w:i/>
        </w:rPr>
      </w:pPr>
      <w:r>
        <w:t>Productos, pedidos, proveedores y usuarios.</w:t>
      </w:r>
    </w:p>
    <w:p w:rsidR="00A732A9" w:rsidRDefault="00A732A9"/>
    <w:sectPr w:rsidR="00A732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40A65"/>
    <w:multiLevelType w:val="hybridMultilevel"/>
    <w:tmpl w:val="FE0EE21C"/>
    <w:lvl w:ilvl="0" w:tplc="AA1C8D66">
      <w:start w:val="1"/>
      <w:numFmt w:val="decimal"/>
      <w:pStyle w:val="Codigo"/>
      <w:lvlText w:val="%1."/>
      <w:lvlJc w:val="left"/>
      <w:pPr>
        <w:tabs>
          <w:tab w:val="num" w:pos="732"/>
        </w:tabs>
        <w:ind w:left="732" w:hanging="360"/>
      </w:pPr>
      <w:rPr>
        <w:b w:val="0"/>
        <w:i w:val="0"/>
      </w:rPr>
    </w:lvl>
    <w:lvl w:ilvl="1" w:tplc="48DA3332">
      <w:start w:val="1"/>
      <w:numFmt w:val="lowerLetter"/>
      <w:pStyle w:val="Codigo"/>
      <w:lvlText w:val="%2."/>
      <w:lvlJc w:val="left"/>
      <w:pPr>
        <w:tabs>
          <w:tab w:val="num" w:pos="732"/>
        </w:tabs>
        <w:ind w:left="732" w:hanging="360"/>
      </w:pPr>
    </w:lvl>
    <w:lvl w:ilvl="2" w:tplc="0C0A001B">
      <w:start w:val="1"/>
      <w:numFmt w:val="lowerRoman"/>
      <w:lvlText w:val="%3."/>
      <w:lvlJc w:val="right"/>
      <w:pPr>
        <w:tabs>
          <w:tab w:val="num" w:pos="1452"/>
        </w:tabs>
        <w:ind w:left="1452" w:hanging="180"/>
      </w:pPr>
    </w:lvl>
    <w:lvl w:ilvl="3" w:tplc="0C0A000F">
      <w:start w:val="1"/>
      <w:numFmt w:val="decimal"/>
      <w:lvlText w:val="%4."/>
      <w:lvlJc w:val="left"/>
      <w:pPr>
        <w:tabs>
          <w:tab w:val="num" w:pos="2172"/>
        </w:tabs>
        <w:ind w:left="2172" w:hanging="360"/>
      </w:pPr>
    </w:lvl>
    <w:lvl w:ilvl="4" w:tplc="0C0A0019">
      <w:start w:val="1"/>
      <w:numFmt w:val="lowerLetter"/>
      <w:lvlText w:val="%5."/>
      <w:lvlJc w:val="left"/>
      <w:pPr>
        <w:tabs>
          <w:tab w:val="num" w:pos="2892"/>
        </w:tabs>
        <w:ind w:left="2892" w:hanging="360"/>
      </w:pPr>
    </w:lvl>
    <w:lvl w:ilvl="5" w:tplc="0C0A001B">
      <w:start w:val="1"/>
      <w:numFmt w:val="lowerRoman"/>
      <w:lvlText w:val="%6."/>
      <w:lvlJc w:val="right"/>
      <w:pPr>
        <w:tabs>
          <w:tab w:val="num" w:pos="3612"/>
        </w:tabs>
        <w:ind w:left="3612" w:hanging="180"/>
      </w:pPr>
    </w:lvl>
    <w:lvl w:ilvl="6" w:tplc="0C0A000F">
      <w:start w:val="1"/>
      <w:numFmt w:val="decimal"/>
      <w:lvlText w:val="%7."/>
      <w:lvlJc w:val="left"/>
      <w:pPr>
        <w:tabs>
          <w:tab w:val="num" w:pos="4332"/>
        </w:tabs>
        <w:ind w:left="4332" w:hanging="360"/>
      </w:pPr>
    </w:lvl>
    <w:lvl w:ilvl="7" w:tplc="0C0A0019">
      <w:start w:val="1"/>
      <w:numFmt w:val="lowerLetter"/>
      <w:lvlText w:val="%8."/>
      <w:lvlJc w:val="left"/>
      <w:pPr>
        <w:tabs>
          <w:tab w:val="num" w:pos="5052"/>
        </w:tabs>
        <w:ind w:left="5052" w:hanging="360"/>
      </w:pPr>
    </w:lvl>
    <w:lvl w:ilvl="8" w:tplc="0C0A001B">
      <w:start w:val="1"/>
      <w:numFmt w:val="lowerRoman"/>
      <w:lvlText w:val="%9."/>
      <w:lvlJc w:val="right"/>
      <w:pPr>
        <w:tabs>
          <w:tab w:val="num" w:pos="5772"/>
        </w:tabs>
        <w:ind w:left="577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88"/>
    <w:rsid w:val="001606B9"/>
    <w:rsid w:val="003B4266"/>
    <w:rsid w:val="006F7FF8"/>
    <w:rsid w:val="007149E7"/>
    <w:rsid w:val="009F1F01"/>
    <w:rsid w:val="00A732A9"/>
    <w:rsid w:val="00F446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0A4A"/>
  <w15:chartTrackingRefBased/>
  <w15:docId w15:val="{FBF52FB6-24F8-4872-9618-DAF1D8E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468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F44688"/>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semiHidden/>
    <w:unhideWhenUsed/>
    <w:qFormat/>
    <w:rsid w:val="00F44688"/>
    <w:pPr>
      <w:keepNext/>
      <w:shd w:val="clear" w:color="auto" w:fill="E6E6E6"/>
      <w:spacing w:before="240" w:after="60"/>
      <w:outlineLvl w:val="1"/>
    </w:pPr>
    <w:rPr>
      <w:rFonts w:ascii="Arial" w:hAnsi="Arial" w:cs="Arial"/>
      <w:b/>
      <w:bCs/>
      <w:iCs/>
      <w:sz w:val="28"/>
      <w:szCs w:val="28"/>
    </w:rPr>
  </w:style>
  <w:style w:type="paragraph" w:styleId="Ttulo3">
    <w:name w:val="heading 3"/>
    <w:basedOn w:val="Normal"/>
    <w:next w:val="Normal"/>
    <w:link w:val="Ttulo3Car"/>
    <w:semiHidden/>
    <w:unhideWhenUsed/>
    <w:qFormat/>
    <w:rsid w:val="00F4468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4468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semiHidden/>
    <w:rsid w:val="00F44688"/>
    <w:rPr>
      <w:rFonts w:ascii="Arial" w:eastAsia="Times New Roman" w:hAnsi="Arial" w:cs="Arial"/>
      <w:b/>
      <w:bCs/>
      <w:iCs/>
      <w:sz w:val="28"/>
      <w:szCs w:val="28"/>
      <w:shd w:val="clear" w:color="auto" w:fill="E6E6E6"/>
      <w:lang w:eastAsia="es-ES"/>
    </w:rPr>
  </w:style>
  <w:style w:type="character" w:customStyle="1" w:styleId="Ttulo3Car">
    <w:name w:val="Título 3 Car"/>
    <w:basedOn w:val="Fuentedeprrafopredeter"/>
    <w:link w:val="Ttulo3"/>
    <w:semiHidden/>
    <w:rsid w:val="00F44688"/>
    <w:rPr>
      <w:rFonts w:ascii="Arial" w:eastAsia="Times New Roman" w:hAnsi="Arial" w:cs="Arial"/>
      <w:b/>
      <w:bCs/>
      <w:sz w:val="26"/>
      <w:szCs w:val="26"/>
      <w:lang w:eastAsia="es-ES"/>
    </w:rPr>
  </w:style>
  <w:style w:type="paragraph" w:customStyle="1" w:styleId="Codigo">
    <w:name w:val="Codigo"/>
    <w:basedOn w:val="Normal"/>
    <w:rsid w:val="00F44688"/>
    <w:pPr>
      <w:numPr>
        <w:ilvl w:val="1"/>
        <w:numId w:val="1"/>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1483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2</cp:revision>
  <dcterms:created xsi:type="dcterms:W3CDTF">2016-12-14T12:33:00Z</dcterms:created>
  <dcterms:modified xsi:type="dcterms:W3CDTF">2016-12-14T12:33:00Z</dcterms:modified>
</cp:coreProperties>
</file>