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6353" w14:textId="7C70E76E" w:rsidR="003916AA" w:rsidRDefault="006B2330">
      <w:r>
        <w:t>Elementos necesarios</w:t>
      </w:r>
    </w:p>
    <w:p w14:paraId="6FD7027A" w14:textId="50F3DBB4" w:rsidR="006B2330" w:rsidRPr="00731F46" w:rsidRDefault="006B2330" w:rsidP="006B2330">
      <w:pPr>
        <w:pStyle w:val="Prrafodelista"/>
        <w:numPr>
          <w:ilvl w:val="0"/>
          <w:numId w:val="1"/>
        </w:numPr>
        <w:rPr>
          <w:b/>
          <w:bCs/>
        </w:rPr>
      </w:pPr>
      <w:r w:rsidRPr="00731F46">
        <w:rPr>
          <w:b/>
          <w:bCs/>
        </w:rPr>
        <w:t>Sensor de huella dactilar</w:t>
      </w:r>
    </w:p>
    <w:p w14:paraId="46B38258" w14:textId="77777777" w:rsidR="0092094B" w:rsidRPr="0092094B" w:rsidRDefault="0092094B" w:rsidP="00B94AC9">
      <w:pPr>
        <w:pStyle w:val="Prrafodelista"/>
        <w:numPr>
          <w:ilvl w:val="1"/>
          <w:numId w:val="1"/>
        </w:numPr>
      </w:pPr>
      <w:r w:rsidRPr="0092094B">
        <w:rPr>
          <w:b/>
          <w:bCs/>
          <w:i/>
          <w:iCs/>
        </w:rPr>
        <w:t>LECTOR DE HUELLA FINGER PRINT AS608</w:t>
      </w:r>
    </w:p>
    <w:p w14:paraId="47F75B1A" w14:textId="30FBCB50" w:rsidR="00727D79" w:rsidRDefault="00727D79" w:rsidP="0092094B">
      <w:pPr>
        <w:pStyle w:val="Prrafodelista"/>
        <w:ind w:left="1440"/>
      </w:pPr>
      <w:r>
        <w:t>Compatible con esp32</w:t>
      </w:r>
    </w:p>
    <w:p w14:paraId="0DD007E3" w14:textId="4954F235" w:rsidR="0092094B" w:rsidRDefault="0092094B" w:rsidP="0092094B">
      <w:pPr>
        <w:pStyle w:val="Prrafodelista"/>
        <w:ind w:left="1440"/>
      </w:pPr>
      <w:r>
        <w:t>162 huellas internas</w:t>
      </w:r>
    </w:p>
    <w:p w14:paraId="0AD049DE" w14:textId="6459DD20" w:rsidR="00727D79" w:rsidRDefault="00727D79" w:rsidP="00727D79">
      <w:pPr>
        <w:pStyle w:val="Prrafodelista"/>
        <w:ind w:left="1440"/>
      </w:pPr>
      <w:r>
        <w:rPr>
          <w:noProof/>
        </w:rPr>
        <w:drawing>
          <wp:inline distT="0" distB="0" distL="0" distR="0" wp14:anchorId="1336905B" wp14:editId="09454FA5">
            <wp:extent cx="2065020" cy="2065020"/>
            <wp:effectExtent l="0" t="0" r="0" b="0"/>
            <wp:docPr id="1980244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6E6" w:rsidRPr="000F16E6">
        <w:rPr>
          <w:b/>
          <w:bCs/>
        </w:rPr>
        <w:t>70.000</w:t>
      </w:r>
    </w:p>
    <w:p w14:paraId="21DF00A3" w14:textId="465A09B5" w:rsidR="006B2330" w:rsidRDefault="0092094B" w:rsidP="006B2330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92094B">
        <w:rPr>
          <w:b/>
          <w:bCs/>
          <w:i/>
          <w:iCs/>
        </w:rPr>
        <w:t>R502 – Sensor Capacitivo</w:t>
      </w:r>
    </w:p>
    <w:p w14:paraId="051DE1C6" w14:textId="477620F6" w:rsidR="0092094B" w:rsidRDefault="0092094B" w:rsidP="0092094B">
      <w:pPr>
        <w:pStyle w:val="Prrafodelista"/>
        <w:ind w:left="1440"/>
      </w:pPr>
      <w:r>
        <w:t>Compatible con esp32</w:t>
      </w:r>
    </w:p>
    <w:p w14:paraId="60C8A3A1" w14:textId="192D950C" w:rsidR="0092094B" w:rsidRDefault="0092094B" w:rsidP="0092094B">
      <w:pPr>
        <w:pStyle w:val="Prrafodelista"/>
        <w:ind w:left="1440"/>
      </w:pPr>
      <w:r>
        <w:t>200huellas internas</w:t>
      </w:r>
    </w:p>
    <w:p w14:paraId="2C2D2DE4" w14:textId="0FC9BB40" w:rsidR="0092094B" w:rsidRDefault="0092094B" w:rsidP="0092094B">
      <w:pPr>
        <w:pStyle w:val="Prrafodelista"/>
        <w:ind w:left="1440"/>
      </w:pPr>
      <w:r w:rsidRPr="0092094B">
        <w:t xml:space="preserve">El R502/R503 es el sensor de huellas dactilares capacitivo más popular y de menor costo disponible en el mercado. El chip está diseñado mediante la integración de chips de recolección de imágenes y algoritmos. La mejor parte del R502/R503 es que se adapta de manera flexible a las condiciones de los dedos, ya sean dedos secos, húmedos, de textura ligera o viejos con una alta tasa de reconocimiento. La diferencia entre el R502 y el R503 es que el R502 es </w:t>
      </w:r>
      <w:proofErr w:type="gramStart"/>
      <w:r w:rsidRPr="0092094B">
        <w:t>más delgado y más pequeño</w:t>
      </w:r>
      <w:proofErr w:type="gramEnd"/>
      <w:r w:rsidRPr="0092094B">
        <w:t>, en comparación con el R503.</w:t>
      </w:r>
    </w:p>
    <w:p w14:paraId="1A1DCCD7" w14:textId="77777777" w:rsidR="0092094B" w:rsidRPr="0092094B" w:rsidRDefault="0092094B" w:rsidP="0092094B">
      <w:pPr>
        <w:pStyle w:val="Prrafodelista"/>
        <w:ind w:left="1440"/>
      </w:pPr>
    </w:p>
    <w:p w14:paraId="51D01797" w14:textId="58D89617" w:rsidR="0092094B" w:rsidRDefault="0092094B" w:rsidP="0092094B">
      <w:pPr>
        <w:pStyle w:val="Prrafodelista"/>
        <w:ind w:left="1440"/>
      </w:pPr>
      <w:r w:rsidRPr="0092094B">
        <w:drawing>
          <wp:inline distT="0" distB="0" distL="0" distR="0" wp14:anchorId="0802D703" wp14:editId="46A55B9E">
            <wp:extent cx="5612130" cy="2248535"/>
            <wp:effectExtent l="0" t="0" r="7620" b="0"/>
            <wp:docPr id="901415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5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1095" w14:textId="5EADB111" w:rsidR="006B2330" w:rsidRPr="000F16E6" w:rsidRDefault="000F16E6" w:rsidP="006B2330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0F16E6">
        <w:rPr>
          <w:b/>
          <w:bCs/>
          <w:i/>
          <w:iCs/>
        </w:rPr>
        <w:lastRenderedPageBreak/>
        <w:t>Sensor de huella digital (GT-521F52)</w:t>
      </w:r>
    </w:p>
    <w:p w14:paraId="5B68E005" w14:textId="60D5BC02" w:rsidR="000F16E6" w:rsidRDefault="000F16E6" w:rsidP="000F16E6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91C5A14" wp14:editId="0CD67FEA">
            <wp:extent cx="2318657" cy="2318657"/>
            <wp:effectExtent l="0" t="0" r="5715" b="5715"/>
            <wp:docPr id="273990632" name="Imagen 5" descr="Sensor de huella digital (GT-521F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sor de huella digital (GT-521F5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96" cy="23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6E6">
        <w:rPr>
          <w:b/>
          <w:bCs/>
        </w:rPr>
        <w:t>$ 390.212,90</w:t>
      </w:r>
    </w:p>
    <w:p w14:paraId="468171E8" w14:textId="32298785" w:rsidR="000F16E6" w:rsidRDefault="000F16E6" w:rsidP="000F16E6">
      <w:pPr>
        <w:pStyle w:val="Prrafodelista"/>
        <w:ind w:left="1440"/>
        <w:rPr>
          <w:b/>
          <w:bCs/>
        </w:rPr>
      </w:pPr>
      <w:hyperlink r:id="rId8" w:history="1">
        <w:r w:rsidRPr="004D055B">
          <w:rPr>
            <w:rStyle w:val="Hipervnculo"/>
            <w:b/>
            <w:bCs/>
          </w:rPr>
          <w:t>https://www.didacticaselectronicas.com.co/shop/sen-14585-sensor-de-huella-digital-gt-521f52-11159#attr=</w:t>
        </w:r>
      </w:hyperlink>
    </w:p>
    <w:p w14:paraId="4C8F01CB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Protocolo de comunicación: UART &amp; USB</w:t>
      </w:r>
    </w:p>
    <w:p w14:paraId="2544AEF3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 xml:space="preserve">Cumple con especificación de USB 2.0 full </w:t>
      </w:r>
      <w:proofErr w:type="spellStart"/>
      <w:r w:rsidRPr="000F16E6">
        <w:t>speed</w:t>
      </w:r>
      <w:proofErr w:type="spellEnd"/>
    </w:p>
    <w:p w14:paraId="56F870D3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 xml:space="preserve">Sensor óptico </w:t>
      </w:r>
      <w:proofErr w:type="gramStart"/>
      <w:r w:rsidRPr="000F16E6">
        <w:t>ultra delgado</w:t>
      </w:r>
      <w:proofErr w:type="gramEnd"/>
    </w:p>
    <w:p w14:paraId="140D329C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Resolución: 450 dpi</w:t>
      </w:r>
    </w:p>
    <w:p w14:paraId="595B49FC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Capacidad de reconocimiento de 360°</w:t>
      </w:r>
    </w:p>
    <w:p w14:paraId="1E32350C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Almacenaje de 3000 huellas digitales diferentes</w:t>
      </w:r>
    </w:p>
    <w:p w14:paraId="0729C170" w14:textId="77777777" w:rsidR="000F16E6" w:rsidRPr="000F16E6" w:rsidRDefault="000F16E6" w:rsidP="000F16E6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F16E6">
        <w:rPr>
          <w:lang w:val="en-US"/>
        </w:rPr>
        <w:t>Función</w:t>
      </w:r>
      <w:proofErr w:type="spellEnd"/>
      <w:r w:rsidRPr="000F16E6">
        <w:rPr>
          <w:lang w:val="en-US"/>
        </w:rPr>
        <w:t xml:space="preserve"> de Wake up on Finger</w:t>
      </w:r>
    </w:p>
    <w:p w14:paraId="67EEA261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Trabaja bien con huellas secas, húmedas o rugosas</w:t>
      </w:r>
    </w:p>
    <w:p w14:paraId="48D84206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 xml:space="preserve">Superficie de alta dureza </w:t>
      </w:r>
      <w:proofErr w:type="spellStart"/>
      <w:r w:rsidRPr="000F16E6">
        <w:t>anti-rayones</w:t>
      </w:r>
      <w:proofErr w:type="spellEnd"/>
      <w:r w:rsidRPr="000F16E6">
        <w:t xml:space="preserve"> </w:t>
      </w:r>
      <w:r w:rsidRPr="000F16E6">
        <w:rPr>
          <w:rFonts w:ascii="Cambria Math" w:hAnsi="Cambria Math" w:cs="Cambria Math"/>
        </w:rPr>
        <w:t>≧</w:t>
      </w:r>
      <w:r w:rsidRPr="000F16E6">
        <w:t xml:space="preserve"> 5H</w:t>
      </w:r>
    </w:p>
    <w:p w14:paraId="2B69B167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 xml:space="preserve">Verificación: 1:1, identificación: </w:t>
      </w:r>
      <w:proofErr w:type="gramStart"/>
      <w:r w:rsidRPr="000F16E6">
        <w:t>1:N</w:t>
      </w:r>
      <w:proofErr w:type="gramEnd"/>
    </w:p>
    <w:p w14:paraId="10C7925D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 xml:space="preserve">Alta </w:t>
      </w:r>
      <w:proofErr w:type="gramStart"/>
      <w:r w:rsidRPr="000F16E6">
        <w:t>exactitud  y</w:t>
      </w:r>
      <w:proofErr w:type="gramEnd"/>
      <w:r w:rsidRPr="000F16E6">
        <w:t xml:space="preserve"> tecnología de identificación de huellas de alta velocidad</w:t>
      </w:r>
    </w:p>
    <w:p w14:paraId="5346BA5F" w14:textId="77777777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4</w:t>
      </w:r>
      <w:proofErr w:type="gramStart"/>
      <w:r w:rsidRPr="000F16E6">
        <w:t>x  orificios</w:t>
      </w:r>
      <w:proofErr w:type="gramEnd"/>
      <w:r w:rsidRPr="000F16E6">
        <w:t xml:space="preserve"> de montaje</w:t>
      </w:r>
    </w:p>
    <w:p w14:paraId="68D4DD21" w14:textId="5B68BE61" w:rsidR="000F16E6" w:rsidRPr="000F16E6" w:rsidRDefault="000F16E6" w:rsidP="000F16E6">
      <w:pPr>
        <w:pStyle w:val="Prrafodelista"/>
        <w:numPr>
          <w:ilvl w:val="0"/>
          <w:numId w:val="3"/>
        </w:numPr>
      </w:pPr>
      <w:r w:rsidRPr="000F16E6">
        <w:t>2</w:t>
      </w:r>
      <w:proofErr w:type="gramStart"/>
      <w:r w:rsidRPr="000F16E6">
        <w:t>x  conectores</w:t>
      </w:r>
      <w:proofErr w:type="gramEnd"/>
      <w:r w:rsidRPr="000F16E6">
        <w:t xml:space="preserve"> JST SH</w:t>
      </w:r>
    </w:p>
    <w:p w14:paraId="53674431" w14:textId="77777777" w:rsidR="000F16E6" w:rsidRPr="000F16E6" w:rsidRDefault="000F16E6" w:rsidP="000F16E6">
      <w:pPr>
        <w:pStyle w:val="Prrafodelista"/>
        <w:ind w:left="1440"/>
        <w:rPr>
          <w:b/>
          <w:bCs/>
        </w:rPr>
      </w:pPr>
    </w:p>
    <w:p w14:paraId="6E6A8355" w14:textId="72C59D7F" w:rsidR="006B2330" w:rsidRPr="00731F46" w:rsidRDefault="006B2330" w:rsidP="006B2330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731F46">
        <w:rPr>
          <w:b/>
          <w:bCs/>
          <w:i/>
          <w:iCs/>
        </w:rPr>
        <w:t>Micrcontrolador</w:t>
      </w:r>
      <w:proofErr w:type="spellEnd"/>
    </w:p>
    <w:p w14:paraId="06660362" w14:textId="3763A64C" w:rsidR="001B0F60" w:rsidRDefault="001B0F60" w:rsidP="001B0F60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731F46">
        <w:rPr>
          <w:b/>
          <w:bCs/>
          <w:i/>
          <w:iCs/>
        </w:rPr>
        <w:t>Esp32</w:t>
      </w:r>
    </w:p>
    <w:p w14:paraId="2CB03B77" w14:textId="06DC284F" w:rsidR="00710A74" w:rsidRDefault="00710A74" w:rsidP="001B0F60">
      <w:pPr>
        <w:pStyle w:val="Prrafodelista"/>
        <w:numPr>
          <w:ilvl w:val="1"/>
          <w:numId w:val="1"/>
        </w:numPr>
        <w:rPr>
          <w:b/>
          <w:bCs/>
          <w:i/>
          <w:iCs/>
          <w:lang w:val="en-US"/>
        </w:rPr>
      </w:pPr>
      <w:r w:rsidRPr="00710A74">
        <w:rPr>
          <w:b/>
          <w:bCs/>
          <w:i/>
          <w:iCs/>
          <w:lang w:val="en-US"/>
        </w:rPr>
        <w:t>WT32ETH01 Placa ESP32 con Ethernet WT32-ETH01</w:t>
      </w:r>
    </w:p>
    <w:p w14:paraId="5A30CD4A" w14:textId="65EBF34B" w:rsidR="00710A74" w:rsidRDefault="00710A74" w:rsidP="00710A74">
      <w:pPr>
        <w:pStyle w:val="Prrafodelista"/>
        <w:ind w:left="1440"/>
        <w:rPr>
          <w:b/>
          <w:bCs/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44E27650" wp14:editId="6AF71B2E">
            <wp:extent cx="1798320" cy="1798320"/>
            <wp:effectExtent l="0" t="0" r="0" b="0"/>
            <wp:docPr id="597818114" name="Imagen 4" descr="WT32ETH01 Placa ESP32 con Ethernet WT32-ETH01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T32ETH01 Placa ESP32 con Ethernet WT32-ETH01 zo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95" w:type="dxa"/>
        <w:tblInd w:w="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029"/>
        <w:gridCol w:w="4597"/>
      </w:tblGrid>
      <w:tr w:rsidR="00710A74" w:rsidRPr="00710A74" w14:paraId="3EC29CB4" w14:textId="77777777" w:rsidTr="00710A74">
        <w:trPr>
          <w:trHeight w:val="495"/>
          <w:tblHeader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8E5B9C" w14:textId="77777777" w:rsidR="00710A74" w:rsidRPr="00710A74" w:rsidRDefault="00710A74" w:rsidP="00710A74">
            <w:pPr>
              <w:rPr>
                <w:b/>
                <w:bCs/>
              </w:rPr>
            </w:pPr>
            <w:r w:rsidRPr="00710A74">
              <w:rPr>
                <w:b/>
                <w:bCs/>
              </w:rPr>
              <w:t>Características técnicas</w:t>
            </w: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5D5BF1" w14:textId="77777777" w:rsidR="00710A74" w:rsidRPr="00710A74" w:rsidRDefault="00710A74" w:rsidP="00710A74">
            <w:pPr>
              <w:rPr>
                <w:b/>
                <w:bCs/>
              </w:rPr>
            </w:pPr>
            <w:r w:rsidRPr="00710A74">
              <w:rPr>
                <w:b/>
                <w:bCs/>
              </w:rPr>
              <w:t>Artículos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D9D1885" w14:textId="77777777" w:rsidR="00710A74" w:rsidRPr="00710A74" w:rsidRDefault="00710A74" w:rsidP="00710A74">
            <w:pPr>
              <w:rPr>
                <w:b/>
                <w:bCs/>
              </w:rPr>
            </w:pPr>
            <w:r w:rsidRPr="00710A74">
              <w:rPr>
                <w:b/>
                <w:bCs/>
              </w:rPr>
              <w:t>Detalles</w:t>
            </w:r>
          </w:p>
        </w:tc>
      </w:tr>
      <w:tr w:rsidR="00710A74" w:rsidRPr="00710A74" w14:paraId="550F8EF1" w14:textId="77777777" w:rsidTr="00710A74">
        <w:trPr>
          <w:trHeight w:val="512"/>
        </w:trPr>
        <w:tc>
          <w:tcPr>
            <w:tcW w:w="1969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027EEE" w14:textId="77777777" w:rsidR="00710A74" w:rsidRPr="00710A74" w:rsidRDefault="00710A74" w:rsidP="00710A74">
            <w:proofErr w:type="spellStart"/>
            <w:r w:rsidRPr="00710A74">
              <w:t>Wi</w:t>
            </w:r>
            <w:proofErr w:type="spellEnd"/>
            <w:r w:rsidRPr="00710A74">
              <w:t>-Fi</w:t>
            </w: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CC4CA0" w14:textId="77777777" w:rsidR="00710A74" w:rsidRPr="00710A74" w:rsidRDefault="00710A74" w:rsidP="00710A74">
            <w:r w:rsidRPr="00710A74">
              <w:t>Certificaciones de RF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DA459A2" w14:textId="77777777" w:rsidR="00710A74" w:rsidRPr="00710A74" w:rsidRDefault="00710A74" w:rsidP="00710A74">
            <w:r w:rsidRPr="00710A74">
              <w:t>FCC/CE/RoHS</w:t>
            </w:r>
          </w:p>
        </w:tc>
      </w:tr>
      <w:tr w:rsidR="00710A74" w:rsidRPr="00710A74" w14:paraId="2AA91EA1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EB8D64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9C06FF" w14:textId="77777777" w:rsidR="00710A74" w:rsidRPr="00710A74" w:rsidRDefault="00710A74" w:rsidP="00710A74">
            <w:r w:rsidRPr="00710A74">
              <w:t>Protocolos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C56464" w14:textId="77777777" w:rsidR="00710A74" w:rsidRPr="00710A74" w:rsidRDefault="00710A74" w:rsidP="00710A74">
            <w:r w:rsidRPr="00710A74">
              <w:t>802.11 b/g/n/e/i (802.11n, hasta 150 Mbps)</w:t>
            </w:r>
          </w:p>
        </w:tc>
      </w:tr>
      <w:tr w:rsidR="00710A74" w:rsidRPr="00710A74" w14:paraId="6A8579FA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08D936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81B47A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F56737" w14:textId="150D5F60" w:rsidR="00710A74" w:rsidRPr="00710A74" w:rsidRDefault="00710A74" w:rsidP="00710A74">
            <w:r w:rsidRPr="00710A74">
              <w:t xml:space="preserve">Agregación A-MPDU y A-MSDU, protección de 0,4_ </w:t>
            </w:r>
            <w:proofErr w:type="spellStart"/>
            <w:r w:rsidRPr="00710A74">
              <w:t>sCompatibilidad</w:t>
            </w:r>
            <w:proofErr w:type="spellEnd"/>
            <w:r w:rsidRPr="00710A74">
              <w:t xml:space="preserve"> con intervalo</w:t>
            </w:r>
          </w:p>
        </w:tc>
      </w:tr>
      <w:tr w:rsidR="00710A74" w:rsidRPr="00710A74" w14:paraId="3413549A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A55339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767EA8" w14:textId="77777777" w:rsidR="00710A74" w:rsidRPr="00710A74" w:rsidRDefault="00710A74" w:rsidP="00710A74">
            <w:r w:rsidRPr="00710A74">
              <w:t>Rango de frecuencia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E5E1C6" w14:textId="77777777" w:rsidR="00710A74" w:rsidRPr="00710A74" w:rsidRDefault="00710A74" w:rsidP="00710A74">
            <w:r w:rsidRPr="00710A74">
              <w:t>2.4~2.5 GHz</w:t>
            </w:r>
          </w:p>
        </w:tc>
      </w:tr>
      <w:tr w:rsidR="00710A74" w:rsidRPr="00710A74" w14:paraId="40934E5A" w14:textId="77777777" w:rsidTr="00710A74">
        <w:trPr>
          <w:trHeight w:val="512"/>
        </w:trPr>
        <w:tc>
          <w:tcPr>
            <w:tcW w:w="1969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A17275" w14:textId="77777777" w:rsidR="00710A74" w:rsidRPr="00710A74" w:rsidRDefault="00710A74" w:rsidP="00710A74">
            <w:pPr>
              <w:rPr>
                <w:b/>
                <w:bCs/>
              </w:rPr>
            </w:pPr>
            <w:r w:rsidRPr="00710A74">
              <w:rPr>
                <w:b/>
                <w:bCs/>
              </w:rPr>
              <w:t>Bluetooth</w:t>
            </w: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B0DC88" w14:textId="77777777" w:rsidR="00710A74" w:rsidRPr="00710A74" w:rsidRDefault="00710A74" w:rsidP="00710A74">
            <w:r w:rsidRPr="00710A74">
              <w:t>Protocolos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0901B5" w14:textId="77777777" w:rsidR="00710A74" w:rsidRPr="00710A74" w:rsidRDefault="00710A74" w:rsidP="00710A74">
            <w:r w:rsidRPr="00710A74">
              <w:t>Estándares Bluetooth v4.2 BR/EDR y BLE</w:t>
            </w:r>
          </w:p>
        </w:tc>
      </w:tr>
      <w:tr w:rsidR="00710A74" w:rsidRPr="00710A74" w14:paraId="265B7E13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31A51D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984240" w14:textId="77777777" w:rsidR="00710A74" w:rsidRPr="00710A74" w:rsidRDefault="00710A74" w:rsidP="00710A74">
            <w:r w:rsidRPr="00710A74">
              <w:t>Radio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323657" w14:textId="77777777" w:rsidR="00710A74" w:rsidRPr="00710A74" w:rsidRDefault="00710A74" w:rsidP="00710A74">
            <w:r w:rsidRPr="00710A74">
              <w:t>Receptor NZIF con sensibilidad de -97 dBm</w:t>
            </w:r>
          </w:p>
        </w:tc>
      </w:tr>
      <w:tr w:rsidR="00710A74" w:rsidRPr="00710A74" w14:paraId="27B3EE30" w14:textId="77777777" w:rsidTr="00710A74">
        <w:trPr>
          <w:trHeight w:val="529"/>
        </w:trPr>
        <w:tc>
          <w:tcPr>
            <w:tcW w:w="1969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00755F" w14:textId="77777777" w:rsidR="00710A74" w:rsidRPr="00710A74" w:rsidRDefault="00710A74" w:rsidP="00710A74">
            <w:pPr>
              <w:rPr>
                <w:b/>
                <w:bCs/>
              </w:rPr>
            </w:pPr>
            <w:r w:rsidRPr="00710A74">
              <w:rPr>
                <w:b/>
                <w:bCs/>
              </w:rPr>
              <w:t>Hardware</w:t>
            </w: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A38883" w14:textId="77777777" w:rsidR="00710A74" w:rsidRPr="00710A74" w:rsidRDefault="00710A74" w:rsidP="00710A74">
            <w:r w:rsidRPr="00710A74">
              <w:t>Especificaciones del puerto de 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B902F9" w14:textId="77777777" w:rsidR="00710A74" w:rsidRPr="00710A74" w:rsidRDefault="00710A74" w:rsidP="00710A74">
            <w:r w:rsidRPr="00710A74">
              <w:t>RJ45, 10/100 Mbps, conexión directa cruzada adaptable</w:t>
            </w:r>
          </w:p>
        </w:tc>
      </w:tr>
      <w:tr w:rsidR="00710A74" w:rsidRPr="00710A74" w14:paraId="28C7A1BB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C57849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A461FB" w14:textId="77777777" w:rsidR="00710A74" w:rsidRPr="00710A74" w:rsidRDefault="00710A74" w:rsidP="00710A74">
            <w:r w:rsidRPr="00710A74">
              <w:t>Velocidad de transmisión en serie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34FD5BF" w14:textId="77777777" w:rsidR="00710A74" w:rsidRPr="00710A74" w:rsidRDefault="00710A74" w:rsidP="00710A74">
            <w:r w:rsidRPr="00710A74">
              <w:t>80~5000000</w:t>
            </w:r>
          </w:p>
        </w:tc>
      </w:tr>
      <w:tr w:rsidR="00710A74" w:rsidRPr="00710A74" w14:paraId="61417642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945642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BDEBDC" w14:textId="77777777" w:rsidR="00710A74" w:rsidRPr="00710A74" w:rsidRDefault="00710A74" w:rsidP="00710A74">
            <w:r w:rsidRPr="00710A74">
              <w:t>Flash integrado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0E0E25" w14:textId="77777777" w:rsidR="00710A74" w:rsidRPr="00710A74" w:rsidRDefault="00710A74" w:rsidP="00710A74">
            <w:r w:rsidRPr="00710A74">
              <w:t>32Mbit</w:t>
            </w:r>
          </w:p>
        </w:tc>
      </w:tr>
      <w:tr w:rsidR="00710A74" w:rsidRPr="00710A74" w14:paraId="704B8EC1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62B37F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8CC9BC" w14:textId="77777777" w:rsidR="00710A74" w:rsidRPr="00710A74" w:rsidRDefault="00710A74" w:rsidP="00710A74">
            <w:r w:rsidRPr="00710A74">
              <w:t>Tensión de funcionamiento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23E66D" w14:textId="77777777" w:rsidR="00710A74" w:rsidRPr="00710A74" w:rsidRDefault="00710A74" w:rsidP="00710A74">
            <w:r w:rsidRPr="00710A74">
              <w:t>5 V o 3,3 V</w:t>
            </w:r>
          </w:p>
        </w:tc>
      </w:tr>
      <w:tr w:rsidR="00710A74" w:rsidRPr="00710A74" w14:paraId="7A3C5223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B073EF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5C4802" w14:textId="77777777" w:rsidR="00710A74" w:rsidRPr="00710A74" w:rsidRDefault="00710A74" w:rsidP="00710A74">
            <w:r w:rsidRPr="00710A74">
              <w:t>Corriente de funcionamiento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432057" w14:textId="77777777" w:rsidR="00710A74" w:rsidRPr="00710A74" w:rsidRDefault="00710A74" w:rsidP="00710A74">
            <w:r w:rsidRPr="00710A74">
              <w:t>Promedio: 80mA</w:t>
            </w:r>
          </w:p>
        </w:tc>
      </w:tr>
      <w:tr w:rsidR="00710A74" w:rsidRPr="00710A74" w14:paraId="1277CBD8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28132E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74BF53" w14:textId="77777777" w:rsidR="00710A74" w:rsidRPr="00710A74" w:rsidRDefault="00710A74" w:rsidP="00710A74">
            <w:r w:rsidRPr="00710A74">
              <w:t>Corriente de alimentación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DCB77B" w14:textId="77777777" w:rsidR="00710A74" w:rsidRPr="00710A74" w:rsidRDefault="00710A74" w:rsidP="00710A74">
            <w:r w:rsidRPr="00710A74">
              <w:t>Mínimo: 500 mA</w:t>
            </w:r>
          </w:p>
        </w:tc>
      </w:tr>
      <w:tr w:rsidR="00710A74" w:rsidRPr="00710A74" w14:paraId="07433B0F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D3CF00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B8E8F4" w14:textId="77777777" w:rsidR="00710A74" w:rsidRPr="00710A74" w:rsidRDefault="00710A74" w:rsidP="00710A74">
            <w:r w:rsidRPr="00710A74">
              <w:t>Temperatura de funcionamiento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CD83BA" w14:textId="77777777" w:rsidR="00710A74" w:rsidRPr="00710A74" w:rsidRDefault="00710A74" w:rsidP="00710A74">
            <w:r w:rsidRPr="00710A74">
              <w:t>-40 °C ~ + 85 °C</w:t>
            </w:r>
          </w:p>
        </w:tc>
      </w:tr>
      <w:tr w:rsidR="00710A74" w:rsidRPr="00710A74" w14:paraId="5C336F42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3D62AD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2FF517B" w14:textId="77777777" w:rsidR="00710A74" w:rsidRPr="00710A74" w:rsidRDefault="00710A74" w:rsidP="00710A74">
            <w:r w:rsidRPr="00710A74">
              <w:t>Temperatura 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E58BDE" w14:textId="77777777" w:rsidR="00710A74" w:rsidRPr="00710A74" w:rsidRDefault="00710A74" w:rsidP="00710A74">
            <w:r w:rsidRPr="00710A74">
              <w:t>Temperatura normal</w:t>
            </w:r>
          </w:p>
        </w:tc>
      </w:tr>
      <w:tr w:rsidR="00710A74" w:rsidRPr="00710A74" w14:paraId="4BD24854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401CE1" w14:textId="77777777" w:rsidR="00710A74" w:rsidRPr="00710A74" w:rsidRDefault="00710A74" w:rsidP="00710A74">
            <w:pPr>
              <w:pStyle w:val="Prrafodelista"/>
              <w:ind w:left="1440"/>
              <w:rPr>
                <w:b/>
                <w:bCs/>
              </w:rPr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2A0BEC8" w14:textId="77777777" w:rsidR="00710A74" w:rsidRPr="00710A74" w:rsidRDefault="00710A74" w:rsidP="00710A74">
            <w:r w:rsidRPr="00710A74">
              <w:t>Embalaje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C3A65E" w14:textId="77777777" w:rsidR="00710A74" w:rsidRPr="00710A74" w:rsidRDefault="00710A74" w:rsidP="00710A74">
            <w:r w:rsidRPr="00710A74">
              <w:t>Media almohadilla / conector de orificio pasante (opcional)</w:t>
            </w:r>
          </w:p>
        </w:tc>
      </w:tr>
      <w:tr w:rsidR="00710A74" w:rsidRPr="00710A74" w14:paraId="1B41FC6C" w14:textId="77777777" w:rsidTr="00710A74">
        <w:trPr>
          <w:trHeight w:val="512"/>
        </w:trPr>
        <w:tc>
          <w:tcPr>
            <w:tcW w:w="1969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2DA9BD" w14:textId="77777777" w:rsidR="00710A74" w:rsidRPr="00710A74" w:rsidRDefault="00710A74" w:rsidP="00710A74">
            <w:pPr>
              <w:rPr>
                <w:b/>
                <w:bCs/>
              </w:rPr>
            </w:pPr>
            <w:r w:rsidRPr="00710A74">
              <w:rPr>
                <w:b/>
                <w:bCs/>
              </w:rPr>
              <w:t>Software</w:t>
            </w: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D58EBA" w14:textId="77777777" w:rsidR="00710A74" w:rsidRPr="00710A74" w:rsidRDefault="00710A74" w:rsidP="00710A74">
            <w:r w:rsidRPr="00710A74">
              <w:t>Modo </w:t>
            </w:r>
            <w:proofErr w:type="spellStart"/>
            <w:r w:rsidRPr="00710A74">
              <w:t>Wi</w:t>
            </w:r>
            <w:proofErr w:type="spellEnd"/>
            <w:r w:rsidRPr="00710A74">
              <w:t>-Fi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D151F6" w14:textId="77777777" w:rsidR="00710A74" w:rsidRPr="00710A74" w:rsidRDefault="00710A74" w:rsidP="00710A74">
            <w:r w:rsidRPr="00710A74">
              <w:t>Estación/</w:t>
            </w:r>
            <w:proofErr w:type="spellStart"/>
            <w:r w:rsidRPr="00710A74">
              <w:t>softAP</w:t>
            </w:r>
            <w:proofErr w:type="spellEnd"/>
            <w:r w:rsidRPr="00710A74">
              <w:t>/</w:t>
            </w:r>
            <w:proofErr w:type="spellStart"/>
            <w:r w:rsidRPr="00710A74">
              <w:t>SoftAP+estación</w:t>
            </w:r>
            <w:proofErr w:type="spellEnd"/>
            <w:r w:rsidRPr="00710A74">
              <w:t>/P2P</w:t>
            </w:r>
          </w:p>
        </w:tc>
      </w:tr>
      <w:tr w:rsidR="00710A74" w:rsidRPr="00710A74" w14:paraId="57667808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7D7B99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FB778B" w14:textId="77777777" w:rsidR="00710A74" w:rsidRPr="00710A74" w:rsidRDefault="00710A74" w:rsidP="00710A74">
            <w:r w:rsidRPr="00710A74">
              <w:t xml:space="preserve">Mecanismos de seguridad </w:t>
            </w:r>
            <w:proofErr w:type="spellStart"/>
            <w:r w:rsidRPr="00710A74">
              <w:t>Wi</w:t>
            </w:r>
            <w:proofErr w:type="spellEnd"/>
            <w:r w:rsidRPr="00710A74">
              <w:t>-Fi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25FCF8" w14:textId="77777777" w:rsidR="00710A74" w:rsidRPr="00710A74" w:rsidRDefault="00710A74" w:rsidP="00710A74">
            <w:r w:rsidRPr="00710A74">
              <w:t>WPA/WPA2/WPA2-Empresa/WPS</w:t>
            </w:r>
          </w:p>
        </w:tc>
      </w:tr>
      <w:tr w:rsidR="00710A74" w:rsidRPr="00710A74" w14:paraId="59EC9B1C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179EC1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320F67" w14:textId="77777777" w:rsidR="00710A74" w:rsidRPr="00710A74" w:rsidRDefault="00710A74" w:rsidP="00710A74">
            <w:r w:rsidRPr="00710A74">
              <w:t>Tipos de cifrado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85D295" w14:textId="77777777" w:rsidR="00710A74" w:rsidRPr="00710A74" w:rsidRDefault="00710A74" w:rsidP="00710A74">
            <w:r w:rsidRPr="00710A74">
              <w:t>AES/RSA/ECC/SHA</w:t>
            </w:r>
          </w:p>
        </w:tc>
      </w:tr>
      <w:tr w:rsidR="00710A74" w:rsidRPr="00710A74" w14:paraId="0E51983B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075A1C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18D550" w14:textId="77777777" w:rsidR="00710A74" w:rsidRPr="00710A74" w:rsidRDefault="00710A74" w:rsidP="00710A74">
            <w:r w:rsidRPr="00710A74">
              <w:t>Actualización de firmware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BC428A" w14:textId="77777777" w:rsidR="00710A74" w:rsidRPr="00710A74" w:rsidRDefault="00710A74" w:rsidP="00710A74">
            <w:r w:rsidRPr="00710A74">
              <w:t>Actualización remota de OTA a través de la red</w:t>
            </w:r>
          </w:p>
        </w:tc>
      </w:tr>
      <w:tr w:rsidR="00710A74" w:rsidRPr="00710A74" w14:paraId="606A3650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49B8B7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4047E9" w14:textId="77777777" w:rsidR="00710A74" w:rsidRPr="00710A74" w:rsidRDefault="00710A74" w:rsidP="00710A74">
            <w:r w:rsidRPr="00710A74">
              <w:t>Desarrollo de software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1359D5" w14:textId="77777777" w:rsidR="00710A74" w:rsidRPr="00710A74" w:rsidRDefault="00710A74" w:rsidP="00710A74">
            <w:r w:rsidRPr="00710A74">
              <w:t>SDK utilizado para un mayor desarrollo</w:t>
            </w:r>
          </w:p>
        </w:tc>
      </w:tr>
      <w:tr w:rsidR="00710A74" w:rsidRPr="00710A74" w14:paraId="66B45A32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B297AB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715796" w14:textId="77777777" w:rsidR="00710A74" w:rsidRPr="00710A74" w:rsidRDefault="00710A74" w:rsidP="00710A74">
            <w:r w:rsidRPr="00710A74">
              <w:t>Protocolo de 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39CE84" w14:textId="77777777" w:rsidR="00710A74" w:rsidRPr="00710A74" w:rsidRDefault="00710A74" w:rsidP="00710A74">
            <w:r w:rsidRPr="00710A74">
              <w:t>IPv4</w:t>
            </w:r>
            <w:r w:rsidRPr="00710A74">
              <w:rPr>
                <w:rFonts w:ascii="MS Gothic" w:eastAsia="MS Gothic" w:hAnsi="MS Gothic" w:cs="MS Gothic" w:hint="eastAsia"/>
              </w:rPr>
              <w:t>、</w:t>
            </w:r>
            <w:r w:rsidRPr="00710A74">
              <w:t>TCP/UDP</w:t>
            </w:r>
          </w:p>
        </w:tc>
      </w:tr>
      <w:tr w:rsidR="00710A74" w:rsidRPr="00710A74" w14:paraId="429079AD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F50B81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C71772" w14:textId="77777777" w:rsidR="00710A74" w:rsidRPr="00710A74" w:rsidRDefault="00710A74" w:rsidP="00710A74">
            <w:r w:rsidRPr="00710A74">
              <w:t>Métodos de acceso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DB6A78" w14:textId="77777777" w:rsidR="00710A74" w:rsidRPr="00710A74" w:rsidRDefault="00710A74" w:rsidP="00710A74">
            <w:r w:rsidRPr="00710A74">
              <w:t>IP estática</w:t>
            </w:r>
            <w:r w:rsidRPr="00710A74">
              <w:rPr>
                <w:rFonts w:ascii="MS Gothic" w:eastAsia="MS Gothic" w:hAnsi="MS Gothic" w:cs="MS Gothic" w:hint="eastAsia"/>
              </w:rPr>
              <w:t>、</w:t>
            </w:r>
            <w:r w:rsidRPr="00710A74">
              <w:t>DHCP (predeterminado)</w:t>
            </w:r>
          </w:p>
        </w:tc>
      </w:tr>
      <w:tr w:rsidR="00710A74" w:rsidRPr="00710A74" w14:paraId="6DD9D106" w14:textId="77777777" w:rsidTr="00710A74">
        <w:trPr>
          <w:trHeight w:val="143"/>
        </w:trPr>
        <w:tc>
          <w:tcPr>
            <w:tcW w:w="196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98B3E5" w14:textId="77777777" w:rsidR="00710A74" w:rsidRPr="00710A74" w:rsidRDefault="00710A74" w:rsidP="00710A74">
            <w:pPr>
              <w:pStyle w:val="Prrafodelista"/>
              <w:ind w:left="1440"/>
            </w:pPr>
          </w:p>
        </w:tc>
        <w:tc>
          <w:tcPr>
            <w:tcW w:w="30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3A2E0F" w14:textId="77777777" w:rsidR="00710A74" w:rsidRPr="00710A74" w:rsidRDefault="00710A74" w:rsidP="00710A74">
            <w:r w:rsidRPr="00710A74">
              <w:t>Modos de transmisión transparentes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05D570" w14:textId="77777777" w:rsidR="00710A74" w:rsidRPr="00710A74" w:rsidRDefault="00710A74" w:rsidP="00710A74">
            <w:r w:rsidRPr="00710A74">
              <w:t>Servidor TCP/Cliente TCP/Servidor UDP/Cliente UDP</w:t>
            </w:r>
          </w:p>
        </w:tc>
      </w:tr>
    </w:tbl>
    <w:p w14:paraId="535C92F7" w14:textId="77777777" w:rsidR="00710A74" w:rsidRPr="00710A74" w:rsidRDefault="00710A74" w:rsidP="00710A74"/>
    <w:p w14:paraId="75BFA132" w14:textId="2CA9B32D" w:rsidR="001B0F60" w:rsidRDefault="00123073" w:rsidP="001B0F60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731F46">
        <w:rPr>
          <w:b/>
          <w:bCs/>
          <w:i/>
          <w:iCs/>
        </w:rPr>
        <w:t>R</w:t>
      </w:r>
      <w:r w:rsidR="001B0F60" w:rsidRPr="00731F46">
        <w:rPr>
          <w:b/>
          <w:bCs/>
          <w:i/>
          <w:iCs/>
        </w:rPr>
        <w:t>aspberry</w:t>
      </w:r>
    </w:p>
    <w:p w14:paraId="5F6EFE2A" w14:textId="4FBB2A58" w:rsidR="00123073" w:rsidRPr="00731F46" w:rsidRDefault="00123073" w:rsidP="001B0F60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Arduino Mega</w:t>
      </w:r>
    </w:p>
    <w:p w14:paraId="2730479C" w14:textId="77777777" w:rsidR="00731F46" w:rsidRPr="00731F46" w:rsidRDefault="006B2330" w:rsidP="00731F4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31F46">
        <w:rPr>
          <w:b/>
          <w:bCs/>
        </w:rPr>
        <w:t>Adpatador</w:t>
      </w:r>
      <w:proofErr w:type="spellEnd"/>
      <w:r w:rsidRPr="00731F46">
        <w:rPr>
          <w:b/>
          <w:bCs/>
        </w:rPr>
        <w:t xml:space="preserve"> de red</w:t>
      </w:r>
    </w:p>
    <w:p w14:paraId="1D81FAE1" w14:textId="77777777" w:rsidR="00123073" w:rsidRDefault="00731F46" w:rsidP="00123073">
      <w:pPr>
        <w:pStyle w:val="Prrafodelista"/>
        <w:numPr>
          <w:ilvl w:val="1"/>
          <w:numId w:val="1"/>
        </w:numPr>
        <w:rPr>
          <w:b/>
          <w:bCs/>
          <w:i/>
          <w:iCs/>
        </w:rPr>
      </w:pPr>
      <w:r w:rsidRPr="00731F46">
        <w:rPr>
          <w:b/>
          <w:bCs/>
          <w:i/>
          <w:iCs/>
        </w:rPr>
        <w:t>Modulo Ethernet ENC28J60 para Arduino</w:t>
      </w:r>
    </w:p>
    <w:p w14:paraId="516AB3F9" w14:textId="442B89A3" w:rsidR="00731F46" w:rsidRPr="00731F46" w:rsidRDefault="00123073" w:rsidP="00123073">
      <w:pPr>
        <w:pStyle w:val="Prrafodelista"/>
        <w:ind w:left="1440"/>
        <w:jc w:val="center"/>
        <w:rPr>
          <w:b/>
          <w:bCs/>
          <w:i/>
          <w:iCs/>
        </w:rPr>
      </w:pPr>
      <w:r w:rsidRPr="00731F46"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DFBE3CF" wp14:editId="19297C10">
            <wp:simplePos x="0" y="0"/>
            <wp:positionH relativeFrom="column">
              <wp:posOffset>908685</wp:posOffset>
            </wp:positionH>
            <wp:positionV relativeFrom="paragraph">
              <wp:posOffset>29845</wp:posOffset>
            </wp:positionV>
            <wp:extent cx="1600200" cy="1600200"/>
            <wp:effectExtent l="0" t="0" r="0" b="0"/>
            <wp:wrapSquare wrapText="bothSides"/>
            <wp:docPr id="19836743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3073">
        <w:rPr>
          <w:b/>
          <w:bCs/>
          <w:i/>
          <w:iCs/>
        </w:rPr>
        <w:t>$ 26.000</w:t>
      </w:r>
    </w:p>
    <w:p w14:paraId="5A31A2C9" w14:textId="77777777" w:rsidR="00731F46" w:rsidRDefault="00731F46" w:rsidP="00731F46">
      <w:pPr>
        <w:pStyle w:val="Prrafodelista"/>
        <w:ind w:left="1416"/>
      </w:pPr>
      <w:r>
        <w:t xml:space="preserve">ENC28J60 de Microchip(R) </w:t>
      </w:r>
      <w:proofErr w:type="gramStart"/>
      <w:r>
        <w:t>Interface</w:t>
      </w:r>
      <w:proofErr w:type="gramEnd"/>
      <w:r>
        <w:t xml:space="preserve"> SPI para el control con cualquier microcontrolador, con las señales necesarias para su funcionamiento conector RJ45 con sus filtros y transformadores Voltaje de operación: 3,14V a 3,3V</w:t>
      </w:r>
    </w:p>
    <w:p w14:paraId="3D3ED3AF" w14:textId="77777777" w:rsidR="00731F46" w:rsidRDefault="00731F46" w:rsidP="00731F46">
      <w:pPr>
        <w:pStyle w:val="Prrafodelista"/>
        <w:ind w:left="1416"/>
      </w:pPr>
    </w:p>
    <w:p w14:paraId="2E4BB22C" w14:textId="77777777" w:rsidR="00731F46" w:rsidRDefault="00731F46" w:rsidP="00731F46">
      <w:pPr>
        <w:pStyle w:val="Prrafodelista"/>
        <w:ind w:left="1416"/>
      </w:pPr>
      <w:r>
        <w:t>CARACTERÍSTICAS:</w:t>
      </w:r>
    </w:p>
    <w:p w14:paraId="28FF1468" w14:textId="77777777" w:rsidR="00731F46" w:rsidRDefault="00731F46" w:rsidP="00731F46">
      <w:pPr>
        <w:pStyle w:val="Prrafodelista"/>
        <w:ind w:left="1416"/>
      </w:pPr>
    </w:p>
    <w:p w14:paraId="5CBEAC20" w14:textId="77777777" w:rsidR="00731F46" w:rsidRDefault="00731F46" w:rsidP="00731F46">
      <w:pPr>
        <w:pStyle w:val="Prrafodelista"/>
        <w:ind w:left="1416"/>
      </w:pPr>
      <w:r>
        <w:t xml:space="preserve">Módulo Ethernet con el IC ENC28J60 del fabricante Microchip(R), convierte del protocolo ethernet al protocolo SPI que puede ser </w:t>
      </w:r>
      <w:r>
        <w:lastRenderedPageBreak/>
        <w:t xml:space="preserve">administrado por cualquier microcontrolador o por plataformas como </w:t>
      </w:r>
      <w:proofErr w:type="spellStart"/>
      <w:r>
        <w:t>arduino</w:t>
      </w:r>
      <w:proofErr w:type="spellEnd"/>
      <w:r>
        <w:t xml:space="preserve">, o </w:t>
      </w:r>
      <w:proofErr w:type="spellStart"/>
      <w:r>
        <w:t>ChipKit</w:t>
      </w:r>
      <w:proofErr w:type="spellEnd"/>
      <w:r>
        <w:t>. Es muy fácil de usar y provee todo el hardware necesario para establecer una comunicación Ethernet. Es un módulo con el cual usted podrá controlar cualquier dispositivo remotamente usando la red de internet o una red local. Es 100% compatible con la plataforma ARDUINO</w:t>
      </w:r>
    </w:p>
    <w:p w14:paraId="19DE395E" w14:textId="77777777" w:rsidR="00731F46" w:rsidRDefault="00731F46" w:rsidP="00731F46">
      <w:pPr>
        <w:pStyle w:val="Prrafodelista"/>
        <w:ind w:left="1416"/>
      </w:pPr>
    </w:p>
    <w:p w14:paraId="7D4B9AA5" w14:textId="77777777" w:rsidR="00731F46" w:rsidRDefault="00731F46" w:rsidP="00731F46">
      <w:pPr>
        <w:pStyle w:val="Prrafodelista"/>
        <w:ind w:left="1416"/>
      </w:pPr>
      <w:r>
        <w:t xml:space="preserve">Controlador Ethernet </w:t>
      </w:r>
      <w:r>
        <w:tab/>
        <w:t>10Based-T</w:t>
      </w:r>
    </w:p>
    <w:p w14:paraId="5878A16E" w14:textId="77777777" w:rsidR="00731F46" w:rsidRDefault="00731F46" w:rsidP="00731F46">
      <w:pPr>
        <w:pStyle w:val="Prrafodelista"/>
        <w:ind w:left="1416"/>
      </w:pPr>
      <w:r>
        <w:t>Ancho de banda de Ethernet</w:t>
      </w:r>
      <w:r>
        <w:tab/>
        <w:t>10 Mbps</w:t>
      </w:r>
    </w:p>
    <w:p w14:paraId="26D5CB9C" w14:textId="77777777" w:rsidR="00731F46" w:rsidRDefault="00731F46" w:rsidP="00731F46">
      <w:pPr>
        <w:pStyle w:val="Prrafodelista"/>
        <w:ind w:left="1416"/>
      </w:pPr>
      <w:r>
        <w:t>MAC</w:t>
      </w:r>
      <w:r>
        <w:tab/>
        <w:t>Sí</w:t>
      </w:r>
    </w:p>
    <w:p w14:paraId="72F0E08F" w14:textId="77777777" w:rsidR="00731F46" w:rsidRDefault="00731F46" w:rsidP="00731F46">
      <w:pPr>
        <w:pStyle w:val="Prrafodelista"/>
        <w:ind w:left="1416"/>
      </w:pPr>
      <w:r>
        <w:t>PHY</w:t>
      </w:r>
      <w:r>
        <w:tab/>
        <w:t>Sí</w:t>
      </w:r>
    </w:p>
    <w:p w14:paraId="1DE3B354" w14:textId="77777777" w:rsidR="00731F46" w:rsidRDefault="00731F46" w:rsidP="00731F46">
      <w:pPr>
        <w:pStyle w:val="Prrafodelista"/>
        <w:ind w:left="1416"/>
      </w:pPr>
      <w:r>
        <w:t>Pin de interrupción</w:t>
      </w:r>
      <w:r>
        <w:tab/>
        <w:t>1</w:t>
      </w:r>
    </w:p>
    <w:p w14:paraId="43636E37" w14:textId="77777777" w:rsidR="00731F46" w:rsidRDefault="00731F46" w:rsidP="00731F46">
      <w:pPr>
        <w:pStyle w:val="Prrafodelista"/>
        <w:ind w:left="1416"/>
      </w:pPr>
      <w:r>
        <w:t># Puertos Ethernet</w:t>
      </w:r>
      <w:r>
        <w:tab/>
      </w:r>
      <w:proofErr w:type="spellStart"/>
      <w:r>
        <w:t>Ethernet</w:t>
      </w:r>
      <w:proofErr w:type="spellEnd"/>
      <w:r>
        <w:t xml:space="preserve"> x1</w:t>
      </w:r>
    </w:p>
    <w:p w14:paraId="5887FF82" w14:textId="77777777" w:rsidR="00731F46" w:rsidRDefault="00731F46" w:rsidP="00731F46">
      <w:pPr>
        <w:pStyle w:val="Prrafodelista"/>
        <w:ind w:left="1416"/>
      </w:pPr>
      <w:r>
        <w:t>Temperatura. Rango Min. (DO)</w:t>
      </w:r>
      <w:r>
        <w:tab/>
        <w:t>-40</w:t>
      </w:r>
    </w:p>
    <w:p w14:paraId="7461FBA9" w14:textId="77777777" w:rsidR="00731F46" w:rsidRDefault="00731F46" w:rsidP="00731F46">
      <w:pPr>
        <w:pStyle w:val="Prrafodelista"/>
        <w:ind w:left="1416"/>
      </w:pPr>
      <w:r>
        <w:t>Temperatura. Rango Máx. (DO)</w:t>
      </w:r>
      <w:r>
        <w:tab/>
        <w:t>85</w:t>
      </w:r>
    </w:p>
    <w:p w14:paraId="6E006FA3" w14:textId="77777777" w:rsidR="00731F46" w:rsidRDefault="00731F46" w:rsidP="00731F46">
      <w:pPr>
        <w:pStyle w:val="Prrafodelista"/>
        <w:ind w:left="1416"/>
      </w:pPr>
      <w:r>
        <w:t>Velocidad máxima (MHz)</w:t>
      </w:r>
      <w:r>
        <w:tab/>
        <w:t>25Mhz</w:t>
      </w:r>
    </w:p>
    <w:p w14:paraId="21C7BA20" w14:textId="77777777" w:rsidR="00731F46" w:rsidRDefault="00731F46" w:rsidP="00731F46">
      <w:pPr>
        <w:pStyle w:val="Prrafodelista"/>
        <w:ind w:left="1416"/>
      </w:pPr>
      <w:r>
        <w:t>Interfaz</w:t>
      </w:r>
      <w:r>
        <w:tab/>
        <w:t>SPI</w:t>
      </w:r>
    </w:p>
    <w:p w14:paraId="7D2635D0" w14:textId="063C257C" w:rsidR="00731F46" w:rsidRDefault="00731F46" w:rsidP="00731F46">
      <w:pPr>
        <w:pStyle w:val="Prrafodelista"/>
        <w:ind w:left="1416"/>
      </w:pPr>
      <w:r>
        <w:t xml:space="preserve">E / S de </w:t>
      </w:r>
      <w:proofErr w:type="spellStart"/>
      <w:r>
        <w:t>Vdd</w:t>
      </w:r>
      <w:proofErr w:type="spellEnd"/>
      <w:r>
        <w:t xml:space="preserve"> (V)</w:t>
      </w:r>
      <w:r>
        <w:tab/>
        <w:t>3.3</w:t>
      </w:r>
    </w:p>
    <w:p w14:paraId="73FE217E" w14:textId="77777777" w:rsidR="00731F46" w:rsidRDefault="00731F46" w:rsidP="00731F46">
      <w:pPr>
        <w:pStyle w:val="Prrafodelista"/>
        <w:ind w:left="1416"/>
      </w:pPr>
    </w:p>
    <w:p w14:paraId="7EA7EA4B" w14:textId="3215101F" w:rsidR="00731F46" w:rsidRDefault="00123073" w:rsidP="00123073">
      <w:pPr>
        <w:pStyle w:val="Prrafodelista"/>
        <w:numPr>
          <w:ilvl w:val="1"/>
          <w:numId w:val="1"/>
        </w:numPr>
        <w:rPr>
          <w:b/>
          <w:bCs/>
          <w:i/>
          <w:iCs/>
          <w:lang w:val="en-US"/>
        </w:rPr>
      </w:pPr>
      <w:r w:rsidRPr="00123073">
        <w:rPr>
          <w:b/>
          <w:bCs/>
          <w:i/>
          <w:iCs/>
          <w:lang w:val="en-US"/>
        </w:rPr>
        <w:t xml:space="preserve">Ethernet Shield Con </w:t>
      </w:r>
      <w:proofErr w:type="spellStart"/>
      <w:r w:rsidRPr="00123073">
        <w:rPr>
          <w:b/>
          <w:bCs/>
          <w:i/>
          <w:iCs/>
          <w:lang w:val="en-US"/>
        </w:rPr>
        <w:t>Wiznet</w:t>
      </w:r>
      <w:proofErr w:type="spellEnd"/>
      <w:r w:rsidRPr="00123073">
        <w:rPr>
          <w:b/>
          <w:bCs/>
          <w:i/>
          <w:iCs/>
          <w:lang w:val="en-US"/>
        </w:rPr>
        <w:t xml:space="preserve"> W5100 Internet Para Arduino</w:t>
      </w:r>
    </w:p>
    <w:p w14:paraId="57F8B19E" w14:textId="206C5DAC" w:rsidR="00123073" w:rsidRPr="00123073" w:rsidRDefault="00123073" w:rsidP="00123073">
      <w:pPr>
        <w:pStyle w:val="Prrafodelista"/>
        <w:ind w:left="1440"/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52123E" wp14:editId="5A5440B8">
            <wp:simplePos x="0" y="0"/>
            <wp:positionH relativeFrom="column">
              <wp:posOffset>916305</wp:posOffset>
            </wp:positionH>
            <wp:positionV relativeFrom="paragraph">
              <wp:posOffset>3175</wp:posOffset>
            </wp:positionV>
            <wp:extent cx="1912620" cy="1912620"/>
            <wp:effectExtent l="0" t="0" r="0" b="0"/>
            <wp:wrapSquare wrapText="bothSides"/>
            <wp:docPr id="5806781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3073">
        <w:rPr>
          <w:b/>
          <w:bCs/>
          <w:i/>
          <w:iCs/>
        </w:rPr>
        <w:t>$51,900</w:t>
      </w:r>
    </w:p>
    <w:p w14:paraId="6D50BA81" w14:textId="25FBBFD6" w:rsidR="00731F46" w:rsidRDefault="00123073" w:rsidP="00731F46">
      <w:pPr>
        <w:pStyle w:val="Prrafodelista"/>
        <w:ind w:left="1416"/>
      </w:pPr>
      <w:r w:rsidRPr="00123073">
        <w:t xml:space="preserve">Esta última versión incluye un slot para tarjetas micro-SD, el cual puede ser empleado para almacenar archivos que podrás poner disponibles a través de la red. Es compatible con el Arduino UNO y el Mega (empleando la librería que viene en la versión de software Arduino 0019). La librería para el manejo de la tarjeta todavía no está incluida en la distribución estándar de </w:t>
      </w:r>
      <w:proofErr w:type="gramStart"/>
      <w:r w:rsidRPr="00123073">
        <w:t>Arduino</w:t>
      </w:r>
      <w:proofErr w:type="gramEnd"/>
      <w:r w:rsidRPr="00123073">
        <w:t xml:space="preserve"> pero puedes emplear la desarrollada por Bill </w:t>
      </w:r>
      <w:proofErr w:type="spellStart"/>
      <w:r w:rsidRPr="00123073">
        <w:t>Greiman</w:t>
      </w:r>
      <w:proofErr w:type="spellEnd"/>
      <w:r w:rsidRPr="00123073">
        <w:t xml:space="preserve"> </w:t>
      </w:r>
      <w:proofErr w:type="spellStart"/>
      <w:r w:rsidRPr="00123073">
        <w:t>sdfatlibl</w:t>
      </w:r>
      <w:proofErr w:type="spellEnd"/>
      <w:r w:rsidRPr="00123073">
        <w:t xml:space="preserve">. Revisa este tutorial de </w:t>
      </w:r>
      <w:proofErr w:type="spellStart"/>
      <w:r w:rsidRPr="00123073">
        <w:t>Adafruit</w:t>
      </w:r>
      <w:proofErr w:type="spellEnd"/>
      <w:r w:rsidRPr="00123073">
        <w:t xml:space="preserve"> Industries para las instrucciones de uso.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3621"/>
      </w:tblGrid>
      <w:tr w:rsidR="00123073" w:rsidRPr="00123073" w14:paraId="0E5BEC0F" w14:textId="77777777" w:rsidTr="00123073">
        <w:trPr>
          <w:trHeight w:val="843"/>
          <w:jc w:val="center"/>
        </w:trPr>
        <w:tc>
          <w:tcPr>
            <w:tcW w:w="3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9433" w14:textId="77777777" w:rsidR="00123073" w:rsidRPr="00123073" w:rsidRDefault="00123073" w:rsidP="00123073">
            <w:r w:rsidRPr="00123073">
              <w:t>Controlador Ethernet:</w:t>
            </w:r>
          </w:p>
        </w:tc>
        <w:tc>
          <w:tcPr>
            <w:tcW w:w="3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B175C" w14:textId="77777777" w:rsidR="00123073" w:rsidRPr="00123073" w:rsidRDefault="00123073" w:rsidP="00123073">
            <w:proofErr w:type="spellStart"/>
            <w:r w:rsidRPr="00123073">
              <w:t>Wiznet</w:t>
            </w:r>
            <w:proofErr w:type="spellEnd"/>
            <w:r w:rsidRPr="00123073">
              <w:t xml:space="preserve"> W5100 con buffer interno de 16KB</w:t>
            </w:r>
          </w:p>
        </w:tc>
      </w:tr>
      <w:tr w:rsidR="00123073" w:rsidRPr="00123073" w14:paraId="106669CA" w14:textId="77777777" w:rsidTr="00123073">
        <w:trPr>
          <w:trHeight w:val="494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BA16F" w14:textId="77777777" w:rsidR="00123073" w:rsidRPr="00123073" w:rsidRDefault="00123073" w:rsidP="00123073">
            <w:r w:rsidRPr="00123073">
              <w:t>Voltaje de operación: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230C" w14:textId="77777777" w:rsidR="00123073" w:rsidRPr="00123073" w:rsidRDefault="00123073" w:rsidP="00123073">
            <w:r w:rsidRPr="00123073">
              <w:t>5 VDC</w:t>
            </w:r>
          </w:p>
        </w:tc>
      </w:tr>
      <w:tr w:rsidR="00123073" w:rsidRPr="00123073" w14:paraId="001A87AA" w14:textId="77777777" w:rsidTr="00123073">
        <w:trPr>
          <w:trHeight w:val="831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2979" w14:textId="77777777" w:rsidR="00123073" w:rsidRPr="00123073" w:rsidRDefault="00123073" w:rsidP="00123073">
            <w:r w:rsidRPr="00123073">
              <w:lastRenderedPageBreak/>
              <w:t xml:space="preserve">Voltaje de alimentación a través de </w:t>
            </w:r>
            <w:proofErr w:type="spellStart"/>
            <w:r w:rsidRPr="00123073">
              <w:t>PoE</w:t>
            </w:r>
            <w:proofErr w:type="spellEnd"/>
            <w:r w:rsidRPr="00123073">
              <w:t>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DE8D" w14:textId="1185E835" w:rsidR="00123073" w:rsidRPr="00123073" w:rsidRDefault="00123073" w:rsidP="00123073">
            <w:r w:rsidRPr="00123073">
              <w:t>36 a 57 VD</w:t>
            </w:r>
            <w:r>
              <w:t>C</w:t>
            </w:r>
          </w:p>
        </w:tc>
      </w:tr>
      <w:tr w:rsidR="00123073" w:rsidRPr="00123073" w14:paraId="46A8BA8B" w14:textId="77777777" w:rsidTr="00123073">
        <w:trPr>
          <w:trHeight w:val="506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34054" w14:textId="77777777" w:rsidR="00123073" w:rsidRPr="00123073" w:rsidRDefault="00123073" w:rsidP="00123073">
            <w:r w:rsidRPr="00123073">
              <w:t xml:space="preserve">Máximos niveles de </w:t>
            </w:r>
            <w:proofErr w:type="spellStart"/>
            <w:r w:rsidRPr="00123073">
              <w:t>ripple</w:t>
            </w:r>
            <w:proofErr w:type="spellEnd"/>
            <w:r w:rsidRPr="00123073">
              <w:t xml:space="preserve"> y ruido: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9982" w14:textId="77777777" w:rsidR="00123073" w:rsidRPr="00123073" w:rsidRDefault="00123073" w:rsidP="00123073">
            <w:r w:rsidRPr="00123073">
              <w:t>100mVpp</w:t>
            </w:r>
          </w:p>
        </w:tc>
      </w:tr>
      <w:tr w:rsidR="00123073" w:rsidRPr="00123073" w14:paraId="1A89194C" w14:textId="77777777" w:rsidTr="00123073">
        <w:trPr>
          <w:trHeight w:val="494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939DF" w14:textId="4A4EAECF" w:rsidR="00123073" w:rsidRPr="00123073" w:rsidRDefault="00123073" w:rsidP="00123073">
            <w:r>
              <w:t>T</w:t>
            </w:r>
            <w:r w:rsidRPr="00123073">
              <w:t>emperatura de trabajo: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0816" w14:textId="77777777" w:rsidR="00123073" w:rsidRPr="00123073" w:rsidRDefault="00123073" w:rsidP="00123073">
            <w:r w:rsidRPr="00123073">
              <w:t>-40º C a 85º C</w:t>
            </w:r>
          </w:p>
        </w:tc>
      </w:tr>
      <w:tr w:rsidR="00123073" w:rsidRPr="00123073" w14:paraId="48D3D7C9" w14:textId="77777777" w:rsidTr="00123073">
        <w:trPr>
          <w:trHeight w:val="843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C4244" w14:textId="77777777" w:rsidR="00123073" w:rsidRPr="00123073" w:rsidRDefault="00123073" w:rsidP="00123073">
            <w:r w:rsidRPr="00123073">
              <w:t>Voltaje de salida para alimentar una tarjeta Arduino: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F362" w14:textId="77777777" w:rsidR="00123073" w:rsidRPr="00123073" w:rsidRDefault="00123073" w:rsidP="00123073">
            <w:r w:rsidRPr="00123073">
              <w:t>9 VDC</w:t>
            </w:r>
          </w:p>
        </w:tc>
      </w:tr>
      <w:tr w:rsidR="00123073" w:rsidRPr="00123073" w14:paraId="198249AF" w14:textId="77777777" w:rsidTr="00123073">
        <w:trPr>
          <w:trHeight w:val="831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040E" w14:textId="77777777" w:rsidR="00123073" w:rsidRPr="00123073" w:rsidRDefault="00123073" w:rsidP="00123073">
            <w:r w:rsidRPr="00123073">
              <w:t>Compatibilidad: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2BE1" w14:textId="77777777" w:rsidR="00123073" w:rsidRPr="00123073" w:rsidRDefault="00123073" w:rsidP="00123073">
            <w:r w:rsidRPr="00123073">
              <w:t>Arduino Uno/ Leonardo/ Mega 2560</w:t>
            </w:r>
          </w:p>
        </w:tc>
      </w:tr>
      <w:tr w:rsidR="00123073" w:rsidRPr="00123073" w14:paraId="14F5BEDB" w14:textId="77777777" w:rsidTr="00123073">
        <w:trPr>
          <w:trHeight w:val="843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7B1E" w14:textId="77777777" w:rsidR="00123073" w:rsidRPr="00123073" w:rsidRDefault="00123073" w:rsidP="00123073">
            <w:r w:rsidRPr="00123073">
              <w:t>Velocidad de comunicación sobre Ethernet: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CFEBE" w14:textId="77777777" w:rsidR="00123073" w:rsidRPr="00123073" w:rsidRDefault="00123073" w:rsidP="00123073">
            <w:r w:rsidRPr="00123073">
              <w:t>10/100 Mb</w:t>
            </w:r>
          </w:p>
        </w:tc>
      </w:tr>
      <w:tr w:rsidR="00123073" w:rsidRPr="00123073" w14:paraId="5D3C8A80" w14:textId="77777777" w:rsidTr="00123073">
        <w:trPr>
          <w:trHeight w:val="494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7868A" w14:textId="77777777" w:rsidR="00123073" w:rsidRPr="00123073" w:rsidRDefault="00123073" w:rsidP="00123073">
            <w:r w:rsidRPr="00123073">
              <w:t>Estándar: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131B3" w14:textId="77777777" w:rsidR="00123073" w:rsidRPr="00123073" w:rsidRDefault="00123073" w:rsidP="00123073">
            <w:r w:rsidRPr="00123073">
              <w:t>IEEE802.3af</w:t>
            </w:r>
          </w:p>
        </w:tc>
      </w:tr>
      <w:tr w:rsidR="00123073" w:rsidRPr="00123073" w14:paraId="1DB89A07" w14:textId="77777777" w:rsidTr="00123073">
        <w:trPr>
          <w:trHeight w:val="506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A2E9B" w14:textId="77777777" w:rsidR="00123073" w:rsidRPr="00123073" w:rsidRDefault="00123073" w:rsidP="00123073">
            <w:r w:rsidRPr="00123073">
              <w:t>Comunicación con Arduino: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F5E9" w14:textId="77777777" w:rsidR="00123073" w:rsidRPr="00123073" w:rsidRDefault="00123073" w:rsidP="00123073">
            <w:r w:rsidRPr="00123073">
              <w:t>SPI (pines 10 a 13)</w:t>
            </w:r>
          </w:p>
        </w:tc>
      </w:tr>
      <w:tr w:rsidR="00123073" w:rsidRPr="00123073" w14:paraId="50D364C4" w14:textId="77777777" w:rsidTr="00123073">
        <w:trPr>
          <w:trHeight w:val="6219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9C2BA" w14:textId="77777777" w:rsidR="00123073" w:rsidRPr="00123073" w:rsidRDefault="00123073" w:rsidP="00123073">
            <w:proofErr w:type="spellStart"/>
            <w:r w:rsidRPr="00123073">
              <w:lastRenderedPageBreak/>
              <w:t>LEDs</w:t>
            </w:r>
            <w:proofErr w:type="spellEnd"/>
            <w:r w:rsidRPr="00123073">
              <w:t xml:space="preserve"> indicadores: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03EA7" w14:textId="77777777" w:rsidR="00123073" w:rsidRPr="00123073" w:rsidRDefault="00123073" w:rsidP="00123073">
            <w:r w:rsidRPr="00123073">
              <w:t xml:space="preserve">PWR: indica que la placa y el </w:t>
            </w:r>
            <w:proofErr w:type="spellStart"/>
            <w:r w:rsidRPr="00123073">
              <w:t>shield</w:t>
            </w:r>
            <w:proofErr w:type="spellEnd"/>
            <w:r w:rsidRPr="00123073">
              <w:t xml:space="preserve"> son alimentados.</w:t>
            </w:r>
          </w:p>
          <w:p w14:paraId="6160416A" w14:textId="77777777" w:rsidR="00123073" w:rsidRPr="00123073" w:rsidRDefault="00123073" w:rsidP="00123073">
            <w:proofErr w:type="gramStart"/>
            <w:r w:rsidRPr="00123073">
              <w:t>LINK</w:t>
            </w:r>
            <w:proofErr w:type="gramEnd"/>
            <w:r w:rsidRPr="00123073">
              <w:t xml:space="preserve">: indica la presencia de un enlace de red y parpadea cuando el </w:t>
            </w:r>
            <w:proofErr w:type="spellStart"/>
            <w:r w:rsidRPr="00123073">
              <w:t>Shield</w:t>
            </w:r>
            <w:proofErr w:type="spellEnd"/>
            <w:r w:rsidRPr="00123073">
              <w:t xml:space="preserve"> transmite o recibe datos.</w:t>
            </w:r>
          </w:p>
          <w:p w14:paraId="44BA7AEB" w14:textId="7E281535" w:rsidR="00123073" w:rsidRPr="00123073" w:rsidRDefault="00123073" w:rsidP="00123073">
            <w:r w:rsidRPr="00123073">
              <w:t>FULLD: indica que la conexión de red dúplex completo.</w:t>
            </w:r>
          </w:p>
          <w:p w14:paraId="410A5A12" w14:textId="77777777" w:rsidR="00123073" w:rsidRPr="00123073" w:rsidRDefault="00123073" w:rsidP="00123073">
            <w:r w:rsidRPr="00123073">
              <w:t>100M: indica la presencia de una conexión de red a 100 Mb/s.</w:t>
            </w:r>
          </w:p>
          <w:p w14:paraId="452E3011" w14:textId="62C296E0" w:rsidR="00123073" w:rsidRPr="00123073" w:rsidRDefault="00123073" w:rsidP="00123073">
            <w:r w:rsidRPr="00123073">
              <w:t xml:space="preserve">RX: parpadea cuando el </w:t>
            </w:r>
            <w:proofErr w:type="spellStart"/>
            <w:r w:rsidRPr="00123073">
              <w:t>Shield</w:t>
            </w:r>
            <w:proofErr w:type="spellEnd"/>
            <w:r w:rsidRPr="00123073">
              <w:t xml:space="preserve"> recibe datos.</w:t>
            </w:r>
          </w:p>
          <w:p w14:paraId="17F6D99D" w14:textId="77777777" w:rsidR="00123073" w:rsidRPr="00123073" w:rsidRDefault="00123073" w:rsidP="00123073">
            <w:r w:rsidRPr="00123073">
              <w:t xml:space="preserve">TX: parpadea cuando el </w:t>
            </w:r>
            <w:proofErr w:type="spellStart"/>
            <w:r w:rsidRPr="00123073">
              <w:t>Shield</w:t>
            </w:r>
            <w:proofErr w:type="spellEnd"/>
            <w:r w:rsidRPr="00123073">
              <w:t xml:space="preserve"> envía datos.</w:t>
            </w:r>
          </w:p>
          <w:p w14:paraId="740722EA" w14:textId="77777777" w:rsidR="00123073" w:rsidRPr="00123073" w:rsidRDefault="00123073" w:rsidP="00123073">
            <w:r w:rsidRPr="00123073">
              <w:t>COLL: parpadea cuando se detectan colisiones de red.</w:t>
            </w:r>
          </w:p>
        </w:tc>
      </w:tr>
    </w:tbl>
    <w:p w14:paraId="501D3430" w14:textId="77777777" w:rsidR="00123073" w:rsidRPr="00123073" w:rsidRDefault="00123073" w:rsidP="00731F46">
      <w:pPr>
        <w:pStyle w:val="Prrafodelista"/>
        <w:ind w:left="1416"/>
      </w:pPr>
    </w:p>
    <w:p w14:paraId="7ABAF594" w14:textId="3CFCF188" w:rsidR="008A225E" w:rsidRDefault="006B2330" w:rsidP="008A225E">
      <w:pPr>
        <w:pStyle w:val="Prrafodelista"/>
        <w:numPr>
          <w:ilvl w:val="0"/>
          <w:numId w:val="1"/>
        </w:numPr>
        <w:rPr>
          <w:b/>
          <w:bCs/>
        </w:rPr>
      </w:pPr>
      <w:r w:rsidRPr="00731F46">
        <w:rPr>
          <w:b/>
          <w:bCs/>
        </w:rPr>
        <w:t>Indicadores de confirmación de ingreso</w:t>
      </w:r>
    </w:p>
    <w:p w14:paraId="518E2BCB" w14:textId="4FD9A335" w:rsidR="008A225E" w:rsidRPr="008A225E" w:rsidRDefault="008A225E" w:rsidP="008A225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</w:rPr>
        <w:t>Leds</w:t>
      </w:r>
    </w:p>
    <w:p w14:paraId="03658AFE" w14:textId="457E6BC9" w:rsidR="008A225E" w:rsidRPr="008A225E" w:rsidRDefault="008A225E" w:rsidP="008A225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</w:rPr>
        <w:t>Pantalla OLED</w:t>
      </w:r>
    </w:p>
    <w:p w14:paraId="7A254279" w14:textId="792CDEA4" w:rsidR="006B2330" w:rsidRDefault="006B2330" w:rsidP="006B2330">
      <w:pPr>
        <w:pStyle w:val="Prrafodelista"/>
        <w:numPr>
          <w:ilvl w:val="0"/>
          <w:numId w:val="1"/>
        </w:numPr>
        <w:rPr>
          <w:b/>
          <w:bCs/>
        </w:rPr>
      </w:pPr>
      <w:r w:rsidRPr="00731F46">
        <w:rPr>
          <w:b/>
          <w:bCs/>
        </w:rPr>
        <w:t>Alimentación</w:t>
      </w:r>
    </w:p>
    <w:p w14:paraId="13C41124" w14:textId="6DB57116" w:rsidR="008A225E" w:rsidRPr="00731F46" w:rsidRDefault="008A225E" w:rsidP="008A225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Fuente AC/DC</w:t>
      </w:r>
    </w:p>
    <w:p w14:paraId="43DE64A5" w14:textId="13525620" w:rsidR="006B2330" w:rsidRDefault="006B2330" w:rsidP="006B2330">
      <w:r>
        <w:t>Tipos de dato que sueltan los sensores y compatibilidad de firmware</w:t>
      </w:r>
    </w:p>
    <w:p w14:paraId="14F76365" w14:textId="29FE651C" w:rsidR="006B2330" w:rsidRDefault="006B2330" w:rsidP="006B2330">
      <w:pPr>
        <w:pStyle w:val="Prrafodelista"/>
        <w:numPr>
          <w:ilvl w:val="0"/>
          <w:numId w:val="2"/>
        </w:numPr>
      </w:pPr>
    </w:p>
    <w:p w14:paraId="6B94A02F" w14:textId="77777777" w:rsidR="006B2330" w:rsidRDefault="006B2330" w:rsidP="006B2330"/>
    <w:sectPr w:rsidR="006B2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7642"/>
    <w:multiLevelType w:val="hybridMultilevel"/>
    <w:tmpl w:val="C096E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71B64"/>
    <w:multiLevelType w:val="hybridMultilevel"/>
    <w:tmpl w:val="E97E0A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920E2"/>
    <w:multiLevelType w:val="hybridMultilevel"/>
    <w:tmpl w:val="57F0059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70643386">
    <w:abstractNumId w:val="1"/>
  </w:num>
  <w:num w:numId="2" w16cid:durableId="49771269">
    <w:abstractNumId w:val="0"/>
  </w:num>
  <w:num w:numId="3" w16cid:durableId="116589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30"/>
    <w:rsid w:val="000F16E6"/>
    <w:rsid w:val="00123073"/>
    <w:rsid w:val="001B0F60"/>
    <w:rsid w:val="003916AA"/>
    <w:rsid w:val="006B2330"/>
    <w:rsid w:val="00710A74"/>
    <w:rsid w:val="00727D79"/>
    <w:rsid w:val="00731F46"/>
    <w:rsid w:val="008A225E"/>
    <w:rsid w:val="0092094B"/>
    <w:rsid w:val="0097343A"/>
    <w:rsid w:val="00F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D107"/>
  <w15:chartTrackingRefBased/>
  <w15:docId w15:val="{84B71A8A-6369-4CF3-8BAB-B405F3A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3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3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3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3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3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16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dacticaselectronicas.com.co/shop/sen-14585-sensor-de-huella-digital-gt-521f52-11159#attr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Collazos Zambrano</dc:creator>
  <cp:keywords/>
  <dc:description/>
  <cp:lastModifiedBy>Carlos Daniel Collazos Zambrano</cp:lastModifiedBy>
  <cp:revision>1</cp:revision>
  <dcterms:created xsi:type="dcterms:W3CDTF">2024-08-30T04:14:00Z</dcterms:created>
  <dcterms:modified xsi:type="dcterms:W3CDTF">2024-08-30T06:46:00Z</dcterms:modified>
</cp:coreProperties>
</file>