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Análise Detalhada dos Documentos</w:t>
        <w:br/>
        <w:t>Projeto de Extensão II — CST em Análise e Desenvolvimento de Sistemas</w:t>
        <w:br/>
        <w:t>Programa de Ação e Difusão Cultural</w:t>
      </w:r>
    </w:p>
    <w:p/>
    <w:p>
      <w:r>
        <w:rPr>
          <w:b w:val="0"/>
          <w:sz w:val="22"/>
        </w:rPr>
        <w:t>Documento elaborado com base na leitura integral de dois arquivos anexados (formato .docx): Template PDCA (organização da atividade) e Relatório Final (formalização e avaliação no AVA).</w:t>
      </w:r>
    </w:p>
    <w:p>
      <w:pPr>
        <w:pStyle w:val="Heading1"/>
      </w:pPr>
      <w:r>
        <w:t>1. Identificação dos arquivos analisados</w:t>
      </w:r>
    </w:p>
    <w:p>
      <w:pPr>
        <w:pStyle w:val="ListBullet"/>
      </w:pPr>
      <w:r>
        <w:rPr>
          <w:sz w:val="22"/>
        </w:rPr>
        <w:t>Arquivo 1 — Template PDCA: ferramenta orientativa de planejamento e execução; não precisa ser entregue.</w:t>
      </w:r>
    </w:p>
    <w:p>
      <w:pPr>
        <w:pStyle w:val="ListBullet"/>
      </w:pPr>
      <w:r>
        <w:rPr>
          <w:sz w:val="22"/>
        </w:rPr>
        <w:t>Arquivo 2 — Relatório Final: documento obrigatório de entrega no Ambiente Virtual (AVA), com todos os campos preenchidos.</w:t>
      </w:r>
    </w:p>
    <w:p>
      <w:r>
        <w:rPr>
          <w:b w:val="0"/>
          <w:sz w:val="22"/>
        </w:rPr>
        <w:t>Observação: os anexos enviados estão em formato Word (.docx), não PDF. O conteúdo foi extraído e analisado na íntegra.</w:t>
      </w:r>
    </w:p>
    <w:p>
      <w:pPr>
        <w:pStyle w:val="Heading1"/>
      </w:pPr>
      <w:r>
        <w:t>2. Contexto acadêmico comum aos dois documentos</w:t>
      </w:r>
    </w:p>
    <w:p>
      <w:r>
        <w:rPr>
          <w:b w:val="0"/>
          <w:sz w:val="22"/>
        </w:rPr>
        <w:t>Curso: CST em Análise e Desenvolvimento de Sistemas.</w:t>
      </w:r>
    </w:p>
    <w:p>
      <w:r>
        <w:rPr>
          <w:b w:val="0"/>
          <w:sz w:val="22"/>
        </w:rPr>
        <w:t>Componente: Projeto de Extensão II — Análise e Desenvolvimento de Sistemas.</w:t>
      </w:r>
    </w:p>
    <w:p>
      <w:r>
        <w:rPr>
          <w:b w:val="0"/>
          <w:sz w:val="22"/>
        </w:rPr>
        <w:t>Programa de extensão: Programa de Ação e Difusão Cultural.</w:t>
      </w:r>
    </w:p>
    <w:p>
      <w:pPr>
        <w:pStyle w:val="Heading2"/>
      </w:pPr>
      <w:r>
        <w:t>2.1 Finalidade e motivação</w:t>
      </w:r>
    </w:p>
    <w:p>
      <w:r>
        <w:rPr>
          <w:b w:val="0"/>
          <w:sz w:val="22"/>
        </w:rPr>
        <w:t>A extensão deve aplicar conhecimentos de Tecnologia da Informação para apoiar pessoas ou grupos ligados a atividades culturais. Exemplos de parceiros: secretaria de cultura, pinacotecas, teatros, grupos de artesanato, bandas e entidades similares.</w:t>
      </w:r>
    </w:p>
    <w:p>
      <w:pPr>
        <w:pStyle w:val="Heading2"/>
      </w:pPr>
      <w:r>
        <w:t>2.2 Competências curriculares exigidas</w:t>
      </w:r>
    </w:p>
    <w:p>
      <w:pPr>
        <w:pStyle w:val="ListBullet"/>
      </w:pPr>
      <w:r>
        <w:rPr>
          <w:sz w:val="22"/>
        </w:rPr>
        <w:t>Avaliar, selecionar e utilizar ferramentas, metodologias e tecnologias adequadas ao problema.</w:t>
      </w:r>
    </w:p>
    <w:p>
      <w:pPr>
        <w:pStyle w:val="ListBullet"/>
      </w:pPr>
      <w:r>
        <w:rPr>
          <w:sz w:val="22"/>
        </w:rPr>
        <w:t>Gerenciar projetos de software.</w:t>
      </w:r>
    </w:p>
    <w:p>
      <w:pPr>
        <w:pStyle w:val="ListBullet"/>
      </w:pPr>
      <w:r>
        <w:rPr>
          <w:sz w:val="22"/>
        </w:rPr>
        <w:t>Especificar e gerenciar requisitos de software e projeto de interfaces.</w:t>
      </w:r>
    </w:p>
    <w:p>
      <w:pPr>
        <w:pStyle w:val="Heading2"/>
      </w:pPr>
      <w:r>
        <w:t>2.3 Soft skills esperadas</w:t>
      </w:r>
    </w:p>
    <w:p>
      <w:pPr>
        <w:pStyle w:val="ListBullet"/>
      </w:pPr>
      <w:r>
        <w:rPr>
          <w:sz w:val="22"/>
        </w:rPr>
        <w:t>Análise e resolução de problemas.</w:t>
      </w:r>
    </w:p>
    <w:p>
      <w:pPr>
        <w:pStyle w:val="ListBullet"/>
      </w:pPr>
      <w:r>
        <w:rPr>
          <w:sz w:val="22"/>
        </w:rPr>
        <w:t>Flexibilidade e adaptação.</w:t>
      </w:r>
    </w:p>
    <w:p>
      <w:pPr>
        <w:pStyle w:val="ListBullet"/>
      </w:pPr>
      <w:r>
        <w:rPr>
          <w:sz w:val="22"/>
        </w:rPr>
        <w:t>Comunicação interpessoal.</w:t>
      </w:r>
    </w:p>
    <w:p>
      <w:pPr>
        <w:pStyle w:val="Heading2"/>
      </w:pPr>
      <w:r>
        <w:t>2.4 Conteúdos que devem aparecer na prática do projeto</w:t>
      </w:r>
    </w:p>
    <w:p>
      <w:pPr>
        <w:pStyle w:val="ListBullet"/>
      </w:pPr>
      <w:r>
        <w:rPr>
          <w:sz w:val="22"/>
        </w:rPr>
        <w:t>Processo de software</w:t>
      </w:r>
    </w:p>
    <w:p>
      <w:pPr>
        <w:pStyle w:val="ListBullet"/>
      </w:pPr>
      <w:r>
        <w:rPr>
          <w:sz w:val="22"/>
        </w:rPr>
        <w:t>Análise e projeto de sistemas computacionais</w:t>
      </w:r>
    </w:p>
    <w:p>
      <w:pPr>
        <w:pStyle w:val="ListBullet"/>
      </w:pPr>
      <w:r>
        <w:rPr>
          <w:sz w:val="22"/>
        </w:rPr>
        <w:t>Engenharia de requisitos</w:t>
      </w:r>
    </w:p>
    <w:p>
      <w:pPr>
        <w:pStyle w:val="ListBullet"/>
      </w:pPr>
      <w:r>
        <w:rPr>
          <w:sz w:val="22"/>
        </w:rPr>
        <w:t>Interação humano-computador</w:t>
      </w:r>
    </w:p>
    <w:p>
      <w:pPr>
        <w:pStyle w:val="ListBullet"/>
      </w:pPr>
      <w:r>
        <w:rPr>
          <w:sz w:val="22"/>
        </w:rPr>
        <w:t>Gerência de projetos</w:t>
      </w:r>
    </w:p>
    <w:p>
      <w:pPr>
        <w:pStyle w:val="ListBullet"/>
      </w:pPr>
      <w:r>
        <w:rPr>
          <w:sz w:val="22"/>
        </w:rPr>
        <w:t>Processos de negócio</w:t>
      </w:r>
    </w:p>
    <w:p>
      <w:pPr>
        <w:pStyle w:val="Heading2"/>
      </w:pPr>
      <w:r>
        <w:t>2.5 Bibliografia de referência indicada pela instituição</w:t>
      </w:r>
    </w:p>
    <w:p>
      <w:pPr>
        <w:pStyle w:val="ListBullet"/>
      </w:pPr>
      <w:r>
        <w:rPr>
          <w:sz w:val="22"/>
        </w:rPr>
        <w:t>BENYON, David. Interação humano-computador. 2.ed. São Paulo: Pearson, 2011.</w:t>
      </w:r>
    </w:p>
    <w:p>
      <w:pPr>
        <w:pStyle w:val="ListBullet"/>
      </w:pPr>
      <w:r>
        <w:rPr>
          <w:sz w:val="22"/>
        </w:rPr>
        <w:t>SEGURAGO, Valquíria Santos. Projeto de interface com o usuário. São Paulo: Pearson, 2017.</w:t>
      </w:r>
    </w:p>
    <w:p>
      <w:pPr>
        <w:pStyle w:val="ListBullet"/>
      </w:pPr>
      <w:r>
        <w:rPr>
          <w:sz w:val="22"/>
        </w:rPr>
        <w:t>Camden, Raymond; Matthews, Andy. jQuery Mobile Web Development Essentials. Olton: Packt Publishing, 2012.</w:t>
      </w:r>
    </w:p>
    <w:p>
      <w:pPr>
        <w:pStyle w:val="Heading1"/>
      </w:pPr>
      <w:r>
        <w:t>3. Análise do Template PDCA</w:t>
      </w:r>
    </w:p>
    <w:p>
      <w:r>
        <w:rPr>
          <w:b w:val="0"/>
          <w:sz w:val="22"/>
        </w:rPr>
        <w:t>O Template PDCA estrutura o ciclo Plan-Do-Check-Act e funciona como caderno de bordo do projeto. Ele orienta desde a escolha de metas dos ODS até a definição de ações corretivas.</w:t>
      </w:r>
    </w:p>
    <w:p>
      <w:pPr>
        <w:pStyle w:val="Heading2"/>
      </w:pPr>
      <w:r>
        <w:t>3.1 Fase PLAN (Planejamento)</w:t>
      </w:r>
    </w:p>
    <w:p>
      <w:r>
        <w:rPr>
          <w:b w:val="0"/>
          <w:sz w:val="22"/>
        </w:rPr>
        <w:t>Elementos obrigatórios nesta fase:</w:t>
      </w:r>
    </w:p>
    <w:p>
      <w:pPr>
        <w:pStyle w:val="ListBullet"/>
      </w:pPr>
      <w:r>
        <w:rPr>
          <w:sz w:val="22"/>
        </w:rPr>
        <w:t>Explorar os 17 Objetivos de Desenvolvimento Sustentável (ODS) da ONU e escolher pelo menos uma meta aderente.</w:t>
      </w:r>
    </w:p>
    <w:p>
      <w:pPr>
        <w:pStyle w:val="ListBullet"/>
      </w:pPr>
      <w:r>
        <w:rPr>
          <w:sz w:val="22"/>
        </w:rPr>
        <w:t>Listar as metas escolhidas (mesma lista deve ir ao Relatório Final).</w:t>
      </w:r>
    </w:p>
    <w:p>
      <w:pPr>
        <w:pStyle w:val="ListBullet"/>
      </w:pPr>
      <w:r>
        <w:rPr>
          <w:sz w:val="22"/>
        </w:rPr>
        <w:t>Definir a proposta do projeto (problema cultural + solução tecnológica).</w:t>
      </w:r>
    </w:p>
    <w:p>
      <w:pPr>
        <w:pStyle w:val="ListBullet"/>
      </w:pPr>
      <w:r>
        <w:rPr>
          <w:sz w:val="22"/>
        </w:rPr>
        <w:t>Imersão: entender o parceiro/instituição (campos a definir no template).</w:t>
      </w:r>
    </w:p>
    <w:p>
      <w:pPr>
        <w:pStyle w:val="ListBullet"/>
      </w:pPr>
      <w:r>
        <w:rPr>
          <w:sz w:val="22"/>
        </w:rPr>
        <w:t>Ideação: gerar alternativas de solução.</w:t>
      </w:r>
    </w:p>
    <w:p>
      <w:pPr>
        <w:pStyle w:val="ListBullet"/>
      </w:pPr>
      <w:r>
        <w:rPr>
          <w:sz w:val="22"/>
        </w:rPr>
        <w:t>Prototipação: materializar solução (wireframe, MVP, site, app, sistema etc.).</w:t>
      </w:r>
    </w:p>
    <w:p>
      <w:pPr>
        <w:pStyle w:val="Heading2"/>
      </w:pPr>
      <w:r>
        <w:t>3.2 Script de entrevista (Imersão) — lógica de validação</w:t>
      </w:r>
    </w:p>
    <w:p>
      <w:r>
        <w:rPr>
          <w:b w:val="0"/>
          <w:sz w:val="22"/>
        </w:rPr>
        <w:t>O roteiro de entrevista não é apenas formulário: é um funil de viabilidade. Se alguma resposta for negativa nos pontos críticos, o documento orienta retornar à pergunta 1 (redefinir o problema). Critérios implícitos:</w:t>
      </w:r>
    </w:p>
    <w:p>
      <w:pPr>
        <w:pStyle w:val="ListBullet"/>
      </w:pPr>
      <w:r>
        <w:rPr>
          <w:sz w:val="22"/>
        </w:rPr>
        <w:t>Problema deve estar articulado ao programa cultural e ao componente curricular.</w:t>
      </w:r>
    </w:p>
    <w:p>
      <w:pPr>
        <w:pStyle w:val="ListBullet"/>
      </w:pPr>
      <w:r>
        <w:rPr>
          <w:sz w:val="22"/>
        </w:rPr>
        <w:t>Deve ser possível resolver ou mitigar no prazo do projeto de extensão.</w:t>
      </w:r>
    </w:p>
    <w:p>
      <w:pPr>
        <w:pStyle w:val="ListBullet"/>
      </w:pPr>
      <w:r>
        <w:rPr>
          <w:sz w:val="22"/>
        </w:rPr>
        <w:t>A solução deve beneficiar comunidade ou grupo da comunidade.</w:t>
      </w:r>
    </w:p>
    <w:p>
      <w:pPr>
        <w:pStyle w:val="ListBullet"/>
      </w:pPr>
      <w:r>
        <w:rPr>
          <w:sz w:val="22"/>
        </w:rPr>
        <w:t>Definir envolvidos, local, restrições de acesso, beneficiários, recursos financeiros, agendamento e cronograma.</w:t>
      </w:r>
    </w:p>
    <w:p>
      <w:pPr>
        <w:pStyle w:val="Heading2"/>
      </w:pPr>
      <w:r>
        <w:t>3.3 Fase DO (Realização)</w:t>
      </w:r>
    </w:p>
    <w:p>
      <w:r>
        <w:rPr>
          <w:b w:val="0"/>
          <w:sz w:val="22"/>
        </w:rPr>
        <w:t>Cronograma em quatro períodos (PER. 1 a PER. 4) com atividades descritas.</w:t>
      </w:r>
    </w:p>
    <w:p>
      <w:pPr>
        <w:pStyle w:val="Heading2"/>
      </w:pPr>
      <w:r>
        <w:t>3.4 Fase CHECK (Verificação)</w:t>
      </w:r>
    </w:p>
    <w:p>
      <w:r>
        <w:rPr>
          <w:b w:val="0"/>
          <w:sz w:val="22"/>
        </w:rPr>
        <w:t>Checklist binário (SIM/NÃO) sobre:</w:t>
      </w:r>
    </w:p>
    <w:p>
      <w:pPr>
        <w:pStyle w:val="ListBullet"/>
      </w:pPr>
      <w:r>
        <w:rPr>
          <w:sz w:val="22"/>
        </w:rPr>
        <w:t>Planejamento: imersão, ideação, prototipação e adequação do planejamento.</w:t>
      </w:r>
    </w:p>
    <w:p>
      <w:pPr>
        <w:pStyle w:val="ListBullet"/>
      </w:pPr>
      <w:r>
        <w:rPr>
          <w:sz w:val="22"/>
        </w:rPr>
        <w:t>Realização: cronograma cumprido e adequado ao projeto.</w:t>
      </w:r>
    </w:p>
    <w:p>
      <w:pPr>
        <w:pStyle w:val="ListBullet"/>
      </w:pPr>
      <w:r>
        <w:rPr>
          <w:sz w:val="22"/>
        </w:rPr>
        <w:t>Verificação: alinhamento com proposta da instituição parceira e mudanças de estratégia.</w:t>
      </w:r>
    </w:p>
    <w:p>
      <w:pPr>
        <w:pStyle w:val="Heading2"/>
      </w:pPr>
      <w:r>
        <w:t>3.5 Fase ACT (Ação)</w:t>
      </w:r>
    </w:p>
    <w:p>
      <w:r>
        <w:rPr>
          <w:b w:val="0"/>
          <w:sz w:val="22"/>
        </w:rPr>
        <w:t>Registrar ação proposta (melhorias, continuidade, replicação) e referências bibliográficas em ABNT.</w:t>
      </w:r>
    </w:p>
    <w:p>
      <w:pPr>
        <w:pStyle w:val="Heading1"/>
      </w:pPr>
      <w:r>
        <w:t>4. Análise do Relatório Final</w:t>
      </w:r>
    </w:p>
    <w:p>
      <w:r>
        <w:rPr>
          <w:b w:val="0"/>
          <w:sz w:val="22"/>
        </w:rPr>
        <w:t>Este é o documento avaliativo. Todos os campos são obrigatórios. Deve ser coerente com anotações do Template PDCA.</w:t>
      </w:r>
    </w:p>
    <w:p>
      <w:pPr>
        <w:pStyle w:val="Heading2"/>
      </w:pPr>
      <w:r>
        <w:t>4.1 Blocos de preenchimento</w:t>
      </w:r>
    </w:p>
    <w:p>
      <w:pPr>
        <w:pStyle w:val="ListBullet"/>
      </w:pPr>
      <w:r>
        <w:rPr>
          <w:sz w:val="22"/>
        </w:rPr>
        <w:t>Dados do aluno (nome, RA, polo/unidade)</w:t>
      </w:r>
    </w:p>
    <w:p>
      <w:pPr>
        <w:pStyle w:val="ListBullet"/>
      </w:pPr>
      <w:r>
        <w:rPr>
          <w:sz w:val="22"/>
        </w:rPr>
        <w:t>Metas dos ODS (copiar/detalhar do PDCA)</w:t>
      </w:r>
    </w:p>
    <w:p>
      <w:pPr>
        <w:pStyle w:val="ListBullet"/>
      </w:pPr>
      <w:r>
        <w:rPr>
          <w:sz w:val="22"/>
        </w:rPr>
        <w:t>Local de realização</w:t>
      </w:r>
    </w:p>
    <w:p>
      <w:pPr>
        <w:pStyle w:val="ListBullet"/>
      </w:pPr>
      <w:r>
        <w:rPr>
          <w:sz w:val="22"/>
        </w:rPr>
        <w:t>Descrição da ação com resultados alcançados</w:t>
      </w:r>
    </w:p>
    <w:p>
      <w:pPr>
        <w:pStyle w:val="ListBullet"/>
      </w:pPr>
      <w:r>
        <w:rPr>
          <w:sz w:val="22"/>
        </w:rPr>
        <w:t>Durante a ação (processo vivido)</w:t>
      </w:r>
    </w:p>
    <w:p>
      <w:pPr>
        <w:pStyle w:val="ListBullet"/>
      </w:pPr>
      <w:r>
        <w:rPr>
          <w:sz w:val="22"/>
        </w:rPr>
        <w:t>Mudança de estratégia (se houver)</w:t>
      </w:r>
    </w:p>
    <w:p>
      <w:pPr>
        <w:pStyle w:val="ListBullet"/>
      </w:pPr>
      <w:r>
        <w:rPr>
          <w:sz w:val="22"/>
        </w:rPr>
        <w:t>Resultado da ação</w:t>
      </w:r>
    </w:p>
    <w:p>
      <w:pPr>
        <w:pStyle w:val="ListBullet"/>
      </w:pPr>
      <w:r>
        <w:rPr>
          <w:sz w:val="22"/>
        </w:rPr>
        <w:t>Conclusão</w:t>
      </w:r>
    </w:p>
    <w:p>
      <w:pPr>
        <w:pStyle w:val="ListBullet"/>
      </w:pPr>
      <w:r>
        <w:rPr>
          <w:sz w:val="22"/>
        </w:rPr>
        <w:t>Depoimentos (opcional neste bloco, mas depoimento institucional é obrigatório em seção própria)</w:t>
      </w:r>
    </w:p>
    <w:p>
      <w:pPr>
        <w:pStyle w:val="ListBullet"/>
      </w:pPr>
      <w:r>
        <w:rPr>
          <w:sz w:val="22"/>
        </w:rPr>
        <w:t>Percepção das ações extensionistas — mínimo 15 linhas, texto dissertativo, autoral e inédito</w:t>
      </w:r>
    </w:p>
    <w:p>
      <w:pPr>
        <w:pStyle w:val="ListBullet"/>
      </w:pPr>
      <w:r>
        <w:rPr>
          <w:sz w:val="22"/>
        </w:rPr>
        <w:t>Depoimento da instituição participante (gestor) — obrigatório</w:t>
      </w:r>
    </w:p>
    <w:p>
      <w:pPr>
        <w:pStyle w:val="ListBullet"/>
      </w:pPr>
      <w:r>
        <w:rPr>
          <w:sz w:val="22"/>
        </w:rPr>
        <w:t>Referências bibliográficas ABNT</w:t>
      </w:r>
    </w:p>
    <w:p>
      <w:pPr>
        <w:pStyle w:val="ListBullet"/>
      </w:pPr>
      <w:r>
        <w:rPr>
          <w:sz w:val="22"/>
        </w:rPr>
        <w:t>Autoavaliação (escala 0–10 em 6 questões + campo livre</w:t>
      </w:r>
    </w:p>
    <w:p>
      <w:pPr>
        <w:pStyle w:val="Heading2"/>
      </w:pPr>
      <w:r>
        <w:t>4.2 Critérios de qualidade do texto reflexivo (15+ linhas)</w:t>
      </w:r>
    </w:p>
    <w:p>
      <w:pPr>
        <w:pStyle w:val="ListBullet"/>
      </w:pPr>
      <w:r>
        <w:rPr>
          <w:sz w:val="22"/>
        </w:rPr>
        <w:t>Não responder em forma de tópicos às questões norteadoras; redigir texto contínuo.</w:t>
      </w:r>
    </w:p>
    <w:p>
      <w:pPr>
        <w:pStyle w:val="ListBullet"/>
      </w:pPr>
      <w:r>
        <w:rPr>
          <w:sz w:val="22"/>
        </w:rPr>
        <w:t>Demonstrar aprimoramento de habilidades profissionais.</w:t>
      </w:r>
    </w:p>
    <w:p>
      <w:pPr>
        <w:pStyle w:val="ListBullet"/>
      </w:pPr>
      <w:r>
        <w:rPr>
          <w:sz w:val="22"/>
        </w:rPr>
        <w:t>Evidenciar melhoria ou mitigação do problema identificado.</w:t>
      </w:r>
    </w:p>
    <w:p>
      <w:pPr>
        <w:pStyle w:val="ListBullet"/>
      </w:pPr>
      <w:r>
        <w:rPr>
          <w:sz w:val="22"/>
        </w:rPr>
        <w:t>Articular conhecimentos do curso (ADS) com a ação extensionista.</w:t>
      </w:r>
    </w:p>
    <w:p>
      <w:pPr>
        <w:pStyle w:val="Heading2"/>
      </w:pPr>
      <w:r>
        <w:t>4.3 Autoavaliação — o que cada item mede</w:t>
      </w:r>
    </w:p>
    <w:p>
      <w:pPr>
        <w:pStyle w:val="ListBullet"/>
      </w:pPr>
      <w:r>
        <w:rPr>
          <w:sz w:val="22"/>
        </w:rPr>
        <w:t>Questão 1: Articulação competências/conteúdos do curso com o projeto.</w:t>
      </w:r>
    </w:p>
    <w:p>
      <w:pPr>
        <w:pStyle w:val="ListBullet"/>
      </w:pPr>
      <w:r>
        <w:rPr>
          <w:sz w:val="22"/>
        </w:rPr>
        <w:t>Questão 2: Carga horária suficiente.</w:t>
      </w:r>
    </w:p>
    <w:p>
      <w:pPr>
        <w:pStyle w:val="ListBullet"/>
      </w:pPr>
      <w:r>
        <w:rPr>
          <w:sz w:val="22"/>
        </w:rPr>
        <w:t>Questão 3: Relevância para formação.</w:t>
      </w:r>
    </w:p>
    <w:p>
      <w:pPr>
        <w:pStyle w:val="ListBullet"/>
      </w:pPr>
      <w:r>
        <w:rPr>
          <w:sz w:val="22"/>
        </w:rPr>
        <w:t>Questão 4: Contribuição para objetivos da IES/Curso (PDI e PPC).</w:t>
      </w:r>
    </w:p>
    <w:p>
      <w:pPr>
        <w:pStyle w:val="ListBullet"/>
      </w:pPr>
      <w:r>
        <w:rPr>
          <w:sz w:val="22"/>
        </w:rPr>
        <w:t>Questão 5: Contribuição social pelos resultados.</w:t>
      </w:r>
    </w:p>
    <w:p>
      <w:pPr>
        <w:pStyle w:val="ListBullet"/>
      </w:pPr>
      <w:r>
        <w:rPr>
          <w:sz w:val="22"/>
        </w:rPr>
        <w:t>Questão 6: Possibilidade de articulação com Iniciação Científica e Ensino.</w:t>
      </w:r>
    </w:p>
    <w:p>
      <w:pPr>
        <w:pStyle w:val="Heading1"/>
      </w:pPr>
      <w:r>
        <w:t>5. Relação entre os dois documentos (fluxo recomendado)</w:t>
      </w:r>
    </w:p>
    <w:p>
      <w:r>
        <w:rPr>
          <w:b w:val="0"/>
          <w:sz w:val="22"/>
        </w:rPr>
        <w:t>Fluxo prático sugerido:</w:t>
      </w:r>
    </w:p>
    <w:p>
      <w:r>
        <w:rPr>
          <w:b w:val="0"/>
          <w:sz w:val="22"/>
        </w:rPr>
        <w:t>1. Preencher PLAN no PDCA (ODS, proposta, imersão com entrevista).</w:t>
      </w:r>
    </w:p>
    <w:p>
      <w:r>
        <w:rPr>
          <w:b w:val="0"/>
          <w:sz w:val="22"/>
        </w:rPr>
        <w:t>2. Executar DO e registrar cronograma real.</w:t>
      </w:r>
    </w:p>
    <w:p>
      <w:r>
        <w:rPr>
          <w:b w:val="0"/>
          <w:sz w:val="22"/>
        </w:rPr>
        <w:t>3. Preencher CHECK e ACT no PDCA.</w:t>
      </w:r>
    </w:p>
    <w:p>
      <w:r>
        <w:rPr>
          <w:b w:val="0"/>
          <w:sz w:val="22"/>
        </w:rPr>
        <w:t>4. Transferir informações validadas para o Relatório Final.</w:t>
      </w:r>
    </w:p>
    <w:p>
      <w:r>
        <w:rPr>
          <w:b w:val="0"/>
          <w:sz w:val="22"/>
        </w:rPr>
        <w:t>5. Obter depoimento assinado ou formal do gestor da instituição.</w:t>
      </w:r>
    </w:p>
    <w:p>
      <w:r>
        <w:rPr>
          <w:b w:val="0"/>
          <w:sz w:val="22"/>
        </w:rPr>
        <w:t>6. Revisar ABNT e entregar no AVA.</w:t>
      </w:r>
    </w:p>
    <w:p>
      <w:pPr>
        <w:pStyle w:val="Heading1"/>
      </w:pPr>
      <w:r>
        <w:t>6. Exemplo didático de encaixe ADS + Cultura</w:t>
      </w:r>
    </w:p>
    <w:p>
      <w:r>
        <w:rPr>
          <w:b w:val="0"/>
          <w:sz w:val="22"/>
        </w:rPr>
        <w:t>Exemplo ilustrativo (adaptável ao seu contexto): parceria com grupo de artesanato local que não possui presença digital. Problema: baixa visibilidade e dificuldade de organizar pedidos. Solução tecnológica: landing page responsiva + formulário de contato + pequeno painel para cadastro de produtos (requer levantamento de requisitos, protótipo de interface, gestão simples de projeto em 4 períodos).</w:t>
      </w:r>
    </w:p>
    <w:p>
      <w:r>
        <w:rPr>
          <w:b w:val="0"/>
          <w:sz w:val="22"/>
        </w:rPr>
        <w:t>ODS frequentemente aderentes a projetos culturais com TI:</w:t>
      </w:r>
    </w:p>
    <w:p>
      <w:pPr>
        <w:pStyle w:val="ListBullet"/>
      </w:pPr>
      <w:r>
        <w:rPr>
          <w:sz w:val="22"/>
        </w:rPr>
        <w:t>ODS 8 — Trabalho decente e crescimento econômico (meta: apoiar microempreendedores culturais).</w:t>
      </w:r>
    </w:p>
    <w:p>
      <w:pPr>
        <w:pStyle w:val="ListBullet"/>
      </w:pPr>
      <w:r>
        <w:rPr>
          <w:sz w:val="22"/>
        </w:rPr>
        <w:t>ODS 11 — Cidades e comunidades sustentáveis (meta: valorizar patrimônio e cultura local).</w:t>
      </w:r>
    </w:p>
    <w:p>
      <w:pPr>
        <w:pStyle w:val="ListBullet"/>
      </w:pPr>
      <w:r>
        <w:rPr>
          <w:sz w:val="22"/>
        </w:rPr>
        <w:t>ODS 4 — Educação de qualidade (meta: inclusão digital e formação continuada de parceiros).</w:t>
      </w:r>
    </w:p>
    <w:p>
      <w:pPr>
        <w:pStyle w:val="Heading1"/>
      </w:pPr>
      <w:r>
        <w:t>7. Matriz de coerência (o que o avaliador tende a verificar)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Elemento</w:t>
            </w:r>
          </w:p>
        </w:tc>
        <w:tc>
          <w:tcPr>
            <w:tcW w:type="dxa" w:w="3135"/>
          </w:tcPr>
          <w:p>
            <w:r>
              <w:t>Onde registrar</w:t>
            </w:r>
          </w:p>
        </w:tc>
        <w:tc>
          <w:tcPr>
            <w:tcW w:type="dxa" w:w="3135"/>
          </w:tcPr>
          <w:p>
            <w:r>
              <w:t>Risco se omitir</w:t>
            </w:r>
          </w:p>
        </w:tc>
      </w:tr>
      <w:tr>
        <w:tc>
          <w:tcPr>
            <w:tcW w:type="dxa" w:w="3135"/>
          </w:tcPr>
          <w:p>
            <w:r>
              <w:t>Meta ODS</w:t>
            </w:r>
          </w:p>
        </w:tc>
        <w:tc>
          <w:tcPr>
            <w:tcW w:type="dxa" w:w="3135"/>
          </w:tcPr>
          <w:p>
            <w:r>
              <w:t>PDCA + Relatório Final</w:t>
            </w:r>
          </w:p>
        </w:tc>
        <w:tc>
          <w:tcPr>
            <w:tcW w:type="dxa" w:w="3135"/>
          </w:tcPr>
          <w:p>
            <w:r>
              <w:t>Projeto sem vínculo com agenda 2030</w:t>
            </w:r>
          </w:p>
        </w:tc>
      </w:tr>
      <w:tr>
        <w:tc>
          <w:tcPr>
            <w:tcW w:type="dxa" w:w="3135"/>
          </w:tcPr>
          <w:p>
            <w:r>
              <w:t>Problema do parceiro</w:t>
            </w:r>
          </w:p>
        </w:tc>
        <w:tc>
          <w:tcPr>
            <w:tcW w:type="dxa" w:w="3135"/>
          </w:tcPr>
          <w:p>
            <w:r>
              <w:t>Imersão / Descrição da ação</w:t>
            </w:r>
          </w:p>
        </w:tc>
        <w:tc>
          <w:tcPr>
            <w:tcW w:type="dxa" w:w="3135"/>
          </w:tcPr>
          <w:p>
            <w:r>
              <w:t>Solução genérica ou desconectada</w:t>
            </w:r>
          </w:p>
        </w:tc>
      </w:tr>
      <w:tr>
        <w:tc>
          <w:tcPr>
            <w:tcW w:type="dxa" w:w="3135"/>
          </w:tcPr>
          <w:p>
            <w:r>
              <w:t>Entregável tecnológico</w:t>
            </w:r>
          </w:p>
        </w:tc>
        <w:tc>
          <w:tcPr>
            <w:tcW w:type="dxa" w:w="3135"/>
          </w:tcPr>
          <w:p>
            <w:r>
              <w:t>Prototipação / Resultados</w:t>
            </w:r>
          </w:p>
        </w:tc>
        <w:tc>
          <w:tcPr>
            <w:tcW w:type="dxa" w:w="3135"/>
          </w:tcPr>
          <w:p>
            <w:r>
              <w:t>Parecer atividade não-ADS</w:t>
            </w:r>
          </w:p>
        </w:tc>
      </w:tr>
      <w:tr>
        <w:tc>
          <w:tcPr>
            <w:tcW w:type="dxa" w:w="3135"/>
          </w:tcPr>
          <w:p>
            <w:r>
              <w:t>Cronograma</w:t>
            </w:r>
          </w:p>
        </w:tc>
        <w:tc>
          <w:tcPr>
            <w:tcW w:type="dxa" w:w="3135"/>
          </w:tcPr>
          <w:p>
            <w:r>
              <w:t>PDCA DO + Durante a ação</w:t>
            </w:r>
          </w:p>
        </w:tc>
        <w:tc>
          <w:tcPr>
            <w:tcW w:type="dxa" w:w="3135"/>
          </w:tcPr>
          <w:p>
            <w:r>
              <w:t>Inconsistência temporal</w:t>
            </w:r>
          </w:p>
        </w:tc>
      </w:tr>
      <w:tr>
        <w:tc>
          <w:tcPr>
            <w:tcW w:type="dxa" w:w="3135"/>
          </w:tcPr>
          <w:p>
            <w:r>
              <w:t>Mudança de estratégia</w:t>
            </w:r>
          </w:p>
        </w:tc>
        <w:tc>
          <w:tcPr>
            <w:tcW w:type="dxa" w:w="3135"/>
          </w:tcPr>
          <w:p>
            <w:r>
              <w:t>CHECK + Relatório</w:t>
            </w:r>
          </w:p>
        </w:tc>
        <w:tc>
          <w:tcPr>
            <w:tcW w:type="dxa" w:w="3135"/>
          </w:tcPr>
          <w:p>
            <w:r>
              <w:t>Falta de reflexão crítica</w:t>
            </w:r>
          </w:p>
        </w:tc>
      </w:tr>
      <w:tr>
        <w:tc>
          <w:tcPr>
            <w:tcW w:type="dxa" w:w="3135"/>
          </w:tcPr>
          <w:p>
            <w:r>
              <w:t>Depoimento institucional</w:t>
            </w:r>
          </w:p>
        </w:tc>
        <w:tc>
          <w:tcPr>
            <w:tcW w:type="dxa" w:w="3135"/>
          </w:tcPr>
          <w:p>
            <w:r>
              <w:t>Relatório Final</w:t>
            </w:r>
          </w:p>
        </w:tc>
        <w:tc>
          <w:tcPr>
            <w:tcW w:type="dxa" w:w="3135"/>
          </w:tcPr>
          <w:p>
            <w:r>
              <w:t>Campo obrigatório vazio</w:t>
            </w:r>
          </w:p>
        </w:tc>
      </w:tr>
      <w:tr>
        <w:tc>
          <w:tcPr>
            <w:tcW w:type="dxa" w:w="3135"/>
          </w:tcPr>
          <w:p>
            <w:r>
              <w:t>Texto reflexivo 15+ linhas</w:t>
            </w:r>
          </w:p>
        </w:tc>
        <w:tc>
          <w:tcPr>
            <w:tcW w:type="dxa" w:w="3135"/>
          </w:tcPr>
          <w:p>
            <w:r>
              <w:t>Percepção das ações</w:t>
            </w:r>
          </w:p>
        </w:tc>
        <w:tc>
          <w:tcPr>
            <w:tcW w:type="dxa" w:w="3135"/>
          </w:tcPr>
          <w:p>
            <w:r>
              <w:t>Reprovação ou nota reduzida</w:t>
            </w:r>
          </w:p>
        </w:tc>
      </w:tr>
      <w:tr>
        <w:tc>
          <w:tcPr>
            <w:tcW w:type="dxa" w:w="3135"/>
          </w:tcPr>
          <w:p>
            <w:r>
              <w:t>Referências ABNT</w:t>
            </w:r>
          </w:p>
        </w:tc>
        <w:tc>
          <w:tcPr>
            <w:tcW w:type="dxa" w:w="3135"/>
          </w:tcPr>
          <w:p>
            <w:r>
              <w:t>Ambos (ACT e Relatório)</w:t>
            </w:r>
          </w:p>
        </w:tc>
        <w:tc>
          <w:tcPr>
            <w:tcW w:type="dxa" w:w="3135"/>
          </w:tcPr>
          <w:p>
            <w:r>
              <w:t>Penalização formal</w:t>
            </w:r>
          </w:p>
        </w:tc>
      </w:tr>
    </w:tbl>
    <w:p>
      <w:pPr>
        <w:pStyle w:val="Heading1"/>
      </w:pPr>
      <w:r>
        <w:t>8. Checklist final antes da entrega no AVA</w:t>
      </w:r>
    </w:p>
    <w:p>
      <w:pPr>
        <w:pStyle w:val="ListBullet"/>
      </w:pPr>
      <w:r>
        <w:rPr>
          <w:sz w:val="22"/>
        </w:rPr>
        <w:t>Nome e RA corretos no Relatório Final.</w:t>
      </w:r>
    </w:p>
    <w:p>
      <w:pPr>
        <w:pStyle w:val="ListBullet"/>
      </w:pPr>
      <w:r>
        <w:rPr>
          <w:sz w:val="22"/>
        </w:rPr>
        <w:t>Pelo menos uma meta ODS declarada e coerente com a proposta.</w:t>
      </w:r>
    </w:p>
    <w:p>
      <w:pPr>
        <w:pStyle w:val="ListBullet"/>
      </w:pPr>
      <w:r>
        <w:rPr>
          <w:sz w:val="22"/>
        </w:rPr>
        <w:t>Local e parceiro identificados.</w:t>
      </w:r>
    </w:p>
    <w:p>
      <w:pPr>
        <w:pStyle w:val="ListBullet"/>
      </w:pPr>
      <w:r>
        <w:rPr>
          <w:sz w:val="22"/>
        </w:rPr>
        <w:t>Resultados descritos de forma mensurável (o que foi entregue, para quem, com qual impacto).</w:t>
      </w:r>
    </w:p>
    <w:p>
      <w:pPr>
        <w:pStyle w:val="ListBullet"/>
      </w:pPr>
      <w:r>
        <w:rPr>
          <w:sz w:val="22"/>
        </w:rPr>
        <w:t>Depoimento do gestor incluído.</w:t>
      </w:r>
    </w:p>
    <w:p>
      <w:pPr>
        <w:pStyle w:val="ListBullet"/>
      </w:pPr>
      <w:r>
        <w:rPr>
          <w:sz w:val="22"/>
        </w:rPr>
        <w:t>Texto dissertativo com 15 ou mais linhas, sem plágio.</w:t>
      </w:r>
    </w:p>
    <w:p>
      <w:pPr>
        <w:pStyle w:val="ListBullet"/>
      </w:pPr>
      <w:r>
        <w:rPr>
          <w:sz w:val="22"/>
        </w:rPr>
        <w:t>Referências em ABNT (indicações do curso + materiais usados no projeto).</w:t>
      </w:r>
    </w:p>
    <w:p>
      <w:pPr>
        <w:pStyle w:val="ListBullet"/>
      </w:pPr>
      <w:r>
        <w:rPr>
          <w:sz w:val="22"/>
        </w:rPr>
        <w:t>Autoavaliação 0–10 preenchida em todas as questões.</w:t>
      </w:r>
    </w:p>
    <w:p>
      <w:pPr>
        <w:pStyle w:val="ListBullet"/>
      </w:pPr>
      <w:r>
        <w:rPr>
          <w:sz w:val="22"/>
        </w:rPr>
        <w:t>Revisão ortográfica e consistência entre PDCA (suas anotações) e Relatório.</w:t>
      </w:r>
    </w:p>
    <w:p>
      <w:pPr>
        <w:pStyle w:val="Heading1"/>
      </w:pPr>
      <w:r>
        <w:t>9. Conclusão da análise</w:t>
      </w:r>
    </w:p>
    <w:p>
      <w:r>
        <w:rPr>
          <w:b w:val="0"/>
          <w:sz w:val="22"/>
        </w:rPr>
        <w:t>Os dois documentos formam um par complementar: o Template PDCA organiza método e evidências; o Relatório Final comunica resultados e reflexão acadêmica. O eixo central é conectar um problema real de difusão cultural a uma solução de software ou tecnologia da informação, documentando o ciclo com rigor (ODS, requisitos, cronograma, verificação e impacto social). Para um dossiê completo de entrega, falta apenas o preenchimento com os dados específicos do seu projeto (parceiro, datas, artefatos produzidos e depoimentos reais).</w:t>
      </w:r>
    </w:p>
    <w:p/>
    <w:p>
      <w:r>
        <w:rPr>
          <w:b/>
          <w:sz w:val="22"/>
        </w:rPr>
        <w:t>— Fim do documento de análise —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