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Katherine Rode Nicole García García</w:t>
      </w:r>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excel que tiene una hoja de control para los préstamos, una hoja que contiene un listado de alumnos registrados y un listado perteneciente a la base de datos escolar del Mineduc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Nro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control de préstamos se realizaba inicialmente a través de kardex que luego fueron reemplazados por planillas excel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hrs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Hay antecedentes que indican la pérdida de información por presionar erróneamente algún botón del teclado eliminando por error el rut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excel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Fórmulas de error visibles cuando no se inserta un código o rut</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lastRenderedPageBreak/>
              <w:t>26-10-2020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MySqL: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r w:rsidR="002D5546">
        <w:rPr>
          <w:rFonts w:ascii="Arial" w:eastAsia="Arial" w:hAnsi="Arial" w:cs="Arial"/>
          <w:color w:val="000000"/>
        </w:rPr>
        <w:t>(También incluirá las correcciones tras las pruebas)</w:t>
      </w:r>
      <w:r w:rsidR="00DF4D44">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B13749" w:rsidRDefault="00C91A36">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w:t>
      </w:r>
      <w:r w:rsidR="003D1B63">
        <w:rPr>
          <w:rFonts w:ascii="Arial" w:eastAsia="Arial" w:hAnsi="Arial" w:cs="Arial"/>
          <w:color w:val="000000"/>
        </w:rPr>
        <w:t xml:space="preserve"> la entrega del proyecto.</w:t>
      </w:r>
    </w:p>
    <w:p w:rsidR="003D1B63" w:rsidRPr="003D1B63"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rsidP="00070D73">
      <w:pPr>
        <w:numPr>
          <w:ilvl w:val="0"/>
          <w:numId w:val="12"/>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sidR="003F3FF4">
        <w:rPr>
          <w:rFonts w:ascii="Arial" w:eastAsia="Arial" w:hAnsi="Arial" w:cs="Arial"/>
        </w:rPr>
        <w:t>consta de 5 personas y cada una de ellas tendrá un rol determinado.</w:t>
      </w:r>
    </w:p>
    <w:p w:rsidR="00082562" w:rsidRPr="003F3FF4" w:rsidRDefault="00082562" w:rsidP="00082562">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Impresora Eco Tank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0967BB" w:rsidRDefault="000967BB" w:rsidP="000967BB">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PowerEdge T40, con </w:t>
      </w:r>
      <w:r w:rsidR="009E4A35">
        <w:rPr>
          <w:rFonts w:ascii="Arial" w:eastAsia="Arial" w:hAnsi="Arial" w:cs="Arial"/>
        </w:rPr>
        <w:t>procesador</w:t>
      </w:r>
      <w:r>
        <w:rPr>
          <w:rFonts w:ascii="Arial" w:eastAsia="Arial" w:hAnsi="Arial" w:cs="Arial"/>
        </w:rPr>
        <w:t xml:space="preserve"> Intel Xeon E-2224G.  Cuenta con 8 Gb de RAM DDR4 y 1 TB de disco duro SATA, Tarjeta de red Gigabit Ethernet y fuente de poder de 300W con sistema operativo a revisar.</w:t>
      </w: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 xml:space="preserve">Para la realización del trabajo se </w:t>
      </w:r>
      <w:r w:rsidR="009E4A35">
        <w:rPr>
          <w:rFonts w:ascii="Arial" w:eastAsia="Arial" w:hAnsi="Arial" w:cs="Arial"/>
        </w:rPr>
        <w:t>utilizarán</w:t>
      </w:r>
      <w:r>
        <w:rPr>
          <w:rFonts w:ascii="Arial" w:eastAsia="Arial" w:hAnsi="Arial" w:cs="Arial"/>
        </w:rPr>
        <w:t xml:space="preserve"> </w:t>
      </w:r>
      <w:r w:rsidR="009E4A35">
        <w:rPr>
          <w:rFonts w:ascii="Arial" w:eastAsia="Arial" w:hAnsi="Arial" w:cs="Arial"/>
        </w:rPr>
        <w:t>diferentes softwares los cuales se detallan a continuación:</w:t>
      </w:r>
    </w:p>
    <w:p w:rsidR="004C597B" w:rsidRDefault="004C597B">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4C597B" w:rsidTr="004C597B">
        <w:tc>
          <w:tcPr>
            <w:tcW w:w="4672" w:type="dxa"/>
          </w:tcPr>
          <w:p w:rsidR="004C597B" w:rsidRPr="004C597B" w:rsidRDefault="004C597B" w:rsidP="004C597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4C597B" w:rsidRPr="009E4A35" w:rsidRDefault="004C597B" w:rsidP="004C597B">
            <w:pPr>
              <w:spacing w:line="276" w:lineRule="auto"/>
              <w:jc w:val="center"/>
              <w:rPr>
                <w:rFonts w:ascii="Arial" w:eastAsia="Arial" w:hAnsi="Arial" w:cs="Arial"/>
                <w:b/>
              </w:rPr>
            </w:pPr>
            <w:r w:rsidRPr="009E4A35">
              <w:rPr>
                <w:rFonts w:ascii="Arial" w:eastAsia="Arial" w:hAnsi="Arial" w:cs="Arial"/>
                <w:b/>
              </w:rPr>
              <w:t>Función</w:t>
            </w:r>
          </w:p>
        </w:tc>
      </w:tr>
      <w:tr w:rsidR="00C91A36" w:rsidTr="004C597B">
        <w:tc>
          <w:tcPr>
            <w:tcW w:w="4672"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Windows 10</w:t>
            </w:r>
          </w:p>
        </w:tc>
        <w:tc>
          <w:tcPr>
            <w:tcW w:w="4673"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 xml:space="preserve">Sistema Operativo para los equipos </w:t>
            </w:r>
          </w:p>
        </w:tc>
      </w:tr>
      <w:tr w:rsidR="004C597B" w:rsidTr="004C597B">
        <w:tc>
          <w:tcPr>
            <w:tcW w:w="4672" w:type="dxa"/>
          </w:tcPr>
          <w:p w:rsidR="004C597B" w:rsidRDefault="004C597B">
            <w:pPr>
              <w:spacing w:line="276" w:lineRule="auto"/>
              <w:jc w:val="both"/>
              <w:rPr>
                <w:rFonts w:ascii="Arial" w:eastAsia="Arial" w:hAnsi="Arial" w:cs="Arial"/>
              </w:rPr>
            </w:pPr>
            <w:r>
              <w:rPr>
                <w:rFonts w:ascii="Arial" w:eastAsia="Arial" w:hAnsi="Arial" w:cs="Arial"/>
              </w:rPr>
              <w:t>Paquete de Office 2016</w:t>
            </w:r>
          </w:p>
        </w:tc>
        <w:tc>
          <w:tcPr>
            <w:tcW w:w="4673" w:type="dxa"/>
          </w:tcPr>
          <w:p w:rsidR="004C597B" w:rsidRDefault="004C597B">
            <w:pPr>
              <w:spacing w:line="276" w:lineRule="auto"/>
              <w:jc w:val="both"/>
              <w:rPr>
                <w:rFonts w:ascii="Arial" w:eastAsia="Arial" w:hAnsi="Arial" w:cs="Arial"/>
              </w:rPr>
            </w:pPr>
            <w:r>
              <w:rPr>
                <w:rFonts w:ascii="Arial" w:eastAsia="Arial" w:hAnsi="Arial" w:cs="Arial"/>
              </w:rPr>
              <w:t>Elaboración de documentación</w:t>
            </w:r>
          </w:p>
        </w:tc>
      </w:tr>
      <w:tr w:rsidR="006726A3" w:rsidTr="004C597B">
        <w:tc>
          <w:tcPr>
            <w:tcW w:w="4672" w:type="dxa"/>
          </w:tcPr>
          <w:p w:rsidR="006726A3" w:rsidRDefault="006726A3">
            <w:pPr>
              <w:spacing w:line="276" w:lineRule="auto"/>
              <w:jc w:val="both"/>
              <w:rPr>
                <w:rFonts w:ascii="Arial" w:eastAsia="Arial" w:hAnsi="Arial" w:cs="Arial"/>
              </w:rPr>
            </w:pPr>
            <w:r>
              <w:rPr>
                <w:rFonts w:ascii="Arial" w:eastAsia="Arial" w:hAnsi="Arial" w:cs="Arial"/>
              </w:rPr>
              <w:t>Meet de Google</w:t>
            </w:r>
          </w:p>
        </w:tc>
        <w:tc>
          <w:tcPr>
            <w:tcW w:w="4673" w:type="dxa"/>
          </w:tcPr>
          <w:p w:rsidR="006726A3" w:rsidRDefault="006726A3">
            <w:pPr>
              <w:spacing w:line="276" w:lineRule="auto"/>
              <w:jc w:val="both"/>
              <w:rPr>
                <w:rFonts w:ascii="Arial" w:eastAsia="Arial" w:hAnsi="Arial" w:cs="Arial"/>
              </w:rPr>
            </w:pPr>
            <w:r>
              <w:rPr>
                <w:rFonts w:ascii="Arial" w:eastAsia="Arial" w:hAnsi="Arial" w:cs="Arial"/>
              </w:rPr>
              <w:t>Reuniones virtuales a distancia</w:t>
            </w:r>
          </w:p>
        </w:tc>
      </w:tr>
      <w:tr w:rsidR="006726A3" w:rsidTr="004C597B">
        <w:tc>
          <w:tcPr>
            <w:tcW w:w="4672" w:type="dxa"/>
          </w:tcPr>
          <w:p w:rsidR="006726A3" w:rsidRDefault="008F61C7">
            <w:pPr>
              <w:spacing w:line="276" w:lineRule="auto"/>
              <w:jc w:val="both"/>
              <w:rPr>
                <w:rFonts w:ascii="Arial" w:eastAsia="Arial" w:hAnsi="Arial" w:cs="Arial"/>
              </w:rPr>
            </w:pPr>
            <w:r>
              <w:rPr>
                <w:rFonts w:ascii="Arial" w:eastAsia="Arial" w:hAnsi="Arial" w:cs="Arial"/>
              </w:rPr>
              <w:t>Git Hub</w:t>
            </w:r>
          </w:p>
        </w:tc>
        <w:tc>
          <w:tcPr>
            <w:tcW w:w="4673" w:type="dxa"/>
          </w:tcPr>
          <w:p w:rsidR="006726A3" w:rsidRDefault="008F61C7">
            <w:pPr>
              <w:spacing w:line="276" w:lineRule="auto"/>
              <w:jc w:val="both"/>
              <w:rPr>
                <w:rFonts w:ascii="Arial" w:eastAsia="Arial" w:hAnsi="Arial" w:cs="Arial"/>
              </w:rPr>
            </w:pPr>
            <w:r>
              <w:rPr>
                <w:rFonts w:ascii="Arial" w:eastAsia="Arial" w:hAnsi="Arial" w:cs="Arial"/>
              </w:rPr>
              <w:t>Repositorio web para control de versiones</w:t>
            </w:r>
          </w:p>
        </w:tc>
      </w:tr>
      <w:tr w:rsidR="008D3DA9" w:rsidTr="00070D73">
        <w:tc>
          <w:tcPr>
            <w:tcW w:w="4672" w:type="dxa"/>
          </w:tcPr>
          <w:p w:rsidR="008D3DA9" w:rsidRDefault="008D3DA9" w:rsidP="00070D73">
            <w:pPr>
              <w:spacing w:line="276" w:lineRule="auto"/>
              <w:jc w:val="both"/>
              <w:rPr>
                <w:rFonts w:ascii="Arial" w:eastAsia="Arial" w:hAnsi="Arial" w:cs="Arial"/>
              </w:rPr>
            </w:pPr>
            <w:r>
              <w:rPr>
                <w:rFonts w:ascii="Arial" w:eastAsia="Arial" w:hAnsi="Arial" w:cs="Arial"/>
              </w:rPr>
              <w:t>Grantt Proyect 2.8.11</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Planificación del proyecto</w:t>
            </w:r>
          </w:p>
        </w:tc>
      </w:tr>
      <w:tr w:rsidR="008D3DA9" w:rsidTr="00070D73">
        <w:tc>
          <w:tcPr>
            <w:tcW w:w="4672" w:type="dxa"/>
          </w:tcPr>
          <w:p w:rsidR="008D3DA9" w:rsidRDefault="008D3DA9" w:rsidP="00070D73">
            <w:pPr>
              <w:spacing w:line="276" w:lineRule="auto"/>
              <w:jc w:val="both"/>
              <w:rPr>
                <w:rFonts w:ascii="Arial" w:eastAsia="Arial" w:hAnsi="Arial" w:cs="Arial"/>
              </w:rPr>
            </w:pPr>
            <w:r>
              <w:rPr>
                <w:rFonts w:ascii="Arial" w:eastAsia="Arial" w:hAnsi="Arial" w:cs="Arial"/>
              </w:rPr>
              <w:t>D</w:t>
            </w:r>
            <w:r w:rsidR="006726A3">
              <w:rPr>
                <w:rFonts w:ascii="Arial" w:eastAsia="Arial" w:hAnsi="Arial" w:cs="Arial"/>
              </w:rPr>
              <w:t>ia</w:t>
            </w:r>
            <w:r>
              <w:rPr>
                <w:rFonts w:ascii="Arial" w:eastAsia="Arial" w:hAnsi="Arial" w:cs="Arial"/>
              </w:rPr>
              <w:t xml:space="preserve"> 0.97.2</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Diseño de diagramas estructurados</w:t>
            </w:r>
          </w:p>
        </w:tc>
      </w:tr>
      <w:tr w:rsidR="00CA5EA3" w:rsidTr="004C597B">
        <w:tc>
          <w:tcPr>
            <w:tcW w:w="4672" w:type="dxa"/>
          </w:tcPr>
          <w:p w:rsidR="00CA5EA3" w:rsidRDefault="00CA5EA3">
            <w:pPr>
              <w:spacing w:line="276" w:lineRule="auto"/>
              <w:jc w:val="both"/>
              <w:rPr>
                <w:rFonts w:ascii="Arial" w:eastAsia="Arial" w:hAnsi="Arial" w:cs="Arial"/>
              </w:rPr>
            </w:pPr>
            <w:r>
              <w:rPr>
                <w:rFonts w:ascii="Arial" w:eastAsia="Arial" w:hAnsi="Arial" w:cs="Arial"/>
              </w:rPr>
              <w:t>Xampp v3.2.4</w:t>
            </w:r>
          </w:p>
        </w:tc>
        <w:tc>
          <w:tcPr>
            <w:tcW w:w="4673" w:type="dxa"/>
          </w:tcPr>
          <w:p w:rsidR="00CA5EA3" w:rsidRDefault="00CA5EA3">
            <w:pPr>
              <w:spacing w:line="276" w:lineRule="auto"/>
              <w:jc w:val="both"/>
              <w:rPr>
                <w:rFonts w:ascii="Arial" w:eastAsia="Arial" w:hAnsi="Arial" w:cs="Arial"/>
              </w:rPr>
            </w:pPr>
            <w:r>
              <w:rPr>
                <w:rFonts w:ascii="Arial" w:eastAsia="Arial" w:hAnsi="Arial" w:cs="Arial"/>
              </w:rPr>
              <w:t>Modelamiento del sistema de base de datos</w:t>
            </w:r>
          </w:p>
        </w:tc>
      </w:tr>
      <w:tr w:rsidR="004C597B" w:rsidTr="004C597B">
        <w:tc>
          <w:tcPr>
            <w:tcW w:w="4672" w:type="dxa"/>
          </w:tcPr>
          <w:p w:rsidR="004C597B" w:rsidRDefault="000967BB">
            <w:pPr>
              <w:spacing w:line="276" w:lineRule="auto"/>
              <w:jc w:val="both"/>
              <w:rPr>
                <w:rFonts w:ascii="Arial" w:eastAsia="Arial" w:hAnsi="Arial" w:cs="Arial"/>
              </w:rPr>
            </w:pPr>
            <w:r>
              <w:rPr>
                <w:rFonts w:ascii="Arial" w:eastAsia="Arial" w:hAnsi="Arial" w:cs="Arial"/>
              </w:rPr>
              <w:t>Motor de base de datos Mysql Server 8.0.20</w:t>
            </w:r>
          </w:p>
        </w:tc>
        <w:tc>
          <w:tcPr>
            <w:tcW w:w="4673" w:type="dxa"/>
          </w:tcPr>
          <w:p w:rsidR="004C597B" w:rsidRDefault="00CA5EA3">
            <w:pPr>
              <w:spacing w:line="276" w:lineRule="auto"/>
              <w:jc w:val="both"/>
              <w:rPr>
                <w:rFonts w:ascii="Arial" w:eastAsia="Arial" w:hAnsi="Arial" w:cs="Arial"/>
              </w:rPr>
            </w:pPr>
            <w:r>
              <w:rPr>
                <w:rFonts w:ascii="Arial" w:eastAsia="Arial" w:hAnsi="Arial" w:cs="Arial"/>
              </w:rPr>
              <w:t>Implementación</w:t>
            </w:r>
            <w:r w:rsidR="000967BB">
              <w:rPr>
                <w:rFonts w:ascii="Arial" w:eastAsia="Arial" w:hAnsi="Arial" w:cs="Arial"/>
              </w:rPr>
              <w:t xml:space="preserve"> del sistema de base de datos</w:t>
            </w:r>
          </w:p>
        </w:tc>
      </w:tr>
    </w:tbl>
    <w:p w:rsidR="003F3FF4" w:rsidRDefault="003F3FF4">
      <w:pPr>
        <w:spacing w:line="276" w:lineRule="auto"/>
        <w:rPr>
          <w:rFonts w:ascii="Arial" w:eastAsia="Arial" w:hAnsi="Arial" w:cs="Arial"/>
        </w:rPr>
      </w:pPr>
    </w:p>
    <w:p w:rsidR="003F3FF4" w:rsidRDefault="00082562">
      <w:pPr>
        <w:spacing w:line="276" w:lineRule="auto"/>
        <w:rPr>
          <w:rFonts w:ascii="Arial" w:eastAsia="Arial" w:hAnsi="Arial" w:cs="Arial"/>
          <w:b/>
        </w:rPr>
      </w:pPr>
      <w:r w:rsidRPr="00082562">
        <w:rPr>
          <w:rFonts w:ascii="Arial" w:eastAsia="Arial" w:hAnsi="Arial" w:cs="Arial"/>
          <w:b/>
        </w:rPr>
        <w:t>Análisis de riesgos</w:t>
      </w:r>
    </w:p>
    <w:p w:rsidR="00082562" w:rsidRDefault="00082562">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082562" w:rsidRDefault="00082562">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Descripción</w:t>
            </w:r>
          </w:p>
        </w:tc>
        <w:tc>
          <w:tcPr>
            <w:tcW w:w="3115" w:type="dxa"/>
          </w:tcPr>
          <w:p w:rsidR="00082562" w:rsidRDefault="00082562">
            <w:pPr>
              <w:spacing w:line="276" w:lineRule="auto"/>
              <w:rPr>
                <w:rFonts w:ascii="Arial" w:eastAsia="Arial" w:hAnsi="Arial" w:cs="Arial"/>
              </w:rPr>
            </w:pPr>
            <w:r>
              <w:rPr>
                <w:rFonts w:ascii="Arial" w:eastAsia="Arial" w:hAnsi="Arial" w:cs="Arial"/>
              </w:rPr>
              <w:t>Impacto</w:t>
            </w:r>
          </w:p>
        </w:tc>
        <w:tc>
          <w:tcPr>
            <w:tcW w:w="3115" w:type="dxa"/>
          </w:tcPr>
          <w:p w:rsidR="00082562" w:rsidRDefault="00082562">
            <w:pPr>
              <w:spacing w:line="276" w:lineRule="auto"/>
              <w:rPr>
                <w:rFonts w:ascii="Arial" w:eastAsia="Arial" w:hAnsi="Arial" w:cs="Arial"/>
              </w:rPr>
            </w:pPr>
            <w:r>
              <w:rPr>
                <w:rFonts w:ascii="Arial" w:eastAsia="Arial" w:hAnsi="Arial" w:cs="Arial"/>
              </w:rPr>
              <w:t>Medidas</w:t>
            </w:r>
          </w:p>
        </w:tc>
      </w:tr>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Fallas de Hardware y Software</w:t>
            </w:r>
          </w:p>
        </w:tc>
        <w:tc>
          <w:tcPr>
            <w:tcW w:w="3115" w:type="dxa"/>
          </w:tcPr>
          <w:p w:rsidR="00082562" w:rsidRDefault="00082562">
            <w:pPr>
              <w:spacing w:line="276" w:lineRule="auto"/>
              <w:rPr>
                <w:rFonts w:ascii="Arial" w:eastAsia="Arial" w:hAnsi="Arial" w:cs="Arial"/>
              </w:rPr>
            </w:pPr>
            <w:r>
              <w:rPr>
                <w:rFonts w:ascii="Arial" w:eastAsia="Arial" w:hAnsi="Arial" w:cs="Arial"/>
              </w:rPr>
              <w:t>Perdida del entorno de trabajo.</w:t>
            </w:r>
          </w:p>
          <w:p w:rsidR="00082562" w:rsidRDefault="00082562">
            <w:pPr>
              <w:spacing w:line="276" w:lineRule="auto"/>
              <w:rPr>
                <w:rFonts w:ascii="Arial" w:eastAsia="Arial" w:hAnsi="Arial" w:cs="Arial"/>
              </w:rPr>
            </w:pPr>
            <w:r>
              <w:rPr>
                <w:rFonts w:ascii="Arial" w:eastAsia="Arial" w:hAnsi="Arial" w:cs="Arial"/>
              </w:rPr>
              <w:t>Perdida de la información</w:t>
            </w:r>
          </w:p>
        </w:tc>
        <w:tc>
          <w:tcPr>
            <w:tcW w:w="3115" w:type="dxa"/>
          </w:tcPr>
          <w:p w:rsidR="00082562" w:rsidRDefault="00082562">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082562" w:rsidRDefault="00082562">
            <w:pPr>
              <w:spacing w:line="276" w:lineRule="auto"/>
              <w:rPr>
                <w:rFonts w:ascii="Arial" w:eastAsia="Arial" w:hAnsi="Arial" w:cs="Arial"/>
              </w:rPr>
            </w:pPr>
            <w:r>
              <w:rPr>
                <w:rFonts w:ascii="Arial" w:eastAsia="Arial" w:hAnsi="Arial" w:cs="Arial"/>
              </w:rPr>
              <w:t>Se realizan respaldos constantes a través de github</w:t>
            </w:r>
            <w:r w:rsidR="003F0004">
              <w:rPr>
                <w:rFonts w:ascii="Arial" w:eastAsia="Arial" w:hAnsi="Arial" w:cs="Arial"/>
              </w:rPr>
              <w:t xml:space="preserve"> y tambien en discos duros externos.</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Interrupción del servicio de internet.</w:t>
            </w:r>
          </w:p>
        </w:tc>
        <w:tc>
          <w:tcPr>
            <w:tcW w:w="3115" w:type="dxa"/>
          </w:tcPr>
          <w:p w:rsidR="00082562" w:rsidRDefault="003F0004">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Contamos con conexión a internet móvil.</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082562" w:rsidRDefault="003F0004">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082562" w:rsidRDefault="003F0004">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3F0004" w:rsidRDefault="003F0004">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Casos extremos</w:t>
            </w:r>
          </w:p>
        </w:tc>
        <w:tc>
          <w:tcPr>
            <w:tcW w:w="3115" w:type="dxa"/>
          </w:tcPr>
          <w:p w:rsidR="00082562" w:rsidRDefault="003F0004">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082562" w:rsidRDefault="00070D73">
            <w:pPr>
              <w:spacing w:line="276" w:lineRule="auto"/>
              <w:rPr>
                <w:rFonts w:ascii="Arial" w:eastAsia="Arial" w:hAnsi="Arial" w:cs="Arial"/>
              </w:rPr>
            </w:pPr>
            <w:r>
              <w:rPr>
                <w:rFonts w:ascii="Arial" w:eastAsia="Arial" w:hAnsi="Arial" w:cs="Arial"/>
              </w:rPr>
              <w:t>Habrá</w:t>
            </w:r>
            <w:r w:rsidR="003F0004">
              <w:rPr>
                <w:rFonts w:ascii="Arial" w:eastAsia="Arial" w:hAnsi="Arial" w:cs="Arial"/>
              </w:rPr>
              <w:t xml:space="preserve"> que buscar una solución en conjunto con el cliente y el equipo desarrollador.</w:t>
            </w:r>
          </w:p>
        </w:tc>
      </w:tr>
    </w:tbl>
    <w:p w:rsidR="00082562" w:rsidRDefault="00082562">
      <w:pPr>
        <w:spacing w:line="276" w:lineRule="auto"/>
        <w:rPr>
          <w:rFonts w:ascii="Arial" w:eastAsia="Arial" w:hAnsi="Arial" w:cs="Arial"/>
        </w:rPr>
      </w:pPr>
    </w:p>
    <w:p w:rsidR="00082562" w:rsidRP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p>
    <w:p w:rsidR="003F3FF4" w:rsidRDefault="003F3FF4">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24-10-2020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24-10-2020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lastRenderedPageBreak/>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esta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420E8A" w:rsidRPr="00AE58ED" w:rsidTr="00A14FD7">
        <w:tc>
          <w:tcPr>
            <w:tcW w:w="2972"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420E8A" w:rsidRPr="00420E8A" w:rsidRDefault="00420E8A" w:rsidP="00420E8A">
            <w:pPr>
              <w:spacing w:line="276" w:lineRule="auto"/>
              <w:jc w:val="center"/>
              <w:rPr>
                <w:rFonts w:ascii="Arial" w:eastAsia="DengXian" w:hAnsi="Arial" w:cs="Arial"/>
                <w:b/>
                <w:lang w:eastAsia="zh-CN"/>
              </w:rPr>
            </w:pPr>
            <w:r>
              <w:rPr>
                <w:rFonts w:ascii="Arial" w:eastAsia="DengXian" w:hAnsi="Arial" w:cs="Arial"/>
                <w:b/>
                <w:lang w:val="en-US" w:eastAsia="zh-CN"/>
              </w:rPr>
              <w:t>Responsable</w:t>
            </w:r>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9163B4" w:rsidRPr="00AE58ED" w:rsidTr="00A14FD7">
        <w:tc>
          <w:tcPr>
            <w:tcW w:w="2972" w:type="dxa"/>
          </w:tcPr>
          <w:p w:rsidR="009163B4" w:rsidRPr="00A14FD7" w:rsidRDefault="00A14FD7" w:rsidP="00A14FD7">
            <w:pPr>
              <w:pStyle w:val="Prrafodelista"/>
              <w:numPr>
                <w:ilvl w:val="0"/>
                <w:numId w:val="21"/>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A14FD7" w:rsidRPr="00A14FD7" w:rsidRDefault="00A14FD7" w:rsidP="00A14FD7">
            <w:pPr>
              <w:pStyle w:val="Prrafodelista"/>
              <w:numPr>
                <w:ilvl w:val="0"/>
                <w:numId w:val="21"/>
              </w:numPr>
              <w:spacing w:line="276" w:lineRule="auto"/>
              <w:rPr>
                <w:rFonts w:ascii="Arial" w:eastAsia="DengXian" w:hAnsi="Arial" w:cs="Arial"/>
                <w:lang w:val="en-US" w:eastAsia="zh-CN"/>
              </w:rPr>
            </w:pPr>
            <w:r>
              <w:rPr>
                <w:rFonts w:ascii="Arial" w:eastAsia="DengXian" w:hAnsi="Arial" w:cs="Arial"/>
                <w:lang w:eastAsia="zh-CN"/>
              </w:rPr>
              <w:t>Descripción Preliminar del Proyecto.</w:t>
            </w:r>
          </w:p>
        </w:tc>
        <w:tc>
          <w:tcPr>
            <w:tcW w:w="3402" w:type="dxa"/>
          </w:tcPr>
          <w:p w:rsidR="009163B4" w:rsidRPr="003A5D5F" w:rsidRDefault="009163B4" w:rsidP="009163B4">
            <w:pPr>
              <w:spacing w:line="276" w:lineRule="auto"/>
              <w:jc w:val="center"/>
              <w:rPr>
                <w:rFonts w:ascii="Arial" w:eastAsia="Arial" w:hAnsi="Arial" w:cs="Arial"/>
              </w:rPr>
            </w:pPr>
            <w:r w:rsidRPr="006435FE">
              <w:rPr>
                <w:rFonts w:ascii="Arial" w:eastAsia="Arial" w:hAnsi="Arial" w:cs="Arial"/>
              </w:rPr>
              <w:t>Horacio Cristian Muñoz Marileo</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9163B4" w:rsidRPr="00A14FD7" w:rsidTr="00A14FD7">
        <w:tc>
          <w:tcPr>
            <w:tcW w:w="2972" w:type="dxa"/>
          </w:tcPr>
          <w:p w:rsidR="009163B4" w:rsidRPr="00A14FD7" w:rsidRDefault="009163B4" w:rsidP="00A14FD7">
            <w:pPr>
              <w:pStyle w:val="Prrafodelista"/>
              <w:numPr>
                <w:ilvl w:val="0"/>
                <w:numId w:val="25"/>
              </w:numPr>
              <w:spacing w:line="276" w:lineRule="auto"/>
              <w:rPr>
                <w:rFonts w:ascii="Arial" w:eastAsia="DengXian" w:hAnsi="Arial" w:cs="Arial"/>
                <w:lang w:eastAsia="zh-CN"/>
              </w:rPr>
            </w:pPr>
            <w:r w:rsidRPr="00A14FD7">
              <w:rPr>
                <w:rFonts w:ascii="Arial" w:eastAsia="DengXian" w:hAnsi="Arial" w:cs="Arial"/>
                <w:lang w:eastAsia="zh-CN"/>
              </w:rPr>
              <w:t>Toma</w:t>
            </w:r>
            <w:r w:rsidRPr="00A14FD7">
              <w:rPr>
                <w:rFonts w:ascii="Arial" w:eastAsia="DengXian" w:hAnsi="Arial" w:cs="Arial"/>
                <w:lang w:val="en-US" w:eastAsia="zh-CN"/>
              </w:rPr>
              <w:t xml:space="preserve"> de Requerimientos</w:t>
            </w:r>
          </w:p>
          <w:p w:rsidR="00A14FD7" w:rsidRPr="00A14FD7" w:rsidRDefault="00A14FD7" w:rsidP="00A14FD7">
            <w:pPr>
              <w:pStyle w:val="Prrafodelista"/>
              <w:numPr>
                <w:ilvl w:val="0"/>
                <w:numId w:val="25"/>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9163B4" w:rsidRPr="00690B5C" w:rsidRDefault="009163B4" w:rsidP="009163B4">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9163B4" w:rsidRPr="00AE58ED" w:rsidTr="00A14FD7">
        <w:tc>
          <w:tcPr>
            <w:tcW w:w="2972" w:type="dxa"/>
          </w:tcPr>
          <w:p w:rsidR="009163B4"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t>Toma de Requerimientos</w:t>
            </w:r>
          </w:p>
          <w:p w:rsidR="00A14FD7"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lastRenderedPageBreak/>
              <w:t>Depuración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lastRenderedPageBreak/>
              <w:t>Yecsica Irene Freire Arteaga</w:t>
            </w:r>
          </w:p>
        </w:tc>
        <w:tc>
          <w:tcPr>
            <w:tcW w:w="2687" w:type="dxa"/>
          </w:tcPr>
          <w:p w:rsidR="009163B4" w:rsidRDefault="009163B4" w:rsidP="009163B4">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9163B4" w:rsidRPr="00AE58ED" w:rsidTr="00A14FD7">
        <w:tc>
          <w:tcPr>
            <w:tcW w:w="2972" w:type="dxa"/>
          </w:tcPr>
          <w:p w:rsidR="009163B4" w:rsidRPr="00A14FD7" w:rsidRDefault="00A14FD7" w:rsidP="00A14FD7">
            <w:pPr>
              <w:pStyle w:val="Prrafodelista"/>
              <w:numPr>
                <w:ilvl w:val="0"/>
                <w:numId w:val="23"/>
              </w:numPr>
              <w:spacing w:line="276" w:lineRule="auto"/>
              <w:rPr>
                <w:rFonts w:ascii="Arial" w:eastAsia="DengXian" w:hAnsi="Arial" w:cs="Arial"/>
                <w:lang w:val="en-US" w:eastAsia="zh-CN"/>
              </w:rPr>
            </w:pPr>
            <w:r w:rsidRPr="00A14FD7">
              <w:rPr>
                <w:rFonts w:ascii="Arial" w:eastAsia="DengXian" w:hAnsi="Arial" w:cs="Arial"/>
                <w:lang w:eastAsia="zh-CN"/>
              </w:rPr>
              <w:lastRenderedPageBreak/>
              <w:t>Análisis de Riesgos</w:t>
            </w:r>
            <w:r>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1</w:t>
            </w:r>
            <w:r w:rsidR="00690B5C">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2</w:t>
            </w:r>
            <w:r w:rsidR="00690B5C">
              <w:rPr>
                <w:rFonts w:ascii="Arial" w:eastAsia="DengXian" w:hAnsi="Arial" w:cs="Arial"/>
                <w:lang w:eastAsia="zh-CN"/>
              </w:rPr>
              <w:t>.</w:t>
            </w:r>
          </w:p>
          <w:p w:rsidR="00A14FD7" w:rsidRPr="00690B5C" w:rsidRDefault="00A14FD7" w:rsidP="00690B5C">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informa de Avance 3</w:t>
            </w:r>
            <w:r w:rsidR="00690B5C">
              <w:rPr>
                <w:rFonts w:ascii="Arial" w:eastAsia="DengXian" w:hAnsi="Arial" w:cs="Arial"/>
                <w:lang w:eastAsia="zh-CN"/>
              </w:rPr>
              <w:t>.</w:t>
            </w:r>
          </w:p>
        </w:tc>
        <w:tc>
          <w:tcPr>
            <w:tcW w:w="3402" w:type="dxa"/>
          </w:tcPr>
          <w:p w:rsidR="009163B4" w:rsidRPr="00AE58ED" w:rsidRDefault="009163B4" w:rsidP="009163B4">
            <w:pPr>
              <w:spacing w:line="276" w:lineRule="auto"/>
              <w:jc w:val="center"/>
              <w:rPr>
                <w:rFonts w:ascii="Arial" w:eastAsia="Arial" w:hAnsi="Arial" w:cs="Arial"/>
              </w:rPr>
            </w:pPr>
            <w:r w:rsidRPr="006435FE">
              <w:rPr>
                <w:rFonts w:ascii="Arial" w:eastAsia="Arial" w:hAnsi="Arial" w:cs="Arial"/>
              </w:rPr>
              <w:t>Katherine Rode Nicole García García</w:t>
            </w:r>
          </w:p>
        </w:tc>
        <w:tc>
          <w:tcPr>
            <w:tcW w:w="2687" w:type="dxa"/>
          </w:tcPr>
          <w:p w:rsidR="009163B4" w:rsidRPr="00AE58ED"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9163B4" w:rsidTr="00A14FD7">
        <w:tc>
          <w:tcPr>
            <w:tcW w:w="2972" w:type="dxa"/>
          </w:tcPr>
          <w:p w:rsidR="009163B4" w:rsidRPr="00A14FD7" w:rsidRDefault="00A14FD7" w:rsidP="00A14FD7">
            <w:pPr>
              <w:pStyle w:val="Prrafodelista"/>
              <w:numPr>
                <w:ilvl w:val="0"/>
                <w:numId w:val="22"/>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 xml:space="preserve">Instalación y configuración de la base de datos </w:t>
            </w:r>
            <w:bookmarkStart w:id="1" w:name="_GoBack"/>
            <w:r>
              <w:rPr>
                <w:rFonts w:ascii="Arial" w:eastAsia="DengXian" w:hAnsi="Arial" w:cs="Arial"/>
                <w:lang w:eastAsia="zh-CN"/>
              </w:rPr>
              <w:t>MySql</w:t>
            </w:r>
            <w:bookmarkEnd w:id="1"/>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val="en-US" w:eastAsia="zh-CN"/>
              </w:rPr>
              <w:t>Implementacion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9163B4" w:rsidRDefault="009163B4" w:rsidP="009163B4">
            <w:pPr>
              <w:spacing w:line="276" w:lineRule="auto"/>
              <w:jc w:val="center"/>
              <w:rPr>
                <w:rFonts w:ascii="Arial" w:eastAsia="DengXian" w:hAnsi="Arial" w:cs="Arial"/>
                <w:lang w:val="en-US" w:eastAsia="zh-CN"/>
              </w:rPr>
            </w:pPr>
            <w:r>
              <w:rPr>
                <w:rFonts w:ascii="Arial" w:eastAsia="DengXian" w:hAnsi="Arial" w:cs="Arial"/>
                <w:lang w:val="en-US" w:eastAsia="zh-CN"/>
              </w:rPr>
              <w:t>Jefe de Proyecto</w:t>
            </w:r>
          </w:p>
          <w:p w:rsidR="009163B4" w:rsidRPr="00420E8A" w:rsidRDefault="009163B4" w:rsidP="009163B4">
            <w:pPr>
              <w:spacing w:line="276" w:lineRule="auto"/>
              <w:jc w:val="center"/>
              <w:rPr>
                <w:rFonts w:ascii="Arial" w:eastAsia="DengXian" w:hAnsi="Arial" w:cs="Arial"/>
                <w:lang w:val="en-US" w:eastAsia="zh-CN"/>
              </w:rPr>
            </w:pPr>
            <w:r>
              <w:rPr>
                <w:rFonts w:ascii="Arial" w:eastAsia="DengXian" w:hAnsi="Arial" w:cs="Arial"/>
                <w:lang w:val="en-US" w:eastAsia="zh-CN"/>
              </w:rPr>
              <w:t>Equipo desarrollador</w:t>
            </w:r>
          </w:p>
        </w:tc>
      </w:tr>
    </w:tbl>
    <w:p w:rsidR="00420E8A" w:rsidRPr="00420E8A" w:rsidRDefault="00420E8A"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8875DA" w:rsidRDefault="00070D73"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070D73"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070D73"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070D73"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ED3" w:rsidRDefault="00A56ED3">
      <w:r>
        <w:separator/>
      </w:r>
    </w:p>
  </w:endnote>
  <w:endnote w:type="continuationSeparator" w:id="0">
    <w:p w:rsidR="00A56ED3" w:rsidRDefault="00A5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jc w:val="right"/>
    </w:pPr>
    <w:r>
      <w:fldChar w:fldCharType="begin"/>
    </w:r>
    <w:r>
      <w:instrText>PAGE</w:instrText>
    </w:r>
    <w:r>
      <w:fldChar w:fldCharType="separate"/>
    </w:r>
    <w:r w:rsidR="00690B5C">
      <w:rPr>
        <w:noProof/>
      </w:rPr>
      <w:t>17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spacing w:line="276" w:lineRule="auto"/>
      <w:jc w:val="center"/>
      <w:rPr>
        <w:rFonts w:ascii="Arial" w:eastAsia="Arial" w:hAnsi="Arial" w:cs="Arial"/>
        <w:b/>
      </w:rPr>
    </w:pPr>
    <w:r>
      <w:rPr>
        <w:rFonts w:ascii="Arial" w:eastAsia="Arial" w:hAnsi="Arial" w:cs="Arial"/>
        <w:b/>
      </w:rPr>
      <w:t>Puerto Montt septiembre 2020</w:t>
    </w:r>
  </w:p>
  <w:p w:rsidR="00070D73" w:rsidRDefault="00070D7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ED3" w:rsidRDefault="00A56ED3">
      <w:r>
        <w:separator/>
      </w:r>
    </w:p>
  </w:footnote>
  <w:footnote w:type="continuationSeparator" w:id="0">
    <w:p w:rsidR="00A56ED3" w:rsidRDefault="00A56E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4"/>
  </w:num>
  <w:num w:numId="3">
    <w:abstractNumId w:val="1"/>
  </w:num>
  <w:num w:numId="4">
    <w:abstractNumId w:val="21"/>
  </w:num>
  <w:num w:numId="5">
    <w:abstractNumId w:val="12"/>
  </w:num>
  <w:num w:numId="6">
    <w:abstractNumId w:val="14"/>
  </w:num>
  <w:num w:numId="7">
    <w:abstractNumId w:val="17"/>
  </w:num>
  <w:num w:numId="8">
    <w:abstractNumId w:val="10"/>
  </w:num>
  <w:num w:numId="9">
    <w:abstractNumId w:val="13"/>
  </w:num>
  <w:num w:numId="10">
    <w:abstractNumId w:val="6"/>
  </w:num>
  <w:num w:numId="11">
    <w:abstractNumId w:val="23"/>
  </w:num>
  <w:num w:numId="12">
    <w:abstractNumId w:val="20"/>
  </w:num>
  <w:num w:numId="13">
    <w:abstractNumId w:val="18"/>
  </w:num>
  <w:num w:numId="14">
    <w:abstractNumId w:val="8"/>
  </w:num>
  <w:num w:numId="15">
    <w:abstractNumId w:val="19"/>
  </w:num>
  <w:num w:numId="16">
    <w:abstractNumId w:val="5"/>
  </w:num>
  <w:num w:numId="17">
    <w:abstractNumId w:val="9"/>
  </w:num>
  <w:num w:numId="18">
    <w:abstractNumId w:val="7"/>
  </w:num>
  <w:num w:numId="19">
    <w:abstractNumId w:val="0"/>
  </w:num>
  <w:num w:numId="20">
    <w:abstractNumId w:val="22"/>
  </w:num>
  <w:num w:numId="21">
    <w:abstractNumId w:val="15"/>
  </w:num>
  <w:num w:numId="22">
    <w:abstractNumId w:val="4"/>
  </w:num>
  <w:num w:numId="23">
    <w:abstractNumId w:val="11"/>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070D73"/>
    <w:rsid w:val="00082562"/>
    <w:rsid w:val="000967BB"/>
    <w:rsid w:val="001625EA"/>
    <w:rsid w:val="001A0167"/>
    <w:rsid w:val="001E069B"/>
    <w:rsid w:val="00220E94"/>
    <w:rsid w:val="002256DB"/>
    <w:rsid w:val="002675E3"/>
    <w:rsid w:val="002774CF"/>
    <w:rsid w:val="002C3D75"/>
    <w:rsid w:val="002D5546"/>
    <w:rsid w:val="002F0DC5"/>
    <w:rsid w:val="003707D7"/>
    <w:rsid w:val="00374B1F"/>
    <w:rsid w:val="003911D9"/>
    <w:rsid w:val="003A0B77"/>
    <w:rsid w:val="003A58CA"/>
    <w:rsid w:val="003A5D5F"/>
    <w:rsid w:val="003D1B63"/>
    <w:rsid w:val="003D6414"/>
    <w:rsid w:val="003F0004"/>
    <w:rsid w:val="003F3FF4"/>
    <w:rsid w:val="003F481A"/>
    <w:rsid w:val="00420E8A"/>
    <w:rsid w:val="00444786"/>
    <w:rsid w:val="004475A8"/>
    <w:rsid w:val="0045288C"/>
    <w:rsid w:val="00482E29"/>
    <w:rsid w:val="004C597B"/>
    <w:rsid w:val="004F6B0B"/>
    <w:rsid w:val="00567E93"/>
    <w:rsid w:val="00610F0C"/>
    <w:rsid w:val="00647437"/>
    <w:rsid w:val="006726A3"/>
    <w:rsid w:val="00690B5C"/>
    <w:rsid w:val="006C0EB8"/>
    <w:rsid w:val="006D1760"/>
    <w:rsid w:val="007549BE"/>
    <w:rsid w:val="00773009"/>
    <w:rsid w:val="007E3058"/>
    <w:rsid w:val="0082467C"/>
    <w:rsid w:val="00882F45"/>
    <w:rsid w:val="008875DA"/>
    <w:rsid w:val="008D3DA9"/>
    <w:rsid w:val="008F61C7"/>
    <w:rsid w:val="009043F0"/>
    <w:rsid w:val="009163B4"/>
    <w:rsid w:val="009B527F"/>
    <w:rsid w:val="009C2F92"/>
    <w:rsid w:val="009E4A35"/>
    <w:rsid w:val="009F131A"/>
    <w:rsid w:val="00A14FD7"/>
    <w:rsid w:val="00A46551"/>
    <w:rsid w:val="00A56ED3"/>
    <w:rsid w:val="00A723C9"/>
    <w:rsid w:val="00A730DC"/>
    <w:rsid w:val="00AE58ED"/>
    <w:rsid w:val="00B04CA6"/>
    <w:rsid w:val="00B13749"/>
    <w:rsid w:val="00B63CE1"/>
    <w:rsid w:val="00B84595"/>
    <w:rsid w:val="00BC68C5"/>
    <w:rsid w:val="00C36FD4"/>
    <w:rsid w:val="00C40E29"/>
    <w:rsid w:val="00C419E2"/>
    <w:rsid w:val="00C91A36"/>
    <w:rsid w:val="00CA5EA3"/>
    <w:rsid w:val="00D13F21"/>
    <w:rsid w:val="00D33DB4"/>
    <w:rsid w:val="00D37E08"/>
    <w:rsid w:val="00D556DF"/>
    <w:rsid w:val="00D71A8E"/>
    <w:rsid w:val="00DF4D44"/>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5DE4"/>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1ACF31-6348-4BE6-A177-E0F68120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17</Pages>
  <Words>4036</Words>
  <Characters>22203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39</cp:revision>
  <dcterms:created xsi:type="dcterms:W3CDTF">2020-09-30T23:45:00Z</dcterms:created>
  <dcterms:modified xsi:type="dcterms:W3CDTF">2020-10-26T01:07:00Z</dcterms:modified>
</cp:coreProperties>
</file>