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D0185" w14:textId="77777777" w:rsidR="0022539D" w:rsidRDefault="0022539D" w:rsidP="006D25E5">
      <w:pPr>
        <w:spacing w:before="200" w:after="40"/>
        <w:jc w:val="center"/>
        <w:rPr>
          <w:rFonts w:ascii="Calibri" w:hAnsi="Calibri"/>
          <w:b/>
          <w:color w:val="008A8B"/>
        </w:rPr>
      </w:pPr>
    </w:p>
    <w:p w14:paraId="2D4DDA50" w14:textId="250FA4AB" w:rsidR="00FB61D2" w:rsidRPr="006D25E5" w:rsidRDefault="006D25E5" w:rsidP="006D25E5">
      <w:pPr>
        <w:spacing w:before="200" w:after="40"/>
        <w:jc w:val="center"/>
      </w:pPr>
      <w:r w:rsidRPr="006D25E5">
        <w:rPr>
          <w:rFonts w:ascii="Calibri" w:hAnsi="Calibri"/>
          <w:b/>
          <w:color w:val="008A8B"/>
        </w:rPr>
        <w:t>Control de documentos de proveedores</w:t>
      </w:r>
    </w:p>
    <w:p w14:paraId="1EBCF905" w14:textId="77777777" w:rsidR="00FB61D2" w:rsidRPr="006D25E5" w:rsidRDefault="00000000" w:rsidP="006D25E5">
      <w:pPr>
        <w:spacing w:before="40" w:after="40"/>
        <w:jc w:val="center"/>
      </w:pPr>
      <w:r w:rsidRPr="006D25E5">
        <w:rPr>
          <w:rFonts w:ascii="Calibri" w:hAnsi="Calibri"/>
          <w:b/>
          <w:color w:val="1A2530"/>
          <w:sz w:val="48"/>
        </w:rPr>
        <w:t>Guía de Usuario: Portal de Proveedores</w:t>
      </w:r>
    </w:p>
    <w:p w14:paraId="52A9F302" w14:textId="3F9A010E" w:rsidR="00FB61D2" w:rsidRPr="006D25E5" w:rsidRDefault="00000000" w:rsidP="006D25E5">
      <w:pPr>
        <w:spacing w:after="280"/>
        <w:jc w:val="center"/>
      </w:pPr>
      <w:r w:rsidRPr="006D25E5">
        <w:rPr>
          <w:rFonts w:ascii="Calibri" w:hAnsi="Calibri"/>
          <w:color w:val="6C757D"/>
          <w:sz w:val="26"/>
        </w:rPr>
        <w:t>Manual Operativo para Carga, Seguimiento y Cumplimiento de Documentación</w:t>
      </w:r>
    </w:p>
    <w:p w14:paraId="5CDC646C" w14:textId="77777777" w:rsidR="00FB61D2" w:rsidRPr="006D25E5" w:rsidRDefault="00FB61D2">
      <w:pPr>
        <w:spacing w:after="2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FB61D2" w:rsidRPr="006D25E5" w14:paraId="026B2A11" w14:textId="77777777">
        <w:trPr>
          <w:jc w:val="center"/>
        </w:trPr>
        <w:tc>
          <w:tcPr>
            <w:tcW w:w="9648" w:type="dxa"/>
            <w:shd w:val="clear" w:color="auto" w:fill="00B8B9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0E057521" w14:textId="77777777" w:rsidR="00FB61D2" w:rsidRPr="006D25E5" w:rsidRDefault="00FB61D2"/>
        </w:tc>
      </w:tr>
    </w:tbl>
    <w:p w14:paraId="64396EB1" w14:textId="77777777" w:rsidR="00FB61D2" w:rsidRPr="006D25E5" w:rsidRDefault="00FB61D2">
      <w:pPr>
        <w:spacing w:after="40"/>
      </w:pPr>
    </w:p>
    <w:tbl>
      <w:tblPr>
        <w:tblW w:w="0" w:type="auto"/>
        <w:jc w:val="center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  <w:tblLook w:val="04A0" w:firstRow="1" w:lastRow="0" w:firstColumn="1" w:lastColumn="0" w:noHBand="0" w:noVBand="1"/>
      </w:tblPr>
      <w:tblGrid>
        <w:gridCol w:w="3168"/>
        <w:gridCol w:w="6480"/>
      </w:tblGrid>
      <w:tr w:rsidR="00FB61D2" w:rsidRPr="006D25E5" w14:paraId="2A4370DC" w14:textId="77777777">
        <w:trPr>
          <w:jc w:val="center"/>
        </w:trPr>
        <w:tc>
          <w:tcPr>
            <w:tcW w:w="3168" w:type="dxa"/>
            <w:shd w:val="clear" w:color="auto" w:fill="F1F3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587611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1A2530"/>
                <w:sz w:val="19"/>
              </w:rPr>
              <w:t>Dirigido a:</w:t>
            </w:r>
          </w:p>
        </w:tc>
        <w:tc>
          <w:tcPr>
            <w:tcW w:w="64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614A8" w14:textId="73BCDA55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9"/>
              </w:rPr>
              <w:t>Proveedores y Prestadores de Servicios Especializados</w:t>
            </w:r>
          </w:p>
        </w:tc>
      </w:tr>
      <w:tr w:rsidR="00FB61D2" w:rsidRPr="006D25E5" w14:paraId="4A7894B0" w14:textId="77777777">
        <w:trPr>
          <w:jc w:val="center"/>
        </w:trPr>
        <w:tc>
          <w:tcPr>
            <w:tcW w:w="3168" w:type="dxa"/>
            <w:shd w:val="clear" w:color="auto" w:fill="F1F3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D7D43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1A2530"/>
                <w:sz w:val="19"/>
              </w:rPr>
              <w:t>Módulo:</w:t>
            </w:r>
          </w:p>
        </w:tc>
        <w:tc>
          <w:tcPr>
            <w:tcW w:w="64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CB6F45" w14:textId="247CB4A5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9"/>
              </w:rPr>
              <w:t>Portal de Documentación de Proveedores</w:t>
            </w:r>
          </w:p>
        </w:tc>
      </w:tr>
      <w:tr w:rsidR="00FB61D2" w:rsidRPr="006D25E5" w14:paraId="6C933C8C" w14:textId="77777777">
        <w:trPr>
          <w:jc w:val="center"/>
        </w:trPr>
        <w:tc>
          <w:tcPr>
            <w:tcW w:w="3168" w:type="dxa"/>
            <w:shd w:val="clear" w:color="auto" w:fill="F1F3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ED0FFD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1A2530"/>
                <w:sz w:val="19"/>
              </w:rPr>
              <w:t>Versión del Documento:</w:t>
            </w:r>
          </w:p>
        </w:tc>
        <w:tc>
          <w:tcPr>
            <w:tcW w:w="64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8B0D8A" w14:textId="4C26AC8B" w:rsidR="00FB61D2" w:rsidRPr="006D25E5" w:rsidRDefault="006D25E5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9"/>
              </w:rPr>
              <w:t>2.0 - Edición Corporativa Oficial</w:t>
            </w:r>
          </w:p>
        </w:tc>
      </w:tr>
      <w:tr w:rsidR="00FB61D2" w:rsidRPr="006D25E5" w14:paraId="76776C5E" w14:textId="77777777">
        <w:trPr>
          <w:jc w:val="center"/>
        </w:trPr>
        <w:tc>
          <w:tcPr>
            <w:tcW w:w="3168" w:type="dxa"/>
            <w:shd w:val="clear" w:color="auto" w:fill="F1F3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86C9C2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1A2530"/>
                <w:sz w:val="19"/>
              </w:rPr>
              <w:t>Fecha de Publicación:</w:t>
            </w:r>
          </w:p>
        </w:tc>
        <w:tc>
          <w:tcPr>
            <w:tcW w:w="64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F6FDE7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9"/>
              </w:rPr>
              <w:t>Septiembre 2026</w:t>
            </w:r>
          </w:p>
        </w:tc>
      </w:tr>
    </w:tbl>
    <w:p w14:paraId="5E85501A" w14:textId="77777777" w:rsidR="00FB61D2" w:rsidRPr="006D25E5" w:rsidRDefault="00FB61D2">
      <w:pPr>
        <w:spacing w:after="280"/>
      </w:pPr>
    </w:p>
    <w:p w14:paraId="3B5EDC53" w14:textId="77777777" w:rsidR="00FB61D2" w:rsidRPr="006D25E5" w:rsidRDefault="00000000">
      <w:pPr>
        <w:keepNext/>
        <w:spacing w:before="240" w:after="80"/>
      </w:pPr>
      <w:r w:rsidRPr="006D25E5">
        <w:rPr>
          <w:rFonts w:ascii="Calibri" w:hAnsi="Calibri"/>
          <w:b/>
          <w:color w:val="1A2530"/>
          <w:sz w:val="26"/>
        </w:rPr>
        <w:t>Contenido de esta Guía</w:t>
      </w:r>
    </w:p>
    <w:p w14:paraId="41371EB0" w14:textId="77777777" w:rsidR="00FB61D2" w:rsidRPr="006D25E5" w:rsidRDefault="00000000">
      <w:pPr>
        <w:spacing w:before="20" w:after="40"/>
      </w:pPr>
      <w:r w:rsidRPr="006D25E5">
        <w:rPr>
          <w:rFonts w:ascii="Calibri" w:hAnsi="Calibri"/>
          <w:b/>
          <w:color w:val="008A8B"/>
          <w:sz w:val="20"/>
        </w:rPr>
        <w:t xml:space="preserve">1. </w:t>
      </w:r>
      <w:r w:rsidRPr="006D25E5">
        <w:rPr>
          <w:rFonts w:ascii="Calibri" w:hAnsi="Calibri"/>
          <w:color w:val="2D3748"/>
          <w:sz w:val="20"/>
        </w:rPr>
        <w:t>Introducción y Objetivo del Portal de Proveedores</w:t>
      </w:r>
    </w:p>
    <w:p w14:paraId="7AA12B2A" w14:textId="77777777" w:rsidR="00FB61D2" w:rsidRPr="006D25E5" w:rsidRDefault="00000000">
      <w:pPr>
        <w:spacing w:before="20" w:after="40"/>
      </w:pPr>
      <w:r w:rsidRPr="006D25E5">
        <w:rPr>
          <w:rFonts w:ascii="Calibri" w:hAnsi="Calibri"/>
          <w:b/>
          <w:color w:val="008A8B"/>
          <w:sz w:val="20"/>
        </w:rPr>
        <w:t xml:space="preserve">2. </w:t>
      </w:r>
      <w:r w:rsidRPr="006D25E5">
        <w:rPr>
          <w:rFonts w:ascii="Calibri" w:hAnsi="Calibri"/>
          <w:color w:val="2D3748"/>
          <w:sz w:val="20"/>
        </w:rPr>
        <w:t>Acceso al Sistema y Gestión de Credenciales</w:t>
      </w:r>
    </w:p>
    <w:p w14:paraId="1401D34F" w14:textId="77777777" w:rsidR="00FB61D2" w:rsidRPr="006D25E5" w:rsidRDefault="00000000">
      <w:pPr>
        <w:spacing w:before="20" w:after="40"/>
      </w:pPr>
      <w:r w:rsidRPr="006D25E5">
        <w:rPr>
          <w:rFonts w:ascii="Calibri" w:hAnsi="Calibri"/>
          <w:b/>
          <w:color w:val="008A8B"/>
          <w:sz w:val="20"/>
        </w:rPr>
        <w:t xml:space="preserve">3. </w:t>
      </w:r>
      <w:r w:rsidRPr="006D25E5">
        <w:rPr>
          <w:rFonts w:ascii="Calibri" w:hAnsi="Calibri"/>
          <w:color w:val="2D3748"/>
          <w:sz w:val="20"/>
        </w:rPr>
        <w:t>Estructura y Elementos de la Interfaz Principal</w:t>
      </w:r>
    </w:p>
    <w:p w14:paraId="25144AA7" w14:textId="77777777" w:rsidR="00FB61D2" w:rsidRPr="006D25E5" w:rsidRDefault="00000000">
      <w:pPr>
        <w:spacing w:before="20" w:after="40"/>
      </w:pPr>
      <w:r w:rsidRPr="006D25E5">
        <w:rPr>
          <w:rFonts w:ascii="Calibri" w:hAnsi="Calibri"/>
          <w:b/>
          <w:color w:val="008A8B"/>
          <w:sz w:val="20"/>
        </w:rPr>
        <w:t xml:space="preserve">4. </w:t>
      </w:r>
      <w:r w:rsidRPr="006D25E5">
        <w:rPr>
          <w:rFonts w:ascii="Calibri" w:hAnsi="Calibri"/>
          <w:color w:val="2D3748"/>
          <w:sz w:val="20"/>
        </w:rPr>
        <w:t>Proceso Paso a Paso para Cargar y Subir Documentos</w:t>
      </w:r>
    </w:p>
    <w:p w14:paraId="1680B10D" w14:textId="77777777" w:rsidR="00FB61D2" w:rsidRPr="006D25E5" w:rsidRDefault="00000000">
      <w:pPr>
        <w:spacing w:before="20" w:after="40"/>
      </w:pPr>
      <w:r w:rsidRPr="006D25E5">
        <w:rPr>
          <w:rFonts w:ascii="Calibri" w:hAnsi="Calibri"/>
          <w:b/>
          <w:color w:val="008A8B"/>
          <w:sz w:val="20"/>
        </w:rPr>
        <w:t xml:space="preserve">5. </w:t>
      </w:r>
      <w:r w:rsidRPr="006D25E5">
        <w:rPr>
          <w:rFonts w:ascii="Calibri" w:hAnsi="Calibri"/>
          <w:color w:val="2D3748"/>
          <w:sz w:val="20"/>
        </w:rPr>
        <w:t>Estados de la Documentación y Notificaciones Automáticas por Correo</w:t>
      </w:r>
    </w:p>
    <w:p w14:paraId="62150508" w14:textId="77777777" w:rsidR="00FB61D2" w:rsidRPr="006D25E5" w:rsidRDefault="00000000">
      <w:pPr>
        <w:spacing w:before="20" w:after="40"/>
      </w:pPr>
      <w:r w:rsidRPr="006D25E5">
        <w:rPr>
          <w:rFonts w:ascii="Calibri" w:hAnsi="Calibri"/>
          <w:b/>
          <w:color w:val="008A8B"/>
          <w:sz w:val="20"/>
        </w:rPr>
        <w:t xml:space="preserve">6. </w:t>
      </w:r>
      <w:r w:rsidRPr="006D25E5">
        <w:rPr>
          <w:rFonts w:ascii="Calibri" w:hAnsi="Calibri"/>
          <w:color w:val="2D3748"/>
          <w:sz w:val="20"/>
        </w:rPr>
        <w:t>Gestión, Corrección y Reemplazo de Documentos Rechazados</w:t>
      </w:r>
    </w:p>
    <w:p w14:paraId="5B6EDE6B" w14:textId="77777777" w:rsidR="00FB61D2" w:rsidRPr="006D25E5" w:rsidRDefault="00000000">
      <w:pPr>
        <w:spacing w:before="20" w:after="40"/>
      </w:pPr>
      <w:r w:rsidRPr="006D25E5">
        <w:rPr>
          <w:rFonts w:ascii="Calibri" w:hAnsi="Calibri"/>
          <w:b/>
          <w:color w:val="008A8B"/>
          <w:sz w:val="20"/>
        </w:rPr>
        <w:t xml:space="preserve">7. </w:t>
      </w:r>
      <w:r w:rsidRPr="006D25E5">
        <w:rPr>
          <w:rFonts w:ascii="Calibri" w:hAnsi="Calibri"/>
          <w:color w:val="2D3748"/>
          <w:sz w:val="20"/>
        </w:rPr>
        <w:t>Consulta, Descarga y Revisión de Historial por Año Fiscal</w:t>
      </w:r>
    </w:p>
    <w:p w14:paraId="475798E5" w14:textId="77777777" w:rsidR="00FB61D2" w:rsidRPr="006D25E5" w:rsidRDefault="00000000">
      <w:pPr>
        <w:spacing w:before="20" w:after="40"/>
      </w:pPr>
      <w:r w:rsidRPr="006D25E5">
        <w:rPr>
          <w:rFonts w:ascii="Calibri" w:hAnsi="Calibri"/>
          <w:b/>
          <w:color w:val="008A8B"/>
          <w:sz w:val="20"/>
        </w:rPr>
        <w:t xml:space="preserve">8. </w:t>
      </w:r>
      <w:r w:rsidRPr="006D25E5">
        <w:rPr>
          <w:rFonts w:ascii="Calibri" w:hAnsi="Calibri"/>
          <w:color w:val="2D3748"/>
          <w:sz w:val="20"/>
        </w:rPr>
        <w:t>Preguntas Frecuentes (FAQ), Reglas de Seguridad y Soporte</w:t>
      </w:r>
    </w:p>
    <w:p w14:paraId="069163DC" w14:textId="77777777" w:rsidR="00FB61D2" w:rsidRDefault="00FB61D2">
      <w:pPr>
        <w:spacing w:after="240"/>
        <w:rPr>
          <w:rFonts w:ascii="Calibri" w:hAnsi="Calibri"/>
          <w:color w:val="2D3748"/>
          <w:sz w:val="21"/>
        </w:rPr>
      </w:pPr>
    </w:p>
    <w:p w14:paraId="24561952" w14:textId="77777777" w:rsidR="0022539D" w:rsidRDefault="0022539D">
      <w:pPr>
        <w:spacing w:after="240"/>
        <w:rPr>
          <w:rFonts w:ascii="Calibri" w:hAnsi="Calibri"/>
          <w:color w:val="2D3748"/>
          <w:sz w:val="21"/>
        </w:rPr>
      </w:pPr>
    </w:p>
    <w:p w14:paraId="6AA76B44" w14:textId="77777777" w:rsidR="0022539D" w:rsidRDefault="0022539D">
      <w:pPr>
        <w:spacing w:after="240"/>
        <w:rPr>
          <w:rFonts w:ascii="Calibri" w:hAnsi="Calibri"/>
          <w:color w:val="2D3748"/>
          <w:sz w:val="21"/>
        </w:rPr>
      </w:pPr>
    </w:p>
    <w:p w14:paraId="0D3CEAD7" w14:textId="77777777" w:rsidR="0022539D" w:rsidRDefault="0022539D">
      <w:pPr>
        <w:spacing w:after="240"/>
        <w:rPr>
          <w:rFonts w:ascii="Calibri" w:hAnsi="Calibri"/>
          <w:color w:val="2D3748"/>
          <w:sz w:val="21"/>
        </w:rPr>
      </w:pPr>
    </w:p>
    <w:p w14:paraId="19AFB602" w14:textId="77777777" w:rsidR="0022539D" w:rsidRDefault="0022539D">
      <w:pPr>
        <w:spacing w:after="240"/>
        <w:rPr>
          <w:rFonts w:ascii="Calibri" w:hAnsi="Calibri"/>
          <w:color w:val="2D3748"/>
          <w:sz w:val="21"/>
        </w:rPr>
      </w:pPr>
    </w:p>
    <w:p w14:paraId="0F15550B" w14:textId="77777777" w:rsidR="0022539D" w:rsidRDefault="0022539D">
      <w:pPr>
        <w:spacing w:after="240"/>
        <w:rPr>
          <w:rFonts w:ascii="Calibri" w:hAnsi="Calibri"/>
          <w:color w:val="2D3748"/>
          <w:sz w:val="21"/>
        </w:rPr>
      </w:pPr>
    </w:p>
    <w:p w14:paraId="140EB9FE" w14:textId="77777777" w:rsidR="0022539D" w:rsidRDefault="0022539D">
      <w:pPr>
        <w:spacing w:after="240"/>
        <w:rPr>
          <w:rFonts w:ascii="Calibri" w:hAnsi="Calibri"/>
          <w:color w:val="2D3748"/>
          <w:sz w:val="21"/>
        </w:rPr>
      </w:pPr>
    </w:p>
    <w:p w14:paraId="2C881A37" w14:textId="77777777" w:rsidR="0022539D" w:rsidRDefault="0022539D">
      <w:pPr>
        <w:spacing w:after="240"/>
        <w:rPr>
          <w:rFonts w:ascii="Calibri" w:hAnsi="Calibri"/>
          <w:color w:val="2D3748"/>
          <w:sz w:val="21"/>
        </w:rPr>
      </w:pPr>
    </w:p>
    <w:p w14:paraId="67B0789A" w14:textId="77777777" w:rsidR="0022539D" w:rsidRPr="0022539D" w:rsidRDefault="0022539D">
      <w:pPr>
        <w:spacing w:after="240"/>
        <w:rPr>
          <w:rFonts w:ascii="Calibri" w:hAnsi="Calibri"/>
          <w:color w:val="2D3748"/>
          <w:sz w:val="21"/>
        </w:rPr>
      </w:pPr>
    </w:p>
    <w:p w14:paraId="12B09A29" w14:textId="329E1CC6" w:rsidR="00FB61D2" w:rsidRPr="0022539D" w:rsidRDefault="00000000">
      <w:pPr>
        <w:keepNext/>
        <w:spacing w:before="320" w:after="120"/>
        <w:rPr>
          <w:rFonts w:ascii="Calibri" w:hAnsi="Calibri"/>
          <w:b/>
          <w:color w:val="008A8B"/>
          <w:sz w:val="32"/>
        </w:rPr>
      </w:pPr>
      <w:r w:rsidRPr="006D25E5">
        <w:rPr>
          <w:rFonts w:ascii="Calibri" w:hAnsi="Calibri"/>
          <w:b/>
          <w:color w:val="008A8B"/>
          <w:sz w:val="32"/>
        </w:rPr>
        <w:t>1. Introducción y Objetivo del Portal de Proveedores</w:t>
      </w:r>
    </w:p>
    <w:p w14:paraId="1C16C2F4" w14:textId="7F8CE4EA" w:rsidR="00FB61D2" w:rsidRPr="006D25E5" w:rsidRDefault="00000000">
      <w:pPr>
        <w:spacing w:after="80"/>
      </w:pPr>
      <w:r w:rsidRPr="006D25E5">
        <w:rPr>
          <w:rFonts w:ascii="Calibri" w:hAnsi="Calibri"/>
          <w:color w:val="2D3748"/>
          <w:sz w:val="21"/>
        </w:rPr>
        <w:t>El Portal de Proveedores es una plataforma web integrada diseñada específicamente para que las empresas proveedoras de servicios especializados puedan gestionar, entregar y dar seguimiento en tiempo real a toda su documentación mensual de cumplimiento fiscal, laboral, de seguridad social y REPSE requerida por el Contratista.</w:t>
      </w:r>
    </w:p>
    <w:p w14:paraId="3041DCFD" w14:textId="77777777" w:rsidR="00FB61D2" w:rsidRPr="006D25E5" w:rsidRDefault="00000000">
      <w:pPr>
        <w:spacing w:after="80"/>
      </w:pPr>
      <w:r w:rsidRPr="006D25E5">
        <w:rPr>
          <w:rFonts w:ascii="Calibri" w:hAnsi="Calibri"/>
          <w:color w:val="2D3748"/>
          <w:sz w:val="21"/>
        </w:rPr>
        <w:t>A través de este portal interactivo, cada proveedor cuenta con un espacio seguro y centralizado para subir sus comprobantes, declaraciones, opiniones de cumplimiento y archivos de nómina, eliminando el intercambio desordenado por correos convencionales y garantizando un control estricto de auditoría y fechas de entrega.</w:t>
      </w:r>
    </w:p>
    <w:p w14:paraId="69C7A149" w14:textId="0C4A1CFF" w:rsidR="00FB61D2" w:rsidRPr="006D25E5" w:rsidRDefault="00000000">
      <w:pPr>
        <w:keepNext/>
        <w:spacing w:before="240" w:after="80"/>
      </w:pPr>
      <w:r w:rsidRPr="006D25E5">
        <w:rPr>
          <w:rFonts w:ascii="Calibri" w:hAnsi="Calibri"/>
          <w:b/>
          <w:color w:val="1A2530"/>
          <w:sz w:val="26"/>
        </w:rPr>
        <w:t>1.1 Beneficios Principales para el Proveedor</w:t>
      </w:r>
    </w:p>
    <w:p w14:paraId="2A836362" w14:textId="60D0DF4C" w:rsidR="00FB61D2" w:rsidRPr="006D25E5" w:rsidRDefault="00000000">
      <w:pPr>
        <w:pStyle w:val="Listaconvietas"/>
        <w:spacing w:after="40"/>
      </w:pPr>
      <w:r w:rsidRPr="006D25E5">
        <w:rPr>
          <w:rFonts w:ascii="Calibri" w:hAnsi="Calibri"/>
          <w:color w:val="2D3748"/>
          <w:sz w:val="20"/>
        </w:rPr>
        <w:t>Centralización: Todos los requerimientos mensuales están organizados en una única matriz visual de 12 meses.</w:t>
      </w:r>
    </w:p>
    <w:p w14:paraId="0D8875BB" w14:textId="1B43D695" w:rsidR="00FB61D2" w:rsidRPr="006D25E5" w:rsidRDefault="00000000">
      <w:pPr>
        <w:pStyle w:val="Listaconvietas"/>
        <w:spacing w:after="40"/>
      </w:pPr>
      <w:r w:rsidRPr="006D25E5">
        <w:rPr>
          <w:rFonts w:ascii="Calibri" w:hAnsi="Calibri"/>
          <w:color w:val="2D3748"/>
          <w:sz w:val="20"/>
        </w:rPr>
        <w:t>Transparencia en Tiempo Real: Conozca al instante el estatus de cada documento (En revisión, Aprobado o Rechazado).</w:t>
      </w:r>
    </w:p>
    <w:p w14:paraId="47193337" w14:textId="51483B8F" w:rsidR="00FB61D2" w:rsidRPr="006D25E5" w:rsidRDefault="00000000">
      <w:pPr>
        <w:pStyle w:val="Listaconvietas"/>
        <w:spacing w:after="40"/>
      </w:pPr>
      <w:r w:rsidRPr="006D25E5">
        <w:rPr>
          <w:rFonts w:ascii="Calibri" w:hAnsi="Calibri"/>
          <w:color w:val="2D3748"/>
          <w:sz w:val="20"/>
        </w:rPr>
        <w:t>Notificación Inmediata: Cada subida o sustitución de archivo envía una notificación automática con archivo adjunto al Contratista responsable.</w:t>
      </w:r>
    </w:p>
    <w:p w14:paraId="2CCEAC3C" w14:textId="3651A1DC" w:rsidR="00FB61D2" w:rsidRPr="006D25E5" w:rsidRDefault="00000000">
      <w:pPr>
        <w:pStyle w:val="Listaconvietas"/>
        <w:spacing w:after="40"/>
      </w:pPr>
      <w:r w:rsidRPr="006D25E5">
        <w:rPr>
          <w:rFonts w:ascii="Calibri" w:hAnsi="Calibri"/>
          <w:color w:val="2D3748"/>
          <w:sz w:val="20"/>
        </w:rPr>
        <w:t>Retroalimentación Directa: Si un archivo presenta inconsistencias, el contratista registra comentarios puntuales para su rápida corrección.</w:t>
      </w:r>
    </w:p>
    <w:p w14:paraId="0FB238D1" w14:textId="4E9E9979" w:rsidR="00FB61D2" w:rsidRPr="006D25E5" w:rsidRDefault="00000000">
      <w:pPr>
        <w:pStyle w:val="Listaconvietas"/>
        <w:spacing w:after="40"/>
      </w:pPr>
      <w:r w:rsidRPr="006D25E5">
        <w:rPr>
          <w:rFonts w:ascii="Calibri" w:hAnsi="Calibri"/>
          <w:color w:val="2D3748"/>
          <w:sz w:val="20"/>
        </w:rPr>
        <w:t>Archivo Histórico: Posibilidad de consultar y descargar expedientes completos organizados por ejercicio fiscal.</w:t>
      </w:r>
    </w:p>
    <w:p w14:paraId="433A542F" w14:textId="77777777" w:rsidR="00FB61D2" w:rsidRPr="006D25E5" w:rsidRDefault="00000000">
      <w:pPr>
        <w:keepNext/>
        <w:spacing w:before="240" w:after="80"/>
      </w:pPr>
      <w:r w:rsidRPr="006D25E5">
        <w:rPr>
          <w:rFonts w:ascii="Calibri" w:hAnsi="Calibri"/>
          <w:b/>
          <w:color w:val="1A2530"/>
          <w:sz w:val="26"/>
        </w:rPr>
        <w:t>1.2 Formatos y Especificaciones Técnicas Compatibles</w:t>
      </w:r>
    </w:p>
    <w:p w14:paraId="2FBC7A00" w14:textId="77777777" w:rsidR="00FB61D2" w:rsidRPr="006D25E5" w:rsidRDefault="00000000">
      <w:pPr>
        <w:spacing w:after="80"/>
      </w:pPr>
      <w:r w:rsidRPr="006D25E5">
        <w:rPr>
          <w:rFonts w:ascii="Calibri" w:hAnsi="Calibri"/>
          <w:color w:val="2D3748"/>
          <w:sz w:val="21"/>
        </w:rPr>
        <w:t>El sistema acepta los formatos digitales estándar de documentación empresarial. Se recomienda verificar que los archivos sean completamente legibles y correspondan exactamente al mes y concepto solicitado:</w:t>
      </w:r>
    </w:p>
    <w:p w14:paraId="6CA10D31" w14:textId="05918626" w:rsidR="00FB61D2" w:rsidRPr="006D25E5" w:rsidRDefault="00000000">
      <w:pPr>
        <w:pStyle w:val="Listaconvietas"/>
        <w:spacing w:after="40"/>
      </w:pPr>
      <w:r w:rsidRPr="006D25E5">
        <w:rPr>
          <w:rFonts w:ascii="Calibri" w:hAnsi="Calibri"/>
          <w:color w:val="2D3748"/>
          <w:sz w:val="20"/>
        </w:rPr>
        <w:t>PDF (.</w:t>
      </w:r>
      <w:proofErr w:type="spellStart"/>
      <w:r w:rsidRPr="006D25E5">
        <w:rPr>
          <w:rFonts w:ascii="Calibri" w:hAnsi="Calibri"/>
          <w:color w:val="2D3748"/>
          <w:sz w:val="20"/>
        </w:rPr>
        <w:t>pdf</w:t>
      </w:r>
      <w:proofErr w:type="spellEnd"/>
      <w:r w:rsidRPr="006D25E5">
        <w:rPr>
          <w:rFonts w:ascii="Calibri" w:hAnsi="Calibri"/>
          <w:color w:val="2D3748"/>
          <w:sz w:val="20"/>
        </w:rPr>
        <w:t>): Formato ideal y obligatorio para constancias fiscales, opiniones de cumplimiento SAT/IMSS/INFONAVIT, acuses y contratos.</w:t>
      </w:r>
    </w:p>
    <w:p w14:paraId="7983FDAB" w14:textId="7658F2CA" w:rsidR="00FB61D2" w:rsidRPr="006D25E5" w:rsidRDefault="00000000">
      <w:pPr>
        <w:pStyle w:val="Listaconvietas"/>
        <w:spacing w:after="40"/>
      </w:pPr>
      <w:r w:rsidRPr="006D25E5">
        <w:rPr>
          <w:rFonts w:ascii="Calibri" w:hAnsi="Calibri"/>
          <w:color w:val="2D3748"/>
          <w:sz w:val="20"/>
        </w:rPr>
        <w:t>Excel (.xlsx, .xls, .</w:t>
      </w:r>
      <w:proofErr w:type="spellStart"/>
      <w:r w:rsidRPr="006D25E5">
        <w:rPr>
          <w:rFonts w:ascii="Calibri" w:hAnsi="Calibri"/>
          <w:color w:val="2D3748"/>
          <w:sz w:val="20"/>
        </w:rPr>
        <w:t>csv</w:t>
      </w:r>
      <w:proofErr w:type="spellEnd"/>
      <w:r w:rsidRPr="006D25E5">
        <w:rPr>
          <w:rFonts w:ascii="Calibri" w:hAnsi="Calibri"/>
          <w:color w:val="2D3748"/>
          <w:sz w:val="20"/>
        </w:rPr>
        <w:t>): Formatos aceptados para resúmenes de liquidación, plantillas o reportes tabulares.</w:t>
      </w:r>
    </w:p>
    <w:p w14:paraId="57A7867A" w14:textId="08B0B53A" w:rsidR="00FB61D2" w:rsidRPr="006D25E5" w:rsidRDefault="00000000">
      <w:pPr>
        <w:pStyle w:val="Listaconvietas"/>
        <w:spacing w:after="40"/>
      </w:pPr>
      <w:r w:rsidRPr="006D25E5">
        <w:rPr>
          <w:rFonts w:ascii="Calibri" w:hAnsi="Calibri"/>
          <w:color w:val="2D3748"/>
          <w:sz w:val="20"/>
        </w:rPr>
        <w:t>Word (.docx, .</w:t>
      </w:r>
      <w:proofErr w:type="spellStart"/>
      <w:r w:rsidRPr="006D25E5">
        <w:rPr>
          <w:rFonts w:ascii="Calibri" w:hAnsi="Calibri"/>
          <w:color w:val="2D3748"/>
          <w:sz w:val="20"/>
        </w:rPr>
        <w:t>doc</w:t>
      </w:r>
      <w:proofErr w:type="spellEnd"/>
      <w:r w:rsidRPr="006D25E5">
        <w:rPr>
          <w:rFonts w:ascii="Calibri" w:hAnsi="Calibri"/>
          <w:color w:val="2D3748"/>
          <w:sz w:val="20"/>
        </w:rPr>
        <w:t>): Para contratos o escritos libres de justificación técnica.</w:t>
      </w:r>
    </w:p>
    <w:p w14:paraId="50DECBD0" w14:textId="749980F3" w:rsidR="00FB61D2" w:rsidRPr="006D25E5" w:rsidRDefault="00000000">
      <w:pPr>
        <w:pStyle w:val="Listaconvietas"/>
        <w:spacing w:after="40"/>
      </w:pPr>
      <w:r w:rsidRPr="006D25E5">
        <w:rPr>
          <w:rFonts w:ascii="Calibri" w:hAnsi="Calibri"/>
          <w:color w:val="2D3748"/>
          <w:sz w:val="20"/>
        </w:rPr>
        <w:t>Imágenes (.</w:t>
      </w:r>
      <w:proofErr w:type="spellStart"/>
      <w:r w:rsidRPr="006D25E5">
        <w:rPr>
          <w:rFonts w:ascii="Calibri" w:hAnsi="Calibri"/>
          <w:color w:val="2D3748"/>
          <w:sz w:val="20"/>
        </w:rPr>
        <w:t>jpg</w:t>
      </w:r>
      <w:proofErr w:type="spellEnd"/>
      <w:r w:rsidRPr="006D25E5">
        <w:rPr>
          <w:rFonts w:ascii="Calibri" w:hAnsi="Calibri"/>
          <w:color w:val="2D3748"/>
          <w:sz w:val="20"/>
        </w:rPr>
        <w:t>, .</w:t>
      </w:r>
      <w:proofErr w:type="spellStart"/>
      <w:r w:rsidRPr="006D25E5">
        <w:rPr>
          <w:rFonts w:ascii="Calibri" w:hAnsi="Calibri"/>
          <w:color w:val="2D3748"/>
          <w:sz w:val="20"/>
        </w:rPr>
        <w:t>jpeg</w:t>
      </w:r>
      <w:proofErr w:type="spellEnd"/>
      <w:r w:rsidRPr="006D25E5">
        <w:rPr>
          <w:rFonts w:ascii="Calibri" w:hAnsi="Calibri"/>
          <w:color w:val="2D3748"/>
          <w:sz w:val="20"/>
        </w:rPr>
        <w:t>, .png</w:t>
      </w:r>
      <w:proofErr w:type="gramStart"/>
      <w:r w:rsidRPr="006D25E5">
        <w:rPr>
          <w:rFonts w:ascii="Calibri" w:hAnsi="Calibri"/>
          <w:color w:val="2D3748"/>
          <w:sz w:val="20"/>
        </w:rPr>
        <w:t>, .</w:t>
      </w:r>
      <w:proofErr w:type="spellStart"/>
      <w:r w:rsidRPr="006D25E5">
        <w:rPr>
          <w:rFonts w:ascii="Calibri" w:hAnsi="Calibri"/>
          <w:color w:val="2D3748"/>
          <w:sz w:val="20"/>
        </w:rPr>
        <w:t>webp</w:t>
      </w:r>
      <w:proofErr w:type="spellEnd"/>
      <w:proofErr w:type="gramEnd"/>
      <w:r w:rsidRPr="006D25E5">
        <w:rPr>
          <w:rFonts w:ascii="Calibri" w:hAnsi="Calibri"/>
          <w:color w:val="2D3748"/>
          <w:sz w:val="20"/>
        </w:rPr>
        <w:t>): Para fotografías de evidencias de servicio o sellos.</w:t>
      </w:r>
    </w:p>
    <w:p w14:paraId="0E3DCE12" w14:textId="2D847418" w:rsidR="00FB61D2" w:rsidRPr="0022539D" w:rsidRDefault="00000000">
      <w:pPr>
        <w:pStyle w:val="Listaconvietas"/>
        <w:spacing w:after="40"/>
      </w:pPr>
      <w:r w:rsidRPr="006D25E5">
        <w:rPr>
          <w:rFonts w:ascii="Calibri" w:hAnsi="Calibri"/>
          <w:color w:val="2D3748"/>
          <w:sz w:val="20"/>
        </w:rPr>
        <w:t>Comprimidos / Archivos de Datos (.zip</w:t>
      </w:r>
      <w:proofErr w:type="gramStart"/>
      <w:r w:rsidRPr="006D25E5">
        <w:rPr>
          <w:rFonts w:ascii="Calibri" w:hAnsi="Calibri"/>
          <w:color w:val="2D3748"/>
          <w:sz w:val="20"/>
        </w:rPr>
        <w:t>, .</w:t>
      </w:r>
      <w:proofErr w:type="spellStart"/>
      <w:r w:rsidRPr="006D25E5">
        <w:rPr>
          <w:rFonts w:ascii="Calibri" w:hAnsi="Calibri"/>
          <w:color w:val="2D3748"/>
          <w:sz w:val="20"/>
        </w:rPr>
        <w:t>sua</w:t>
      </w:r>
      <w:proofErr w:type="spellEnd"/>
      <w:proofErr w:type="gramEnd"/>
      <w:r w:rsidRPr="006D25E5">
        <w:rPr>
          <w:rFonts w:ascii="Calibri" w:hAnsi="Calibri"/>
          <w:color w:val="2D3748"/>
          <w:sz w:val="20"/>
        </w:rPr>
        <w:t>, .</w:t>
      </w:r>
      <w:proofErr w:type="spellStart"/>
      <w:r w:rsidRPr="006D25E5">
        <w:rPr>
          <w:rFonts w:ascii="Calibri" w:hAnsi="Calibri"/>
          <w:color w:val="2D3748"/>
          <w:sz w:val="20"/>
        </w:rPr>
        <w:t>xml</w:t>
      </w:r>
      <w:proofErr w:type="spellEnd"/>
      <w:r w:rsidRPr="006D25E5">
        <w:rPr>
          <w:rFonts w:ascii="Calibri" w:hAnsi="Calibri"/>
          <w:color w:val="2D3748"/>
          <w:sz w:val="20"/>
        </w:rPr>
        <w:t>): Para respaldos de cálculos SUA o comprobantes XML de nóminas.</w:t>
      </w:r>
    </w:p>
    <w:p w14:paraId="05817B8E" w14:textId="77777777" w:rsidR="0022539D" w:rsidRPr="006D25E5" w:rsidRDefault="0022539D" w:rsidP="0022539D">
      <w:pPr>
        <w:pStyle w:val="Listaconvietas"/>
        <w:numPr>
          <w:ilvl w:val="0"/>
          <w:numId w:val="0"/>
        </w:numPr>
        <w:spacing w:after="40"/>
        <w:ind w:left="3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FB61D2" w:rsidRPr="006D25E5" w14:paraId="5A395E21" w14:textId="77777777">
        <w:trPr>
          <w:jc w:val="center"/>
        </w:trPr>
        <w:tc>
          <w:tcPr>
            <w:tcW w:w="9648" w:type="dxa"/>
            <w:tcBorders>
              <w:left w:val="single" w:sz="24" w:space="0" w:color="00B8B9"/>
            </w:tcBorders>
            <w:shd w:val="clear" w:color="auto" w:fill="F0FBFB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74174467" w14:textId="77777777" w:rsidR="00FB61D2" w:rsidRPr="006D25E5" w:rsidRDefault="00000000">
            <w:pPr>
              <w:spacing w:before="40" w:after="60"/>
            </w:pPr>
            <w:r w:rsidRPr="006D25E5">
              <w:rPr>
                <w:rFonts w:ascii="Calibri" w:hAnsi="Calibri"/>
                <w:b/>
                <w:color w:val="008A8B"/>
                <w:sz w:val="21"/>
              </w:rPr>
              <w:t>💡 RECOMENDACIÓN TÉCNICA Y COMPATIBILIDAD</w:t>
            </w:r>
          </w:p>
          <w:p w14:paraId="3BA828A4" w14:textId="77777777" w:rsidR="00FB61D2" w:rsidRPr="006D25E5" w:rsidRDefault="00000000">
            <w:pPr>
              <w:spacing w:before="20" w:after="40"/>
            </w:pPr>
            <w:r w:rsidRPr="006D25E5">
              <w:rPr>
                <w:rFonts w:ascii="Calibri" w:hAnsi="Calibri"/>
                <w:color w:val="374151"/>
                <w:sz w:val="19"/>
              </w:rPr>
              <w:t>Para garantizar una correcta visualización y compatibilidad, asegúrese de ingresar al sistema mediante navegadores web modernos y actualizados como Google Chrome, Microsoft Edge, Mozilla Firefox o Safari.</w:t>
            </w:r>
          </w:p>
          <w:p w14:paraId="3D2BF3EB" w14:textId="77777777" w:rsidR="00FB61D2" w:rsidRPr="006D25E5" w:rsidRDefault="00000000">
            <w:pPr>
              <w:spacing w:before="20" w:after="40"/>
            </w:pPr>
            <w:r w:rsidRPr="006D25E5">
              <w:rPr>
                <w:rFonts w:ascii="Calibri" w:hAnsi="Calibri"/>
                <w:color w:val="374151"/>
                <w:sz w:val="19"/>
              </w:rPr>
              <w:t>Evite subir archivos corruptos o protegidos con contraseñas que impidan la validación por parte del equipo de auditoría del Contratista.</w:t>
            </w:r>
          </w:p>
        </w:tc>
      </w:tr>
    </w:tbl>
    <w:p w14:paraId="65DCF712" w14:textId="50DEC1A1" w:rsidR="00FB61D2" w:rsidRDefault="00FB61D2">
      <w:pPr>
        <w:spacing w:after="80"/>
        <w:rPr>
          <w:rFonts w:ascii="Calibri" w:hAnsi="Calibri"/>
          <w:color w:val="2D3748"/>
          <w:sz w:val="21"/>
        </w:rPr>
      </w:pPr>
    </w:p>
    <w:p w14:paraId="29B8EA96" w14:textId="77777777" w:rsidR="0022539D" w:rsidRDefault="0022539D">
      <w:pPr>
        <w:spacing w:after="80"/>
        <w:rPr>
          <w:rFonts w:ascii="Calibri" w:hAnsi="Calibri"/>
          <w:color w:val="2D3748"/>
          <w:sz w:val="21"/>
        </w:rPr>
      </w:pPr>
    </w:p>
    <w:p w14:paraId="6C76212A" w14:textId="77777777" w:rsidR="00200360" w:rsidRDefault="00200360">
      <w:pPr>
        <w:spacing w:after="80"/>
        <w:rPr>
          <w:rFonts w:ascii="Calibri" w:hAnsi="Calibri"/>
          <w:color w:val="2D3748"/>
          <w:sz w:val="21"/>
        </w:rPr>
      </w:pPr>
    </w:p>
    <w:p w14:paraId="428655C5" w14:textId="77777777" w:rsidR="0022539D" w:rsidRDefault="0022539D">
      <w:pPr>
        <w:spacing w:after="80"/>
        <w:rPr>
          <w:rFonts w:ascii="Calibri" w:hAnsi="Calibri"/>
          <w:color w:val="2D3748"/>
          <w:sz w:val="21"/>
        </w:rPr>
      </w:pPr>
    </w:p>
    <w:p w14:paraId="68FF5AA2" w14:textId="18344EDF" w:rsidR="00FB61D2" w:rsidRPr="006D25E5" w:rsidRDefault="00000000">
      <w:pPr>
        <w:keepNext/>
        <w:spacing w:before="320" w:after="120"/>
      </w:pPr>
      <w:r w:rsidRPr="006D25E5">
        <w:rPr>
          <w:rFonts w:ascii="Calibri" w:hAnsi="Calibri"/>
          <w:b/>
          <w:color w:val="008A8B"/>
          <w:sz w:val="32"/>
        </w:rPr>
        <w:t>2. Acceso al Sistema y Gestión de Credenciales</w:t>
      </w:r>
    </w:p>
    <w:p w14:paraId="2744E4AD" w14:textId="3C5727EE" w:rsidR="00FB61D2" w:rsidRPr="006D25E5" w:rsidRDefault="00000000">
      <w:pPr>
        <w:spacing w:after="80"/>
      </w:pPr>
      <w:r w:rsidRPr="006D25E5">
        <w:rPr>
          <w:rFonts w:ascii="Calibri" w:hAnsi="Calibri"/>
          <w:color w:val="2D3748"/>
          <w:sz w:val="21"/>
        </w:rPr>
        <w:t>Para ingresar al Portal de Proveedores, su empresa debió haber sido dada de alta previamente</w:t>
      </w:r>
      <w:r w:rsidR="00B873D0">
        <w:rPr>
          <w:rFonts w:ascii="Calibri" w:hAnsi="Calibri"/>
          <w:color w:val="2D3748"/>
          <w:sz w:val="21"/>
        </w:rPr>
        <w:t xml:space="preserve"> </w:t>
      </w:r>
      <w:r w:rsidRPr="006D25E5">
        <w:rPr>
          <w:rFonts w:ascii="Calibri" w:hAnsi="Calibri"/>
          <w:color w:val="2D3748"/>
          <w:sz w:val="21"/>
        </w:rPr>
        <w:t xml:space="preserve">en el catálogo de proveedores. Al realizar este registro, </w:t>
      </w:r>
      <w:r w:rsidR="00B873D0">
        <w:rPr>
          <w:rFonts w:ascii="Calibri" w:hAnsi="Calibri"/>
          <w:color w:val="2D3748"/>
          <w:sz w:val="21"/>
        </w:rPr>
        <w:t>se</w:t>
      </w:r>
      <w:r w:rsidRPr="006D25E5">
        <w:rPr>
          <w:rFonts w:ascii="Calibri" w:hAnsi="Calibri"/>
          <w:color w:val="2D3748"/>
          <w:sz w:val="21"/>
        </w:rPr>
        <w:t xml:space="preserve"> le asigna un usuario y una contraseña personalizada de acceso.</w:t>
      </w:r>
    </w:p>
    <w:p w14:paraId="190582F0" w14:textId="77777777" w:rsidR="00FB61D2" w:rsidRPr="006D25E5" w:rsidRDefault="00000000">
      <w:pPr>
        <w:keepNext/>
        <w:spacing w:before="240" w:after="80"/>
      </w:pPr>
      <w:r w:rsidRPr="006D25E5">
        <w:rPr>
          <w:rFonts w:ascii="Calibri" w:hAnsi="Calibri"/>
          <w:b/>
          <w:color w:val="1A2530"/>
          <w:sz w:val="26"/>
        </w:rPr>
        <w:t>2.1 Paso a Paso para Iniciar Sesión</w:t>
      </w:r>
    </w:p>
    <w:p w14:paraId="037CEC9C" w14:textId="2ED9BDE8" w:rsidR="00FB61D2" w:rsidRPr="006D25E5" w:rsidRDefault="00000000" w:rsidP="00B873D0">
      <w:pPr>
        <w:pStyle w:val="Listaconvietas"/>
        <w:numPr>
          <w:ilvl w:val="0"/>
          <w:numId w:val="0"/>
        </w:numPr>
        <w:spacing w:after="40"/>
        <w:ind w:left="360" w:hanging="360"/>
      </w:pPr>
      <w:r w:rsidRPr="006D25E5">
        <w:rPr>
          <w:rFonts w:ascii="Calibri" w:hAnsi="Calibri"/>
          <w:b/>
          <w:color w:val="1A2530"/>
          <w:sz w:val="20"/>
        </w:rPr>
        <w:t xml:space="preserve">Paso 1: </w:t>
      </w:r>
      <w:r w:rsidRPr="006D25E5">
        <w:rPr>
          <w:rFonts w:ascii="Calibri" w:hAnsi="Calibri"/>
          <w:color w:val="2D3748"/>
          <w:sz w:val="20"/>
        </w:rPr>
        <w:t>Abra su navegador web e ingrese a la dirección URL oficial proporcionada (</w:t>
      </w:r>
      <w:hyperlink r:id="rId8" w:history="1">
        <w:r w:rsidR="00B873D0" w:rsidRPr="00B873D0">
          <w:rPr>
            <w:rStyle w:val="Hipervnculo"/>
            <w:rFonts w:ascii="Calibri" w:hAnsi="Calibri"/>
            <w:sz w:val="20"/>
          </w:rPr>
          <w:t>https://suite.crossovermx.com/login/</w:t>
        </w:r>
      </w:hyperlink>
      <w:r w:rsidRPr="006D25E5">
        <w:rPr>
          <w:rFonts w:ascii="Calibri" w:hAnsi="Calibri"/>
          <w:color w:val="2D3748"/>
          <w:sz w:val="20"/>
        </w:rPr>
        <w:t>).</w:t>
      </w:r>
    </w:p>
    <w:p w14:paraId="6A8DD1B8" w14:textId="77777777" w:rsidR="00FB61D2" w:rsidRPr="006D25E5" w:rsidRDefault="00000000" w:rsidP="00B873D0">
      <w:pPr>
        <w:pStyle w:val="Listaconvietas"/>
        <w:numPr>
          <w:ilvl w:val="0"/>
          <w:numId w:val="0"/>
        </w:numPr>
        <w:spacing w:after="40"/>
        <w:ind w:left="360" w:hanging="360"/>
      </w:pPr>
      <w:r w:rsidRPr="006D25E5">
        <w:rPr>
          <w:rFonts w:ascii="Calibri" w:hAnsi="Calibri"/>
          <w:b/>
          <w:color w:val="1A2530"/>
          <w:sz w:val="20"/>
        </w:rPr>
        <w:t xml:space="preserve">Paso 2: </w:t>
      </w:r>
      <w:r w:rsidRPr="006D25E5">
        <w:rPr>
          <w:rFonts w:ascii="Calibri" w:hAnsi="Calibri"/>
          <w:color w:val="2D3748"/>
          <w:sz w:val="20"/>
        </w:rPr>
        <w:t>En la pantalla de bienvenida, localice el formulario de Inicio de Sesión.</w:t>
      </w:r>
    </w:p>
    <w:p w14:paraId="5DB370C2" w14:textId="77777777" w:rsidR="00FB61D2" w:rsidRPr="006D25E5" w:rsidRDefault="00000000" w:rsidP="00B873D0">
      <w:pPr>
        <w:pStyle w:val="Listaconvietas"/>
        <w:numPr>
          <w:ilvl w:val="0"/>
          <w:numId w:val="0"/>
        </w:numPr>
        <w:spacing w:after="40"/>
        <w:ind w:left="360" w:hanging="360"/>
      </w:pPr>
      <w:r w:rsidRPr="006D25E5">
        <w:rPr>
          <w:rFonts w:ascii="Calibri" w:hAnsi="Calibri"/>
          <w:b/>
          <w:color w:val="1A2530"/>
          <w:sz w:val="20"/>
        </w:rPr>
        <w:t xml:space="preserve">Paso 3: </w:t>
      </w:r>
      <w:r w:rsidRPr="006D25E5">
        <w:rPr>
          <w:rFonts w:ascii="Calibri" w:hAnsi="Calibri"/>
          <w:color w:val="2D3748"/>
          <w:sz w:val="20"/>
        </w:rPr>
        <w:t>Escriba su Nombre de Usuario asignado en el campo 'Usuario'.</w:t>
      </w:r>
    </w:p>
    <w:p w14:paraId="47F9B86A" w14:textId="77777777" w:rsidR="00FB61D2" w:rsidRPr="006D25E5" w:rsidRDefault="00000000" w:rsidP="00B873D0">
      <w:pPr>
        <w:pStyle w:val="Listaconvietas"/>
        <w:numPr>
          <w:ilvl w:val="0"/>
          <w:numId w:val="0"/>
        </w:numPr>
        <w:spacing w:after="40"/>
        <w:ind w:left="360" w:hanging="360"/>
      </w:pPr>
      <w:r w:rsidRPr="006D25E5">
        <w:rPr>
          <w:rFonts w:ascii="Calibri" w:hAnsi="Calibri"/>
          <w:b/>
          <w:color w:val="1A2530"/>
          <w:sz w:val="20"/>
        </w:rPr>
        <w:t xml:space="preserve">Paso 4: </w:t>
      </w:r>
      <w:r w:rsidRPr="006D25E5">
        <w:rPr>
          <w:rFonts w:ascii="Calibri" w:hAnsi="Calibri"/>
          <w:color w:val="2D3748"/>
          <w:sz w:val="20"/>
        </w:rPr>
        <w:t>Escriba su Contraseña en el campo 'Contraseña'. Respete mayúsculas, minúsculas y caracteres especiales si los contiene.</w:t>
      </w:r>
    </w:p>
    <w:p w14:paraId="5224909A" w14:textId="77777777" w:rsidR="00FB61D2" w:rsidRPr="006D25E5" w:rsidRDefault="00000000" w:rsidP="00B873D0">
      <w:pPr>
        <w:pStyle w:val="Listaconvietas"/>
        <w:numPr>
          <w:ilvl w:val="0"/>
          <w:numId w:val="0"/>
        </w:numPr>
        <w:spacing w:after="40"/>
        <w:ind w:left="360" w:hanging="360"/>
      </w:pPr>
      <w:r w:rsidRPr="006D25E5">
        <w:rPr>
          <w:rFonts w:ascii="Calibri" w:hAnsi="Calibri"/>
          <w:b/>
          <w:color w:val="1A2530"/>
          <w:sz w:val="20"/>
        </w:rPr>
        <w:t xml:space="preserve">Paso 5: </w:t>
      </w:r>
      <w:r w:rsidRPr="006D25E5">
        <w:rPr>
          <w:rFonts w:ascii="Calibri" w:hAnsi="Calibri"/>
          <w:color w:val="2D3748"/>
          <w:sz w:val="20"/>
        </w:rPr>
        <w:t>Haga clic en el botón 'Iniciar Sesión' o 'Entrar'.</w:t>
      </w:r>
    </w:p>
    <w:p w14:paraId="5FCC3278" w14:textId="49EC21F1" w:rsidR="00FB61D2" w:rsidRPr="006D25E5" w:rsidRDefault="00000000">
      <w:pPr>
        <w:keepNext/>
        <w:spacing w:before="240" w:after="80"/>
      </w:pPr>
      <w:r w:rsidRPr="006D25E5">
        <w:rPr>
          <w:rFonts w:ascii="Calibri" w:hAnsi="Calibri"/>
          <w:b/>
          <w:color w:val="1A2530"/>
          <w:sz w:val="26"/>
        </w:rPr>
        <w:t>2.2 Redirección Automática al Portal</w:t>
      </w:r>
    </w:p>
    <w:p w14:paraId="37B90D38" w14:textId="79F7BA7D" w:rsidR="00FB61D2" w:rsidRDefault="00000000">
      <w:pPr>
        <w:spacing w:after="80"/>
        <w:rPr>
          <w:rFonts w:ascii="Calibri" w:hAnsi="Calibri"/>
          <w:color w:val="2D3748"/>
          <w:sz w:val="21"/>
        </w:rPr>
      </w:pPr>
      <w:r w:rsidRPr="006D25E5">
        <w:rPr>
          <w:rFonts w:ascii="Calibri" w:hAnsi="Calibri"/>
          <w:color w:val="2D3748"/>
          <w:sz w:val="21"/>
        </w:rPr>
        <w:t>El sistema reconoce automáticamente el perfil de su cuenta como 'Proveedor'. Una vez validadas sus credenciales con éxito, la plataforma lo redirigirá de forma inmediata a la pantalla de su Portal de Documentación, sin requerir navegación adicional en otros menús.</w:t>
      </w:r>
    </w:p>
    <w:p w14:paraId="5CF9388E" w14:textId="77777777" w:rsidR="0022539D" w:rsidRPr="006D25E5" w:rsidRDefault="0022539D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FB61D2" w:rsidRPr="006D25E5" w14:paraId="5E1D4D36" w14:textId="77777777">
        <w:trPr>
          <w:jc w:val="center"/>
        </w:trPr>
        <w:tc>
          <w:tcPr>
            <w:tcW w:w="9648" w:type="dxa"/>
            <w:tcBorders>
              <w:left w:val="single" w:sz="24" w:space="0" w:color="F08C00"/>
            </w:tcBorders>
            <w:shd w:val="clear" w:color="auto" w:fill="FFF9DB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513CFF33" w14:textId="77777777" w:rsidR="00FB61D2" w:rsidRPr="006D25E5" w:rsidRDefault="00000000">
            <w:pPr>
              <w:spacing w:before="40" w:after="60"/>
            </w:pPr>
            <w:r w:rsidRPr="006D25E5">
              <w:rPr>
                <w:rFonts w:ascii="Calibri" w:hAnsi="Calibri"/>
                <w:b/>
                <w:color w:val="D97706"/>
                <w:sz w:val="21"/>
              </w:rPr>
              <w:t>⚠️ SEGURIDAD Y RECUPERACIÓN DE CUENTAS</w:t>
            </w:r>
          </w:p>
          <w:p w14:paraId="2C1729E9" w14:textId="77777777" w:rsidR="00FB61D2" w:rsidRPr="006D25E5" w:rsidRDefault="00000000">
            <w:pPr>
              <w:spacing w:before="20" w:after="40"/>
            </w:pPr>
            <w:r w:rsidRPr="006D25E5">
              <w:rPr>
                <w:rFonts w:ascii="Calibri" w:hAnsi="Calibri"/>
                <w:color w:val="374151"/>
                <w:sz w:val="19"/>
              </w:rPr>
              <w:t>Por motivos de seguridad y confidencialidad, no comparta sus credenciales con personas ajenas a su organización.</w:t>
            </w:r>
          </w:p>
          <w:p w14:paraId="0FAF9615" w14:textId="77777777" w:rsidR="00FB61D2" w:rsidRPr="006D25E5" w:rsidRDefault="00000000">
            <w:pPr>
              <w:spacing w:before="20" w:after="40"/>
            </w:pPr>
            <w:r w:rsidRPr="006D25E5">
              <w:rPr>
                <w:rFonts w:ascii="Calibri" w:hAnsi="Calibri"/>
                <w:color w:val="374151"/>
                <w:sz w:val="19"/>
              </w:rPr>
              <w:t>Si extravió u olvidó su contraseña, o si su usuario se encuentra bloqueado, comuníquese de inmediato con el Contratista responsable para que restablezca su acceso desde el módulo administrativo.</w:t>
            </w:r>
          </w:p>
        </w:tc>
      </w:tr>
    </w:tbl>
    <w:p w14:paraId="2528098E" w14:textId="77777777" w:rsidR="00FB61D2" w:rsidRPr="006D25E5" w:rsidRDefault="00FB61D2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FB61D2" w:rsidRPr="006D25E5" w14:paraId="52453C08" w14:textId="77777777">
        <w:trPr>
          <w:jc w:val="center"/>
        </w:trPr>
        <w:tc>
          <w:tcPr>
            <w:tcW w:w="9648" w:type="dxa"/>
            <w:tcBorders>
              <w:top w:val="dashed" w:sz="8" w:space="0" w:color="00B8B9"/>
              <w:left w:val="dashed" w:sz="8" w:space="0" w:color="00B8B9"/>
              <w:bottom w:val="dashed" w:sz="8" w:space="0" w:color="00B8B9"/>
              <w:right w:val="dashed" w:sz="8" w:space="0" w:color="00B8B9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B4AC5C" w14:textId="28F1FC3D" w:rsidR="00FB61D2" w:rsidRPr="006D25E5" w:rsidRDefault="00B873D0">
            <w:pPr>
              <w:spacing w:before="40" w:after="120"/>
              <w:jc w:val="center"/>
            </w:pPr>
            <w:r w:rsidRPr="00B873D0">
              <w:rPr>
                <w:rFonts w:ascii="Calibri" w:hAnsi="Calibri"/>
                <w:b/>
                <w:noProof/>
                <w:color w:val="008A8B"/>
              </w:rPr>
              <w:drawing>
                <wp:inline distT="0" distB="0" distL="0" distR="0" wp14:anchorId="66668A12" wp14:editId="10CFFCAE">
                  <wp:extent cx="5144655" cy="2507273"/>
                  <wp:effectExtent l="0" t="0" r="0" b="7620"/>
                  <wp:docPr id="7102945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2945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6968" cy="2513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1CED6D" w14:textId="77777777" w:rsidR="00FB61D2" w:rsidRDefault="00FB61D2">
      <w:pPr>
        <w:spacing w:after="120"/>
      </w:pPr>
    </w:p>
    <w:p w14:paraId="14F77CED" w14:textId="77777777" w:rsidR="0022539D" w:rsidRPr="006D25E5" w:rsidRDefault="0022539D">
      <w:pPr>
        <w:spacing w:after="120"/>
      </w:pPr>
    </w:p>
    <w:p w14:paraId="01CD455E" w14:textId="77777777" w:rsidR="00FB61D2" w:rsidRPr="006D25E5" w:rsidRDefault="00000000">
      <w:pPr>
        <w:keepNext/>
        <w:spacing w:before="320" w:after="120"/>
      </w:pPr>
      <w:r w:rsidRPr="006D25E5">
        <w:rPr>
          <w:rFonts w:ascii="Calibri" w:hAnsi="Calibri"/>
          <w:b/>
          <w:color w:val="008A8B"/>
          <w:sz w:val="32"/>
        </w:rPr>
        <w:t>3. Estructura y Elementos de la Interfaz Principal</w:t>
      </w:r>
    </w:p>
    <w:p w14:paraId="3AEAE7AA" w14:textId="77777777" w:rsidR="00FB61D2" w:rsidRPr="006D25E5" w:rsidRDefault="00000000">
      <w:pPr>
        <w:spacing w:after="80"/>
      </w:pPr>
      <w:r w:rsidRPr="006D25E5">
        <w:rPr>
          <w:rFonts w:ascii="Calibri" w:hAnsi="Calibri"/>
          <w:color w:val="2D3748"/>
          <w:sz w:val="21"/>
        </w:rPr>
        <w:t>Al entrar al portal, se desplegará una interfaz limpia, profesional e intuitiva compuesta por tres bloques fundamentales:</w:t>
      </w:r>
    </w:p>
    <w:p w14:paraId="60C6274B" w14:textId="77777777" w:rsidR="00FB61D2" w:rsidRPr="006D25E5" w:rsidRDefault="00000000">
      <w:pPr>
        <w:keepNext/>
        <w:spacing w:before="240" w:after="80"/>
      </w:pPr>
      <w:r w:rsidRPr="006D25E5">
        <w:rPr>
          <w:rFonts w:ascii="Calibri" w:hAnsi="Calibri"/>
          <w:b/>
          <w:color w:val="1A2530"/>
          <w:sz w:val="26"/>
        </w:rPr>
        <w:t>3.1 Cabecera Informativa y Selector de Ejercicio Fiscal</w:t>
      </w:r>
    </w:p>
    <w:p w14:paraId="2CDE647B" w14:textId="77777777" w:rsidR="00FB61D2" w:rsidRPr="006D25E5" w:rsidRDefault="00000000">
      <w:pPr>
        <w:spacing w:after="80"/>
      </w:pPr>
      <w:r w:rsidRPr="006D25E5">
        <w:rPr>
          <w:rFonts w:ascii="Calibri" w:hAnsi="Calibri"/>
          <w:color w:val="2D3748"/>
          <w:sz w:val="21"/>
        </w:rPr>
        <w:t>En la parte superior se muestra el banner de bienvenida institucional con:</w:t>
      </w:r>
    </w:p>
    <w:p w14:paraId="6AC17C4D" w14:textId="334A3DCE" w:rsidR="00FB61D2" w:rsidRPr="006D25E5" w:rsidRDefault="00000000">
      <w:pPr>
        <w:pStyle w:val="Listaconvietas"/>
        <w:spacing w:after="40"/>
      </w:pPr>
      <w:r w:rsidRPr="006D25E5">
        <w:rPr>
          <w:rFonts w:ascii="Calibri" w:hAnsi="Calibri"/>
          <w:color w:val="2D3748"/>
          <w:sz w:val="20"/>
        </w:rPr>
        <w:t>Razón Social del Proveedor: Muestra el nombre legal exacto de su empresa registrada.</w:t>
      </w:r>
    </w:p>
    <w:p w14:paraId="1BCA89F7" w14:textId="0C07F9EA" w:rsidR="00FB61D2" w:rsidRPr="006D25E5" w:rsidRDefault="00000000">
      <w:pPr>
        <w:pStyle w:val="Listaconvietas"/>
        <w:spacing w:after="40"/>
      </w:pPr>
      <w:r w:rsidRPr="006D25E5">
        <w:rPr>
          <w:rFonts w:ascii="Calibri" w:hAnsi="Calibri"/>
          <w:color w:val="2D3748"/>
          <w:sz w:val="20"/>
        </w:rPr>
        <w:t>Mensaje de Bienvenida: Indicación contextual sobre la consulta y carga de documentación.</w:t>
      </w:r>
    </w:p>
    <w:p w14:paraId="441B831A" w14:textId="2FFF2C55" w:rsidR="00FB61D2" w:rsidRPr="0022539D" w:rsidRDefault="00000000">
      <w:pPr>
        <w:pStyle w:val="Listaconvietas"/>
        <w:spacing w:after="40"/>
      </w:pPr>
      <w:r w:rsidRPr="006D25E5">
        <w:rPr>
          <w:rFonts w:ascii="Calibri" w:hAnsi="Calibri"/>
          <w:color w:val="2D3748"/>
          <w:sz w:val="20"/>
        </w:rPr>
        <w:t>Selector de Año Fiscal: Menú desplegable que le permite alternar entre el año actual y ejercicios anteriores para consultar históricos o subir documentación extemporánea autorizada.</w:t>
      </w:r>
    </w:p>
    <w:p w14:paraId="51818D53" w14:textId="77777777" w:rsidR="0022539D" w:rsidRPr="00B873D0" w:rsidRDefault="0022539D" w:rsidP="0022539D">
      <w:pPr>
        <w:pStyle w:val="Listaconvietas"/>
        <w:numPr>
          <w:ilvl w:val="0"/>
          <w:numId w:val="0"/>
        </w:num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8"/>
      </w:tblGrid>
      <w:tr w:rsidR="00B873D0" w:rsidRPr="006D25E5" w14:paraId="63FF816B" w14:textId="77777777" w:rsidTr="0027192D">
        <w:trPr>
          <w:jc w:val="center"/>
        </w:trPr>
        <w:tc>
          <w:tcPr>
            <w:tcW w:w="9648" w:type="dxa"/>
            <w:tcBorders>
              <w:top w:val="dashed" w:sz="8" w:space="0" w:color="00B8B9"/>
              <w:left w:val="dashed" w:sz="8" w:space="0" w:color="00B8B9"/>
              <w:bottom w:val="dashed" w:sz="8" w:space="0" w:color="00B8B9"/>
              <w:right w:val="dashed" w:sz="8" w:space="0" w:color="00B8B9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476BCE" w14:textId="0D3D2CF5" w:rsidR="00B873D0" w:rsidRPr="006D25E5" w:rsidRDefault="00B873D0" w:rsidP="0027192D">
            <w:pPr>
              <w:spacing w:before="40" w:after="120"/>
              <w:jc w:val="center"/>
            </w:pPr>
            <w:r w:rsidRPr="00B873D0">
              <w:rPr>
                <w:noProof/>
              </w:rPr>
              <w:drawing>
                <wp:inline distT="0" distB="0" distL="0" distR="0" wp14:anchorId="7EF27A8F" wp14:editId="3754ABB2">
                  <wp:extent cx="6126480" cy="447040"/>
                  <wp:effectExtent l="0" t="0" r="7620" b="0"/>
                  <wp:docPr id="19048908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8908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0" cy="44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FB8327" w14:textId="597248F0" w:rsidR="00B873D0" w:rsidRPr="006D25E5" w:rsidRDefault="00B873D0" w:rsidP="00B873D0">
      <w:pPr>
        <w:pStyle w:val="Listaconvietas"/>
        <w:numPr>
          <w:ilvl w:val="0"/>
          <w:numId w:val="0"/>
        </w:numPr>
        <w:spacing w:after="40"/>
      </w:pPr>
    </w:p>
    <w:p w14:paraId="6E814306" w14:textId="77777777" w:rsidR="00FB61D2" w:rsidRPr="006D25E5" w:rsidRDefault="00000000">
      <w:pPr>
        <w:keepNext/>
        <w:spacing w:before="240" w:after="80"/>
      </w:pPr>
      <w:r w:rsidRPr="006D25E5">
        <w:rPr>
          <w:rFonts w:ascii="Calibri" w:hAnsi="Calibri"/>
          <w:b/>
          <w:color w:val="1A2530"/>
          <w:sz w:val="26"/>
        </w:rPr>
        <w:t>3.2 Matriz Mensual de Cumplimiento (12 Meses)</w:t>
      </w:r>
    </w:p>
    <w:p w14:paraId="6FF5416D" w14:textId="77777777" w:rsidR="00FB61D2" w:rsidRPr="006D25E5" w:rsidRDefault="00000000">
      <w:pPr>
        <w:spacing w:after="80"/>
      </w:pPr>
      <w:r w:rsidRPr="006D25E5">
        <w:rPr>
          <w:rFonts w:ascii="Calibri" w:hAnsi="Calibri"/>
          <w:color w:val="2D3748"/>
          <w:sz w:val="21"/>
        </w:rPr>
        <w:t>El núcleo del portal es la tabla bidimensional interactiva, donde:</w:t>
      </w:r>
    </w:p>
    <w:p w14:paraId="2EDBE35E" w14:textId="7E6F8AD1" w:rsidR="00FB61D2" w:rsidRPr="006D25E5" w:rsidRDefault="00000000">
      <w:pPr>
        <w:pStyle w:val="Listaconvietas"/>
        <w:spacing w:after="40"/>
      </w:pPr>
      <w:r w:rsidRPr="006D25E5">
        <w:rPr>
          <w:rFonts w:ascii="Calibri" w:hAnsi="Calibri"/>
          <w:color w:val="2D3748"/>
          <w:sz w:val="20"/>
        </w:rPr>
        <w:t>Filas (Conceptos de Documentación): Cada fila corresponde a un documento legal, fiscal o laboral requerido por el contratista.</w:t>
      </w:r>
    </w:p>
    <w:p w14:paraId="44AE4EDC" w14:textId="22290F2F" w:rsidR="00FB61D2" w:rsidRPr="006D25E5" w:rsidRDefault="00000000">
      <w:pPr>
        <w:pStyle w:val="Listaconvietas"/>
        <w:spacing w:after="40"/>
      </w:pPr>
      <w:r w:rsidRPr="006D25E5">
        <w:rPr>
          <w:rFonts w:ascii="Calibri" w:hAnsi="Calibri"/>
          <w:color w:val="2D3748"/>
          <w:sz w:val="20"/>
        </w:rPr>
        <w:t xml:space="preserve">Columnas (Meses del Año): 12 columnas correspondientes a </w:t>
      </w:r>
      <w:proofErr w:type="gramStart"/>
      <w:r w:rsidRPr="006D25E5">
        <w:rPr>
          <w:rFonts w:ascii="Calibri" w:hAnsi="Calibri"/>
          <w:color w:val="2D3748"/>
          <w:sz w:val="20"/>
        </w:rPr>
        <w:t>Enero</w:t>
      </w:r>
      <w:proofErr w:type="gramEnd"/>
      <w:r w:rsidRPr="006D25E5">
        <w:rPr>
          <w:rFonts w:ascii="Calibri" w:hAnsi="Calibri"/>
          <w:color w:val="2D3748"/>
          <w:sz w:val="20"/>
        </w:rPr>
        <w:t xml:space="preserve">, </w:t>
      </w:r>
      <w:proofErr w:type="gramStart"/>
      <w:r w:rsidRPr="006D25E5">
        <w:rPr>
          <w:rFonts w:ascii="Calibri" w:hAnsi="Calibri"/>
          <w:color w:val="2D3748"/>
          <w:sz w:val="20"/>
        </w:rPr>
        <w:t>Febrero</w:t>
      </w:r>
      <w:proofErr w:type="gramEnd"/>
      <w:r w:rsidRPr="006D25E5">
        <w:rPr>
          <w:rFonts w:ascii="Calibri" w:hAnsi="Calibri"/>
          <w:color w:val="2D3748"/>
          <w:sz w:val="20"/>
        </w:rPr>
        <w:t xml:space="preserve">, </w:t>
      </w:r>
      <w:proofErr w:type="gramStart"/>
      <w:r w:rsidRPr="006D25E5">
        <w:rPr>
          <w:rFonts w:ascii="Calibri" w:hAnsi="Calibri"/>
          <w:color w:val="2D3748"/>
          <w:sz w:val="20"/>
        </w:rPr>
        <w:t>Marzo</w:t>
      </w:r>
      <w:proofErr w:type="gramEnd"/>
      <w:r w:rsidRPr="006D25E5">
        <w:rPr>
          <w:rFonts w:ascii="Calibri" w:hAnsi="Calibri"/>
          <w:color w:val="2D3748"/>
          <w:sz w:val="20"/>
        </w:rPr>
        <w:t xml:space="preserve">, </w:t>
      </w:r>
      <w:proofErr w:type="gramStart"/>
      <w:r w:rsidRPr="006D25E5">
        <w:rPr>
          <w:rFonts w:ascii="Calibri" w:hAnsi="Calibri"/>
          <w:color w:val="2D3748"/>
          <w:sz w:val="20"/>
        </w:rPr>
        <w:t>Abril</w:t>
      </w:r>
      <w:proofErr w:type="gramEnd"/>
      <w:r w:rsidRPr="006D25E5">
        <w:rPr>
          <w:rFonts w:ascii="Calibri" w:hAnsi="Calibri"/>
          <w:color w:val="2D3748"/>
          <w:sz w:val="20"/>
        </w:rPr>
        <w:t xml:space="preserve">, </w:t>
      </w:r>
      <w:proofErr w:type="gramStart"/>
      <w:r w:rsidRPr="006D25E5">
        <w:rPr>
          <w:rFonts w:ascii="Calibri" w:hAnsi="Calibri"/>
          <w:color w:val="2D3748"/>
          <w:sz w:val="20"/>
        </w:rPr>
        <w:t>Mayo</w:t>
      </w:r>
      <w:proofErr w:type="gramEnd"/>
      <w:r w:rsidRPr="006D25E5">
        <w:rPr>
          <w:rFonts w:ascii="Calibri" w:hAnsi="Calibri"/>
          <w:color w:val="2D3748"/>
          <w:sz w:val="20"/>
        </w:rPr>
        <w:t xml:space="preserve">, </w:t>
      </w:r>
      <w:proofErr w:type="gramStart"/>
      <w:r w:rsidRPr="006D25E5">
        <w:rPr>
          <w:rFonts w:ascii="Calibri" w:hAnsi="Calibri"/>
          <w:color w:val="2D3748"/>
          <w:sz w:val="20"/>
        </w:rPr>
        <w:t>Junio</w:t>
      </w:r>
      <w:proofErr w:type="gramEnd"/>
      <w:r w:rsidRPr="006D25E5">
        <w:rPr>
          <w:rFonts w:ascii="Calibri" w:hAnsi="Calibri"/>
          <w:color w:val="2D3748"/>
          <w:sz w:val="20"/>
        </w:rPr>
        <w:t xml:space="preserve">, Julio, </w:t>
      </w:r>
      <w:proofErr w:type="gramStart"/>
      <w:r w:rsidRPr="006D25E5">
        <w:rPr>
          <w:rFonts w:ascii="Calibri" w:hAnsi="Calibri"/>
          <w:color w:val="2D3748"/>
          <w:sz w:val="20"/>
        </w:rPr>
        <w:t>Agosto</w:t>
      </w:r>
      <w:proofErr w:type="gramEnd"/>
      <w:r w:rsidRPr="006D25E5">
        <w:rPr>
          <w:rFonts w:ascii="Calibri" w:hAnsi="Calibri"/>
          <w:color w:val="2D3748"/>
          <w:sz w:val="20"/>
        </w:rPr>
        <w:t xml:space="preserve">, </w:t>
      </w:r>
      <w:proofErr w:type="gramStart"/>
      <w:r w:rsidRPr="006D25E5">
        <w:rPr>
          <w:rFonts w:ascii="Calibri" w:hAnsi="Calibri"/>
          <w:color w:val="2D3748"/>
          <w:sz w:val="20"/>
        </w:rPr>
        <w:t>Septiembre</w:t>
      </w:r>
      <w:proofErr w:type="gramEnd"/>
      <w:r w:rsidRPr="006D25E5">
        <w:rPr>
          <w:rFonts w:ascii="Calibri" w:hAnsi="Calibri"/>
          <w:color w:val="2D3748"/>
          <w:sz w:val="20"/>
        </w:rPr>
        <w:t xml:space="preserve">, </w:t>
      </w:r>
      <w:proofErr w:type="gramStart"/>
      <w:r w:rsidRPr="006D25E5">
        <w:rPr>
          <w:rFonts w:ascii="Calibri" w:hAnsi="Calibri"/>
          <w:color w:val="2D3748"/>
          <w:sz w:val="20"/>
        </w:rPr>
        <w:t>Octubre</w:t>
      </w:r>
      <w:proofErr w:type="gramEnd"/>
      <w:r w:rsidRPr="006D25E5">
        <w:rPr>
          <w:rFonts w:ascii="Calibri" w:hAnsi="Calibri"/>
          <w:color w:val="2D3748"/>
          <w:sz w:val="20"/>
        </w:rPr>
        <w:t xml:space="preserve">, </w:t>
      </w:r>
      <w:proofErr w:type="gramStart"/>
      <w:r w:rsidRPr="006D25E5">
        <w:rPr>
          <w:rFonts w:ascii="Calibri" w:hAnsi="Calibri"/>
          <w:color w:val="2D3748"/>
          <w:sz w:val="20"/>
        </w:rPr>
        <w:t>Noviembre</w:t>
      </w:r>
      <w:proofErr w:type="gramEnd"/>
      <w:r w:rsidRPr="006D25E5">
        <w:rPr>
          <w:rFonts w:ascii="Calibri" w:hAnsi="Calibri"/>
          <w:color w:val="2D3748"/>
          <w:sz w:val="20"/>
        </w:rPr>
        <w:t xml:space="preserve"> y </w:t>
      </w:r>
      <w:proofErr w:type="gramStart"/>
      <w:r w:rsidRPr="006D25E5">
        <w:rPr>
          <w:rFonts w:ascii="Calibri" w:hAnsi="Calibri"/>
          <w:color w:val="2D3748"/>
          <w:sz w:val="20"/>
        </w:rPr>
        <w:t>Diciembre</w:t>
      </w:r>
      <w:proofErr w:type="gramEnd"/>
      <w:r w:rsidRPr="006D25E5">
        <w:rPr>
          <w:rFonts w:ascii="Calibri" w:hAnsi="Calibri"/>
          <w:color w:val="2D3748"/>
          <w:sz w:val="20"/>
        </w:rPr>
        <w:t>.</w:t>
      </w:r>
    </w:p>
    <w:p w14:paraId="6E143339" w14:textId="358C4078" w:rsidR="00FB61D2" w:rsidRPr="006D25E5" w:rsidRDefault="00000000">
      <w:pPr>
        <w:pStyle w:val="Listaconvietas"/>
        <w:spacing w:after="40"/>
      </w:pPr>
      <w:r w:rsidRPr="006D25E5">
        <w:rPr>
          <w:rFonts w:ascii="Calibri" w:hAnsi="Calibri"/>
          <w:color w:val="2D3748"/>
          <w:sz w:val="20"/>
        </w:rPr>
        <w:t>Celdas Interactivas: La intersección entre cada documento y mes representa una casilla con código de colores según su estado actual.</w:t>
      </w:r>
    </w:p>
    <w:p w14:paraId="17FE01BA" w14:textId="77777777" w:rsidR="00FB61D2" w:rsidRPr="006D25E5" w:rsidRDefault="00000000">
      <w:pPr>
        <w:keepNext/>
        <w:spacing w:before="240" w:after="80"/>
      </w:pPr>
      <w:r w:rsidRPr="006D25E5">
        <w:rPr>
          <w:rFonts w:ascii="Calibri" w:hAnsi="Calibri"/>
          <w:b/>
          <w:color w:val="1A2530"/>
          <w:sz w:val="26"/>
        </w:rPr>
        <w:t>3.3 Barra de Resumen Mensual (Pie de Tabla)</w:t>
      </w:r>
    </w:p>
    <w:p w14:paraId="06950554" w14:textId="77777777" w:rsidR="00FB61D2" w:rsidRPr="006D25E5" w:rsidRDefault="00000000">
      <w:pPr>
        <w:spacing w:after="80"/>
      </w:pPr>
      <w:r w:rsidRPr="006D25E5">
        <w:rPr>
          <w:rFonts w:ascii="Calibri" w:hAnsi="Calibri"/>
          <w:color w:val="2D3748"/>
          <w:sz w:val="21"/>
        </w:rPr>
        <w:t>En la parte inferior de la matriz, el sistema calcula de manera dinámica el resumen de cumplimiento de cada mes, mostrando:</w:t>
      </w:r>
    </w:p>
    <w:p w14:paraId="1DFA294E" w14:textId="5EA37CA0" w:rsidR="00FB61D2" w:rsidRPr="006D25E5" w:rsidRDefault="00000000">
      <w:pPr>
        <w:pStyle w:val="Listaconvietas"/>
        <w:spacing w:after="40"/>
      </w:pPr>
      <w:r w:rsidRPr="006D25E5">
        <w:rPr>
          <w:rFonts w:ascii="Calibri" w:hAnsi="Calibri"/>
          <w:color w:val="2D3748"/>
          <w:sz w:val="20"/>
        </w:rPr>
        <w:t>A (Aprobados): Total de documentos que ya fueron revisados y autorizados con éxito.</w:t>
      </w:r>
    </w:p>
    <w:p w14:paraId="210F5B3F" w14:textId="75ACE2CD" w:rsidR="00FB61D2" w:rsidRPr="006D25E5" w:rsidRDefault="00000000">
      <w:pPr>
        <w:pStyle w:val="Listaconvietas"/>
        <w:spacing w:after="40"/>
      </w:pPr>
      <w:r w:rsidRPr="006D25E5">
        <w:rPr>
          <w:rFonts w:ascii="Calibri" w:hAnsi="Calibri"/>
          <w:color w:val="2D3748"/>
          <w:sz w:val="20"/>
        </w:rPr>
        <w:t>R (Rechazados): Total de documentos que presentan observaciones y requieren corrección.</w:t>
      </w:r>
    </w:p>
    <w:p w14:paraId="652C456B" w14:textId="1CD38B10" w:rsidR="00FB61D2" w:rsidRPr="006D25E5" w:rsidRDefault="00000000">
      <w:pPr>
        <w:pStyle w:val="Listaconvietas"/>
        <w:spacing w:after="40"/>
      </w:pPr>
      <w:r w:rsidRPr="006D25E5">
        <w:rPr>
          <w:rFonts w:ascii="Calibri" w:hAnsi="Calibri"/>
          <w:color w:val="2D3748"/>
          <w:sz w:val="20"/>
        </w:rPr>
        <w:t>ER (En Revisión): Total de documentos subidos que están pendientes de revisión por el contratista.</w:t>
      </w:r>
    </w:p>
    <w:p w14:paraId="6E700949" w14:textId="31B3840C" w:rsidR="00FB61D2" w:rsidRPr="0022539D" w:rsidRDefault="00000000">
      <w:pPr>
        <w:pStyle w:val="Listaconvietas"/>
        <w:spacing w:after="40"/>
      </w:pPr>
      <w:r w:rsidRPr="006D25E5">
        <w:rPr>
          <w:rFonts w:ascii="Calibri" w:hAnsi="Calibri"/>
          <w:color w:val="2D3748"/>
          <w:sz w:val="20"/>
        </w:rPr>
        <w:t>SD (Sin Documento): Total de documentos pendientes que aún no han sido cargados por el proveedor.</w:t>
      </w:r>
    </w:p>
    <w:p w14:paraId="5FAAC824" w14:textId="77777777" w:rsidR="0022539D" w:rsidRDefault="0022539D" w:rsidP="0022539D">
      <w:pPr>
        <w:pStyle w:val="Listaconvietas"/>
        <w:numPr>
          <w:ilvl w:val="0"/>
          <w:numId w:val="0"/>
        </w:numPr>
        <w:spacing w:after="40"/>
        <w:ind w:left="360" w:hanging="360"/>
        <w:rPr>
          <w:rFonts w:ascii="Calibri" w:hAnsi="Calibri"/>
          <w:color w:val="2D3748"/>
          <w:sz w:val="20"/>
        </w:rPr>
      </w:pPr>
    </w:p>
    <w:p w14:paraId="10817A05" w14:textId="77777777" w:rsidR="0022539D" w:rsidRDefault="0022539D" w:rsidP="0022539D">
      <w:pPr>
        <w:pStyle w:val="Listaconvietas"/>
        <w:numPr>
          <w:ilvl w:val="0"/>
          <w:numId w:val="0"/>
        </w:numPr>
        <w:spacing w:after="40"/>
        <w:ind w:left="360" w:hanging="360"/>
        <w:rPr>
          <w:rFonts w:ascii="Calibri" w:hAnsi="Calibri"/>
          <w:color w:val="2D3748"/>
          <w:sz w:val="20"/>
        </w:rPr>
      </w:pPr>
    </w:p>
    <w:p w14:paraId="036B2188" w14:textId="77777777" w:rsidR="0022539D" w:rsidRDefault="0022539D" w:rsidP="0022539D">
      <w:pPr>
        <w:pStyle w:val="Listaconvietas"/>
        <w:numPr>
          <w:ilvl w:val="0"/>
          <w:numId w:val="0"/>
        </w:numPr>
        <w:spacing w:after="40"/>
        <w:ind w:left="360" w:hanging="360"/>
        <w:rPr>
          <w:rFonts w:ascii="Calibri" w:hAnsi="Calibri"/>
          <w:color w:val="2D3748"/>
          <w:sz w:val="20"/>
        </w:rPr>
      </w:pPr>
    </w:p>
    <w:p w14:paraId="432C4DB7" w14:textId="77777777" w:rsidR="0022539D" w:rsidRDefault="0022539D" w:rsidP="0022539D">
      <w:pPr>
        <w:pStyle w:val="Listaconvietas"/>
        <w:numPr>
          <w:ilvl w:val="0"/>
          <w:numId w:val="0"/>
        </w:numPr>
        <w:spacing w:after="40"/>
        <w:ind w:left="360" w:hanging="360"/>
        <w:rPr>
          <w:rFonts w:ascii="Calibri" w:hAnsi="Calibri"/>
          <w:color w:val="2D3748"/>
          <w:sz w:val="20"/>
        </w:rPr>
      </w:pPr>
    </w:p>
    <w:p w14:paraId="59191A73" w14:textId="77777777" w:rsidR="0022539D" w:rsidRDefault="0022539D" w:rsidP="0022539D">
      <w:pPr>
        <w:pStyle w:val="Listaconvietas"/>
        <w:numPr>
          <w:ilvl w:val="0"/>
          <w:numId w:val="0"/>
        </w:numPr>
        <w:spacing w:after="40"/>
        <w:ind w:left="360" w:hanging="360"/>
        <w:rPr>
          <w:rFonts w:ascii="Calibri" w:hAnsi="Calibri"/>
          <w:color w:val="2D3748"/>
          <w:sz w:val="20"/>
        </w:rPr>
      </w:pPr>
    </w:p>
    <w:p w14:paraId="52E03E7D" w14:textId="77777777" w:rsidR="0022539D" w:rsidRDefault="0022539D" w:rsidP="0022539D">
      <w:pPr>
        <w:pStyle w:val="Listaconvietas"/>
        <w:numPr>
          <w:ilvl w:val="0"/>
          <w:numId w:val="0"/>
        </w:numPr>
        <w:spacing w:after="40"/>
        <w:ind w:left="360" w:hanging="360"/>
        <w:rPr>
          <w:rFonts w:ascii="Calibri" w:hAnsi="Calibri"/>
          <w:color w:val="2D3748"/>
          <w:sz w:val="20"/>
        </w:rPr>
      </w:pPr>
    </w:p>
    <w:p w14:paraId="064AE606" w14:textId="77777777" w:rsidR="0022539D" w:rsidRDefault="0022539D" w:rsidP="0022539D">
      <w:pPr>
        <w:pStyle w:val="Listaconvietas"/>
        <w:numPr>
          <w:ilvl w:val="0"/>
          <w:numId w:val="0"/>
        </w:numPr>
        <w:spacing w:after="40"/>
        <w:ind w:left="360" w:hanging="360"/>
        <w:rPr>
          <w:rFonts w:ascii="Calibri" w:hAnsi="Calibri"/>
          <w:color w:val="2D3748"/>
          <w:sz w:val="20"/>
        </w:rPr>
      </w:pPr>
    </w:p>
    <w:p w14:paraId="48AE7D9E" w14:textId="77777777" w:rsidR="0022539D" w:rsidRPr="006D25E5" w:rsidRDefault="0022539D" w:rsidP="0022539D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24A9656F" w14:textId="3FDBAB95" w:rsidR="00FB61D2" w:rsidRPr="0022539D" w:rsidRDefault="00000000" w:rsidP="0022539D">
      <w:pPr>
        <w:keepNext/>
        <w:spacing w:before="240" w:after="80"/>
        <w:rPr>
          <w:rFonts w:ascii="Calibri" w:hAnsi="Calibri"/>
          <w:b/>
          <w:color w:val="1A2530"/>
          <w:sz w:val="26"/>
        </w:rPr>
      </w:pPr>
      <w:r w:rsidRPr="006D25E5">
        <w:rPr>
          <w:rFonts w:ascii="Calibri" w:hAnsi="Calibri"/>
          <w:b/>
          <w:color w:val="1A2530"/>
          <w:sz w:val="26"/>
        </w:rPr>
        <w:t>3.4 Catálogo de Documentos Requeridos por el Sistema</w:t>
      </w:r>
    </w:p>
    <w:tbl>
      <w:tblPr>
        <w:tblW w:w="10494" w:type="dxa"/>
        <w:jc w:val="center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  <w:tblLook w:val="04A0" w:firstRow="1" w:lastRow="0" w:firstColumn="1" w:lastColumn="0" w:noHBand="0" w:noVBand="1"/>
      </w:tblPr>
      <w:tblGrid>
        <w:gridCol w:w="1699"/>
        <w:gridCol w:w="3969"/>
        <w:gridCol w:w="1244"/>
        <w:gridCol w:w="3582"/>
      </w:tblGrid>
      <w:tr w:rsidR="00FB61D2" w:rsidRPr="006D25E5" w14:paraId="78C36500" w14:textId="77777777" w:rsidTr="0022539D">
        <w:trPr>
          <w:jc w:val="center"/>
        </w:trPr>
        <w:tc>
          <w:tcPr>
            <w:tcW w:w="1699" w:type="dxa"/>
            <w:shd w:val="clear" w:color="auto" w:fill="00B8B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A5284C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FFFFFF"/>
                <w:sz w:val="18"/>
              </w:rPr>
              <w:t>Categoría</w:t>
            </w:r>
          </w:p>
        </w:tc>
        <w:tc>
          <w:tcPr>
            <w:tcW w:w="3969" w:type="dxa"/>
            <w:shd w:val="clear" w:color="auto" w:fill="00B8B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079E57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FFFFFF"/>
                <w:sz w:val="18"/>
              </w:rPr>
              <w:t>Nombre del Documento / Requisito</w:t>
            </w:r>
          </w:p>
        </w:tc>
        <w:tc>
          <w:tcPr>
            <w:tcW w:w="1244" w:type="dxa"/>
            <w:shd w:val="clear" w:color="auto" w:fill="00B8B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221F6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FFFFFF"/>
                <w:sz w:val="18"/>
              </w:rPr>
              <w:t>Periodo</w:t>
            </w:r>
          </w:p>
        </w:tc>
        <w:tc>
          <w:tcPr>
            <w:tcW w:w="3582" w:type="dxa"/>
            <w:shd w:val="clear" w:color="auto" w:fill="00B8B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D903E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FFFFFF"/>
                <w:sz w:val="18"/>
              </w:rPr>
              <w:t>Descripción / Finalidad</w:t>
            </w:r>
          </w:p>
        </w:tc>
      </w:tr>
      <w:tr w:rsidR="00FB61D2" w:rsidRPr="006D25E5" w14:paraId="5FA82160" w14:textId="77777777" w:rsidTr="0022539D">
        <w:trPr>
          <w:jc w:val="center"/>
        </w:trPr>
        <w:tc>
          <w:tcPr>
            <w:tcW w:w="1699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69FF7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1. REPSE</w:t>
            </w:r>
          </w:p>
        </w:tc>
        <w:tc>
          <w:tcPr>
            <w:tcW w:w="3969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3C762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Constancia/registro REPSE vigente (PDF)</w:t>
            </w:r>
          </w:p>
        </w:tc>
        <w:tc>
          <w:tcPr>
            <w:tcW w:w="1244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4CFCD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2D3748"/>
                <w:sz w:val="17"/>
              </w:rPr>
              <w:t>Mensual</w:t>
            </w:r>
          </w:p>
        </w:tc>
        <w:tc>
          <w:tcPr>
            <w:tcW w:w="3582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48CBD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Acreditación vigente ante el Registro de Prestadoras de Servicios Especializados (STPS).</w:t>
            </w:r>
          </w:p>
        </w:tc>
      </w:tr>
      <w:tr w:rsidR="00FB61D2" w:rsidRPr="006D25E5" w14:paraId="04696FD1" w14:textId="77777777" w:rsidTr="0022539D">
        <w:trPr>
          <w:jc w:val="center"/>
        </w:trPr>
        <w:tc>
          <w:tcPr>
            <w:tcW w:w="169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53D4F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2. Contratos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DECF2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Contrato de prestación de servicios especializados (PDF)</w:t>
            </w:r>
          </w:p>
        </w:tc>
        <w:tc>
          <w:tcPr>
            <w:tcW w:w="12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7D34F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C2410C"/>
                <w:sz w:val="17"/>
              </w:rPr>
              <w:t>Única ocasión</w:t>
            </w:r>
          </w:p>
        </w:tc>
        <w:tc>
          <w:tcPr>
            <w:tcW w:w="358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D25DE8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Contrato formal celebrado que ampara la prestación del servicio durante el ejercicio.</w:t>
            </w:r>
          </w:p>
        </w:tc>
      </w:tr>
      <w:tr w:rsidR="00FB61D2" w:rsidRPr="006D25E5" w14:paraId="1F1381DA" w14:textId="77777777" w:rsidTr="0022539D">
        <w:trPr>
          <w:jc w:val="center"/>
        </w:trPr>
        <w:tc>
          <w:tcPr>
            <w:tcW w:w="1699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F352EE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3. Trabajadores</w:t>
            </w:r>
          </w:p>
        </w:tc>
        <w:tc>
          <w:tcPr>
            <w:tcW w:w="3969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16288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Reporte de trabajadores asignados al servicio especializado (EXCEL)</w:t>
            </w:r>
          </w:p>
        </w:tc>
        <w:tc>
          <w:tcPr>
            <w:tcW w:w="1244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DCEBA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2D3748"/>
                <w:sz w:val="17"/>
              </w:rPr>
              <w:t>Mensual</w:t>
            </w:r>
          </w:p>
        </w:tc>
        <w:tc>
          <w:tcPr>
            <w:tcW w:w="3582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208ECE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Relación detallada de colaboradores asignados al centro de trabajo o proyecto.</w:t>
            </w:r>
          </w:p>
        </w:tc>
      </w:tr>
      <w:tr w:rsidR="00FB61D2" w:rsidRPr="006D25E5" w14:paraId="6CAF0700" w14:textId="77777777" w:rsidTr="0022539D">
        <w:trPr>
          <w:jc w:val="center"/>
        </w:trPr>
        <w:tc>
          <w:tcPr>
            <w:tcW w:w="169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95C57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4. Nóminas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084EC5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XML De Nomina de colaboradores asignados (ZIP)</w:t>
            </w:r>
          </w:p>
        </w:tc>
        <w:tc>
          <w:tcPr>
            <w:tcW w:w="12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C2BB40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2D3748"/>
                <w:sz w:val="17"/>
              </w:rPr>
              <w:t>Mensual</w:t>
            </w:r>
          </w:p>
        </w:tc>
        <w:tc>
          <w:tcPr>
            <w:tcW w:w="358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965E5D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Paquete comprimido con los archivos XML timbrados de la nómina del personal.</w:t>
            </w:r>
          </w:p>
        </w:tc>
      </w:tr>
      <w:tr w:rsidR="00FB61D2" w:rsidRPr="006D25E5" w14:paraId="35437758" w14:textId="77777777" w:rsidTr="0022539D">
        <w:trPr>
          <w:jc w:val="center"/>
        </w:trPr>
        <w:tc>
          <w:tcPr>
            <w:tcW w:w="1699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C7673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5. Nóminas</w:t>
            </w:r>
          </w:p>
        </w:tc>
        <w:tc>
          <w:tcPr>
            <w:tcW w:w="3969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8DF8A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Recibo de Nomina de colaboradores asignados (ZIP)</w:t>
            </w:r>
          </w:p>
        </w:tc>
        <w:tc>
          <w:tcPr>
            <w:tcW w:w="1244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468BB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2D3748"/>
                <w:sz w:val="17"/>
              </w:rPr>
              <w:t>Mensual</w:t>
            </w:r>
          </w:p>
        </w:tc>
        <w:tc>
          <w:tcPr>
            <w:tcW w:w="3582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29F3A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Paquete comprimido con los recibos de nómina en formato PDF firmados o con sello.</w:t>
            </w:r>
          </w:p>
        </w:tc>
      </w:tr>
      <w:tr w:rsidR="00FB61D2" w:rsidRPr="006D25E5" w14:paraId="78B38CC0" w14:textId="77777777" w:rsidTr="0022539D">
        <w:trPr>
          <w:jc w:val="center"/>
        </w:trPr>
        <w:tc>
          <w:tcPr>
            <w:tcW w:w="169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64DCC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6. Cumplimiento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237B5A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Opinión de cumplimiento SAT (PDF)</w:t>
            </w:r>
          </w:p>
        </w:tc>
        <w:tc>
          <w:tcPr>
            <w:tcW w:w="12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40096E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2D3748"/>
                <w:sz w:val="17"/>
              </w:rPr>
              <w:t>Mensual</w:t>
            </w:r>
          </w:p>
        </w:tc>
        <w:tc>
          <w:tcPr>
            <w:tcW w:w="358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6A3B8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Opinión positiva 32-D emitida por el SAT no mayor a 30 días de antigüedad.</w:t>
            </w:r>
          </w:p>
        </w:tc>
      </w:tr>
      <w:tr w:rsidR="00FB61D2" w:rsidRPr="006D25E5" w14:paraId="2D9AC863" w14:textId="77777777" w:rsidTr="0022539D">
        <w:trPr>
          <w:jc w:val="center"/>
        </w:trPr>
        <w:tc>
          <w:tcPr>
            <w:tcW w:w="1699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2BA9D3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7. Cumplimiento</w:t>
            </w:r>
          </w:p>
        </w:tc>
        <w:tc>
          <w:tcPr>
            <w:tcW w:w="3969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EB1BB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Opinión de cumplimiento IMSS (PDF)</w:t>
            </w:r>
          </w:p>
        </w:tc>
        <w:tc>
          <w:tcPr>
            <w:tcW w:w="1244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547F9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2D3748"/>
                <w:sz w:val="17"/>
              </w:rPr>
              <w:t>Mensual</w:t>
            </w:r>
          </w:p>
        </w:tc>
        <w:tc>
          <w:tcPr>
            <w:tcW w:w="3582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F6EACF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Opinión positiva vigente de cumplimiento en materia de seguridad social.</w:t>
            </w:r>
          </w:p>
        </w:tc>
      </w:tr>
      <w:tr w:rsidR="00FB61D2" w:rsidRPr="006D25E5" w14:paraId="4661A731" w14:textId="77777777" w:rsidTr="0022539D">
        <w:trPr>
          <w:jc w:val="center"/>
        </w:trPr>
        <w:tc>
          <w:tcPr>
            <w:tcW w:w="169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0658DB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8. Cumplimiento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B89B2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Opinión de cumplimiento INFONAVIT (PDF)</w:t>
            </w:r>
          </w:p>
        </w:tc>
        <w:tc>
          <w:tcPr>
            <w:tcW w:w="12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2E5E15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2D3748"/>
                <w:sz w:val="17"/>
              </w:rPr>
              <w:t>Mensual</w:t>
            </w:r>
          </w:p>
        </w:tc>
        <w:tc>
          <w:tcPr>
            <w:tcW w:w="358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DC4576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Constancia de situación fiscal y cumplimiento ante el INFONAVIT.</w:t>
            </w:r>
          </w:p>
        </w:tc>
      </w:tr>
      <w:tr w:rsidR="00FB61D2" w:rsidRPr="006D25E5" w14:paraId="088538CF" w14:textId="77777777" w:rsidTr="0022539D">
        <w:trPr>
          <w:jc w:val="center"/>
        </w:trPr>
        <w:tc>
          <w:tcPr>
            <w:tcW w:w="1699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7EF26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9. Fiscal</w:t>
            </w:r>
          </w:p>
        </w:tc>
        <w:tc>
          <w:tcPr>
            <w:tcW w:w="3969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E514E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Constancia De Situación Fiscal SAT (PDF)</w:t>
            </w:r>
          </w:p>
        </w:tc>
        <w:tc>
          <w:tcPr>
            <w:tcW w:w="1244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0208A1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2D3748"/>
                <w:sz w:val="17"/>
              </w:rPr>
              <w:t>Mensual</w:t>
            </w:r>
          </w:p>
        </w:tc>
        <w:tc>
          <w:tcPr>
            <w:tcW w:w="3582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20CE4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Constancia emitida por el SAT con información fiscal y actividad económica actualizada.</w:t>
            </w:r>
          </w:p>
        </w:tc>
      </w:tr>
      <w:tr w:rsidR="00FB61D2" w:rsidRPr="006D25E5" w14:paraId="4CD166FA" w14:textId="77777777" w:rsidTr="0022539D">
        <w:trPr>
          <w:jc w:val="center"/>
        </w:trPr>
        <w:tc>
          <w:tcPr>
            <w:tcW w:w="169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E11697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10. Seguridad Social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CA44D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Cédula De Cuotas Sociales Mensuales (PDF)</w:t>
            </w:r>
          </w:p>
        </w:tc>
        <w:tc>
          <w:tcPr>
            <w:tcW w:w="12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80B26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2D3748"/>
                <w:sz w:val="17"/>
              </w:rPr>
              <w:t>Mensual</w:t>
            </w:r>
          </w:p>
        </w:tc>
        <w:tc>
          <w:tcPr>
            <w:tcW w:w="358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C056DE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Cédula de autodeterminación mensual de cuotas obrero-patronales.</w:t>
            </w:r>
          </w:p>
        </w:tc>
      </w:tr>
      <w:tr w:rsidR="00FB61D2" w:rsidRPr="006D25E5" w14:paraId="73A0AEDE" w14:textId="77777777" w:rsidTr="0022539D">
        <w:trPr>
          <w:jc w:val="center"/>
        </w:trPr>
        <w:tc>
          <w:tcPr>
            <w:tcW w:w="1699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68670E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11. Seguridad Social</w:t>
            </w:r>
          </w:p>
        </w:tc>
        <w:tc>
          <w:tcPr>
            <w:tcW w:w="3969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63C94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Cédula De Cuotas Sociales Bimestrales (PDF)</w:t>
            </w:r>
          </w:p>
        </w:tc>
        <w:tc>
          <w:tcPr>
            <w:tcW w:w="1244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8EF852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0E7490"/>
                <w:sz w:val="17"/>
              </w:rPr>
              <w:t>Bimestral</w:t>
            </w:r>
          </w:p>
        </w:tc>
        <w:tc>
          <w:tcPr>
            <w:tcW w:w="3582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933B0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Cédula de determinación de aportaciones y amortizaciones de periodicidad bimestral (6 al año).</w:t>
            </w:r>
          </w:p>
        </w:tc>
      </w:tr>
      <w:tr w:rsidR="00FB61D2" w:rsidRPr="006D25E5" w14:paraId="5F1CD4B0" w14:textId="77777777" w:rsidTr="0022539D">
        <w:trPr>
          <w:jc w:val="center"/>
        </w:trPr>
        <w:tc>
          <w:tcPr>
            <w:tcW w:w="169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162DF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12. Seguridad Social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1AF854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Resumen De Liquidación (PDF)</w:t>
            </w:r>
          </w:p>
        </w:tc>
        <w:tc>
          <w:tcPr>
            <w:tcW w:w="12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576F8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2D3748"/>
                <w:sz w:val="17"/>
              </w:rPr>
              <w:t>Mensual</w:t>
            </w:r>
          </w:p>
        </w:tc>
        <w:tc>
          <w:tcPr>
            <w:tcW w:w="358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1FABD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Resumen oficial de liquidación de cuotas generado por el sistema SUA.</w:t>
            </w:r>
          </w:p>
        </w:tc>
      </w:tr>
      <w:tr w:rsidR="00FB61D2" w:rsidRPr="006D25E5" w14:paraId="507D058C" w14:textId="77777777" w:rsidTr="0022539D">
        <w:trPr>
          <w:jc w:val="center"/>
        </w:trPr>
        <w:tc>
          <w:tcPr>
            <w:tcW w:w="1699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84E55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13. Seguridad Social</w:t>
            </w:r>
          </w:p>
        </w:tc>
        <w:tc>
          <w:tcPr>
            <w:tcW w:w="3969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21062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Comprobante de pago SIPARE Mensual (PDF)</w:t>
            </w:r>
          </w:p>
        </w:tc>
        <w:tc>
          <w:tcPr>
            <w:tcW w:w="1244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BB6307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2D3748"/>
                <w:sz w:val="17"/>
              </w:rPr>
              <w:t>Mensual</w:t>
            </w:r>
          </w:p>
        </w:tc>
        <w:tc>
          <w:tcPr>
            <w:tcW w:w="3582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D3053F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Comprobante bancario que ampara el pago de la línea de captura SIPARE.</w:t>
            </w:r>
          </w:p>
        </w:tc>
      </w:tr>
      <w:tr w:rsidR="00FB61D2" w:rsidRPr="006D25E5" w14:paraId="1DB9DBE5" w14:textId="77777777" w:rsidTr="0022539D">
        <w:trPr>
          <w:jc w:val="center"/>
        </w:trPr>
        <w:tc>
          <w:tcPr>
            <w:tcW w:w="169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AA685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14. Informativas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33447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Acuse de Presentación Informativa cuatrimestral SISUB (PDF)</w:t>
            </w:r>
          </w:p>
        </w:tc>
        <w:tc>
          <w:tcPr>
            <w:tcW w:w="12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95A36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0284C7"/>
                <w:sz w:val="17"/>
              </w:rPr>
              <w:t>Cuatrimestral</w:t>
            </w:r>
          </w:p>
        </w:tc>
        <w:tc>
          <w:tcPr>
            <w:tcW w:w="358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6C254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 xml:space="preserve">Acuse de presentación cuatrimestral ante el INFONAVIT (3 al año: Ene-Abr, May-Ago, </w:t>
            </w:r>
            <w:proofErr w:type="spellStart"/>
            <w:r w:rsidRPr="006D25E5">
              <w:rPr>
                <w:rFonts w:ascii="Calibri" w:hAnsi="Calibri"/>
                <w:color w:val="2D3748"/>
                <w:sz w:val="17"/>
              </w:rPr>
              <w:t>Sep</w:t>
            </w:r>
            <w:proofErr w:type="spellEnd"/>
            <w:r w:rsidRPr="006D25E5">
              <w:rPr>
                <w:rFonts w:ascii="Calibri" w:hAnsi="Calibri"/>
                <w:color w:val="2D3748"/>
                <w:sz w:val="17"/>
              </w:rPr>
              <w:t>-Dic).</w:t>
            </w:r>
          </w:p>
        </w:tc>
      </w:tr>
      <w:tr w:rsidR="00FB61D2" w:rsidRPr="006D25E5" w14:paraId="3A592E2E" w14:textId="77777777" w:rsidTr="0022539D">
        <w:trPr>
          <w:jc w:val="center"/>
        </w:trPr>
        <w:tc>
          <w:tcPr>
            <w:tcW w:w="1699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35AFB0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15. Informativas</w:t>
            </w:r>
          </w:p>
        </w:tc>
        <w:tc>
          <w:tcPr>
            <w:tcW w:w="3969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1E86C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Acuse de Presentación Informativa cuatrimestral ICSOE (PDF)</w:t>
            </w:r>
          </w:p>
        </w:tc>
        <w:tc>
          <w:tcPr>
            <w:tcW w:w="1244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E703F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0284C7"/>
                <w:sz w:val="17"/>
              </w:rPr>
              <w:t>Cuatrimestral</w:t>
            </w:r>
          </w:p>
        </w:tc>
        <w:tc>
          <w:tcPr>
            <w:tcW w:w="3582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4E1DA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Acuse de presentación informativa de contratos ante el IMSS (3 al año).</w:t>
            </w:r>
          </w:p>
        </w:tc>
      </w:tr>
      <w:tr w:rsidR="00FB61D2" w:rsidRPr="006D25E5" w14:paraId="27BF7122" w14:textId="77777777" w:rsidTr="0022539D">
        <w:trPr>
          <w:trHeight w:val="515"/>
          <w:jc w:val="center"/>
        </w:trPr>
        <w:tc>
          <w:tcPr>
            <w:tcW w:w="169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D6737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16. Fiscal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D6DEA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Detalle De Declaración ISR (Retenciones Por Salario) (PDF)</w:t>
            </w:r>
          </w:p>
        </w:tc>
        <w:tc>
          <w:tcPr>
            <w:tcW w:w="12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EE880B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2D3748"/>
                <w:sz w:val="17"/>
              </w:rPr>
              <w:t>Mensual</w:t>
            </w:r>
          </w:p>
        </w:tc>
        <w:tc>
          <w:tcPr>
            <w:tcW w:w="358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5E642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Detalle de la declaración provisional/definitiva de retenciones de ISR por salarios.</w:t>
            </w:r>
          </w:p>
        </w:tc>
      </w:tr>
      <w:tr w:rsidR="00FB61D2" w:rsidRPr="006D25E5" w14:paraId="1BC28025" w14:textId="77777777" w:rsidTr="0022539D">
        <w:trPr>
          <w:jc w:val="center"/>
        </w:trPr>
        <w:tc>
          <w:tcPr>
            <w:tcW w:w="1699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3E244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17. Fiscal</w:t>
            </w:r>
          </w:p>
        </w:tc>
        <w:tc>
          <w:tcPr>
            <w:tcW w:w="3969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C3E64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Detalle De Declaración Definitiva De Impuestos IVA (PDF)</w:t>
            </w:r>
          </w:p>
        </w:tc>
        <w:tc>
          <w:tcPr>
            <w:tcW w:w="1244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226D8D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2D3748"/>
                <w:sz w:val="17"/>
              </w:rPr>
              <w:t>Mensual</w:t>
            </w:r>
          </w:p>
        </w:tc>
        <w:tc>
          <w:tcPr>
            <w:tcW w:w="3582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1915D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Detalle oficial de la declaración mensual de impuesto al valor agregado.</w:t>
            </w:r>
          </w:p>
        </w:tc>
      </w:tr>
      <w:tr w:rsidR="00FB61D2" w:rsidRPr="006D25E5" w14:paraId="183E26FD" w14:textId="77777777" w:rsidTr="0022539D">
        <w:trPr>
          <w:jc w:val="center"/>
        </w:trPr>
        <w:tc>
          <w:tcPr>
            <w:tcW w:w="169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AB987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18. Fiscal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6C185C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Acuse De Recibo Declaración Definitiva IVA (PDF)</w:t>
            </w:r>
          </w:p>
        </w:tc>
        <w:tc>
          <w:tcPr>
            <w:tcW w:w="12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EF2A43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2D3748"/>
                <w:sz w:val="17"/>
              </w:rPr>
              <w:t>Mensual</w:t>
            </w:r>
          </w:p>
        </w:tc>
        <w:tc>
          <w:tcPr>
            <w:tcW w:w="358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4FF96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Acuse de aceptación emitido por el SAT para la declaración mensual de IVA.</w:t>
            </w:r>
          </w:p>
        </w:tc>
      </w:tr>
      <w:tr w:rsidR="00FB61D2" w:rsidRPr="006D25E5" w14:paraId="65D16A8F" w14:textId="77777777" w:rsidTr="0022539D">
        <w:trPr>
          <w:jc w:val="center"/>
        </w:trPr>
        <w:tc>
          <w:tcPr>
            <w:tcW w:w="1699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6A7760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19. Fiscal</w:t>
            </w:r>
          </w:p>
        </w:tc>
        <w:tc>
          <w:tcPr>
            <w:tcW w:w="3969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271F2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Acuse De Recibo Declaración ISR Retenciones (PDF)</w:t>
            </w:r>
          </w:p>
        </w:tc>
        <w:tc>
          <w:tcPr>
            <w:tcW w:w="1244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A231D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2D3748"/>
                <w:sz w:val="17"/>
              </w:rPr>
              <w:t>Mensual</w:t>
            </w:r>
          </w:p>
        </w:tc>
        <w:tc>
          <w:tcPr>
            <w:tcW w:w="3582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1CCFA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Acuse de recibo oficial de retenciones de ISR por salarios emitido por el SAT.</w:t>
            </w:r>
          </w:p>
        </w:tc>
      </w:tr>
      <w:tr w:rsidR="00FB61D2" w:rsidRPr="006D25E5" w14:paraId="44B85815" w14:textId="77777777" w:rsidTr="0022539D">
        <w:trPr>
          <w:jc w:val="center"/>
        </w:trPr>
        <w:tc>
          <w:tcPr>
            <w:tcW w:w="169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1E4B0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lastRenderedPageBreak/>
              <w:t>20. Fiscal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DF0DA1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Acuse de Pagos De Contribuciones Federales IVA (PDF)</w:t>
            </w:r>
          </w:p>
        </w:tc>
        <w:tc>
          <w:tcPr>
            <w:tcW w:w="12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1A9D3A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2D3748"/>
                <w:sz w:val="17"/>
              </w:rPr>
              <w:t>Mensual</w:t>
            </w:r>
          </w:p>
        </w:tc>
        <w:tc>
          <w:tcPr>
            <w:tcW w:w="358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0E7558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Comprobante bancario o acuse de pago efectivo de contribuciones de IVA.</w:t>
            </w:r>
          </w:p>
        </w:tc>
      </w:tr>
      <w:tr w:rsidR="00FB61D2" w:rsidRPr="006D25E5" w14:paraId="73678AFA" w14:textId="77777777" w:rsidTr="0022539D">
        <w:trPr>
          <w:jc w:val="center"/>
        </w:trPr>
        <w:tc>
          <w:tcPr>
            <w:tcW w:w="1699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17F06C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21. Fiscal</w:t>
            </w:r>
          </w:p>
        </w:tc>
        <w:tc>
          <w:tcPr>
            <w:tcW w:w="3969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6F546D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Acuse De Pagos De Contribuciones ISR Retenciones (PDF)</w:t>
            </w:r>
          </w:p>
        </w:tc>
        <w:tc>
          <w:tcPr>
            <w:tcW w:w="1244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06905F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2D3748"/>
                <w:sz w:val="17"/>
              </w:rPr>
              <w:t>Mensual</w:t>
            </w:r>
          </w:p>
        </w:tc>
        <w:tc>
          <w:tcPr>
            <w:tcW w:w="3582" w:type="dxa"/>
            <w:shd w:val="clear" w:color="auto" w:fill="F8F9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DD5DE3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Comprobante bancario o acuse de pago de retenciones de ISR.</w:t>
            </w:r>
          </w:p>
        </w:tc>
      </w:tr>
      <w:tr w:rsidR="00FB61D2" w:rsidRPr="006D25E5" w14:paraId="713A1552" w14:textId="77777777" w:rsidTr="0022539D">
        <w:trPr>
          <w:jc w:val="center"/>
        </w:trPr>
        <w:tc>
          <w:tcPr>
            <w:tcW w:w="169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B9DE4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22. Evidencias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F52471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 xml:space="preserve">Evidencia del servicio especializado realizado Fotos </w:t>
            </w:r>
            <w:proofErr w:type="spellStart"/>
            <w:r w:rsidRPr="006D25E5">
              <w:rPr>
                <w:rFonts w:ascii="Calibri" w:hAnsi="Calibri"/>
                <w:color w:val="2D3748"/>
                <w:sz w:val="17"/>
              </w:rPr>
              <w:t>Jpg</w:t>
            </w:r>
            <w:proofErr w:type="spellEnd"/>
            <w:r w:rsidRPr="006D25E5">
              <w:rPr>
                <w:rFonts w:ascii="Calibri" w:hAnsi="Calibri"/>
                <w:color w:val="2D3748"/>
                <w:sz w:val="17"/>
              </w:rPr>
              <w:t xml:space="preserve"> (ZIP)</w:t>
            </w:r>
          </w:p>
        </w:tc>
        <w:tc>
          <w:tcPr>
            <w:tcW w:w="124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84037A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2D3748"/>
                <w:sz w:val="17"/>
              </w:rPr>
              <w:t>Mensual</w:t>
            </w:r>
          </w:p>
        </w:tc>
        <w:tc>
          <w:tcPr>
            <w:tcW w:w="358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6460D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Archivo comprimido con reportes fotográficos y evidencias del servicio ejecutado.</w:t>
            </w:r>
          </w:p>
        </w:tc>
      </w:tr>
    </w:tbl>
    <w:p w14:paraId="005DA13B" w14:textId="77777777" w:rsidR="0022539D" w:rsidRPr="006D25E5" w:rsidRDefault="0022539D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8"/>
      </w:tblGrid>
      <w:tr w:rsidR="00FB61D2" w:rsidRPr="006D25E5" w14:paraId="287259C3" w14:textId="77777777">
        <w:trPr>
          <w:jc w:val="center"/>
        </w:trPr>
        <w:tc>
          <w:tcPr>
            <w:tcW w:w="9648" w:type="dxa"/>
            <w:tcBorders>
              <w:top w:val="dashed" w:sz="8" w:space="0" w:color="00B8B9"/>
              <w:left w:val="dashed" w:sz="8" w:space="0" w:color="00B8B9"/>
              <w:bottom w:val="dashed" w:sz="8" w:space="0" w:color="00B8B9"/>
              <w:right w:val="dashed" w:sz="8" w:space="0" w:color="00B8B9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9C0B83" w14:textId="6837C862" w:rsidR="00FB61D2" w:rsidRPr="006D25E5" w:rsidRDefault="00B873D0">
            <w:pPr>
              <w:spacing w:before="40" w:after="120"/>
              <w:jc w:val="center"/>
            </w:pPr>
            <w:r w:rsidRPr="00B873D0">
              <w:rPr>
                <w:noProof/>
              </w:rPr>
              <w:drawing>
                <wp:inline distT="0" distB="0" distL="0" distR="0" wp14:anchorId="3F0F4B11" wp14:editId="48BFA17E">
                  <wp:extent cx="6126480" cy="3380740"/>
                  <wp:effectExtent l="0" t="0" r="7620" b="0"/>
                  <wp:docPr id="7126519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6519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0" cy="338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EA5805" w14:textId="77777777" w:rsidR="00FB61D2" w:rsidRPr="006D25E5" w:rsidRDefault="00FB61D2">
      <w:pPr>
        <w:spacing w:after="120"/>
      </w:pPr>
    </w:p>
    <w:p w14:paraId="4A3F8AE9" w14:textId="77777777" w:rsidR="00FB61D2" w:rsidRPr="006D25E5" w:rsidRDefault="00000000">
      <w:pPr>
        <w:keepNext/>
        <w:spacing w:before="320" w:after="120"/>
      </w:pPr>
      <w:r w:rsidRPr="006D25E5">
        <w:rPr>
          <w:rFonts w:ascii="Calibri" w:hAnsi="Calibri"/>
          <w:b/>
          <w:color w:val="008A8B"/>
          <w:sz w:val="32"/>
        </w:rPr>
        <w:t>4. Proceso Paso a Paso para Cargar y Subir Documentos</w:t>
      </w:r>
    </w:p>
    <w:p w14:paraId="02C0F759" w14:textId="77777777" w:rsidR="00FB61D2" w:rsidRPr="006D25E5" w:rsidRDefault="00000000">
      <w:pPr>
        <w:spacing w:after="80"/>
      </w:pPr>
      <w:r w:rsidRPr="006D25E5">
        <w:rPr>
          <w:rFonts w:ascii="Calibri" w:hAnsi="Calibri"/>
          <w:color w:val="2D3748"/>
          <w:sz w:val="21"/>
        </w:rPr>
        <w:t>El procedimiento de carga de archivos en el portal es ágil, directo y no requiere formularios complejos. Cada acción se efectúa directamente sobre la celda del mes que desea alimentar.</w:t>
      </w:r>
    </w:p>
    <w:p w14:paraId="3FDDB79F" w14:textId="77777777" w:rsidR="00FB61D2" w:rsidRPr="006D25E5" w:rsidRDefault="00000000">
      <w:pPr>
        <w:keepNext/>
        <w:spacing w:before="240" w:after="80"/>
      </w:pPr>
      <w:r w:rsidRPr="006D25E5">
        <w:rPr>
          <w:rFonts w:ascii="Calibri" w:hAnsi="Calibri"/>
          <w:b/>
          <w:color w:val="1A2530"/>
          <w:sz w:val="26"/>
        </w:rPr>
        <w:t>4.1 Instrucciones de Subida</w:t>
      </w:r>
    </w:p>
    <w:p w14:paraId="37DA21A3" w14:textId="77777777" w:rsidR="00FB61D2" w:rsidRPr="006D25E5" w:rsidRDefault="00000000" w:rsidP="00B873D0">
      <w:pPr>
        <w:pStyle w:val="Listaconvietas"/>
        <w:numPr>
          <w:ilvl w:val="0"/>
          <w:numId w:val="0"/>
        </w:numPr>
        <w:spacing w:after="40"/>
        <w:ind w:left="360" w:hanging="360"/>
      </w:pPr>
      <w:r w:rsidRPr="006D25E5">
        <w:rPr>
          <w:rFonts w:ascii="Calibri" w:hAnsi="Calibri"/>
          <w:b/>
          <w:color w:val="1A2530"/>
          <w:sz w:val="20"/>
        </w:rPr>
        <w:t xml:space="preserve">Paso 1: Localizar la celda. </w:t>
      </w:r>
      <w:r w:rsidRPr="006D25E5">
        <w:rPr>
          <w:rFonts w:ascii="Calibri" w:hAnsi="Calibri"/>
          <w:color w:val="2D3748"/>
          <w:sz w:val="20"/>
        </w:rPr>
        <w:t>En la matriz interactiva, ubique la fila del documento que va a presentar y desplácese horizontalmente hasta la columna del mes correspondiente.</w:t>
      </w:r>
    </w:p>
    <w:p w14:paraId="464930A6" w14:textId="77777777" w:rsidR="00FB61D2" w:rsidRPr="006D25E5" w:rsidRDefault="00000000" w:rsidP="00B873D0">
      <w:pPr>
        <w:pStyle w:val="Listaconvietas"/>
        <w:numPr>
          <w:ilvl w:val="0"/>
          <w:numId w:val="0"/>
        </w:numPr>
        <w:spacing w:after="40"/>
        <w:ind w:left="360" w:hanging="360"/>
      </w:pPr>
      <w:r w:rsidRPr="006D25E5">
        <w:rPr>
          <w:rFonts w:ascii="Calibri" w:hAnsi="Calibri"/>
          <w:b/>
          <w:color w:val="1A2530"/>
          <w:sz w:val="20"/>
        </w:rPr>
        <w:t xml:space="preserve">Paso 2: Hacer clic en la casilla. </w:t>
      </w:r>
      <w:r w:rsidRPr="006D25E5">
        <w:rPr>
          <w:rFonts w:ascii="Calibri" w:hAnsi="Calibri"/>
          <w:color w:val="2D3748"/>
          <w:sz w:val="20"/>
        </w:rPr>
        <w:t>Las casillas sin archivo cargado muestran un fondo blanco con un icono '+' tenue. Haga clic directamente sobre la casilla.</w:t>
      </w:r>
    </w:p>
    <w:p w14:paraId="00DC2042" w14:textId="77777777" w:rsidR="00FB61D2" w:rsidRPr="006D25E5" w:rsidRDefault="00000000" w:rsidP="00B873D0">
      <w:pPr>
        <w:pStyle w:val="Listaconvietas"/>
        <w:numPr>
          <w:ilvl w:val="0"/>
          <w:numId w:val="0"/>
        </w:numPr>
        <w:spacing w:after="40"/>
        <w:ind w:left="360" w:hanging="360"/>
      </w:pPr>
      <w:r w:rsidRPr="006D25E5">
        <w:rPr>
          <w:rFonts w:ascii="Calibri" w:hAnsi="Calibri"/>
          <w:b/>
          <w:color w:val="1A2530"/>
          <w:sz w:val="20"/>
        </w:rPr>
        <w:t xml:space="preserve">Paso 3: Seleccionar el archivo. </w:t>
      </w:r>
      <w:r w:rsidRPr="006D25E5">
        <w:rPr>
          <w:rFonts w:ascii="Calibri" w:hAnsi="Calibri"/>
          <w:color w:val="2D3748"/>
          <w:sz w:val="20"/>
        </w:rPr>
        <w:t>Se abrirá de forma automática la ventana del Explorador de Archivos de su computadora. Navegue hasta la carpeta donde tiene guardado el archivo digital.</w:t>
      </w:r>
    </w:p>
    <w:p w14:paraId="17CE3030" w14:textId="77777777" w:rsidR="00FB61D2" w:rsidRPr="006D25E5" w:rsidRDefault="00000000" w:rsidP="00B873D0">
      <w:pPr>
        <w:pStyle w:val="Listaconvietas"/>
        <w:numPr>
          <w:ilvl w:val="0"/>
          <w:numId w:val="0"/>
        </w:numPr>
        <w:spacing w:after="40"/>
        <w:ind w:left="360" w:hanging="360"/>
      </w:pPr>
      <w:r w:rsidRPr="006D25E5">
        <w:rPr>
          <w:rFonts w:ascii="Calibri" w:hAnsi="Calibri"/>
          <w:b/>
          <w:color w:val="1A2530"/>
          <w:sz w:val="20"/>
        </w:rPr>
        <w:t xml:space="preserve">Paso 4: Confirmar la carga. </w:t>
      </w:r>
      <w:r w:rsidRPr="006D25E5">
        <w:rPr>
          <w:rFonts w:ascii="Calibri" w:hAnsi="Calibri"/>
          <w:color w:val="2D3748"/>
          <w:sz w:val="20"/>
        </w:rPr>
        <w:t>Seleccione el archivo correspondiente (PDF, XML, Excel, etc.) y haga clic en 'Abrir' o presione doble clic sobre el archivo.</w:t>
      </w:r>
    </w:p>
    <w:p w14:paraId="5C1B5B5B" w14:textId="77777777" w:rsidR="00FB61D2" w:rsidRDefault="00000000" w:rsidP="00B873D0">
      <w:pPr>
        <w:pStyle w:val="Listaconvietas"/>
        <w:numPr>
          <w:ilvl w:val="0"/>
          <w:numId w:val="0"/>
        </w:numPr>
        <w:spacing w:after="40"/>
        <w:ind w:left="360" w:hanging="360"/>
        <w:rPr>
          <w:rFonts w:ascii="Calibri" w:hAnsi="Calibri"/>
          <w:color w:val="2D3748"/>
          <w:sz w:val="20"/>
        </w:rPr>
      </w:pPr>
      <w:r w:rsidRPr="006D25E5">
        <w:rPr>
          <w:rFonts w:ascii="Calibri" w:hAnsi="Calibri"/>
          <w:b/>
          <w:color w:val="1A2530"/>
          <w:sz w:val="20"/>
        </w:rPr>
        <w:t xml:space="preserve">Paso 5: Validación instantánea. </w:t>
      </w:r>
      <w:r w:rsidRPr="006D25E5">
        <w:rPr>
          <w:rFonts w:ascii="Calibri" w:hAnsi="Calibri"/>
          <w:color w:val="2D3748"/>
          <w:sz w:val="20"/>
        </w:rPr>
        <w:t>El sistema procesará la subida de inmediato. Al finalizar exitosamente, la celda cambiará de color a Amarillo Claro (#FFF9DB), indicando que su documento se encuentra en estatus 'En Revisión'.</w:t>
      </w:r>
    </w:p>
    <w:p w14:paraId="2AC9586A" w14:textId="77777777" w:rsidR="0022539D" w:rsidRDefault="0022539D" w:rsidP="00B873D0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6FFF1703" w14:textId="77777777" w:rsidR="0022539D" w:rsidRPr="006D25E5" w:rsidRDefault="0022539D" w:rsidP="00B873D0">
      <w:pPr>
        <w:pStyle w:val="Listaconvietas"/>
        <w:numPr>
          <w:ilvl w:val="0"/>
          <w:numId w:val="0"/>
        </w:numPr>
        <w:spacing w:after="40"/>
        <w:ind w:left="360" w:hanging="3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FB61D2" w:rsidRPr="006D25E5" w14:paraId="113603A7" w14:textId="77777777">
        <w:trPr>
          <w:jc w:val="center"/>
        </w:trPr>
        <w:tc>
          <w:tcPr>
            <w:tcW w:w="9648" w:type="dxa"/>
            <w:tcBorders>
              <w:left w:val="single" w:sz="24" w:space="0" w:color="2F9E44"/>
            </w:tcBorders>
            <w:shd w:val="clear" w:color="auto" w:fill="EBFBEE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208CA710" w14:textId="77777777" w:rsidR="00FB61D2" w:rsidRPr="006D25E5" w:rsidRDefault="00000000">
            <w:pPr>
              <w:spacing w:before="40" w:after="60"/>
            </w:pPr>
            <w:r w:rsidRPr="006D25E5">
              <w:rPr>
                <w:rFonts w:ascii="Calibri" w:hAnsi="Calibri"/>
                <w:b/>
                <w:color w:val="2F9E44"/>
                <w:sz w:val="21"/>
              </w:rPr>
              <w:t>✅ INDICADORES VISUALES DE ARCHIVO</w:t>
            </w:r>
          </w:p>
          <w:p w14:paraId="4EF1C94F" w14:textId="77777777" w:rsidR="00FB61D2" w:rsidRPr="006D25E5" w:rsidRDefault="00000000">
            <w:pPr>
              <w:spacing w:before="20" w:after="40"/>
            </w:pPr>
            <w:r w:rsidRPr="006D25E5">
              <w:rPr>
                <w:rFonts w:ascii="Calibri" w:hAnsi="Calibri"/>
                <w:color w:val="374151"/>
                <w:sz w:val="19"/>
              </w:rPr>
              <w:t>Al subirse el archivo, el sistema detecta de forma automática la extensión del documento e incrusta una marca de agua con el icono correspondiente (PDF, Excel, Word, Imagen, etc.).</w:t>
            </w:r>
          </w:p>
          <w:p w14:paraId="2CC4B3E4" w14:textId="77777777" w:rsidR="00FB61D2" w:rsidRPr="006D25E5" w:rsidRDefault="00000000">
            <w:pPr>
              <w:spacing w:before="20" w:after="40"/>
            </w:pPr>
            <w:r w:rsidRPr="006D25E5">
              <w:rPr>
                <w:rFonts w:ascii="Calibri" w:hAnsi="Calibri"/>
                <w:color w:val="374151"/>
                <w:sz w:val="19"/>
              </w:rPr>
              <w:t>Si intenta subir un documento y experimenta un error de red o desconexión, el sistema emitirá una alerta. Verifique su conexión y vuelva a seleccionar el archivo.</w:t>
            </w:r>
          </w:p>
        </w:tc>
      </w:tr>
    </w:tbl>
    <w:p w14:paraId="6036DEA1" w14:textId="77777777" w:rsidR="00FB61D2" w:rsidRPr="006D25E5" w:rsidRDefault="00FB61D2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FB61D2" w:rsidRPr="006D25E5" w14:paraId="79CB9DD1" w14:textId="77777777">
        <w:trPr>
          <w:jc w:val="center"/>
        </w:trPr>
        <w:tc>
          <w:tcPr>
            <w:tcW w:w="9648" w:type="dxa"/>
            <w:tcBorders>
              <w:top w:val="dashed" w:sz="8" w:space="0" w:color="00B8B9"/>
              <w:left w:val="dashed" w:sz="8" w:space="0" w:color="00B8B9"/>
              <w:bottom w:val="dashed" w:sz="8" w:space="0" w:color="00B8B9"/>
              <w:right w:val="dashed" w:sz="8" w:space="0" w:color="00B8B9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E86F43" w14:textId="77777777" w:rsidR="00FB61D2" w:rsidRDefault="00587EC6">
            <w:pPr>
              <w:spacing w:before="40" w:after="120"/>
              <w:jc w:val="center"/>
            </w:pPr>
            <w:r w:rsidRPr="00587EC6">
              <w:rPr>
                <w:rFonts w:ascii="Calibri" w:hAnsi="Calibri"/>
                <w:b/>
                <w:noProof/>
                <w:color w:val="008A8B"/>
              </w:rPr>
              <w:drawing>
                <wp:inline distT="0" distB="0" distL="0" distR="0" wp14:anchorId="6D333C82" wp14:editId="61A52F60">
                  <wp:extent cx="3886537" cy="1806097"/>
                  <wp:effectExtent l="0" t="0" r="0" b="3810"/>
                  <wp:docPr id="6372157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21571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537" cy="1806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4883F" w14:textId="205B64B5" w:rsidR="00587EC6" w:rsidRPr="006D25E5" w:rsidRDefault="00587EC6">
            <w:pPr>
              <w:spacing w:before="40" w:after="120"/>
              <w:jc w:val="center"/>
            </w:pPr>
          </w:p>
        </w:tc>
      </w:tr>
    </w:tbl>
    <w:p w14:paraId="13725F54" w14:textId="77777777" w:rsidR="00FB61D2" w:rsidRPr="006D25E5" w:rsidRDefault="00FB61D2">
      <w:pPr>
        <w:spacing w:after="120"/>
      </w:pPr>
    </w:p>
    <w:p w14:paraId="25BFCB7F" w14:textId="77777777" w:rsidR="00FB61D2" w:rsidRPr="006D25E5" w:rsidRDefault="00000000">
      <w:pPr>
        <w:keepNext/>
        <w:spacing w:before="320" w:after="120"/>
      </w:pPr>
      <w:r w:rsidRPr="006D25E5">
        <w:rPr>
          <w:rFonts w:ascii="Calibri" w:hAnsi="Calibri"/>
          <w:b/>
          <w:color w:val="008A8B"/>
          <w:sz w:val="32"/>
        </w:rPr>
        <w:t>5. Estados de la Documentación y Notificaciones por Correo</w:t>
      </w:r>
    </w:p>
    <w:p w14:paraId="49EE8088" w14:textId="77777777" w:rsidR="00FB61D2" w:rsidRDefault="00000000">
      <w:pPr>
        <w:spacing w:after="80"/>
        <w:rPr>
          <w:rFonts w:ascii="Calibri" w:hAnsi="Calibri"/>
          <w:color w:val="2D3748"/>
          <w:sz w:val="21"/>
        </w:rPr>
      </w:pPr>
      <w:r w:rsidRPr="006D25E5">
        <w:rPr>
          <w:rFonts w:ascii="Calibri" w:hAnsi="Calibri"/>
          <w:color w:val="2D3748"/>
          <w:sz w:val="21"/>
        </w:rPr>
        <w:t>Para mantener una trazabilidad transparente entre lo entregado por el proveedor y lo auditado por el contratista, cada celda opera bajo cuatro estados posibles representados por colores específicos:</w:t>
      </w:r>
    </w:p>
    <w:p w14:paraId="0FCEB4D5" w14:textId="77777777" w:rsidR="00200360" w:rsidRPr="006D25E5" w:rsidRDefault="00200360">
      <w:pPr>
        <w:spacing w:after="80"/>
      </w:pPr>
    </w:p>
    <w:tbl>
      <w:tblPr>
        <w:tblW w:w="0" w:type="auto"/>
        <w:jc w:val="center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  <w:insideH w:val="single" w:sz="4" w:space="0" w:color="DEE2E6"/>
          <w:insideV w:val="single" w:sz="4" w:space="0" w:color="DEE2E6"/>
        </w:tblBorders>
        <w:tblLook w:val="04A0" w:firstRow="1" w:lastRow="0" w:firstColumn="1" w:lastColumn="0" w:noHBand="0" w:noVBand="1"/>
      </w:tblPr>
      <w:tblGrid>
        <w:gridCol w:w="2160"/>
        <w:gridCol w:w="1872"/>
        <w:gridCol w:w="3168"/>
        <w:gridCol w:w="2448"/>
      </w:tblGrid>
      <w:tr w:rsidR="00FB61D2" w:rsidRPr="006D25E5" w14:paraId="7C7369F5" w14:textId="77777777">
        <w:trPr>
          <w:jc w:val="center"/>
        </w:trPr>
        <w:tc>
          <w:tcPr>
            <w:tcW w:w="2160" w:type="dxa"/>
            <w:shd w:val="clear" w:color="auto" w:fill="1A253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5C07D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FFFFFF"/>
                <w:sz w:val="19"/>
              </w:rPr>
              <w:t>Sigla / Estado</w:t>
            </w:r>
          </w:p>
        </w:tc>
        <w:tc>
          <w:tcPr>
            <w:tcW w:w="1872" w:type="dxa"/>
            <w:shd w:val="clear" w:color="auto" w:fill="1A253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66882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FFFFFF"/>
                <w:sz w:val="19"/>
              </w:rPr>
              <w:t>Color Visual</w:t>
            </w:r>
          </w:p>
        </w:tc>
        <w:tc>
          <w:tcPr>
            <w:tcW w:w="3168" w:type="dxa"/>
            <w:shd w:val="clear" w:color="auto" w:fill="1A253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408B0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FFFFFF"/>
                <w:sz w:val="19"/>
              </w:rPr>
              <w:t>Significado Operativo</w:t>
            </w:r>
          </w:p>
        </w:tc>
        <w:tc>
          <w:tcPr>
            <w:tcW w:w="2448" w:type="dxa"/>
            <w:shd w:val="clear" w:color="auto" w:fill="1A253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E0A06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b/>
                <w:color w:val="FFFFFF"/>
                <w:sz w:val="19"/>
              </w:rPr>
              <w:t>Acciones Permitidas para el Proveedor</w:t>
            </w:r>
          </w:p>
        </w:tc>
      </w:tr>
      <w:tr w:rsidR="00FB61D2" w:rsidRPr="006D25E5" w14:paraId="1D2D7D9C" w14:textId="77777777" w:rsidTr="00587EC6">
        <w:trPr>
          <w:jc w:val="center"/>
        </w:trPr>
        <w:tc>
          <w:tcPr>
            <w:tcW w:w="2160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B4DDC7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SD</w:t>
            </w:r>
            <w:r w:rsidRPr="006D25E5">
              <w:rPr>
                <w:rFonts w:ascii="Calibri" w:hAnsi="Calibri"/>
                <w:color w:val="2D3748"/>
                <w:sz w:val="17"/>
              </w:rPr>
              <w:br/>
              <w:t>Sin Documento</w:t>
            </w:r>
          </w:p>
        </w:tc>
        <w:tc>
          <w:tcPr>
            <w:tcW w:w="18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AD0C36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Blanco</w:t>
            </w:r>
            <w:r w:rsidRPr="006D25E5">
              <w:rPr>
                <w:rFonts w:ascii="Calibri" w:hAnsi="Calibri"/>
                <w:color w:val="2D3748"/>
                <w:sz w:val="17"/>
              </w:rPr>
              <w:br/>
              <w:t>(#FFFFFF)</w:t>
            </w:r>
          </w:p>
        </w:tc>
        <w:tc>
          <w:tcPr>
            <w:tcW w:w="3168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BA4344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La celda se encuentra vacía. No se ha registrado ningún archivo para ese mes y concepto.</w:t>
            </w:r>
          </w:p>
        </w:tc>
        <w:tc>
          <w:tcPr>
            <w:tcW w:w="2448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B364C4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Hacer clic en el icono '+' para cargar el archivo correspondiente.</w:t>
            </w:r>
          </w:p>
        </w:tc>
      </w:tr>
      <w:tr w:rsidR="00FB61D2" w:rsidRPr="006D25E5" w14:paraId="28922F5B" w14:textId="77777777" w:rsidTr="00587EC6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88B4E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ER</w:t>
            </w:r>
            <w:r w:rsidRPr="006D25E5">
              <w:rPr>
                <w:rFonts w:ascii="Calibri" w:hAnsi="Calibri"/>
                <w:color w:val="2D3748"/>
                <w:sz w:val="17"/>
              </w:rPr>
              <w:br/>
              <w:t>En Revisión</w:t>
            </w:r>
          </w:p>
        </w:tc>
        <w:tc>
          <w:tcPr>
            <w:tcW w:w="1872" w:type="dxa"/>
            <w:shd w:val="clear" w:color="auto" w:fill="FFF9D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453409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Amarillo Claro</w:t>
            </w:r>
            <w:r w:rsidRPr="006D25E5">
              <w:rPr>
                <w:rFonts w:ascii="Calibri" w:hAnsi="Calibri"/>
                <w:color w:val="2D3748"/>
                <w:sz w:val="17"/>
              </w:rPr>
              <w:br/>
              <w:t>(#FFF9DB)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EA0B1F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El proveedor cargó el archivo y está en espera de ser revisado y dictaminado por el Contratista.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B9738A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• Descargar para verificar.</w:t>
            </w:r>
            <w:r w:rsidRPr="006D25E5">
              <w:rPr>
                <w:rFonts w:ascii="Calibri" w:hAnsi="Calibri"/>
                <w:color w:val="2D3748"/>
                <w:sz w:val="17"/>
              </w:rPr>
              <w:br/>
              <w:t>• Eliminar ('X') para sustituirlo.</w:t>
            </w:r>
          </w:p>
        </w:tc>
      </w:tr>
      <w:tr w:rsidR="00FB61D2" w:rsidRPr="006D25E5" w14:paraId="6C79A301" w14:textId="77777777" w:rsidTr="00587EC6">
        <w:trPr>
          <w:jc w:val="center"/>
        </w:trPr>
        <w:tc>
          <w:tcPr>
            <w:tcW w:w="2160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2F6EB5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A</w:t>
            </w:r>
            <w:r w:rsidRPr="006D25E5">
              <w:rPr>
                <w:rFonts w:ascii="Calibri" w:hAnsi="Calibri"/>
                <w:color w:val="2D3748"/>
                <w:sz w:val="17"/>
              </w:rPr>
              <w:br/>
              <w:t>Aprobado</w:t>
            </w:r>
          </w:p>
        </w:tc>
        <w:tc>
          <w:tcPr>
            <w:tcW w:w="1872" w:type="dxa"/>
            <w:shd w:val="clear" w:color="auto" w:fill="EBFB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B6D585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Verde Claro</w:t>
            </w:r>
            <w:r w:rsidRPr="006D25E5">
              <w:rPr>
                <w:rFonts w:ascii="Calibri" w:hAnsi="Calibri"/>
                <w:color w:val="2D3748"/>
                <w:sz w:val="17"/>
              </w:rPr>
              <w:br/>
              <w:t>(#EBFBEE)</w:t>
            </w:r>
          </w:p>
        </w:tc>
        <w:tc>
          <w:tcPr>
            <w:tcW w:w="3168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A18E5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El Contratista revisó el documento y determinó que cumple al 100% con los requisitos legales y fiscales.</w:t>
            </w:r>
          </w:p>
        </w:tc>
        <w:tc>
          <w:tcPr>
            <w:tcW w:w="2448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09F144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• Descargar para consulta.</w:t>
            </w:r>
            <w:r w:rsidRPr="006D25E5">
              <w:rPr>
                <w:rFonts w:ascii="Calibri" w:hAnsi="Calibri"/>
                <w:color w:val="2D3748"/>
                <w:sz w:val="17"/>
              </w:rPr>
              <w:br/>
              <w:t>(Protegido: no se puede borrar ni cambiar).</w:t>
            </w:r>
          </w:p>
        </w:tc>
      </w:tr>
      <w:tr w:rsidR="00FB61D2" w:rsidRPr="006D25E5" w14:paraId="29216152" w14:textId="77777777" w:rsidTr="00587EC6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6F4D62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R</w:t>
            </w:r>
            <w:r w:rsidRPr="006D25E5">
              <w:rPr>
                <w:rFonts w:ascii="Calibri" w:hAnsi="Calibri"/>
                <w:color w:val="2D3748"/>
                <w:sz w:val="17"/>
              </w:rPr>
              <w:br/>
              <w:t>Rechazado</w:t>
            </w:r>
          </w:p>
        </w:tc>
        <w:tc>
          <w:tcPr>
            <w:tcW w:w="1872" w:type="dxa"/>
            <w:shd w:val="clear" w:color="auto" w:fill="FF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8715B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Rojo Claro</w:t>
            </w:r>
            <w:r w:rsidRPr="006D25E5">
              <w:rPr>
                <w:rFonts w:ascii="Calibri" w:hAnsi="Calibri"/>
                <w:color w:val="2D3748"/>
                <w:sz w:val="17"/>
              </w:rPr>
              <w:br/>
              <w:t>(#FFF5F5)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219835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El Contratista revisó el documento y lo rechazó debido a inconsistencias o errores, adjuntando observaciones.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915AD" w14:textId="77777777" w:rsidR="00FB61D2" w:rsidRPr="006D25E5" w:rsidRDefault="00000000">
            <w:pPr>
              <w:spacing w:after="0"/>
            </w:pPr>
            <w:r w:rsidRPr="006D25E5">
              <w:rPr>
                <w:rFonts w:ascii="Calibri" w:hAnsi="Calibri"/>
                <w:color w:val="2D3748"/>
                <w:sz w:val="17"/>
              </w:rPr>
              <w:t>• Ver motivo de rechazo.</w:t>
            </w:r>
            <w:r w:rsidRPr="006D25E5">
              <w:rPr>
                <w:rFonts w:ascii="Calibri" w:hAnsi="Calibri"/>
                <w:color w:val="2D3748"/>
                <w:sz w:val="17"/>
              </w:rPr>
              <w:br/>
              <w:t>• Eliminar ('X') y volver a subir corregido.</w:t>
            </w:r>
          </w:p>
        </w:tc>
      </w:tr>
    </w:tbl>
    <w:p w14:paraId="009F479B" w14:textId="77777777" w:rsidR="00FB61D2" w:rsidRPr="006D25E5" w:rsidRDefault="00FB61D2"/>
    <w:p w14:paraId="59C12B75" w14:textId="77777777" w:rsidR="0022539D" w:rsidRDefault="0022539D">
      <w:pPr>
        <w:keepNext/>
        <w:spacing w:before="240" w:after="80"/>
        <w:rPr>
          <w:rFonts w:ascii="Calibri" w:hAnsi="Calibri"/>
          <w:b/>
          <w:color w:val="1A2530"/>
          <w:sz w:val="26"/>
        </w:rPr>
      </w:pPr>
    </w:p>
    <w:p w14:paraId="798ABD5A" w14:textId="2822CA8C" w:rsidR="00FB61D2" w:rsidRPr="006D25E5" w:rsidRDefault="00000000">
      <w:pPr>
        <w:keepNext/>
        <w:spacing w:before="240" w:after="80"/>
      </w:pPr>
      <w:r w:rsidRPr="006D25E5">
        <w:rPr>
          <w:rFonts w:ascii="Calibri" w:hAnsi="Calibri"/>
          <w:b/>
          <w:color w:val="1A2530"/>
          <w:sz w:val="26"/>
        </w:rPr>
        <w:t>5.1 Notificaciones Automáticas por Correo Electrónico</w:t>
      </w:r>
    </w:p>
    <w:p w14:paraId="5A8F20CD" w14:textId="77777777" w:rsidR="00FB61D2" w:rsidRPr="006D25E5" w:rsidRDefault="00000000">
      <w:pPr>
        <w:spacing w:after="80"/>
      </w:pPr>
      <w:r w:rsidRPr="006D25E5">
        <w:rPr>
          <w:rFonts w:ascii="Calibri" w:hAnsi="Calibri"/>
          <w:color w:val="2D3748"/>
          <w:sz w:val="21"/>
        </w:rPr>
        <w:t>El sistema cuenta con un motor integrado de notificaciones vía correo electrónico (SMTP). Cada vez que su empresa sube un documento nuevo o actualiza uno existente:</w:t>
      </w:r>
    </w:p>
    <w:p w14:paraId="3FEA4EA3" w14:textId="77777777" w:rsidR="00FB61D2" w:rsidRPr="006D25E5" w:rsidRDefault="00000000" w:rsidP="00587EC6">
      <w:pPr>
        <w:pStyle w:val="Listaconvietas"/>
        <w:numPr>
          <w:ilvl w:val="0"/>
          <w:numId w:val="0"/>
        </w:numPr>
        <w:spacing w:after="40"/>
        <w:ind w:left="360" w:hanging="360"/>
      </w:pPr>
      <w:r w:rsidRPr="006D25E5">
        <w:rPr>
          <w:rFonts w:ascii="Calibri" w:hAnsi="Calibri"/>
          <w:b/>
          <w:color w:val="1A2530"/>
          <w:sz w:val="20"/>
        </w:rPr>
        <w:t xml:space="preserve">1. </w:t>
      </w:r>
      <w:r w:rsidRPr="006D25E5">
        <w:rPr>
          <w:rFonts w:ascii="Calibri" w:hAnsi="Calibri"/>
          <w:color w:val="2D3748"/>
          <w:sz w:val="20"/>
        </w:rPr>
        <w:t>Despacho Automático: El servidor genera de inmediato un correo electrónico dirigido al Contratista y a sus supervisores registrados.</w:t>
      </w:r>
    </w:p>
    <w:p w14:paraId="1AD787DA" w14:textId="77777777" w:rsidR="00FB61D2" w:rsidRPr="006D25E5" w:rsidRDefault="00000000" w:rsidP="00587EC6">
      <w:pPr>
        <w:pStyle w:val="Listaconvietas"/>
        <w:numPr>
          <w:ilvl w:val="0"/>
          <w:numId w:val="0"/>
        </w:numPr>
        <w:spacing w:after="40"/>
        <w:ind w:left="360" w:hanging="360"/>
      </w:pPr>
      <w:r w:rsidRPr="006D25E5">
        <w:rPr>
          <w:rFonts w:ascii="Calibri" w:hAnsi="Calibri"/>
          <w:b/>
          <w:color w:val="1A2530"/>
          <w:sz w:val="20"/>
        </w:rPr>
        <w:t xml:space="preserve">2. </w:t>
      </w:r>
      <w:r w:rsidRPr="006D25E5">
        <w:rPr>
          <w:rFonts w:ascii="Calibri" w:hAnsi="Calibri"/>
          <w:color w:val="2D3748"/>
          <w:sz w:val="20"/>
        </w:rPr>
        <w:t>Contenido de la Notificación: El correo especifica el nombre de su empresa proveedora, el tipo de documento cargado, el mes y el año fiscal.</w:t>
      </w:r>
    </w:p>
    <w:p w14:paraId="5983785B" w14:textId="77777777" w:rsidR="00FB61D2" w:rsidRDefault="00000000" w:rsidP="00587EC6">
      <w:pPr>
        <w:pStyle w:val="Listaconvietas"/>
        <w:numPr>
          <w:ilvl w:val="0"/>
          <w:numId w:val="0"/>
        </w:numPr>
        <w:spacing w:after="40"/>
        <w:ind w:left="360" w:hanging="360"/>
        <w:rPr>
          <w:rFonts w:ascii="Calibri" w:hAnsi="Calibri"/>
          <w:color w:val="2D3748"/>
          <w:sz w:val="20"/>
        </w:rPr>
      </w:pPr>
      <w:r w:rsidRPr="006D25E5">
        <w:rPr>
          <w:rFonts w:ascii="Calibri" w:hAnsi="Calibri"/>
          <w:b/>
          <w:color w:val="1A2530"/>
          <w:sz w:val="20"/>
        </w:rPr>
        <w:t xml:space="preserve">3. </w:t>
      </w:r>
      <w:r w:rsidRPr="006D25E5">
        <w:rPr>
          <w:rFonts w:ascii="Calibri" w:hAnsi="Calibri"/>
          <w:color w:val="2D3748"/>
          <w:sz w:val="20"/>
        </w:rPr>
        <w:t xml:space="preserve">Archivo Adjunto: El </w:t>
      </w:r>
      <w:proofErr w:type="gramStart"/>
      <w:r w:rsidRPr="006D25E5">
        <w:rPr>
          <w:rFonts w:ascii="Calibri" w:hAnsi="Calibri"/>
          <w:color w:val="2D3748"/>
          <w:sz w:val="20"/>
        </w:rPr>
        <w:t>sistema adjunta automáticamente</w:t>
      </w:r>
      <w:proofErr w:type="gramEnd"/>
      <w:r w:rsidRPr="006D25E5">
        <w:rPr>
          <w:rFonts w:ascii="Calibri" w:hAnsi="Calibri"/>
          <w:color w:val="2D3748"/>
          <w:sz w:val="20"/>
        </w:rPr>
        <w:t xml:space="preserve"> el archivo que usted subió para que los auditores del contratista puedan revisarlo sin demoras.</w:t>
      </w:r>
    </w:p>
    <w:p w14:paraId="25359AD2" w14:textId="77777777" w:rsidR="0022539D" w:rsidRPr="006D25E5" w:rsidRDefault="0022539D" w:rsidP="00587EC6">
      <w:pPr>
        <w:pStyle w:val="Listaconvietas"/>
        <w:numPr>
          <w:ilvl w:val="0"/>
          <w:numId w:val="0"/>
        </w:numPr>
        <w:spacing w:after="40"/>
        <w:ind w:left="360" w:hanging="3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FB61D2" w:rsidRPr="006D25E5" w14:paraId="52C6AC71" w14:textId="77777777">
        <w:trPr>
          <w:jc w:val="center"/>
        </w:trPr>
        <w:tc>
          <w:tcPr>
            <w:tcW w:w="9648" w:type="dxa"/>
            <w:tcBorders>
              <w:left w:val="single" w:sz="24" w:space="0" w:color="2F9E44"/>
            </w:tcBorders>
            <w:shd w:val="clear" w:color="auto" w:fill="EBFBEE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23AD23CF" w14:textId="77777777" w:rsidR="00FB61D2" w:rsidRPr="006D25E5" w:rsidRDefault="00000000">
            <w:pPr>
              <w:spacing w:before="40" w:after="60"/>
            </w:pPr>
            <w:r w:rsidRPr="006D25E5">
              <w:rPr>
                <w:rFonts w:ascii="Calibri" w:hAnsi="Calibri"/>
                <w:b/>
                <w:color w:val="2F9E44"/>
                <w:sz w:val="21"/>
              </w:rPr>
              <w:t>✅ AUTOMATIZACIÓN DE NOTIFICACIONES</w:t>
            </w:r>
          </w:p>
          <w:p w14:paraId="4443937E" w14:textId="77777777" w:rsidR="00FB61D2" w:rsidRPr="006D25E5" w:rsidRDefault="00000000">
            <w:pPr>
              <w:spacing w:before="20" w:after="40"/>
            </w:pPr>
            <w:r w:rsidRPr="006D25E5">
              <w:rPr>
                <w:rFonts w:ascii="Calibri" w:hAnsi="Calibri"/>
                <w:color w:val="374151"/>
                <w:sz w:val="19"/>
              </w:rPr>
              <w:t>No es necesario enviar correos por separado al contratista avisando que ya subió sus documentos.</w:t>
            </w:r>
          </w:p>
          <w:p w14:paraId="6F7E13B3" w14:textId="77777777" w:rsidR="00FB61D2" w:rsidRPr="006D25E5" w:rsidRDefault="00000000">
            <w:pPr>
              <w:spacing w:before="20" w:after="40"/>
            </w:pPr>
            <w:r w:rsidRPr="006D25E5">
              <w:rPr>
                <w:rFonts w:ascii="Calibri" w:hAnsi="Calibri"/>
                <w:color w:val="374151"/>
                <w:sz w:val="19"/>
              </w:rPr>
              <w:t>El sistema garantiza la entrega de la notificación en tiempo real. Si usted visualiza la celda en color Amarillo Claro (ER), el contratista ya cuenta con la notificación y el archivo en su bandeja de entrada.</w:t>
            </w:r>
          </w:p>
        </w:tc>
      </w:tr>
    </w:tbl>
    <w:p w14:paraId="2AD252FA" w14:textId="77777777" w:rsidR="00FB61D2" w:rsidRPr="006D25E5" w:rsidRDefault="00FB61D2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FB61D2" w:rsidRPr="006D25E5" w14:paraId="56119A2C" w14:textId="77777777">
        <w:trPr>
          <w:jc w:val="center"/>
        </w:trPr>
        <w:tc>
          <w:tcPr>
            <w:tcW w:w="9648" w:type="dxa"/>
            <w:tcBorders>
              <w:top w:val="dashed" w:sz="8" w:space="0" w:color="00B8B9"/>
              <w:left w:val="dashed" w:sz="8" w:space="0" w:color="00B8B9"/>
              <w:bottom w:val="dashed" w:sz="8" w:space="0" w:color="00B8B9"/>
              <w:right w:val="dashed" w:sz="8" w:space="0" w:color="00B8B9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79ABB57" w14:textId="422E7A08" w:rsidR="00FB61D2" w:rsidRPr="006D25E5" w:rsidRDefault="00587EC6">
            <w:pPr>
              <w:spacing w:before="40" w:after="120"/>
              <w:jc w:val="center"/>
            </w:pPr>
            <w:r w:rsidRPr="00587EC6">
              <w:rPr>
                <w:rFonts w:ascii="Calibri" w:hAnsi="Calibri"/>
                <w:b/>
                <w:noProof/>
                <w:color w:val="008A8B"/>
              </w:rPr>
              <w:drawing>
                <wp:inline distT="0" distB="0" distL="0" distR="0" wp14:anchorId="0C0C56E2" wp14:editId="506DC4A3">
                  <wp:extent cx="3101609" cy="2819644"/>
                  <wp:effectExtent l="0" t="0" r="3810" b="0"/>
                  <wp:docPr id="195031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318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609" cy="2819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547235" w14:textId="77777777" w:rsidR="00FB61D2" w:rsidRPr="006D25E5" w:rsidRDefault="00FB61D2">
      <w:pPr>
        <w:spacing w:after="120"/>
      </w:pPr>
    </w:p>
    <w:p w14:paraId="4EAE4E7E" w14:textId="77777777" w:rsidR="00FB61D2" w:rsidRPr="006D25E5" w:rsidRDefault="00000000">
      <w:pPr>
        <w:keepNext/>
        <w:spacing w:before="320" w:after="120"/>
      </w:pPr>
      <w:r w:rsidRPr="006D25E5">
        <w:rPr>
          <w:rFonts w:ascii="Calibri" w:hAnsi="Calibri"/>
          <w:b/>
          <w:color w:val="008A8B"/>
          <w:sz w:val="32"/>
        </w:rPr>
        <w:t>6. Gestión, Corrección y Reemplazo de Documentos Rechazados</w:t>
      </w:r>
    </w:p>
    <w:p w14:paraId="10061FB4" w14:textId="77777777" w:rsidR="00FB61D2" w:rsidRPr="006D25E5" w:rsidRDefault="00000000">
      <w:pPr>
        <w:spacing w:after="80"/>
      </w:pPr>
      <w:r w:rsidRPr="006D25E5">
        <w:rPr>
          <w:rFonts w:ascii="Calibri" w:hAnsi="Calibri"/>
          <w:color w:val="2D3748"/>
          <w:sz w:val="21"/>
        </w:rPr>
        <w:t>En caso de que algún documento sea rechazado por el Contratista (por ejemplo: archivo ilegible, opinión de cumplimiento negativa, periodo incorrecto o falta de firmas), el sistema le proporciona herramientas inmediatas para conocer el motivo y solventarlo.</w:t>
      </w:r>
    </w:p>
    <w:p w14:paraId="39B5CA7C" w14:textId="77777777" w:rsidR="0022539D" w:rsidRDefault="0022539D">
      <w:pPr>
        <w:keepNext/>
        <w:spacing w:before="240" w:after="80"/>
        <w:rPr>
          <w:rFonts w:ascii="Calibri" w:hAnsi="Calibri"/>
          <w:b/>
          <w:color w:val="1A2530"/>
          <w:sz w:val="26"/>
        </w:rPr>
      </w:pPr>
    </w:p>
    <w:p w14:paraId="55FAED65" w14:textId="148126AF" w:rsidR="00FB61D2" w:rsidRPr="006D25E5" w:rsidRDefault="00000000">
      <w:pPr>
        <w:keepNext/>
        <w:spacing w:before="240" w:after="80"/>
      </w:pPr>
      <w:r w:rsidRPr="006D25E5">
        <w:rPr>
          <w:rFonts w:ascii="Calibri" w:hAnsi="Calibri"/>
          <w:b/>
          <w:color w:val="1A2530"/>
          <w:sz w:val="26"/>
        </w:rPr>
        <w:t>6.1 Cómo Consultar el Motivo de Rechazo</w:t>
      </w:r>
    </w:p>
    <w:p w14:paraId="16720D97" w14:textId="77777777" w:rsidR="00FB61D2" w:rsidRPr="006D25E5" w:rsidRDefault="00000000" w:rsidP="00587EC6">
      <w:pPr>
        <w:pStyle w:val="Listaconvietas"/>
        <w:numPr>
          <w:ilvl w:val="0"/>
          <w:numId w:val="0"/>
        </w:numPr>
        <w:spacing w:after="40"/>
        <w:ind w:left="360" w:hanging="360"/>
      </w:pPr>
      <w:r w:rsidRPr="006D25E5">
        <w:rPr>
          <w:rFonts w:ascii="Calibri" w:hAnsi="Calibri"/>
          <w:b/>
          <w:color w:val="1A2530"/>
          <w:sz w:val="20"/>
        </w:rPr>
        <w:t xml:space="preserve">Paso 1: </w:t>
      </w:r>
      <w:r w:rsidRPr="006D25E5">
        <w:rPr>
          <w:rFonts w:ascii="Calibri" w:hAnsi="Calibri"/>
          <w:color w:val="2D3748"/>
          <w:sz w:val="20"/>
        </w:rPr>
        <w:t>Localice en la matriz la celda de color Rojo Claro (#FFF5F5) correspondiente al documento rechazado.</w:t>
      </w:r>
    </w:p>
    <w:p w14:paraId="308021CA" w14:textId="77777777" w:rsidR="00FB61D2" w:rsidRPr="006D25E5" w:rsidRDefault="00000000" w:rsidP="00587EC6">
      <w:pPr>
        <w:pStyle w:val="Listaconvietas"/>
        <w:numPr>
          <w:ilvl w:val="0"/>
          <w:numId w:val="0"/>
        </w:numPr>
        <w:spacing w:after="40"/>
        <w:ind w:left="360" w:hanging="360"/>
      </w:pPr>
      <w:r w:rsidRPr="006D25E5">
        <w:rPr>
          <w:rFonts w:ascii="Calibri" w:hAnsi="Calibri"/>
          <w:b/>
          <w:color w:val="1A2530"/>
          <w:sz w:val="20"/>
        </w:rPr>
        <w:t xml:space="preserve">Paso 2: </w:t>
      </w:r>
      <w:r w:rsidRPr="006D25E5">
        <w:rPr>
          <w:rFonts w:ascii="Calibri" w:hAnsi="Calibri"/>
          <w:color w:val="2D3748"/>
          <w:sz w:val="20"/>
        </w:rPr>
        <w:t>Pase el cursor del ratón sobre la celda. Aparecerá un cuadro de texto emergente (</w:t>
      </w:r>
      <w:proofErr w:type="spellStart"/>
      <w:r w:rsidRPr="006D25E5">
        <w:rPr>
          <w:rFonts w:ascii="Calibri" w:hAnsi="Calibri"/>
          <w:color w:val="2D3748"/>
          <w:sz w:val="20"/>
        </w:rPr>
        <w:t>Tooltip</w:t>
      </w:r>
      <w:proofErr w:type="spellEnd"/>
      <w:r w:rsidRPr="006D25E5">
        <w:rPr>
          <w:rFonts w:ascii="Calibri" w:hAnsi="Calibri"/>
          <w:color w:val="2D3748"/>
          <w:sz w:val="20"/>
        </w:rPr>
        <w:t>) que indica: 'Rechazado: [Motivo u observación ingresada por el contratista] - Descargar archivo'.</w:t>
      </w:r>
    </w:p>
    <w:p w14:paraId="3E9D043F" w14:textId="77777777" w:rsidR="00FB61D2" w:rsidRPr="006D25E5" w:rsidRDefault="00000000" w:rsidP="00587EC6">
      <w:pPr>
        <w:pStyle w:val="Listaconvietas"/>
        <w:numPr>
          <w:ilvl w:val="0"/>
          <w:numId w:val="0"/>
        </w:numPr>
        <w:spacing w:after="40"/>
        <w:ind w:left="360" w:hanging="360"/>
      </w:pPr>
      <w:r w:rsidRPr="006D25E5">
        <w:rPr>
          <w:rFonts w:ascii="Calibri" w:hAnsi="Calibri"/>
          <w:b/>
          <w:color w:val="1A2530"/>
          <w:sz w:val="20"/>
        </w:rPr>
        <w:t xml:space="preserve">Paso 3: </w:t>
      </w:r>
      <w:r w:rsidRPr="006D25E5">
        <w:rPr>
          <w:rFonts w:ascii="Calibri" w:hAnsi="Calibri"/>
          <w:color w:val="2D3748"/>
          <w:sz w:val="20"/>
        </w:rPr>
        <w:t>Lea detalladamente las observaciones para preparar la versión corregida del archivo.</w:t>
      </w:r>
    </w:p>
    <w:p w14:paraId="28B8B1C4" w14:textId="77777777" w:rsidR="00FB61D2" w:rsidRPr="006D25E5" w:rsidRDefault="00000000">
      <w:pPr>
        <w:keepNext/>
        <w:spacing w:before="240" w:after="80"/>
      </w:pPr>
      <w:r w:rsidRPr="006D25E5">
        <w:rPr>
          <w:rFonts w:ascii="Calibri" w:hAnsi="Calibri"/>
          <w:b/>
          <w:color w:val="1A2530"/>
          <w:sz w:val="26"/>
        </w:rPr>
        <w:t>6.2 Proceso para Eliminar y Sustituir un Documento</w:t>
      </w:r>
    </w:p>
    <w:p w14:paraId="50886D9D" w14:textId="77777777" w:rsidR="00FB61D2" w:rsidRPr="006D25E5" w:rsidRDefault="00000000" w:rsidP="00587EC6">
      <w:pPr>
        <w:pStyle w:val="Listaconvietas"/>
        <w:numPr>
          <w:ilvl w:val="0"/>
          <w:numId w:val="0"/>
        </w:numPr>
        <w:spacing w:after="40"/>
        <w:ind w:left="360" w:hanging="360"/>
      </w:pPr>
      <w:r w:rsidRPr="006D25E5">
        <w:rPr>
          <w:rFonts w:ascii="Calibri" w:hAnsi="Calibri"/>
          <w:b/>
          <w:color w:val="1A2530"/>
          <w:sz w:val="20"/>
        </w:rPr>
        <w:t xml:space="preserve">Paso 1: Identificar el botón de eliminación. </w:t>
      </w:r>
      <w:r w:rsidRPr="006D25E5">
        <w:rPr>
          <w:rFonts w:ascii="Calibri" w:hAnsi="Calibri"/>
          <w:color w:val="2D3748"/>
          <w:sz w:val="20"/>
        </w:rPr>
        <w:t>En la esquina superior derecha de la celda en color Rojo o Amarillo, observará un botón circular con una 'X'.</w:t>
      </w:r>
    </w:p>
    <w:p w14:paraId="1CE20FD5" w14:textId="77777777" w:rsidR="00FB61D2" w:rsidRPr="006D25E5" w:rsidRDefault="00000000" w:rsidP="00587EC6">
      <w:pPr>
        <w:pStyle w:val="Listaconvietas"/>
        <w:numPr>
          <w:ilvl w:val="0"/>
          <w:numId w:val="0"/>
        </w:numPr>
        <w:spacing w:after="40"/>
        <w:ind w:left="360" w:hanging="360"/>
      </w:pPr>
      <w:r w:rsidRPr="006D25E5">
        <w:rPr>
          <w:rFonts w:ascii="Calibri" w:hAnsi="Calibri"/>
          <w:b/>
          <w:color w:val="1A2530"/>
          <w:sz w:val="20"/>
        </w:rPr>
        <w:t xml:space="preserve">Paso 2: Confirmar eliminación. </w:t>
      </w:r>
      <w:r w:rsidRPr="006D25E5">
        <w:rPr>
          <w:rFonts w:ascii="Calibri" w:hAnsi="Calibri"/>
          <w:color w:val="2D3748"/>
          <w:sz w:val="20"/>
        </w:rPr>
        <w:t>Haga clic sobre el icono 'X' para eliminar el documento con error. El sistema le solicitará una confirmación en pantalla ('¿Está seguro de que desea eliminar este documento?').</w:t>
      </w:r>
    </w:p>
    <w:p w14:paraId="27861228" w14:textId="77777777" w:rsidR="00FB61D2" w:rsidRPr="006D25E5" w:rsidRDefault="00000000" w:rsidP="00587EC6">
      <w:pPr>
        <w:pStyle w:val="Listaconvietas"/>
        <w:numPr>
          <w:ilvl w:val="0"/>
          <w:numId w:val="0"/>
        </w:numPr>
        <w:spacing w:after="40"/>
        <w:ind w:left="360" w:hanging="360"/>
      </w:pPr>
      <w:r w:rsidRPr="006D25E5">
        <w:rPr>
          <w:rFonts w:ascii="Calibri" w:hAnsi="Calibri"/>
          <w:b/>
          <w:color w:val="1A2530"/>
          <w:sz w:val="20"/>
        </w:rPr>
        <w:t xml:space="preserve">Paso 3: Retorno a estado inicial. </w:t>
      </w:r>
      <w:r w:rsidRPr="006D25E5">
        <w:rPr>
          <w:rFonts w:ascii="Calibri" w:hAnsi="Calibri"/>
          <w:color w:val="2D3748"/>
          <w:sz w:val="20"/>
        </w:rPr>
        <w:t>Haga clic en 'Aceptar'. La celda regresará de inmediato al estado 'Sin Documento' (Fondo Blanco con '+').</w:t>
      </w:r>
    </w:p>
    <w:p w14:paraId="5D734FB6" w14:textId="77777777" w:rsidR="00FB61D2" w:rsidRPr="006D25E5" w:rsidRDefault="00000000" w:rsidP="00587EC6">
      <w:pPr>
        <w:pStyle w:val="Listaconvietas"/>
        <w:numPr>
          <w:ilvl w:val="0"/>
          <w:numId w:val="0"/>
        </w:numPr>
        <w:spacing w:after="40"/>
        <w:ind w:left="360" w:hanging="360"/>
      </w:pPr>
      <w:r w:rsidRPr="006D25E5">
        <w:rPr>
          <w:rFonts w:ascii="Calibri" w:hAnsi="Calibri"/>
          <w:b/>
          <w:color w:val="1A2530"/>
          <w:sz w:val="20"/>
        </w:rPr>
        <w:t xml:space="preserve">Paso 4: Subida de la versión correcta. </w:t>
      </w:r>
      <w:r w:rsidRPr="006D25E5">
        <w:rPr>
          <w:rFonts w:ascii="Calibri" w:hAnsi="Calibri"/>
          <w:color w:val="2D3748"/>
          <w:sz w:val="20"/>
        </w:rPr>
        <w:t>Haga clic nuevamente en la celda '+' y seleccione el nuevo archivo debidamente corregido.</w:t>
      </w:r>
    </w:p>
    <w:p w14:paraId="2BC5E863" w14:textId="77777777" w:rsidR="00FB61D2" w:rsidRPr="006D25E5" w:rsidRDefault="00000000" w:rsidP="00587EC6">
      <w:pPr>
        <w:pStyle w:val="Listaconvietas"/>
        <w:numPr>
          <w:ilvl w:val="0"/>
          <w:numId w:val="0"/>
        </w:numPr>
        <w:spacing w:after="40"/>
        <w:ind w:left="360" w:hanging="360"/>
      </w:pPr>
      <w:r w:rsidRPr="006D25E5">
        <w:rPr>
          <w:rFonts w:ascii="Calibri" w:hAnsi="Calibri"/>
          <w:b/>
          <w:color w:val="1A2530"/>
          <w:sz w:val="20"/>
        </w:rPr>
        <w:t xml:space="preserve">Paso 5: Nueva notificación. </w:t>
      </w:r>
      <w:r w:rsidRPr="006D25E5">
        <w:rPr>
          <w:rFonts w:ascii="Calibri" w:hAnsi="Calibri"/>
          <w:color w:val="2D3748"/>
          <w:sz w:val="20"/>
        </w:rPr>
        <w:t>El documento pasará a estado 'En Revisión' (Amarillo) y se notificará nuevamente al Contratista.</w:t>
      </w:r>
    </w:p>
    <w:p w14:paraId="6270EDB0" w14:textId="77777777" w:rsidR="00FB61D2" w:rsidRPr="006D25E5" w:rsidRDefault="00000000">
      <w:pPr>
        <w:keepNext/>
        <w:spacing w:before="240" w:after="80"/>
      </w:pPr>
      <w:r w:rsidRPr="006D25E5">
        <w:rPr>
          <w:rFonts w:ascii="Calibri" w:hAnsi="Calibri"/>
          <w:b/>
          <w:color w:val="1A2530"/>
          <w:sz w:val="26"/>
        </w:rPr>
        <w:t>6.3 Protección de Documentos Aprobados</w:t>
      </w:r>
    </w:p>
    <w:p w14:paraId="215B5CF8" w14:textId="77777777" w:rsidR="00FB61D2" w:rsidRDefault="00000000">
      <w:pPr>
        <w:spacing w:after="80"/>
        <w:rPr>
          <w:rFonts w:ascii="Calibri" w:hAnsi="Calibri"/>
          <w:color w:val="2D3748"/>
          <w:sz w:val="21"/>
        </w:rPr>
      </w:pPr>
      <w:r w:rsidRPr="006D25E5">
        <w:rPr>
          <w:rFonts w:ascii="Calibri" w:hAnsi="Calibri"/>
          <w:color w:val="2D3748"/>
          <w:sz w:val="21"/>
        </w:rPr>
        <w:t>Cuando un documento ha sido evaluado y marcado como APROBADO (celda verde) por el Contratista, el sistema desactiva el botón de eliminación ('X') y bloquea cualquier sobreescritura directa. Esta medida de seguridad garantiza la inmutabilidad y validez legal del expediente de cumplimiento.</w:t>
      </w:r>
    </w:p>
    <w:p w14:paraId="3D3B528F" w14:textId="77777777" w:rsidR="0022539D" w:rsidRPr="006D25E5" w:rsidRDefault="0022539D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FB61D2" w:rsidRPr="006D25E5" w14:paraId="2430ED11" w14:textId="77777777">
        <w:trPr>
          <w:jc w:val="center"/>
        </w:trPr>
        <w:tc>
          <w:tcPr>
            <w:tcW w:w="9648" w:type="dxa"/>
            <w:tcBorders>
              <w:left w:val="single" w:sz="24" w:space="0" w:color="E03131"/>
            </w:tcBorders>
            <w:shd w:val="clear" w:color="auto" w:fill="FFF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490A5C60" w14:textId="77777777" w:rsidR="00FB61D2" w:rsidRPr="006D25E5" w:rsidRDefault="00000000">
            <w:pPr>
              <w:spacing w:before="40" w:after="60"/>
            </w:pPr>
            <w:r w:rsidRPr="006D25E5">
              <w:rPr>
                <w:rFonts w:ascii="Calibri" w:hAnsi="Calibri"/>
                <w:b/>
                <w:color w:val="E03131"/>
                <w:sz w:val="21"/>
              </w:rPr>
              <w:t>🛑 REGLA DE SEGURIDAD EN EXPEDIENTES APROBADOS</w:t>
            </w:r>
          </w:p>
          <w:p w14:paraId="2D86B740" w14:textId="77777777" w:rsidR="00FB61D2" w:rsidRPr="006D25E5" w:rsidRDefault="00000000">
            <w:pPr>
              <w:spacing w:before="20" w:after="40"/>
            </w:pPr>
            <w:r w:rsidRPr="006D25E5">
              <w:rPr>
                <w:rFonts w:ascii="Calibri" w:hAnsi="Calibri"/>
                <w:color w:val="374151"/>
                <w:sz w:val="19"/>
              </w:rPr>
              <w:t>Si por alguna razón extraordinaria necesita sustituir un documento que ya fue Aprobado (por ejemplo, por una complementaria oficial requerida por la autoridad), deberá solicitar al Contratista que cambie el estatus a 'Rechazado' o 'En Revisión' desde su panel para habilitarle nuevamente la opción de edición.</w:t>
            </w:r>
          </w:p>
        </w:tc>
      </w:tr>
    </w:tbl>
    <w:p w14:paraId="04035E5A" w14:textId="77777777" w:rsidR="00FB61D2" w:rsidRPr="006D25E5" w:rsidRDefault="00FB61D2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FB61D2" w:rsidRPr="006D25E5" w14:paraId="67CD3E45" w14:textId="77777777">
        <w:trPr>
          <w:jc w:val="center"/>
        </w:trPr>
        <w:tc>
          <w:tcPr>
            <w:tcW w:w="9648" w:type="dxa"/>
            <w:tcBorders>
              <w:top w:val="dashed" w:sz="8" w:space="0" w:color="00B8B9"/>
              <w:left w:val="dashed" w:sz="8" w:space="0" w:color="00B8B9"/>
              <w:bottom w:val="dashed" w:sz="8" w:space="0" w:color="00B8B9"/>
              <w:right w:val="dashed" w:sz="8" w:space="0" w:color="00B8B9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68E2B0" w14:textId="52CA7858" w:rsidR="00FB61D2" w:rsidRPr="006D25E5" w:rsidRDefault="00587EC6">
            <w:pPr>
              <w:spacing w:before="40" w:after="120"/>
              <w:jc w:val="center"/>
            </w:pPr>
            <w:r w:rsidRPr="00587EC6">
              <w:rPr>
                <w:rFonts w:ascii="Calibri" w:hAnsi="Calibri"/>
                <w:b/>
                <w:noProof/>
                <w:color w:val="008A8B"/>
              </w:rPr>
              <w:drawing>
                <wp:inline distT="0" distB="0" distL="0" distR="0" wp14:anchorId="3C77A7F4" wp14:editId="55730944">
                  <wp:extent cx="4602879" cy="579170"/>
                  <wp:effectExtent l="0" t="0" r="7620" b="0"/>
                  <wp:docPr id="2413129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31292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879" cy="57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DAD015" w14:textId="77777777" w:rsidR="00FB61D2" w:rsidRDefault="00FB61D2">
      <w:pPr>
        <w:spacing w:after="120"/>
        <w:rPr>
          <w:rFonts w:ascii="Calibri" w:hAnsi="Calibri"/>
          <w:color w:val="2D3748"/>
          <w:sz w:val="21"/>
        </w:rPr>
      </w:pPr>
    </w:p>
    <w:p w14:paraId="20C11195" w14:textId="77777777" w:rsidR="0022539D" w:rsidRDefault="0022539D">
      <w:pPr>
        <w:spacing w:after="120"/>
        <w:rPr>
          <w:rFonts w:ascii="Calibri" w:hAnsi="Calibri"/>
          <w:color w:val="2D3748"/>
          <w:sz w:val="21"/>
        </w:rPr>
      </w:pPr>
    </w:p>
    <w:p w14:paraId="1E777D07" w14:textId="77777777" w:rsidR="0022539D" w:rsidRDefault="0022539D">
      <w:pPr>
        <w:spacing w:after="120"/>
        <w:rPr>
          <w:rFonts w:ascii="Calibri" w:hAnsi="Calibri"/>
          <w:color w:val="2D3748"/>
          <w:sz w:val="21"/>
        </w:rPr>
      </w:pPr>
    </w:p>
    <w:p w14:paraId="6377CA84" w14:textId="77777777" w:rsidR="0022539D" w:rsidRDefault="0022539D">
      <w:pPr>
        <w:spacing w:after="120"/>
        <w:rPr>
          <w:rFonts w:ascii="Calibri" w:hAnsi="Calibri"/>
          <w:color w:val="2D3748"/>
          <w:sz w:val="21"/>
        </w:rPr>
      </w:pPr>
    </w:p>
    <w:p w14:paraId="0FC775A4" w14:textId="77777777" w:rsidR="0022539D" w:rsidRDefault="0022539D">
      <w:pPr>
        <w:spacing w:after="120"/>
        <w:rPr>
          <w:rFonts w:ascii="Calibri" w:hAnsi="Calibri"/>
          <w:color w:val="2D3748"/>
          <w:sz w:val="21"/>
        </w:rPr>
      </w:pPr>
    </w:p>
    <w:p w14:paraId="728C76D2" w14:textId="77777777" w:rsidR="0022539D" w:rsidRPr="0022539D" w:rsidRDefault="0022539D">
      <w:pPr>
        <w:spacing w:after="120"/>
        <w:rPr>
          <w:rFonts w:ascii="Calibri" w:hAnsi="Calibri"/>
          <w:color w:val="2D3748"/>
          <w:sz w:val="21"/>
        </w:rPr>
      </w:pPr>
    </w:p>
    <w:p w14:paraId="306D8880" w14:textId="5CF1A167" w:rsidR="00FB61D2" w:rsidRPr="006D25E5" w:rsidRDefault="00000000">
      <w:pPr>
        <w:keepNext/>
        <w:spacing w:before="320" w:after="120"/>
      </w:pPr>
      <w:r w:rsidRPr="006D25E5">
        <w:rPr>
          <w:rFonts w:ascii="Calibri" w:hAnsi="Calibri"/>
          <w:b/>
          <w:color w:val="008A8B"/>
          <w:sz w:val="32"/>
        </w:rPr>
        <w:t>7. Consulta, Descarga y Revisión de Historial por Año Fiscal</w:t>
      </w:r>
    </w:p>
    <w:p w14:paraId="751A6C4A" w14:textId="77777777" w:rsidR="00FB61D2" w:rsidRPr="006D25E5" w:rsidRDefault="00000000">
      <w:pPr>
        <w:spacing w:after="80"/>
      </w:pPr>
      <w:r w:rsidRPr="006D25E5">
        <w:rPr>
          <w:rFonts w:ascii="Calibri" w:hAnsi="Calibri"/>
          <w:color w:val="2D3748"/>
          <w:sz w:val="21"/>
        </w:rPr>
        <w:t>El portal funciona además como un repositorio documental en la nube para su empresa, permitiéndole verificar en cualquier momento los archivos que ha entregado.</w:t>
      </w:r>
    </w:p>
    <w:p w14:paraId="11B95244" w14:textId="77777777" w:rsidR="00FB61D2" w:rsidRPr="006D25E5" w:rsidRDefault="00000000">
      <w:pPr>
        <w:keepNext/>
        <w:spacing w:before="240" w:after="80"/>
      </w:pPr>
      <w:r w:rsidRPr="006D25E5">
        <w:rPr>
          <w:rFonts w:ascii="Calibri" w:hAnsi="Calibri"/>
          <w:b/>
          <w:color w:val="1A2530"/>
          <w:sz w:val="26"/>
        </w:rPr>
        <w:t>7.1 Cómo Descargar un Documento ya Subido</w:t>
      </w:r>
    </w:p>
    <w:p w14:paraId="0D95A617" w14:textId="1AFBCD46" w:rsidR="00FB61D2" w:rsidRPr="006D25E5" w:rsidRDefault="00000000">
      <w:pPr>
        <w:pStyle w:val="Listaconvietas"/>
        <w:spacing w:after="40"/>
      </w:pPr>
      <w:r w:rsidRPr="006D25E5">
        <w:rPr>
          <w:rFonts w:ascii="Calibri" w:hAnsi="Calibri"/>
          <w:color w:val="2D3748"/>
          <w:sz w:val="20"/>
        </w:rPr>
        <w:t>Haga clic directamente sobre el cuerpo de cualquier celda que contenga un documento (en estado Verde, Amarillo o Rojo).</w:t>
      </w:r>
    </w:p>
    <w:p w14:paraId="41117A5A" w14:textId="6D6433F8" w:rsidR="00FB61D2" w:rsidRPr="006D25E5" w:rsidRDefault="00000000">
      <w:pPr>
        <w:pStyle w:val="Listaconvietas"/>
        <w:spacing w:after="40"/>
      </w:pPr>
      <w:r w:rsidRPr="006D25E5">
        <w:rPr>
          <w:rFonts w:ascii="Calibri" w:hAnsi="Calibri"/>
          <w:color w:val="2D3748"/>
          <w:sz w:val="20"/>
        </w:rPr>
        <w:t>El navegador abrirá el archivo en una nueva pestaña o iniciará su descarga inmediata a su carpeta local de descargas.</w:t>
      </w:r>
    </w:p>
    <w:p w14:paraId="568F98CC" w14:textId="5434B828" w:rsidR="00FB61D2" w:rsidRPr="006D25E5" w:rsidRDefault="00000000">
      <w:pPr>
        <w:pStyle w:val="Listaconvietas"/>
        <w:spacing w:after="40"/>
      </w:pPr>
      <w:r w:rsidRPr="006D25E5">
        <w:rPr>
          <w:rFonts w:ascii="Calibri" w:hAnsi="Calibri"/>
          <w:color w:val="2D3748"/>
          <w:sz w:val="20"/>
        </w:rPr>
        <w:t>Esto le permite comprobar en cualquier instante que el archivo subido sea el correcto y contenga todas sus fojas completas.</w:t>
      </w:r>
    </w:p>
    <w:p w14:paraId="5DE5BC99" w14:textId="77777777" w:rsidR="00FB61D2" w:rsidRPr="006D25E5" w:rsidRDefault="00000000">
      <w:pPr>
        <w:keepNext/>
        <w:spacing w:before="240" w:after="80"/>
      </w:pPr>
      <w:r w:rsidRPr="006D25E5">
        <w:rPr>
          <w:rFonts w:ascii="Calibri" w:hAnsi="Calibri"/>
          <w:b/>
          <w:color w:val="1A2530"/>
          <w:sz w:val="26"/>
        </w:rPr>
        <w:t>7.2 Navegación entre Ejercicios Fiscales Anteriores</w:t>
      </w:r>
    </w:p>
    <w:p w14:paraId="51812866" w14:textId="77777777" w:rsidR="00FB61D2" w:rsidRPr="006D25E5" w:rsidRDefault="00000000" w:rsidP="00587EC6">
      <w:pPr>
        <w:pStyle w:val="Listaconvietas"/>
        <w:numPr>
          <w:ilvl w:val="0"/>
          <w:numId w:val="0"/>
        </w:numPr>
        <w:spacing w:after="40"/>
        <w:ind w:left="360" w:hanging="360"/>
      </w:pPr>
      <w:r w:rsidRPr="006D25E5">
        <w:rPr>
          <w:rFonts w:ascii="Calibri" w:hAnsi="Calibri"/>
          <w:b/>
          <w:color w:val="1A2530"/>
          <w:sz w:val="20"/>
        </w:rPr>
        <w:t xml:space="preserve">Paso 1: </w:t>
      </w:r>
      <w:r w:rsidRPr="006D25E5">
        <w:rPr>
          <w:rFonts w:ascii="Calibri" w:hAnsi="Calibri"/>
          <w:color w:val="2D3748"/>
          <w:sz w:val="20"/>
        </w:rPr>
        <w:t>En la cabecera del portal, localice el selector desplegable 'Año fiscal'.</w:t>
      </w:r>
    </w:p>
    <w:p w14:paraId="62F7C3B1" w14:textId="77777777" w:rsidR="00FB61D2" w:rsidRPr="006D25E5" w:rsidRDefault="00000000" w:rsidP="00587EC6">
      <w:pPr>
        <w:pStyle w:val="Listaconvietas"/>
        <w:numPr>
          <w:ilvl w:val="0"/>
          <w:numId w:val="0"/>
        </w:numPr>
        <w:spacing w:after="40"/>
        <w:ind w:left="360" w:hanging="360"/>
      </w:pPr>
      <w:r w:rsidRPr="006D25E5">
        <w:rPr>
          <w:rFonts w:ascii="Calibri" w:hAnsi="Calibri"/>
          <w:b/>
          <w:color w:val="1A2530"/>
          <w:sz w:val="20"/>
        </w:rPr>
        <w:t xml:space="preserve">Paso 2: </w:t>
      </w:r>
      <w:r w:rsidRPr="006D25E5">
        <w:rPr>
          <w:rFonts w:ascii="Calibri" w:hAnsi="Calibri"/>
          <w:color w:val="2D3748"/>
          <w:sz w:val="20"/>
        </w:rPr>
        <w:t>Seleccione el año que desea auditar (por ejemplo, 2025, 2024, etc.).</w:t>
      </w:r>
    </w:p>
    <w:p w14:paraId="561B5A0E" w14:textId="4FC36536" w:rsidR="00FB61D2" w:rsidRDefault="00000000" w:rsidP="00587EC6">
      <w:pPr>
        <w:pStyle w:val="Listaconvietas"/>
        <w:numPr>
          <w:ilvl w:val="0"/>
          <w:numId w:val="0"/>
        </w:numPr>
        <w:spacing w:after="40"/>
        <w:ind w:left="360" w:hanging="360"/>
        <w:rPr>
          <w:rFonts w:ascii="Calibri" w:hAnsi="Calibri"/>
          <w:color w:val="2D3748"/>
          <w:sz w:val="20"/>
        </w:rPr>
      </w:pPr>
      <w:r w:rsidRPr="006D25E5">
        <w:rPr>
          <w:rFonts w:ascii="Calibri" w:hAnsi="Calibri"/>
          <w:b/>
          <w:color w:val="1A2530"/>
          <w:sz w:val="20"/>
        </w:rPr>
        <w:t xml:space="preserve">Paso 3: </w:t>
      </w:r>
      <w:r w:rsidRPr="006D25E5">
        <w:rPr>
          <w:rFonts w:ascii="Calibri" w:hAnsi="Calibri"/>
          <w:color w:val="2D3748"/>
          <w:sz w:val="20"/>
        </w:rPr>
        <w:t>La matriz se actualizará automáticamente mostrando la documentación correspondiente a dicho ejercicio.</w:t>
      </w:r>
    </w:p>
    <w:p w14:paraId="53A4BBF9" w14:textId="77777777" w:rsidR="0022539D" w:rsidRPr="006D25E5" w:rsidRDefault="0022539D" w:rsidP="00587EC6">
      <w:pPr>
        <w:pStyle w:val="Listaconvietas"/>
        <w:numPr>
          <w:ilvl w:val="0"/>
          <w:numId w:val="0"/>
        </w:numPr>
        <w:spacing w:after="40"/>
        <w:ind w:left="360" w:hanging="3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8"/>
      </w:tblGrid>
      <w:tr w:rsidR="00FB61D2" w:rsidRPr="006D25E5" w14:paraId="6B5F6DDD" w14:textId="77777777">
        <w:trPr>
          <w:jc w:val="center"/>
        </w:trPr>
        <w:tc>
          <w:tcPr>
            <w:tcW w:w="9648" w:type="dxa"/>
            <w:tcBorders>
              <w:top w:val="dashed" w:sz="8" w:space="0" w:color="00B8B9"/>
              <w:left w:val="dashed" w:sz="8" w:space="0" w:color="00B8B9"/>
              <w:bottom w:val="dashed" w:sz="8" w:space="0" w:color="00B8B9"/>
              <w:right w:val="dashed" w:sz="8" w:space="0" w:color="00B8B9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F12D31" w14:textId="341DB8F9" w:rsidR="00FB61D2" w:rsidRPr="006D25E5" w:rsidRDefault="00587EC6">
            <w:pPr>
              <w:spacing w:before="40" w:after="120"/>
              <w:jc w:val="center"/>
            </w:pPr>
            <w:r w:rsidRPr="00587EC6">
              <w:rPr>
                <w:noProof/>
              </w:rPr>
              <w:drawing>
                <wp:inline distT="0" distB="0" distL="0" distR="0" wp14:anchorId="734E08D0" wp14:editId="13B50408">
                  <wp:extent cx="6126480" cy="436245"/>
                  <wp:effectExtent l="0" t="0" r="7620" b="1905"/>
                  <wp:docPr id="4166523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65234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0" cy="43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06B8E9" w14:textId="77777777" w:rsidR="00FB61D2" w:rsidRDefault="00FB61D2">
      <w:pPr>
        <w:spacing w:after="120"/>
        <w:rPr>
          <w:rFonts w:ascii="Calibri" w:hAnsi="Calibri"/>
          <w:color w:val="2D3748"/>
          <w:sz w:val="21"/>
        </w:rPr>
      </w:pPr>
    </w:p>
    <w:p w14:paraId="4FC1C015" w14:textId="77777777" w:rsidR="0022539D" w:rsidRDefault="0022539D">
      <w:pPr>
        <w:spacing w:after="120"/>
        <w:rPr>
          <w:rFonts w:ascii="Calibri" w:hAnsi="Calibri"/>
          <w:color w:val="2D3748"/>
          <w:sz w:val="21"/>
        </w:rPr>
      </w:pPr>
    </w:p>
    <w:p w14:paraId="3CECAAA2" w14:textId="77777777" w:rsidR="0022539D" w:rsidRDefault="0022539D">
      <w:pPr>
        <w:spacing w:after="120"/>
        <w:rPr>
          <w:rFonts w:ascii="Calibri" w:hAnsi="Calibri"/>
          <w:color w:val="2D3748"/>
          <w:sz w:val="21"/>
        </w:rPr>
      </w:pPr>
    </w:p>
    <w:p w14:paraId="5E27E3F3" w14:textId="77777777" w:rsidR="0022539D" w:rsidRDefault="0022539D">
      <w:pPr>
        <w:spacing w:after="120"/>
        <w:rPr>
          <w:rFonts w:ascii="Calibri" w:hAnsi="Calibri"/>
          <w:color w:val="2D3748"/>
          <w:sz w:val="21"/>
        </w:rPr>
      </w:pPr>
    </w:p>
    <w:p w14:paraId="088164E0" w14:textId="77777777" w:rsidR="0022539D" w:rsidRDefault="0022539D">
      <w:pPr>
        <w:spacing w:after="120"/>
        <w:rPr>
          <w:rFonts w:ascii="Calibri" w:hAnsi="Calibri"/>
          <w:color w:val="2D3748"/>
          <w:sz w:val="21"/>
        </w:rPr>
      </w:pPr>
    </w:p>
    <w:p w14:paraId="2BC17AE0" w14:textId="77777777" w:rsidR="0022539D" w:rsidRDefault="0022539D">
      <w:pPr>
        <w:spacing w:after="120"/>
        <w:rPr>
          <w:rFonts w:ascii="Calibri" w:hAnsi="Calibri"/>
          <w:color w:val="2D3748"/>
          <w:sz w:val="21"/>
        </w:rPr>
      </w:pPr>
    </w:p>
    <w:p w14:paraId="1356809E" w14:textId="77777777" w:rsidR="0022539D" w:rsidRDefault="0022539D">
      <w:pPr>
        <w:spacing w:after="120"/>
        <w:rPr>
          <w:rFonts w:ascii="Calibri" w:hAnsi="Calibri"/>
          <w:color w:val="2D3748"/>
          <w:sz w:val="21"/>
        </w:rPr>
      </w:pPr>
    </w:p>
    <w:p w14:paraId="6A1B1704" w14:textId="77777777" w:rsidR="0022539D" w:rsidRDefault="0022539D">
      <w:pPr>
        <w:spacing w:after="120"/>
        <w:rPr>
          <w:rFonts w:ascii="Calibri" w:hAnsi="Calibri"/>
          <w:color w:val="2D3748"/>
          <w:sz w:val="21"/>
        </w:rPr>
      </w:pPr>
    </w:p>
    <w:p w14:paraId="6C0CA2B3" w14:textId="77777777" w:rsidR="0022539D" w:rsidRDefault="0022539D">
      <w:pPr>
        <w:spacing w:after="120"/>
        <w:rPr>
          <w:rFonts w:ascii="Calibri" w:hAnsi="Calibri"/>
          <w:color w:val="2D3748"/>
          <w:sz w:val="21"/>
        </w:rPr>
      </w:pPr>
    </w:p>
    <w:p w14:paraId="695342F4" w14:textId="77777777" w:rsidR="0022539D" w:rsidRDefault="0022539D">
      <w:pPr>
        <w:spacing w:after="120"/>
        <w:rPr>
          <w:rFonts w:ascii="Calibri" w:hAnsi="Calibri"/>
          <w:color w:val="2D3748"/>
          <w:sz w:val="21"/>
        </w:rPr>
      </w:pPr>
    </w:p>
    <w:p w14:paraId="3E963E6D" w14:textId="77777777" w:rsidR="0022539D" w:rsidRDefault="0022539D">
      <w:pPr>
        <w:spacing w:after="120"/>
        <w:rPr>
          <w:rFonts w:ascii="Calibri" w:hAnsi="Calibri"/>
          <w:color w:val="2D3748"/>
          <w:sz w:val="21"/>
        </w:rPr>
      </w:pPr>
    </w:p>
    <w:p w14:paraId="1C8AEE8F" w14:textId="77777777" w:rsidR="0022539D" w:rsidRDefault="0022539D">
      <w:pPr>
        <w:spacing w:after="120"/>
        <w:rPr>
          <w:rFonts w:ascii="Calibri" w:hAnsi="Calibri"/>
          <w:color w:val="2D3748"/>
          <w:sz w:val="21"/>
        </w:rPr>
      </w:pPr>
    </w:p>
    <w:p w14:paraId="163C4ADD" w14:textId="77777777" w:rsidR="0022539D" w:rsidRDefault="0022539D">
      <w:pPr>
        <w:spacing w:after="120"/>
        <w:rPr>
          <w:rFonts w:ascii="Calibri" w:hAnsi="Calibri"/>
          <w:color w:val="2D3748"/>
          <w:sz w:val="21"/>
        </w:rPr>
      </w:pPr>
    </w:p>
    <w:p w14:paraId="78EF0D6D" w14:textId="77777777" w:rsidR="0022539D" w:rsidRDefault="0022539D">
      <w:pPr>
        <w:spacing w:after="120"/>
        <w:rPr>
          <w:rFonts w:ascii="Calibri" w:hAnsi="Calibri"/>
          <w:color w:val="2D3748"/>
          <w:sz w:val="21"/>
        </w:rPr>
      </w:pPr>
    </w:p>
    <w:p w14:paraId="72D57EFA" w14:textId="77777777" w:rsidR="0022539D" w:rsidRPr="0022539D" w:rsidRDefault="0022539D">
      <w:pPr>
        <w:spacing w:after="120"/>
        <w:rPr>
          <w:rFonts w:ascii="Calibri" w:hAnsi="Calibri"/>
          <w:color w:val="2D3748"/>
          <w:sz w:val="21"/>
        </w:rPr>
      </w:pPr>
    </w:p>
    <w:p w14:paraId="67F0A5C6" w14:textId="13C6B671" w:rsidR="00FB61D2" w:rsidRPr="006D25E5" w:rsidRDefault="00000000">
      <w:pPr>
        <w:keepNext/>
        <w:spacing w:before="320" w:after="120"/>
      </w:pPr>
      <w:r w:rsidRPr="006D25E5">
        <w:rPr>
          <w:rFonts w:ascii="Calibri" w:hAnsi="Calibri"/>
          <w:b/>
          <w:color w:val="008A8B"/>
          <w:sz w:val="32"/>
        </w:rPr>
        <w:t>8. Preguntas Frecuentes (FAQ), Reglas y Soporte</w:t>
      </w:r>
    </w:p>
    <w:p w14:paraId="161482AF" w14:textId="77777777" w:rsidR="00FB61D2" w:rsidRPr="006D25E5" w:rsidRDefault="00000000">
      <w:pPr>
        <w:spacing w:after="120"/>
      </w:pPr>
      <w:r w:rsidRPr="006D25E5">
        <w:rPr>
          <w:rFonts w:ascii="Calibri" w:hAnsi="Calibri"/>
          <w:b/>
          <w:color w:val="1A2530"/>
          <w:sz w:val="21"/>
        </w:rPr>
        <w:t>P: ¿Qué tamaño máximo de archivo está permitido?</w:t>
      </w:r>
      <w:r w:rsidRPr="006D25E5">
        <w:rPr>
          <w:rFonts w:ascii="Calibri" w:hAnsi="Calibri"/>
          <w:b/>
          <w:color w:val="1A2530"/>
          <w:sz w:val="21"/>
        </w:rPr>
        <w:br/>
        <w:t xml:space="preserve">R: </w:t>
      </w:r>
      <w:r w:rsidRPr="006D25E5">
        <w:rPr>
          <w:rFonts w:ascii="Calibri" w:hAnsi="Calibri"/>
          <w:color w:val="2D3748"/>
          <w:sz w:val="21"/>
        </w:rPr>
        <w:t>Se admiten archivos de hasta 25 MB por documento. Si su archivo PDF excede este tamaño, utilice herramientas de optimización o compresión estándar antes de subirlo.</w:t>
      </w:r>
    </w:p>
    <w:p w14:paraId="2BE640AD" w14:textId="77777777" w:rsidR="00FB61D2" w:rsidRPr="006D25E5" w:rsidRDefault="00000000">
      <w:pPr>
        <w:spacing w:after="120"/>
      </w:pPr>
      <w:r w:rsidRPr="006D25E5">
        <w:rPr>
          <w:rFonts w:ascii="Calibri" w:hAnsi="Calibri"/>
          <w:b/>
          <w:color w:val="1A2530"/>
          <w:sz w:val="21"/>
        </w:rPr>
        <w:t>P: ¿Puedo subir varios archivos en un mismo mes para el mismo concepto?</w:t>
      </w:r>
      <w:r w:rsidRPr="006D25E5">
        <w:rPr>
          <w:rFonts w:ascii="Calibri" w:hAnsi="Calibri"/>
          <w:b/>
          <w:color w:val="1A2530"/>
          <w:sz w:val="21"/>
        </w:rPr>
        <w:br/>
        <w:t xml:space="preserve">R: </w:t>
      </w:r>
      <w:r w:rsidRPr="006D25E5">
        <w:rPr>
          <w:rFonts w:ascii="Calibri" w:hAnsi="Calibri"/>
          <w:color w:val="2D3748"/>
          <w:sz w:val="21"/>
        </w:rPr>
        <w:t>Cada celda almacena un archivo representativo. Si cuenta con varios anexos para un mismo concepto (por ejemplo, varias opiniones o acuses), únalos en un solo archivo PDF consolidado o en un archivo comprimido .ZIP antes de subirlo.</w:t>
      </w:r>
    </w:p>
    <w:p w14:paraId="3B4C032A" w14:textId="77777777" w:rsidR="00FB61D2" w:rsidRPr="006D25E5" w:rsidRDefault="00000000">
      <w:pPr>
        <w:spacing w:after="120"/>
      </w:pPr>
      <w:r w:rsidRPr="006D25E5">
        <w:rPr>
          <w:rFonts w:ascii="Calibri" w:hAnsi="Calibri"/>
          <w:b/>
          <w:color w:val="1A2530"/>
          <w:sz w:val="21"/>
        </w:rPr>
        <w:t>P: ¿Qué sucede si un mes no tuve trabajadores asignados o actividades?</w:t>
      </w:r>
      <w:r w:rsidRPr="006D25E5">
        <w:rPr>
          <w:rFonts w:ascii="Calibri" w:hAnsi="Calibri"/>
          <w:b/>
          <w:color w:val="1A2530"/>
          <w:sz w:val="21"/>
        </w:rPr>
        <w:br/>
        <w:t xml:space="preserve">R: </w:t>
      </w:r>
      <w:r w:rsidRPr="006D25E5">
        <w:rPr>
          <w:rFonts w:ascii="Calibri" w:hAnsi="Calibri"/>
          <w:color w:val="2D3748"/>
          <w:sz w:val="21"/>
        </w:rPr>
        <w:t>Debe coordinar con el Contratista si para dicho mes corresponde subir una carta de no prestación o dejar la celda en blanco según los lineamientos de cumplimiento pactados.</w:t>
      </w:r>
    </w:p>
    <w:p w14:paraId="6E2245AF" w14:textId="77777777" w:rsidR="00FB61D2" w:rsidRPr="006D25E5" w:rsidRDefault="00000000">
      <w:pPr>
        <w:spacing w:after="120"/>
      </w:pPr>
      <w:r w:rsidRPr="006D25E5">
        <w:rPr>
          <w:rFonts w:ascii="Calibri" w:hAnsi="Calibri"/>
          <w:b/>
          <w:color w:val="1A2530"/>
          <w:sz w:val="21"/>
        </w:rPr>
        <w:t>P: ¿Por qué no puedo eliminar un documento de color verde?</w:t>
      </w:r>
      <w:r w:rsidRPr="006D25E5">
        <w:rPr>
          <w:rFonts w:ascii="Calibri" w:hAnsi="Calibri"/>
          <w:b/>
          <w:color w:val="1A2530"/>
          <w:sz w:val="21"/>
        </w:rPr>
        <w:br/>
        <w:t xml:space="preserve">R: </w:t>
      </w:r>
      <w:r w:rsidRPr="006D25E5">
        <w:rPr>
          <w:rFonts w:ascii="Calibri" w:hAnsi="Calibri"/>
          <w:color w:val="2D3748"/>
          <w:sz w:val="21"/>
        </w:rPr>
        <w:t>Las celdas verdes representan documentos que ya han sido auditados y aprobados legalmente por el Contratista. Están blindadas contra cambios para evitar alteraciones indebidas del expediente.</w:t>
      </w:r>
    </w:p>
    <w:p w14:paraId="33D84C34" w14:textId="77777777" w:rsidR="00FB61D2" w:rsidRPr="006D25E5" w:rsidRDefault="00000000">
      <w:pPr>
        <w:spacing w:after="120"/>
      </w:pPr>
      <w:r w:rsidRPr="006D25E5">
        <w:rPr>
          <w:rFonts w:ascii="Calibri" w:hAnsi="Calibri"/>
          <w:b/>
          <w:color w:val="1A2530"/>
          <w:sz w:val="21"/>
        </w:rPr>
        <w:t>P: ¿Cómo sé que el contratista recibió mi documentación?</w:t>
      </w:r>
      <w:r w:rsidRPr="006D25E5">
        <w:rPr>
          <w:rFonts w:ascii="Calibri" w:hAnsi="Calibri"/>
          <w:b/>
          <w:color w:val="1A2530"/>
          <w:sz w:val="21"/>
        </w:rPr>
        <w:br/>
        <w:t xml:space="preserve">R: </w:t>
      </w:r>
      <w:r w:rsidRPr="006D25E5">
        <w:rPr>
          <w:rFonts w:ascii="Calibri" w:hAnsi="Calibri"/>
          <w:color w:val="2D3748"/>
          <w:sz w:val="21"/>
        </w:rPr>
        <w:t>Al terminar de subir el archivo, la celda cambiará a color amarillo (En Revisión). En ese mismo instante el sistema despacha el correo electrónico al contratista con el adjunto.</w:t>
      </w:r>
    </w:p>
    <w:p w14:paraId="0BF023A9" w14:textId="77777777" w:rsidR="00FB61D2" w:rsidRPr="006D25E5" w:rsidRDefault="00000000">
      <w:pPr>
        <w:keepNext/>
        <w:spacing w:before="240" w:after="80"/>
      </w:pPr>
      <w:r w:rsidRPr="006D25E5">
        <w:rPr>
          <w:rFonts w:ascii="Calibri" w:hAnsi="Calibri"/>
          <w:b/>
          <w:color w:val="1A2530"/>
          <w:sz w:val="26"/>
        </w:rPr>
        <w:t>8.1 Decálogo de Buenas Prácticas para el Proveedor</w:t>
      </w:r>
    </w:p>
    <w:p w14:paraId="1694C9C9" w14:textId="77777777" w:rsidR="00FB61D2" w:rsidRPr="006D25E5" w:rsidRDefault="00000000" w:rsidP="0022539D">
      <w:pPr>
        <w:pStyle w:val="Listaconvietas"/>
        <w:numPr>
          <w:ilvl w:val="0"/>
          <w:numId w:val="0"/>
        </w:numPr>
        <w:spacing w:after="40"/>
        <w:ind w:left="360" w:hanging="360"/>
      </w:pPr>
      <w:r w:rsidRPr="006D25E5">
        <w:rPr>
          <w:rFonts w:ascii="Calibri" w:hAnsi="Calibri"/>
          <w:b/>
          <w:color w:val="1A2530"/>
          <w:sz w:val="20"/>
        </w:rPr>
        <w:t xml:space="preserve">1. Cumplimiento Oportuno: </w:t>
      </w:r>
      <w:r w:rsidRPr="006D25E5">
        <w:rPr>
          <w:rFonts w:ascii="Calibri" w:hAnsi="Calibri"/>
          <w:color w:val="2D3748"/>
          <w:sz w:val="20"/>
        </w:rPr>
        <w:t>Suba sus documentos dentro de los primeros 10 a 15 días posteriores al cierre del mes para evitar bloqueos en reportes de cumplimiento.</w:t>
      </w:r>
    </w:p>
    <w:p w14:paraId="650DF11E" w14:textId="77777777" w:rsidR="00FB61D2" w:rsidRPr="006D25E5" w:rsidRDefault="00000000" w:rsidP="0022539D">
      <w:pPr>
        <w:pStyle w:val="Listaconvietas"/>
        <w:numPr>
          <w:ilvl w:val="0"/>
          <w:numId w:val="0"/>
        </w:numPr>
        <w:spacing w:after="40"/>
        <w:ind w:left="360" w:hanging="360"/>
      </w:pPr>
      <w:r w:rsidRPr="006D25E5">
        <w:rPr>
          <w:rFonts w:ascii="Calibri" w:hAnsi="Calibri"/>
          <w:b/>
          <w:color w:val="1A2530"/>
          <w:sz w:val="20"/>
        </w:rPr>
        <w:t xml:space="preserve">2. Sentido Positivo: </w:t>
      </w:r>
      <w:r w:rsidRPr="006D25E5">
        <w:rPr>
          <w:rFonts w:ascii="Calibri" w:hAnsi="Calibri"/>
          <w:color w:val="2D3748"/>
          <w:sz w:val="20"/>
        </w:rPr>
        <w:t>Verifique que las opiniones de cumplimiento del SAT, IMSS e INFONAVIT se encuentren en sentido POSITIVO antes de cargarlas.</w:t>
      </w:r>
    </w:p>
    <w:p w14:paraId="62E80894" w14:textId="77777777" w:rsidR="00FB61D2" w:rsidRPr="006D25E5" w:rsidRDefault="00000000" w:rsidP="0022539D">
      <w:pPr>
        <w:pStyle w:val="Listaconvietas"/>
        <w:numPr>
          <w:ilvl w:val="0"/>
          <w:numId w:val="0"/>
        </w:numPr>
        <w:spacing w:after="40"/>
        <w:ind w:left="360" w:hanging="360"/>
      </w:pPr>
      <w:r w:rsidRPr="006D25E5">
        <w:rPr>
          <w:rFonts w:ascii="Calibri" w:hAnsi="Calibri"/>
          <w:b/>
          <w:color w:val="1A2530"/>
          <w:sz w:val="20"/>
        </w:rPr>
        <w:t xml:space="preserve">3. Nomenclatura Ordenada: </w:t>
      </w:r>
      <w:r w:rsidRPr="006D25E5">
        <w:rPr>
          <w:rFonts w:ascii="Calibri" w:hAnsi="Calibri"/>
          <w:color w:val="2D3748"/>
          <w:sz w:val="20"/>
        </w:rPr>
        <w:t>Nombre sus archivos de manera clara, por ejemplo: 'Opinion_SAT_Enero_2026_MiEmpresa.pdf'.</w:t>
      </w:r>
    </w:p>
    <w:p w14:paraId="7A9DF931" w14:textId="77777777" w:rsidR="00FB61D2" w:rsidRPr="006D25E5" w:rsidRDefault="00000000" w:rsidP="0022539D">
      <w:pPr>
        <w:pStyle w:val="Listaconvietas"/>
        <w:numPr>
          <w:ilvl w:val="0"/>
          <w:numId w:val="0"/>
        </w:numPr>
        <w:spacing w:after="40"/>
        <w:ind w:left="360" w:hanging="360"/>
      </w:pPr>
      <w:r w:rsidRPr="006D25E5">
        <w:rPr>
          <w:rFonts w:ascii="Calibri" w:hAnsi="Calibri"/>
          <w:b/>
          <w:color w:val="1A2530"/>
          <w:sz w:val="20"/>
        </w:rPr>
        <w:t xml:space="preserve">4. Monitoreo Frecuente: </w:t>
      </w:r>
      <w:r w:rsidRPr="006D25E5">
        <w:rPr>
          <w:rFonts w:ascii="Calibri" w:hAnsi="Calibri"/>
          <w:color w:val="2D3748"/>
          <w:sz w:val="20"/>
        </w:rPr>
        <w:t>Revise periódicamente el portal para atender de inmediato cualquier celda que aparezca en color Rojo (Rechazado).</w:t>
      </w:r>
    </w:p>
    <w:p w14:paraId="196DCE6E" w14:textId="77777777" w:rsidR="00FB61D2" w:rsidRPr="0022539D" w:rsidRDefault="00000000" w:rsidP="0022539D">
      <w:pPr>
        <w:pStyle w:val="Listaconvietas"/>
        <w:numPr>
          <w:ilvl w:val="0"/>
          <w:numId w:val="0"/>
        </w:numPr>
        <w:spacing w:after="40"/>
        <w:ind w:left="360" w:hanging="360"/>
      </w:pPr>
      <w:r w:rsidRPr="006D25E5">
        <w:rPr>
          <w:rFonts w:ascii="Calibri" w:hAnsi="Calibri"/>
          <w:b/>
          <w:color w:val="1A2530"/>
          <w:sz w:val="20"/>
        </w:rPr>
        <w:t xml:space="preserve">5. Respaldo Interno: </w:t>
      </w:r>
      <w:r w:rsidRPr="006D25E5">
        <w:rPr>
          <w:rFonts w:ascii="Calibri" w:hAnsi="Calibri"/>
          <w:color w:val="2D3748"/>
          <w:sz w:val="20"/>
        </w:rPr>
        <w:t>Mantenga respaldos locales de todos los archivos y comprobantes fiscales timbrados.</w:t>
      </w:r>
    </w:p>
    <w:p w14:paraId="43D27F94" w14:textId="77777777" w:rsidR="0022539D" w:rsidRPr="006D25E5" w:rsidRDefault="0022539D" w:rsidP="0022539D">
      <w:pPr>
        <w:pStyle w:val="Listaconvietas"/>
        <w:numPr>
          <w:ilvl w:val="0"/>
          <w:numId w:val="0"/>
        </w:numPr>
        <w:spacing w:after="40"/>
        <w:ind w:left="3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FB61D2" w:rsidRPr="006D25E5" w14:paraId="4D9CAFEE" w14:textId="77777777">
        <w:trPr>
          <w:jc w:val="center"/>
        </w:trPr>
        <w:tc>
          <w:tcPr>
            <w:tcW w:w="9648" w:type="dxa"/>
            <w:tcBorders>
              <w:left w:val="single" w:sz="24" w:space="0" w:color="00B8B9"/>
            </w:tcBorders>
            <w:shd w:val="clear" w:color="auto" w:fill="F0FBFB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24950EBB" w14:textId="77777777" w:rsidR="00FB61D2" w:rsidRPr="006D25E5" w:rsidRDefault="00000000">
            <w:pPr>
              <w:spacing w:before="40" w:after="60"/>
            </w:pPr>
            <w:r w:rsidRPr="006D25E5">
              <w:rPr>
                <w:rFonts w:ascii="Calibri" w:hAnsi="Calibri"/>
                <w:b/>
                <w:color w:val="008A8B"/>
                <w:sz w:val="21"/>
              </w:rPr>
              <w:t>💡 MESA DE AYUDA Y CONTACTO</w:t>
            </w:r>
          </w:p>
          <w:p w14:paraId="0562DB54" w14:textId="77777777" w:rsidR="00FB61D2" w:rsidRPr="006D25E5" w:rsidRDefault="00000000">
            <w:pPr>
              <w:spacing w:before="20" w:after="40"/>
            </w:pPr>
            <w:r w:rsidRPr="006D25E5">
              <w:rPr>
                <w:rFonts w:ascii="Calibri" w:hAnsi="Calibri"/>
                <w:color w:val="374151"/>
                <w:sz w:val="19"/>
              </w:rPr>
              <w:t>Para dudas sobre requerimientos específicos de documentación, aclaración de rechazos o reactivación de contraseñas, comuníquese directamente con el Administrador de Contratistas de su cliente.</w:t>
            </w:r>
          </w:p>
          <w:p w14:paraId="3C84CC41" w14:textId="77777777" w:rsidR="00FB61D2" w:rsidRPr="006D25E5" w:rsidRDefault="00000000">
            <w:pPr>
              <w:spacing w:before="20" w:after="40"/>
            </w:pPr>
            <w:r w:rsidRPr="006D25E5">
              <w:rPr>
                <w:rFonts w:ascii="Calibri" w:hAnsi="Calibri"/>
                <w:color w:val="374151"/>
                <w:sz w:val="19"/>
              </w:rPr>
              <w:t>Para soporte técnico del sistema o reportes de incidencias en la plataforma, contacte al área de soporte técnico asignada.</w:t>
            </w:r>
          </w:p>
        </w:tc>
      </w:tr>
    </w:tbl>
    <w:p w14:paraId="0F1620E5" w14:textId="77777777" w:rsidR="00FB61D2" w:rsidRDefault="00FB61D2">
      <w:pPr>
        <w:spacing w:after="80"/>
      </w:pPr>
    </w:p>
    <w:sectPr w:rsidR="00FB61D2" w:rsidSect="0022539D">
      <w:headerReference w:type="default" r:id="rId16"/>
      <w:footerReference w:type="default" r:id="rId17"/>
      <w:pgSz w:w="12240" w:h="15840"/>
      <w:pgMar w:top="1296" w:right="1296" w:bottom="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00915" w14:textId="77777777" w:rsidR="00617577" w:rsidRPr="006D25E5" w:rsidRDefault="00617577">
      <w:pPr>
        <w:spacing w:after="0" w:line="240" w:lineRule="auto"/>
      </w:pPr>
      <w:r w:rsidRPr="006D25E5">
        <w:separator/>
      </w:r>
    </w:p>
  </w:endnote>
  <w:endnote w:type="continuationSeparator" w:id="0">
    <w:p w14:paraId="7C7853BD" w14:textId="77777777" w:rsidR="00617577" w:rsidRPr="006D25E5" w:rsidRDefault="00617577">
      <w:pPr>
        <w:spacing w:after="0" w:line="240" w:lineRule="auto"/>
      </w:pPr>
      <w:r w:rsidRPr="006D25E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18742" w14:textId="77777777" w:rsidR="00554526" w:rsidRDefault="00850C45">
    <w:pPr>
      <w:pStyle w:val="Piedepgina"/>
      <w:rPr>
        <w:rFonts w:ascii="Calibri" w:hAnsi="Calibri"/>
        <w:color w:val="96A0AA"/>
        <w:sz w:val="16"/>
      </w:rPr>
    </w:pPr>
    <w:r>
      <w:rPr>
        <w:rFonts w:ascii="Calibri" w:hAnsi="Calibri"/>
        <w:noProof/>
        <w:color w:val="96A0AA"/>
        <w:sz w:val="16"/>
      </w:rPr>
      <w:drawing>
        <wp:anchor distT="0" distB="0" distL="114300" distR="114300" simplePos="0" relativeHeight="251655680" behindDoc="1" locked="0" layoutInCell="1" allowOverlap="1" wp14:anchorId="475266CD" wp14:editId="38FED424">
          <wp:simplePos x="0" y="0"/>
          <wp:positionH relativeFrom="column">
            <wp:posOffset>-1321435</wp:posOffset>
          </wp:positionH>
          <wp:positionV relativeFrom="paragraph">
            <wp:posOffset>-352887</wp:posOffset>
          </wp:positionV>
          <wp:extent cx="8284961" cy="1451524"/>
          <wp:effectExtent l="0" t="0" r="1905" b="0"/>
          <wp:wrapNone/>
          <wp:docPr id="128136046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4961" cy="14515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4526" w:rsidRPr="00554526">
      <w:rPr>
        <w:rFonts w:ascii="Calibri" w:hAnsi="Calibri"/>
        <w:color w:val="8C96A0"/>
        <w:sz w:val="17"/>
      </w:rPr>
      <w:t xml:space="preserve"> </w:t>
    </w:r>
    <w:r w:rsidR="00554526" w:rsidRPr="006D25E5">
      <w:rPr>
        <w:rFonts w:ascii="Calibri" w:hAnsi="Calibri"/>
        <w:color w:val="8C96A0"/>
        <w:sz w:val="17"/>
      </w:rPr>
      <w:t>GUÍA DE USUARIO | PORTAL DE DOCUMENTACIÓN PARA PROVEEDORES</w:t>
    </w:r>
    <w:r w:rsidR="00554526" w:rsidRPr="006D25E5">
      <w:rPr>
        <w:rFonts w:ascii="Calibri" w:hAnsi="Calibri"/>
        <w:color w:val="96A0AA"/>
        <w:sz w:val="16"/>
      </w:rPr>
      <w:t xml:space="preserve"> </w:t>
    </w:r>
  </w:p>
  <w:p w14:paraId="22263A9C" w14:textId="1D3F8657" w:rsidR="00FB61D2" w:rsidRPr="006D25E5" w:rsidRDefault="00850C45">
    <w:pPr>
      <w:pStyle w:val="Piedepgina"/>
    </w:pPr>
    <w:r w:rsidRPr="006D25E5">
      <w:rPr>
        <w:rFonts w:ascii="Calibri" w:hAnsi="Calibri"/>
        <w:color w:val="96A0AA"/>
        <w:sz w:val="16"/>
      </w:rPr>
      <w:t>•  Confidencial y de Uso Exclusivo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DA96A" w14:textId="77777777" w:rsidR="00617577" w:rsidRPr="006D25E5" w:rsidRDefault="00617577">
      <w:pPr>
        <w:spacing w:after="0" w:line="240" w:lineRule="auto"/>
      </w:pPr>
      <w:r w:rsidRPr="006D25E5">
        <w:separator/>
      </w:r>
    </w:p>
  </w:footnote>
  <w:footnote w:type="continuationSeparator" w:id="0">
    <w:p w14:paraId="30A9BA37" w14:textId="77777777" w:rsidR="00617577" w:rsidRPr="006D25E5" w:rsidRDefault="00617577">
      <w:pPr>
        <w:spacing w:after="0" w:line="240" w:lineRule="auto"/>
      </w:pPr>
      <w:r w:rsidRPr="006D25E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9FFD1" w14:textId="5C522FE5" w:rsidR="00FB61D2" w:rsidRPr="006D25E5" w:rsidRDefault="001A0AD7" w:rsidP="00554526">
    <w:pPr>
      <w:pStyle w:val="Encabezado"/>
    </w:pPr>
    <w:r>
      <w:rPr>
        <w:rFonts w:ascii="Calibri" w:hAnsi="Calibri"/>
        <w:noProof/>
        <w:color w:val="8C96A0"/>
        <w:sz w:val="17"/>
      </w:rPr>
      <w:drawing>
        <wp:anchor distT="0" distB="0" distL="114300" distR="114300" simplePos="0" relativeHeight="251657728" behindDoc="0" locked="0" layoutInCell="1" allowOverlap="1" wp14:anchorId="469512D9" wp14:editId="31F98170">
          <wp:simplePos x="0" y="0"/>
          <wp:positionH relativeFrom="column">
            <wp:posOffset>-665942</wp:posOffset>
          </wp:positionH>
          <wp:positionV relativeFrom="paragraph">
            <wp:posOffset>-224423</wp:posOffset>
          </wp:positionV>
          <wp:extent cx="2216727" cy="672098"/>
          <wp:effectExtent l="0" t="0" r="0" b="0"/>
          <wp:wrapNone/>
          <wp:docPr id="171958794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2326" cy="673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4526">
      <w:rPr>
        <w:noProof/>
      </w:rPr>
      <w:drawing>
        <wp:anchor distT="0" distB="0" distL="114300" distR="114300" simplePos="0" relativeHeight="251661824" behindDoc="0" locked="0" layoutInCell="1" allowOverlap="1" wp14:anchorId="19FD1F6E" wp14:editId="231D3150">
          <wp:simplePos x="0" y="0"/>
          <wp:positionH relativeFrom="column">
            <wp:posOffset>5070128</wp:posOffset>
          </wp:positionH>
          <wp:positionV relativeFrom="paragraph">
            <wp:posOffset>-318828</wp:posOffset>
          </wp:positionV>
          <wp:extent cx="1690255" cy="812879"/>
          <wp:effectExtent l="0" t="0" r="5715" b="6350"/>
          <wp:wrapNone/>
          <wp:docPr id="100426344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0255" cy="8128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4700271">
    <w:abstractNumId w:val="8"/>
  </w:num>
  <w:num w:numId="2" w16cid:durableId="1842087158">
    <w:abstractNumId w:val="6"/>
  </w:num>
  <w:num w:numId="3" w16cid:durableId="1163156979">
    <w:abstractNumId w:val="5"/>
  </w:num>
  <w:num w:numId="4" w16cid:durableId="1809200321">
    <w:abstractNumId w:val="4"/>
  </w:num>
  <w:num w:numId="5" w16cid:durableId="1788428874">
    <w:abstractNumId w:val="7"/>
  </w:num>
  <w:num w:numId="6" w16cid:durableId="617835195">
    <w:abstractNumId w:val="3"/>
  </w:num>
  <w:num w:numId="7" w16cid:durableId="972372809">
    <w:abstractNumId w:val="2"/>
  </w:num>
  <w:num w:numId="8" w16cid:durableId="1462382040">
    <w:abstractNumId w:val="1"/>
  </w:num>
  <w:num w:numId="9" w16cid:durableId="391927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F66"/>
    <w:rsid w:val="001A0AD7"/>
    <w:rsid w:val="00200360"/>
    <w:rsid w:val="0022539D"/>
    <w:rsid w:val="0029639D"/>
    <w:rsid w:val="00326F90"/>
    <w:rsid w:val="004E77ED"/>
    <w:rsid w:val="00554526"/>
    <w:rsid w:val="00587EC6"/>
    <w:rsid w:val="00617577"/>
    <w:rsid w:val="006D25E5"/>
    <w:rsid w:val="006E0EF3"/>
    <w:rsid w:val="007B61E1"/>
    <w:rsid w:val="00850C45"/>
    <w:rsid w:val="00AA1D8D"/>
    <w:rsid w:val="00B03573"/>
    <w:rsid w:val="00B47730"/>
    <w:rsid w:val="00B873D0"/>
    <w:rsid w:val="00CA10A9"/>
    <w:rsid w:val="00CB0664"/>
    <w:rsid w:val="00F45B7C"/>
    <w:rsid w:val="00FB61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746E3F"/>
  <w14:defaultImageDpi w14:val="300"/>
  <w15:docId w15:val="{80ED8F8A-1D92-4565-B90C-520D83B35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3D0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873D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73D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873D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ite.crossovermx.com/login/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11</Pages>
  <Words>2980</Words>
  <Characters>16393</Characters>
  <Application>Microsoft Office Word</Application>
  <DocSecurity>0</DocSecurity>
  <Lines>136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Isaac Mosqueda Godinez</cp:lastModifiedBy>
  <cp:revision>7</cp:revision>
  <dcterms:created xsi:type="dcterms:W3CDTF">2013-12-23T23:15:00Z</dcterms:created>
  <dcterms:modified xsi:type="dcterms:W3CDTF">2026-09-22T21:40:00Z</dcterms:modified>
  <cp:category/>
</cp:coreProperties>
</file>