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461BFF1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94A2B12" w14:textId="34020BB3" w:rsidR="008D65A4" w:rsidRDefault="006A3B53" w:rsidP="006A3B53">
                            <w:pPr>
                              <w:jc w:val="center"/>
                              <w:rPr>
                                <w:rFonts w:ascii="Times New Roman" w:eastAsia="Times New Roman" w:hAnsi="Times New Roman" w:cs="Times New Roman"/>
                                <w:b/>
                                <w:bCs/>
                                <w:sz w:val="24"/>
                                <w:szCs w:val="24"/>
                              </w:rPr>
                            </w:pPr>
                            <w:r w:rsidRPr="006A3B53">
                              <w:rPr>
                                <w:rFonts w:ascii="Times New Roman" w:eastAsia="Times New Roman" w:hAnsi="Times New Roman" w:cs="Times New Roman"/>
                                <w:b/>
                                <w:bCs/>
                                <w:sz w:val="24"/>
                                <w:szCs w:val="24"/>
                              </w:rPr>
                              <w:t>O Contributo da Filosofia Analítica para o Desenvolvimento da Educação na</w:t>
                            </w:r>
                            <w:r>
                              <w:rPr>
                                <w:rFonts w:ascii="Times New Roman" w:eastAsia="Times New Roman" w:hAnsi="Times New Roman" w:cs="Times New Roman"/>
                                <w:b/>
                                <w:bCs/>
                                <w:sz w:val="24"/>
                                <w:szCs w:val="24"/>
                              </w:rPr>
                              <w:t xml:space="preserve"> </w:t>
                            </w:r>
                            <w:r w:rsidRPr="006A3B53">
                              <w:rPr>
                                <w:rFonts w:ascii="Times New Roman" w:eastAsia="Times New Roman" w:hAnsi="Times New Roman" w:cs="Times New Roman"/>
                                <w:b/>
                                <w:bCs/>
                                <w:sz w:val="24"/>
                                <w:szCs w:val="24"/>
                              </w:rPr>
                              <w:t>Actualidade</w:t>
                            </w:r>
                          </w:p>
                          <w:p w14:paraId="4D87AC17" w14:textId="77777777" w:rsidR="006A3B53" w:rsidRPr="006A3B53" w:rsidRDefault="006A3B53" w:rsidP="006A3B53">
                            <w:pPr>
                              <w:jc w:val="center"/>
                              <w:rPr>
                                <w:rFonts w:ascii="Times New Roman" w:eastAsia="Times New Roman" w:hAnsi="Times New Roman" w:cs="Times New Roman"/>
                                <w:b/>
                                <w:bCs/>
                                <w:sz w:val="24"/>
                                <w:szCs w:val="24"/>
                              </w:rPr>
                            </w:pPr>
                          </w:p>
                          <w:p w14:paraId="0D801CD0" w14:textId="5636F9B1" w:rsidR="00285962" w:rsidRDefault="00285962" w:rsidP="008E5190">
                            <w:pPr>
                              <w:jc w:val="center"/>
                              <w:rPr>
                                <w:rFonts w:ascii="Times New Roman" w:hAnsi="Times New Roman" w:cs="Times New Roman"/>
                                <w:sz w:val="24"/>
                                <w:szCs w:val="24"/>
                              </w:rPr>
                            </w:pPr>
                            <w:r w:rsidRPr="00285962">
                              <w:rPr>
                                <w:rFonts w:ascii="Times New Roman" w:hAnsi="Times New Roman" w:cs="Times New Roman"/>
                                <w:sz w:val="24"/>
                                <w:szCs w:val="24"/>
                              </w:rPr>
                              <w:t>Carlitos Agimo Corte</w:t>
                            </w:r>
                          </w:p>
                          <w:p w14:paraId="4405EB11" w14:textId="554B688F"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285962" w:rsidRPr="00285962">
                              <w:rPr>
                                <w:rFonts w:ascii="Times New Roman" w:hAnsi="Times New Roman" w:cs="Times New Roman"/>
                                <w:sz w:val="24"/>
                                <w:szCs w:val="24"/>
                              </w:rPr>
                              <w:t>708241996</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03B83B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Tete,</w:t>
                            </w:r>
                            <w:r w:rsidR="008D65A4">
                              <w:rPr>
                                <w:rFonts w:ascii="Times New Roman" w:hAnsi="Times New Roman" w:cs="Times New Roman"/>
                                <w:sz w:val="24"/>
                                <w:szCs w:val="24"/>
                              </w:rPr>
                              <w:t xml:space="preserve"> Maio</w:t>
                            </w:r>
                            <w:r w:rsidRPr="008E5190">
                              <w:rPr>
                                <w:rFonts w:ascii="Times New Roman" w:hAnsi="Times New Roman" w:cs="Times New Roman"/>
                                <w:sz w:val="24"/>
                                <w:szCs w:val="24"/>
                              </w:rPr>
                              <w:t xml:space="preserve">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461BFF1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94A2B12" w14:textId="34020BB3" w:rsidR="008D65A4" w:rsidRDefault="006A3B53" w:rsidP="006A3B53">
                      <w:pPr>
                        <w:jc w:val="center"/>
                        <w:rPr>
                          <w:rFonts w:ascii="Times New Roman" w:eastAsia="Times New Roman" w:hAnsi="Times New Roman" w:cs="Times New Roman"/>
                          <w:b/>
                          <w:bCs/>
                          <w:sz w:val="24"/>
                          <w:szCs w:val="24"/>
                        </w:rPr>
                      </w:pPr>
                      <w:r w:rsidRPr="006A3B53">
                        <w:rPr>
                          <w:rFonts w:ascii="Times New Roman" w:eastAsia="Times New Roman" w:hAnsi="Times New Roman" w:cs="Times New Roman"/>
                          <w:b/>
                          <w:bCs/>
                          <w:sz w:val="24"/>
                          <w:szCs w:val="24"/>
                        </w:rPr>
                        <w:t>O Contributo da Filosofia Analítica para o Desenvolvimento da Educação na</w:t>
                      </w:r>
                      <w:r>
                        <w:rPr>
                          <w:rFonts w:ascii="Times New Roman" w:eastAsia="Times New Roman" w:hAnsi="Times New Roman" w:cs="Times New Roman"/>
                          <w:b/>
                          <w:bCs/>
                          <w:sz w:val="24"/>
                          <w:szCs w:val="24"/>
                        </w:rPr>
                        <w:t xml:space="preserve"> </w:t>
                      </w:r>
                      <w:r w:rsidRPr="006A3B53">
                        <w:rPr>
                          <w:rFonts w:ascii="Times New Roman" w:eastAsia="Times New Roman" w:hAnsi="Times New Roman" w:cs="Times New Roman"/>
                          <w:b/>
                          <w:bCs/>
                          <w:sz w:val="24"/>
                          <w:szCs w:val="24"/>
                        </w:rPr>
                        <w:t>Actualidade</w:t>
                      </w:r>
                    </w:p>
                    <w:p w14:paraId="4D87AC17" w14:textId="77777777" w:rsidR="006A3B53" w:rsidRPr="006A3B53" w:rsidRDefault="006A3B53" w:rsidP="006A3B53">
                      <w:pPr>
                        <w:jc w:val="center"/>
                        <w:rPr>
                          <w:rFonts w:ascii="Times New Roman" w:eastAsia="Times New Roman" w:hAnsi="Times New Roman" w:cs="Times New Roman"/>
                          <w:b/>
                          <w:bCs/>
                          <w:sz w:val="24"/>
                          <w:szCs w:val="24"/>
                        </w:rPr>
                      </w:pPr>
                    </w:p>
                    <w:p w14:paraId="0D801CD0" w14:textId="5636F9B1" w:rsidR="00285962" w:rsidRDefault="00285962" w:rsidP="008E5190">
                      <w:pPr>
                        <w:jc w:val="center"/>
                        <w:rPr>
                          <w:rFonts w:ascii="Times New Roman" w:hAnsi="Times New Roman" w:cs="Times New Roman"/>
                          <w:sz w:val="24"/>
                          <w:szCs w:val="24"/>
                        </w:rPr>
                      </w:pPr>
                      <w:r w:rsidRPr="00285962">
                        <w:rPr>
                          <w:rFonts w:ascii="Times New Roman" w:hAnsi="Times New Roman" w:cs="Times New Roman"/>
                          <w:sz w:val="24"/>
                          <w:szCs w:val="24"/>
                        </w:rPr>
                        <w:t>Carlitos Agimo Corte</w:t>
                      </w:r>
                    </w:p>
                    <w:p w14:paraId="4405EB11" w14:textId="554B688F"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285962" w:rsidRPr="00285962">
                        <w:rPr>
                          <w:rFonts w:ascii="Times New Roman" w:hAnsi="Times New Roman" w:cs="Times New Roman"/>
                          <w:sz w:val="24"/>
                          <w:szCs w:val="24"/>
                        </w:rPr>
                        <w:t>708241996</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03B83B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Tete,</w:t>
                      </w:r>
                      <w:r w:rsidR="008D65A4">
                        <w:rPr>
                          <w:rFonts w:ascii="Times New Roman" w:hAnsi="Times New Roman" w:cs="Times New Roman"/>
                          <w:sz w:val="24"/>
                          <w:szCs w:val="24"/>
                        </w:rPr>
                        <w:t xml:space="preserve"> Maio</w:t>
                      </w:r>
                      <w:r w:rsidRPr="008E5190">
                        <w:rPr>
                          <w:rFonts w:ascii="Times New Roman" w:hAnsi="Times New Roman" w:cs="Times New Roman"/>
                          <w:sz w:val="24"/>
                          <w:szCs w:val="24"/>
                        </w:rPr>
                        <w:t xml:space="preserve">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Aspectos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Descrição dos objectivos</w:t>
            </w:r>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Metodologia adequada ao objecto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Aspectos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4E32CD05" w14:textId="77777777" w:rsidR="002956B3" w:rsidRPr="002956B3" w:rsidRDefault="00E84FEA" w:rsidP="002956B3">
          <w:pPr>
            <w:pStyle w:val="Cabealhodondice"/>
            <w:spacing w:line="360" w:lineRule="auto"/>
            <w:jc w:val="both"/>
            <w:rPr>
              <w:rFonts w:ascii="Times New Roman" w:hAnsi="Times New Roman" w:cs="Times New Roman"/>
              <w:noProof/>
              <w:sz w:val="24"/>
              <w:szCs w:val="24"/>
            </w:rPr>
          </w:pPr>
          <w:r w:rsidRPr="00E84FEA">
            <w:rPr>
              <w:rFonts w:ascii="Times New Roman" w:hAnsi="Times New Roman" w:cs="Times New Roman"/>
              <w:b/>
              <w:bCs/>
              <w:color w:val="auto"/>
              <w:lang w:val="pt-PT"/>
            </w:rPr>
            <w:t>Índice</w:t>
          </w:r>
          <w:r w:rsidRPr="002956B3">
            <w:rPr>
              <w:rFonts w:ascii="Times New Roman" w:hAnsi="Times New Roman" w:cs="Times New Roman"/>
              <w:color w:val="auto"/>
              <w:sz w:val="24"/>
              <w:szCs w:val="24"/>
              <w:lang w:val="pt-PT"/>
            </w:rPr>
            <w:fldChar w:fldCharType="begin"/>
          </w:r>
          <w:r w:rsidRPr="002956B3">
            <w:rPr>
              <w:rFonts w:ascii="Times New Roman" w:hAnsi="Times New Roman" w:cs="Times New Roman"/>
              <w:color w:val="auto"/>
              <w:sz w:val="24"/>
              <w:szCs w:val="24"/>
              <w:lang w:val="pt-PT"/>
            </w:rPr>
            <w:instrText xml:space="preserve"> TOC \o "1-3" \h \z \u </w:instrText>
          </w:r>
          <w:r w:rsidRPr="002956B3">
            <w:rPr>
              <w:rFonts w:ascii="Times New Roman" w:hAnsi="Times New Roman" w:cs="Times New Roman"/>
              <w:color w:val="auto"/>
              <w:sz w:val="24"/>
              <w:szCs w:val="24"/>
              <w:lang w:val="pt-PT"/>
            </w:rPr>
            <w:fldChar w:fldCharType="separate"/>
          </w:r>
        </w:p>
        <w:p w14:paraId="0DF00B04" w14:textId="1B3A9259"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68" w:history="1">
            <w:r w:rsidRPr="002956B3">
              <w:rPr>
                <w:rStyle w:val="Hiperligao"/>
                <w:rFonts w:ascii="Times New Roman" w:eastAsia="Times New Roman" w:hAnsi="Times New Roman" w:cs="Times New Roman"/>
                <w:noProof/>
                <w:sz w:val="24"/>
                <w:szCs w:val="24"/>
              </w:rPr>
              <w:t>CAPÍTULO I</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_Toc197957668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1</w:t>
            </w:r>
            <w:r w:rsidRPr="002956B3">
              <w:rPr>
                <w:rFonts w:ascii="Times New Roman" w:hAnsi="Times New Roman" w:cs="Times New Roman"/>
                <w:noProof/>
                <w:webHidden/>
                <w:sz w:val="24"/>
                <w:szCs w:val="24"/>
              </w:rPr>
              <w:fldChar w:fldCharType="end"/>
            </w:r>
          </w:hyperlink>
        </w:p>
        <w:p w14:paraId="4CE355E5" w14:textId="7B85FE42"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69" w:history="1">
            <w:r w:rsidRPr="002956B3">
              <w:rPr>
                <w:rStyle w:val="Hiperligao"/>
                <w:rFonts w:ascii="Times New Roman" w:eastAsia="Times New Roman" w:hAnsi="Times New Roman" w:cs="Times New Roman"/>
                <w:noProof/>
                <w:sz w:val="24"/>
                <w:szCs w:val="24"/>
              </w:rPr>
              <w:t>1.1 Introdução</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_Toc197957669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1</w:t>
            </w:r>
            <w:r w:rsidRPr="002956B3">
              <w:rPr>
                <w:rFonts w:ascii="Times New Roman" w:hAnsi="Times New Roman" w:cs="Times New Roman"/>
                <w:noProof/>
                <w:webHidden/>
                <w:sz w:val="24"/>
                <w:szCs w:val="24"/>
              </w:rPr>
              <w:fldChar w:fldCharType="end"/>
            </w:r>
          </w:hyperlink>
        </w:p>
        <w:p w14:paraId="486309EF" w14:textId="41EE845B"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0" w:history="1">
            <w:r w:rsidRPr="002956B3">
              <w:rPr>
                <w:rStyle w:val="Hiperligao"/>
                <w:rFonts w:ascii="Times New Roman" w:hAnsi="Times New Roman" w:cs="Times New Roman"/>
                <w:noProof/>
                <w:sz w:val="24"/>
                <w:szCs w:val="24"/>
              </w:rPr>
              <w:t>1.1.1 Objectivo geral:</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_Toc197957670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1</w:t>
            </w:r>
            <w:r w:rsidRPr="002956B3">
              <w:rPr>
                <w:rFonts w:ascii="Times New Roman" w:hAnsi="Times New Roman" w:cs="Times New Roman"/>
                <w:noProof/>
                <w:webHidden/>
                <w:sz w:val="24"/>
                <w:szCs w:val="24"/>
              </w:rPr>
              <w:fldChar w:fldCharType="end"/>
            </w:r>
          </w:hyperlink>
        </w:p>
        <w:p w14:paraId="1A80E434" w14:textId="3A3D95BC"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1" w:history="1">
            <w:r w:rsidRPr="002956B3">
              <w:rPr>
                <w:rStyle w:val="Hiperligao"/>
                <w:rFonts w:ascii="Times New Roman" w:hAnsi="Times New Roman" w:cs="Times New Roman"/>
                <w:noProof/>
                <w:sz w:val="24"/>
                <w:szCs w:val="24"/>
              </w:rPr>
              <w:t>1.1.2 Objetivos específicos:</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_Toc197957671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1</w:t>
            </w:r>
            <w:r w:rsidRPr="002956B3">
              <w:rPr>
                <w:rFonts w:ascii="Times New Roman" w:hAnsi="Times New Roman" w:cs="Times New Roman"/>
                <w:noProof/>
                <w:webHidden/>
                <w:sz w:val="24"/>
                <w:szCs w:val="24"/>
              </w:rPr>
              <w:fldChar w:fldCharType="end"/>
            </w:r>
          </w:hyperlink>
        </w:p>
        <w:p w14:paraId="5DBF5237" w14:textId="6CBC756F"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2" w:history="1">
            <w:r w:rsidRPr="002956B3">
              <w:rPr>
                <w:rStyle w:val="Hiperligao"/>
                <w:rFonts w:ascii="Times New Roman" w:hAnsi="Times New Roman" w:cs="Times New Roman"/>
                <w:noProof/>
                <w:sz w:val="24"/>
                <w:szCs w:val="24"/>
              </w:rPr>
              <w:t>CAPÍTULO II</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_Toc197957672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3</w:t>
            </w:r>
            <w:r w:rsidRPr="002956B3">
              <w:rPr>
                <w:rFonts w:ascii="Times New Roman" w:hAnsi="Times New Roman" w:cs="Times New Roman"/>
                <w:noProof/>
                <w:webHidden/>
                <w:sz w:val="24"/>
                <w:szCs w:val="24"/>
              </w:rPr>
              <w:fldChar w:fldCharType="end"/>
            </w:r>
          </w:hyperlink>
        </w:p>
        <w:p w14:paraId="0FC1F215" w14:textId="288EC0B0"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3" w:history="1">
            <w:r w:rsidRPr="002956B3">
              <w:rPr>
                <w:rStyle w:val="Hiperligao"/>
                <w:rFonts w:ascii="Times New Roman" w:hAnsi="Times New Roman" w:cs="Times New Roman"/>
                <w:noProof/>
                <w:sz w:val="24"/>
                <w:szCs w:val="24"/>
              </w:rPr>
              <w:t>2.1 Aspectos marcantes da filosofia analítica no desenvolvimento da educação actual</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_Toc197957673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3</w:t>
            </w:r>
            <w:r w:rsidRPr="002956B3">
              <w:rPr>
                <w:rFonts w:ascii="Times New Roman" w:hAnsi="Times New Roman" w:cs="Times New Roman"/>
                <w:noProof/>
                <w:webHidden/>
                <w:sz w:val="24"/>
                <w:szCs w:val="24"/>
              </w:rPr>
              <w:fldChar w:fldCharType="end"/>
            </w:r>
          </w:hyperlink>
        </w:p>
        <w:p w14:paraId="1E70CAE6" w14:textId="445C53FE"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4" w:history="1">
            <w:r w:rsidRPr="002956B3">
              <w:rPr>
                <w:rStyle w:val="Hiperligao"/>
                <w:rFonts w:ascii="Times New Roman" w:hAnsi="Times New Roman" w:cs="Times New Roman"/>
                <w:noProof/>
                <w:sz w:val="24"/>
                <w:szCs w:val="24"/>
              </w:rPr>
              <w:t>2.2 Implicações educacionais da filosofia analítica para a educação em Moçambique</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_Toc197957674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5</w:t>
            </w:r>
            <w:r w:rsidRPr="002956B3">
              <w:rPr>
                <w:rFonts w:ascii="Times New Roman" w:hAnsi="Times New Roman" w:cs="Times New Roman"/>
                <w:noProof/>
                <w:webHidden/>
                <w:sz w:val="24"/>
                <w:szCs w:val="24"/>
              </w:rPr>
              <w:fldChar w:fldCharType="end"/>
            </w:r>
          </w:hyperlink>
        </w:p>
        <w:p w14:paraId="6824A707" w14:textId="50971A1C"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5" w:history="1">
            <w:r w:rsidRPr="002956B3">
              <w:rPr>
                <w:rStyle w:val="Hiperligao"/>
                <w:rFonts w:ascii="Times New Roman" w:eastAsia="Times New Roman" w:hAnsi="Times New Roman" w:cs="Times New Roman"/>
                <w:noProof/>
                <w:sz w:val="24"/>
                <w:szCs w:val="24"/>
              </w:rPr>
              <w:t>CAPÍTULO III</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_Toc197957675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9</w:t>
            </w:r>
            <w:r w:rsidRPr="002956B3">
              <w:rPr>
                <w:rFonts w:ascii="Times New Roman" w:hAnsi="Times New Roman" w:cs="Times New Roman"/>
                <w:noProof/>
                <w:webHidden/>
                <w:sz w:val="24"/>
                <w:szCs w:val="24"/>
              </w:rPr>
              <w:fldChar w:fldCharType="end"/>
            </w:r>
          </w:hyperlink>
        </w:p>
        <w:p w14:paraId="6128B0B3" w14:textId="31D0B6CA"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6" w:history="1">
            <w:r w:rsidRPr="002956B3">
              <w:rPr>
                <w:rStyle w:val="Hiperligao"/>
                <w:rFonts w:ascii="Times New Roman" w:eastAsia="Times New Roman" w:hAnsi="Times New Roman" w:cs="Times New Roman"/>
                <w:noProof/>
                <w:sz w:val="24"/>
                <w:szCs w:val="24"/>
              </w:rPr>
              <w:t>3.1 Considerações finais</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_Toc197957676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9</w:t>
            </w:r>
            <w:r w:rsidRPr="002956B3">
              <w:rPr>
                <w:rFonts w:ascii="Times New Roman" w:hAnsi="Times New Roman" w:cs="Times New Roman"/>
                <w:noProof/>
                <w:webHidden/>
                <w:sz w:val="24"/>
                <w:szCs w:val="24"/>
              </w:rPr>
              <w:fldChar w:fldCharType="end"/>
            </w:r>
          </w:hyperlink>
        </w:p>
        <w:p w14:paraId="710FB836" w14:textId="5D76E6CD" w:rsidR="002956B3" w:rsidRPr="002956B3" w:rsidRDefault="002956B3" w:rsidP="002956B3">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7957677" w:history="1">
            <w:r w:rsidRPr="002956B3">
              <w:rPr>
                <w:rStyle w:val="Hiperligao"/>
                <w:rFonts w:ascii="Times New Roman" w:eastAsia="Times New Roman" w:hAnsi="Times New Roman" w:cs="Times New Roman"/>
                <w:noProof/>
                <w:sz w:val="24"/>
                <w:szCs w:val="24"/>
                <w:lang w:val="en-US"/>
              </w:rPr>
              <w:t>Referencia bibligraficas</w:t>
            </w:r>
            <w:r w:rsidRPr="002956B3">
              <w:rPr>
                <w:rFonts w:ascii="Times New Roman" w:hAnsi="Times New Roman" w:cs="Times New Roman"/>
                <w:noProof/>
                <w:webHidden/>
                <w:sz w:val="24"/>
                <w:szCs w:val="24"/>
              </w:rPr>
              <w:tab/>
            </w:r>
            <w:r w:rsidRPr="002956B3">
              <w:rPr>
                <w:rFonts w:ascii="Times New Roman" w:hAnsi="Times New Roman" w:cs="Times New Roman"/>
                <w:noProof/>
                <w:webHidden/>
                <w:sz w:val="24"/>
                <w:szCs w:val="24"/>
              </w:rPr>
              <w:fldChar w:fldCharType="begin"/>
            </w:r>
            <w:r w:rsidRPr="002956B3">
              <w:rPr>
                <w:rFonts w:ascii="Times New Roman" w:hAnsi="Times New Roman" w:cs="Times New Roman"/>
                <w:noProof/>
                <w:webHidden/>
                <w:sz w:val="24"/>
                <w:szCs w:val="24"/>
              </w:rPr>
              <w:instrText xml:space="preserve"> PAGEREF _Toc197957677 \h </w:instrText>
            </w:r>
            <w:r w:rsidRPr="002956B3">
              <w:rPr>
                <w:rFonts w:ascii="Times New Roman" w:hAnsi="Times New Roman" w:cs="Times New Roman"/>
                <w:noProof/>
                <w:webHidden/>
                <w:sz w:val="24"/>
                <w:szCs w:val="24"/>
              </w:rPr>
            </w:r>
            <w:r w:rsidRPr="002956B3">
              <w:rPr>
                <w:rFonts w:ascii="Times New Roman" w:hAnsi="Times New Roman" w:cs="Times New Roman"/>
                <w:noProof/>
                <w:webHidden/>
                <w:sz w:val="24"/>
                <w:szCs w:val="24"/>
              </w:rPr>
              <w:fldChar w:fldCharType="separate"/>
            </w:r>
            <w:r w:rsidR="002A49D5">
              <w:rPr>
                <w:rFonts w:ascii="Times New Roman" w:hAnsi="Times New Roman" w:cs="Times New Roman"/>
                <w:noProof/>
                <w:webHidden/>
                <w:sz w:val="24"/>
                <w:szCs w:val="24"/>
              </w:rPr>
              <w:t>10</w:t>
            </w:r>
            <w:r w:rsidRPr="002956B3">
              <w:rPr>
                <w:rFonts w:ascii="Times New Roman" w:hAnsi="Times New Roman" w:cs="Times New Roman"/>
                <w:noProof/>
                <w:webHidden/>
                <w:sz w:val="24"/>
                <w:szCs w:val="24"/>
              </w:rPr>
              <w:fldChar w:fldCharType="end"/>
            </w:r>
          </w:hyperlink>
        </w:p>
        <w:p w14:paraId="6E8830E1" w14:textId="4B8B72A5" w:rsidR="00E84FEA" w:rsidRPr="002956B3" w:rsidRDefault="00E84FEA" w:rsidP="002956B3">
          <w:pPr>
            <w:spacing w:line="360" w:lineRule="auto"/>
            <w:jc w:val="both"/>
            <w:rPr>
              <w:rFonts w:ascii="Times New Roman" w:hAnsi="Times New Roman" w:cs="Times New Roman"/>
              <w:sz w:val="24"/>
              <w:szCs w:val="24"/>
            </w:rPr>
          </w:pPr>
          <w:r w:rsidRPr="002956B3">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001B796B" w14:textId="3FBBA3A7" w:rsidR="004745A7" w:rsidRPr="00B90477" w:rsidRDefault="004745A7" w:rsidP="00B90477">
      <w:pPr>
        <w:pStyle w:val="Ttulo2"/>
        <w:spacing w:line="360" w:lineRule="auto"/>
        <w:jc w:val="both"/>
        <w:rPr>
          <w:rFonts w:ascii="Times New Roman" w:eastAsia="Times New Roman" w:hAnsi="Times New Roman" w:cs="Times New Roman"/>
          <w:b/>
          <w:bCs/>
          <w:color w:val="auto"/>
          <w:sz w:val="24"/>
          <w:szCs w:val="24"/>
        </w:rPr>
      </w:pPr>
      <w:bookmarkStart w:id="0" w:name="_Toc197957668"/>
      <w:r w:rsidRPr="00B90477">
        <w:rPr>
          <w:rFonts w:ascii="Times New Roman" w:eastAsia="Times New Roman" w:hAnsi="Times New Roman" w:cs="Times New Roman"/>
          <w:b/>
          <w:bCs/>
          <w:color w:val="auto"/>
          <w:sz w:val="24"/>
          <w:szCs w:val="24"/>
        </w:rPr>
        <w:lastRenderedPageBreak/>
        <w:t>CAPÍTULO I</w:t>
      </w:r>
      <w:bookmarkEnd w:id="0"/>
    </w:p>
    <w:p w14:paraId="1859D746" w14:textId="43F53D1C" w:rsidR="00BE5FA2" w:rsidRPr="00B90477" w:rsidRDefault="004745A7" w:rsidP="00B90477">
      <w:pPr>
        <w:pStyle w:val="Ttulo2"/>
        <w:spacing w:line="360" w:lineRule="auto"/>
        <w:jc w:val="both"/>
        <w:rPr>
          <w:rFonts w:ascii="Times New Roman" w:eastAsia="Times New Roman" w:hAnsi="Times New Roman" w:cs="Times New Roman"/>
          <w:b/>
          <w:bCs/>
          <w:color w:val="auto"/>
          <w:sz w:val="24"/>
          <w:szCs w:val="24"/>
        </w:rPr>
      </w:pPr>
      <w:bookmarkStart w:id="1" w:name="_Toc197957669"/>
      <w:r w:rsidRPr="00B90477">
        <w:rPr>
          <w:rFonts w:ascii="Times New Roman" w:eastAsia="Times New Roman" w:hAnsi="Times New Roman" w:cs="Times New Roman"/>
          <w:b/>
          <w:bCs/>
          <w:color w:val="auto"/>
          <w:sz w:val="24"/>
          <w:szCs w:val="24"/>
        </w:rPr>
        <w:t>1.1 Introdução</w:t>
      </w:r>
      <w:bookmarkEnd w:id="1"/>
    </w:p>
    <w:p w14:paraId="42B56A47" w14:textId="503E34A0" w:rsidR="00BE5FA2" w:rsidRPr="004745A7" w:rsidRDefault="00CE1773" w:rsidP="00FD5C75">
      <w:pPr>
        <w:spacing w:line="360" w:lineRule="auto"/>
        <w:ind w:firstLine="708"/>
        <w:jc w:val="both"/>
        <w:rPr>
          <w:rFonts w:ascii="Times New Roman" w:hAnsi="Times New Roman" w:cs="Times New Roman"/>
          <w:sz w:val="24"/>
          <w:szCs w:val="24"/>
        </w:rPr>
      </w:pPr>
      <w:r w:rsidRPr="00CE1773">
        <w:rPr>
          <w:rFonts w:ascii="Times New Roman" w:hAnsi="Times New Roman" w:cs="Times New Roman"/>
          <w:sz w:val="24"/>
          <w:szCs w:val="24"/>
        </w:rPr>
        <w:t>O presente trabalho aborda sobre o contributo da Filosofia Analítica para o Desenvolvimento da Educação na Actualidade, destacando a importância dessa vertente filosófica na formação de uma educação mais crítica e reflexiva. A Filosofia Analítica, com suas ênfases na linguagem, lógica e clareza conceitual, emergiu como um campo de estudo crucial no século XX e continua a ter um impacto significativo no desenvolvimento educacional contemporâneo. Ao examinar os aspectos mais marcantes dessa abordagem filosófica, será possível compreender de que forma ela tem moldado práticas pedagógicas, currículos e metodologias de ensino ao redor do mundo, com especial atenção à realidade de Moçambique. Este trabalho procura explorar como a Filosofia Analítica tem influenciado a educação, promovendo uma aprendizagem que valoriza o raciocínio lógico, a argumentação sólida e a reflexão crítica. Considerando a relevância de uma formação mais fundamentada e autônoma, a Filosofia Analítica surge como um recurso transformador para enfrentar os desafios do sistema educacional moderno, propiciando não apenas a aquisição de conhecimento, mas também a construção de cidadãos conscientes e críticos</w:t>
      </w:r>
      <w:r w:rsidR="00BE5FA2" w:rsidRPr="004745A7">
        <w:rPr>
          <w:rFonts w:ascii="Times New Roman" w:hAnsi="Times New Roman" w:cs="Times New Roman"/>
          <w:sz w:val="24"/>
          <w:szCs w:val="24"/>
        </w:rPr>
        <w:t>.</w:t>
      </w:r>
    </w:p>
    <w:p w14:paraId="6C514078" w14:textId="2D80EEB6" w:rsidR="00BE5FA2" w:rsidRPr="00B90477" w:rsidRDefault="004745A7" w:rsidP="00B90477">
      <w:pPr>
        <w:pStyle w:val="Ttulo2"/>
        <w:spacing w:line="360" w:lineRule="auto"/>
        <w:jc w:val="both"/>
        <w:rPr>
          <w:rFonts w:ascii="Times New Roman" w:hAnsi="Times New Roman" w:cs="Times New Roman"/>
          <w:b/>
          <w:bCs/>
          <w:color w:val="auto"/>
          <w:sz w:val="24"/>
          <w:szCs w:val="24"/>
        </w:rPr>
      </w:pPr>
      <w:bookmarkStart w:id="2" w:name="_Toc197957670"/>
      <w:r w:rsidRPr="00B90477">
        <w:rPr>
          <w:rFonts w:ascii="Times New Roman" w:hAnsi="Times New Roman" w:cs="Times New Roman"/>
          <w:b/>
          <w:bCs/>
          <w:color w:val="auto"/>
          <w:sz w:val="24"/>
          <w:szCs w:val="24"/>
        </w:rPr>
        <w:t xml:space="preserve">1.1.1 </w:t>
      </w:r>
      <w:r w:rsidR="00BE5FA2" w:rsidRPr="00B90477">
        <w:rPr>
          <w:rFonts w:ascii="Times New Roman" w:hAnsi="Times New Roman" w:cs="Times New Roman"/>
          <w:b/>
          <w:bCs/>
          <w:color w:val="auto"/>
          <w:sz w:val="24"/>
          <w:szCs w:val="24"/>
        </w:rPr>
        <w:t>Objectivo geral:</w:t>
      </w:r>
      <w:bookmarkEnd w:id="2"/>
    </w:p>
    <w:p w14:paraId="1074E386" w14:textId="289CE907" w:rsidR="00BE5FA2" w:rsidRPr="004745A7" w:rsidRDefault="00CE1773" w:rsidP="004745A7">
      <w:pPr>
        <w:pStyle w:val="PargrafodaLista"/>
        <w:numPr>
          <w:ilvl w:val="0"/>
          <w:numId w:val="13"/>
        </w:numPr>
        <w:spacing w:line="360" w:lineRule="auto"/>
        <w:jc w:val="both"/>
        <w:rPr>
          <w:rFonts w:ascii="Times New Roman" w:hAnsi="Times New Roman" w:cs="Times New Roman"/>
          <w:sz w:val="24"/>
          <w:szCs w:val="24"/>
        </w:rPr>
      </w:pPr>
      <w:r w:rsidRPr="00CE1773">
        <w:rPr>
          <w:rFonts w:ascii="Times New Roman" w:hAnsi="Times New Roman" w:cs="Times New Roman"/>
          <w:sz w:val="24"/>
          <w:szCs w:val="24"/>
        </w:rPr>
        <w:t>Analisar o contributo da Filosofia Analítica para o desenvolvimento da educação na atualidade, com foco nas suas implicações para o contexto moçambicano</w:t>
      </w:r>
      <w:r w:rsidR="00BE5FA2" w:rsidRPr="004745A7">
        <w:rPr>
          <w:rFonts w:ascii="Times New Roman" w:hAnsi="Times New Roman" w:cs="Times New Roman"/>
          <w:sz w:val="24"/>
          <w:szCs w:val="24"/>
        </w:rPr>
        <w:t>.</w:t>
      </w:r>
    </w:p>
    <w:p w14:paraId="3F7D2DBC" w14:textId="4737441C" w:rsidR="00BE5FA2" w:rsidRPr="00B90477" w:rsidRDefault="004745A7" w:rsidP="00B90477">
      <w:pPr>
        <w:pStyle w:val="Ttulo2"/>
        <w:spacing w:line="360" w:lineRule="auto"/>
        <w:jc w:val="both"/>
        <w:rPr>
          <w:rFonts w:ascii="Times New Roman" w:hAnsi="Times New Roman" w:cs="Times New Roman"/>
          <w:b/>
          <w:bCs/>
          <w:color w:val="auto"/>
          <w:sz w:val="24"/>
          <w:szCs w:val="24"/>
        </w:rPr>
      </w:pPr>
      <w:bookmarkStart w:id="3" w:name="_Toc197957671"/>
      <w:r w:rsidRPr="00B90477">
        <w:rPr>
          <w:rFonts w:ascii="Times New Roman" w:hAnsi="Times New Roman" w:cs="Times New Roman"/>
          <w:b/>
          <w:bCs/>
          <w:color w:val="auto"/>
          <w:sz w:val="24"/>
          <w:szCs w:val="24"/>
        </w:rPr>
        <w:t xml:space="preserve">1.1.2 </w:t>
      </w:r>
      <w:r w:rsidR="00BE5FA2" w:rsidRPr="00B90477">
        <w:rPr>
          <w:rFonts w:ascii="Times New Roman" w:hAnsi="Times New Roman" w:cs="Times New Roman"/>
          <w:b/>
          <w:bCs/>
          <w:color w:val="auto"/>
          <w:sz w:val="24"/>
          <w:szCs w:val="24"/>
        </w:rPr>
        <w:t>Objetivos específicos:</w:t>
      </w:r>
      <w:bookmarkEnd w:id="3"/>
    </w:p>
    <w:p w14:paraId="27850689" w14:textId="3AB2A1DA" w:rsidR="00CE1773" w:rsidRPr="00CE1773" w:rsidRDefault="00CE1773" w:rsidP="00CE177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CE1773">
        <w:rPr>
          <w:rFonts w:ascii="Times New Roman" w:eastAsia="Times New Roman" w:hAnsi="Times New Roman" w:cs="Times New Roman"/>
          <w:sz w:val="24"/>
          <w:szCs w:val="24"/>
        </w:rPr>
        <w:t>Explorar os aspectos centrais da Filosofia Analítica na educação</w:t>
      </w:r>
      <w:r w:rsidR="006A3B53">
        <w:rPr>
          <w:rFonts w:ascii="Times New Roman" w:eastAsia="Times New Roman" w:hAnsi="Times New Roman" w:cs="Times New Roman"/>
          <w:sz w:val="24"/>
          <w:szCs w:val="24"/>
        </w:rPr>
        <w:t>;</w:t>
      </w:r>
    </w:p>
    <w:p w14:paraId="1EF7E2F6" w14:textId="50E0770C" w:rsidR="00CE1773" w:rsidRPr="00CE1773" w:rsidRDefault="00CE1773" w:rsidP="00CE177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CE1773">
        <w:rPr>
          <w:rFonts w:ascii="Times New Roman" w:eastAsia="Times New Roman" w:hAnsi="Times New Roman" w:cs="Times New Roman"/>
          <w:sz w:val="24"/>
          <w:szCs w:val="24"/>
        </w:rPr>
        <w:t>Avaliar a influência da Filosofia Analítica no currículo educacional</w:t>
      </w:r>
      <w:r w:rsidR="006A3B53">
        <w:rPr>
          <w:rFonts w:ascii="Times New Roman" w:eastAsia="Times New Roman" w:hAnsi="Times New Roman" w:cs="Times New Roman"/>
          <w:sz w:val="24"/>
          <w:szCs w:val="24"/>
        </w:rPr>
        <w:t>;</w:t>
      </w:r>
    </w:p>
    <w:p w14:paraId="4B6A2B37" w14:textId="1D513122" w:rsidR="00CE1773" w:rsidRPr="00CE1773" w:rsidRDefault="00CE1773" w:rsidP="00CE177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CE1773">
        <w:rPr>
          <w:rFonts w:ascii="Times New Roman" w:eastAsia="Times New Roman" w:hAnsi="Times New Roman" w:cs="Times New Roman"/>
          <w:sz w:val="24"/>
          <w:szCs w:val="24"/>
        </w:rPr>
        <w:t>Examinar as implicações da Filosofia Analítica para a formação docente em Moçambique</w:t>
      </w:r>
      <w:r w:rsidR="006A3B53">
        <w:rPr>
          <w:rFonts w:ascii="Times New Roman" w:eastAsia="Times New Roman" w:hAnsi="Times New Roman" w:cs="Times New Roman"/>
          <w:sz w:val="24"/>
          <w:szCs w:val="24"/>
        </w:rPr>
        <w:t>;</w:t>
      </w:r>
    </w:p>
    <w:p w14:paraId="0A2247A9" w14:textId="337F69D0" w:rsidR="00735AF3" w:rsidRPr="00735AF3" w:rsidRDefault="00CE1773" w:rsidP="00CE177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b/>
          <w:bCs/>
          <w:sz w:val="24"/>
          <w:szCs w:val="24"/>
        </w:rPr>
      </w:pPr>
      <w:r w:rsidRPr="00CE1773">
        <w:rPr>
          <w:rFonts w:ascii="Times New Roman" w:eastAsia="Times New Roman" w:hAnsi="Times New Roman" w:cs="Times New Roman"/>
          <w:sz w:val="24"/>
          <w:szCs w:val="24"/>
        </w:rPr>
        <w:t>Identificar desafios e potencialidades da Filosofia Analítica na educação moçambicana.</w:t>
      </w:r>
    </w:p>
    <w:p w14:paraId="7D04C29E" w14:textId="77777777" w:rsidR="00735AF3" w:rsidRDefault="004745A7" w:rsidP="007E6FA6">
      <w:pPr>
        <w:spacing w:before="100" w:beforeAutospacing="1" w:after="100" w:afterAutospacing="1" w:line="360" w:lineRule="auto"/>
        <w:jc w:val="both"/>
        <w:rPr>
          <w:rFonts w:ascii="Times New Roman" w:eastAsia="Times New Roman" w:hAnsi="Times New Roman" w:cs="Times New Roman"/>
          <w:b/>
          <w:bCs/>
          <w:sz w:val="24"/>
          <w:szCs w:val="24"/>
        </w:rPr>
      </w:pPr>
      <w:r w:rsidRPr="00735AF3">
        <w:rPr>
          <w:rFonts w:ascii="Times New Roman" w:eastAsia="Times New Roman" w:hAnsi="Times New Roman" w:cs="Times New Roman"/>
          <w:b/>
          <w:bCs/>
          <w:sz w:val="24"/>
          <w:szCs w:val="24"/>
        </w:rPr>
        <w:t xml:space="preserve">1.1.3 </w:t>
      </w:r>
      <w:r w:rsidR="00BE5FA2" w:rsidRPr="00735AF3">
        <w:rPr>
          <w:rFonts w:ascii="Times New Roman" w:eastAsia="Times New Roman" w:hAnsi="Times New Roman" w:cs="Times New Roman"/>
          <w:b/>
          <w:bCs/>
          <w:sz w:val="24"/>
          <w:szCs w:val="24"/>
        </w:rPr>
        <w:t>Metodologia</w:t>
      </w:r>
    </w:p>
    <w:p w14:paraId="1FC187D2" w14:textId="326086E7" w:rsidR="002956B3" w:rsidRPr="002956B3" w:rsidRDefault="002956B3" w:rsidP="002956B3">
      <w:pPr>
        <w:spacing w:before="100" w:beforeAutospacing="1" w:after="100" w:afterAutospacing="1" w:line="360" w:lineRule="auto"/>
        <w:ind w:firstLine="706"/>
        <w:jc w:val="both"/>
        <w:rPr>
          <w:rFonts w:ascii="Times New Roman" w:hAnsi="Times New Roman" w:cs="Times New Roman"/>
          <w:sz w:val="24"/>
          <w:szCs w:val="24"/>
        </w:rPr>
      </w:pPr>
      <w:r w:rsidRPr="002956B3">
        <w:rPr>
          <w:rFonts w:ascii="Times New Roman" w:hAnsi="Times New Roman" w:cs="Times New Roman"/>
          <w:sz w:val="24"/>
          <w:szCs w:val="24"/>
        </w:rPr>
        <w:t xml:space="preserve">A abordagem adotada para este trabalho baseou-se na pesquisa qualitativa, com uma análise crítica de textos acadêmicos, artigos, livros e outras fontes relevantes. A revisão de literatura foi fundamental para a construção do quadro teórico, buscando compreender como a Filosofia Analítica se relaciona com o desenvolvimento da educação, tanto no contexto global quanto no específico de Moçambique. A pesquisa incluiu a análise de obras clássicas da </w:t>
      </w:r>
      <w:r w:rsidRPr="002956B3">
        <w:rPr>
          <w:rFonts w:ascii="Times New Roman" w:hAnsi="Times New Roman" w:cs="Times New Roman"/>
          <w:sz w:val="24"/>
          <w:szCs w:val="24"/>
        </w:rPr>
        <w:lastRenderedPageBreak/>
        <w:t>Filosofia Analítica, como as de Austin, Wittgenstein, Carnap, entre outros, que discutem a lógica, a linguagem e o pensamento crítico como instrumentos pedagógicos.</w:t>
      </w:r>
    </w:p>
    <w:p w14:paraId="11A309F7" w14:textId="12ADD8BD" w:rsidR="002956B3" w:rsidRPr="002956B3" w:rsidRDefault="002956B3" w:rsidP="002956B3">
      <w:pPr>
        <w:spacing w:before="100" w:beforeAutospacing="1" w:after="100" w:afterAutospacing="1" w:line="360" w:lineRule="auto"/>
        <w:ind w:firstLine="706"/>
        <w:jc w:val="both"/>
        <w:rPr>
          <w:rFonts w:ascii="Times New Roman" w:hAnsi="Times New Roman" w:cs="Times New Roman"/>
          <w:sz w:val="24"/>
          <w:szCs w:val="24"/>
        </w:rPr>
      </w:pPr>
      <w:r w:rsidRPr="002956B3">
        <w:rPr>
          <w:rFonts w:ascii="Times New Roman" w:hAnsi="Times New Roman" w:cs="Times New Roman"/>
          <w:sz w:val="24"/>
          <w:szCs w:val="24"/>
        </w:rPr>
        <w:t>Além disso, foram considerados estudos contemporâneos sobre a aplicação dessa filosofia no ensino, com ênfase nas contribuições para o desenvolvimento do raciocínio lógico e da argumentação nas escolas. Para compreender as implicações em Moçambique, foram consultados trabalhos de autores locais que discutem a educação no país e os desafios do sistema educativo. A análise também incluiu a comparação entre a aplicação da Filosofia Analítica em diferentes contextos educacionais, com o intuito de identificar suas especificidades e possíveis adaptações necessárias para o contexto moçambicano.</w:t>
      </w:r>
    </w:p>
    <w:p w14:paraId="0C1FE1AA" w14:textId="4A6B5522" w:rsidR="00735AF3" w:rsidRDefault="002956B3" w:rsidP="002956B3">
      <w:pPr>
        <w:spacing w:before="100" w:beforeAutospacing="1" w:after="100" w:afterAutospacing="1" w:line="360" w:lineRule="auto"/>
        <w:ind w:firstLine="706"/>
        <w:jc w:val="both"/>
        <w:rPr>
          <w:rFonts w:ascii="Times New Roman" w:hAnsi="Times New Roman" w:cs="Times New Roman"/>
          <w:sz w:val="24"/>
          <w:szCs w:val="24"/>
        </w:rPr>
      </w:pPr>
      <w:r w:rsidRPr="002956B3">
        <w:rPr>
          <w:rFonts w:ascii="Times New Roman" w:hAnsi="Times New Roman" w:cs="Times New Roman"/>
          <w:sz w:val="24"/>
          <w:szCs w:val="24"/>
        </w:rPr>
        <w:t>A pesquisa foi realizada de maneira descritiva e interpretativa, com o objetivo de construir um panorama detalhado sobre as interações entre a Filosofia Analítica e o campo educacional, além de propor possíveis caminhos para sua implementação no sistema de ensino em Moçambique. A coleta de dados se deu por meio da consulta e análise de textos acadêmicos e relatórios educacionais, permitindo uma compreensão ampla das implicações dessa filosofia no desenvolvimento educacional</w:t>
      </w:r>
      <w:r w:rsidR="00735AF3" w:rsidRPr="00735AF3">
        <w:rPr>
          <w:rFonts w:ascii="Times New Roman" w:hAnsi="Times New Roman" w:cs="Times New Roman"/>
          <w:sz w:val="24"/>
          <w:szCs w:val="24"/>
        </w:rPr>
        <w:t>.</w:t>
      </w:r>
      <w:r w:rsidR="00735AF3">
        <w:rPr>
          <w:rFonts w:ascii="Times New Roman" w:hAnsi="Times New Roman" w:cs="Times New Roman"/>
          <w:sz w:val="24"/>
          <w:szCs w:val="24"/>
        </w:rPr>
        <w:br w:type="page"/>
      </w:r>
    </w:p>
    <w:p w14:paraId="0A8651C6" w14:textId="1EFCBA3E" w:rsidR="007E6FA6" w:rsidRPr="008D65A4" w:rsidRDefault="007E6FA6" w:rsidP="008D65A4">
      <w:pPr>
        <w:pStyle w:val="Ttulo2"/>
        <w:spacing w:line="360" w:lineRule="auto"/>
        <w:jc w:val="both"/>
        <w:rPr>
          <w:rFonts w:ascii="Times New Roman" w:hAnsi="Times New Roman" w:cs="Times New Roman"/>
          <w:b/>
          <w:bCs/>
          <w:color w:val="auto"/>
          <w:sz w:val="24"/>
          <w:szCs w:val="24"/>
        </w:rPr>
      </w:pPr>
      <w:bookmarkStart w:id="4" w:name="_Toc197957672"/>
      <w:r w:rsidRPr="008D65A4">
        <w:rPr>
          <w:rFonts w:ascii="Times New Roman" w:hAnsi="Times New Roman" w:cs="Times New Roman"/>
          <w:b/>
          <w:bCs/>
          <w:color w:val="auto"/>
          <w:sz w:val="24"/>
          <w:szCs w:val="24"/>
        </w:rPr>
        <w:lastRenderedPageBreak/>
        <w:t>CAPÍTULO II</w:t>
      </w:r>
      <w:bookmarkEnd w:id="4"/>
    </w:p>
    <w:p w14:paraId="30597BD1" w14:textId="2E85B44E" w:rsidR="00582757" w:rsidRPr="002956B3" w:rsidRDefault="002956B3" w:rsidP="002956B3">
      <w:pPr>
        <w:pStyle w:val="Ttulo2"/>
        <w:spacing w:line="360" w:lineRule="auto"/>
        <w:jc w:val="both"/>
        <w:rPr>
          <w:rFonts w:ascii="Times New Roman" w:hAnsi="Times New Roman" w:cs="Times New Roman"/>
          <w:b/>
          <w:bCs/>
          <w:color w:val="auto"/>
          <w:sz w:val="24"/>
          <w:szCs w:val="24"/>
        </w:rPr>
      </w:pPr>
      <w:bookmarkStart w:id="5" w:name="_Toc197957673"/>
      <w:r w:rsidRPr="002956B3">
        <w:rPr>
          <w:rFonts w:ascii="Times New Roman" w:hAnsi="Times New Roman" w:cs="Times New Roman"/>
          <w:b/>
          <w:bCs/>
          <w:color w:val="auto"/>
          <w:sz w:val="24"/>
          <w:szCs w:val="24"/>
        </w:rPr>
        <w:t>2.1 Aspectos marcantes da filosofia analítica no desenvolvimento da educação actual</w:t>
      </w:r>
      <w:bookmarkEnd w:id="5"/>
    </w:p>
    <w:p w14:paraId="73EFCD46" w14:textId="77777777" w:rsidR="00582757" w:rsidRPr="002956B3" w:rsidRDefault="00582757" w:rsidP="002956B3">
      <w:pPr>
        <w:pStyle w:val="NormalWeb"/>
        <w:spacing w:line="360" w:lineRule="auto"/>
        <w:ind w:firstLine="706"/>
        <w:jc w:val="both"/>
        <w:rPr>
          <w:lang w:val="pt-PT"/>
        </w:rPr>
      </w:pPr>
      <w:r w:rsidRPr="002956B3">
        <w:rPr>
          <w:rStyle w:val="relative"/>
          <w:lang w:val="pt-PT"/>
        </w:rPr>
        <w:t>A filosofia analítica, surgida no início do século XX, destacou-se por sua ênfase na linguagem e na lógica como ferramentas centrais para a clarificação de problemas filosóficos.</w:t>
      </w:r>
      <w:r w:rsidRPr="002956B3">
        <w:rPr>
          <w:lang w:val="pt-PT"/>
        </w:rPr>
        <w:t xml:space="preserve"> </w:t>
      </w:r>
      <w:r w:rsidRPr="002956B3">
        <w:rPr>
          <w:rStyle w:val="relative"/>
          <w:lang w:val="pt-PT"/>
        </w:rPr>
        <w:t>Bertrand Russell e G.E. Moore, por exemplo, propuseram que a análise lógica poderia eliminar ambiguidades conceituais, influenciando profundamente a forma como o conhecimento é estruturado e transmitido no ambiente educacional.</w:t>
      </w:r>
      <w:r w:rsidRPr="002956B3">
        <w:rPr>
          <w:lang w:val="pt-PT"/>
        </w:rPr>
        <w:t xml:space="preserve"> </w:t>
      </w:r>
      <w:r w:rsidRPr="002956B3">
        <w:rPr>
          <w:rStyle w:val="relative"/>
          <w:lang w:val="pt-PT"/>
        </w:rPr>
        <w:t>Essa abordagem promoveu uma educação mais crítica e reflexiva, centrada na clareza e na precisão dos conceitos.</w:t>
      </w:r>
      <w:r w:rsidRPr="002956B3">
        <w:rPr>
          <w:lang w:val="pt-PT"/>
        </w:rPr>
        <w:t xml:space="preserve"> </w:t>
      </w:r>
      <w:r w:rsidRPr="002956B3">
        <w:rPr>
          <w:rStyle w:val="relative"/>
          <w:lang w:val="pt-PT"/>
        </w:rPr>
        <w:t>A aplicação desses princípios no ensino contribuiu para o desenvolvimento do pensamento lógico e analítico dos alunos.</w:t>
      </w:r>
      <w:r w:rsidRPr="002956B3">
        <w:rPr>
          <w:lang w:val="pt-PT"/>
        </w:rPr>
        <w:t xml:space="preserve"> </w:t>
      </w:r>
      <w:r w:rsidRPr="002956B3">
        <w:rPr>
          <w:rStyle w:val="relative"/>
          <w:lang w:val="pt-PT"/>
        </w:rPr>
        <w:t>Como destaca Peckham (1977), a filosofia analítica oferece ferramentas valiosas para a formação de cidadãos críticos e conscientes.</w:t>
      </w:r>
    </w:p>
    <w:p w14:paraId="51A2FA27" w14:textId="77777777" w:rsidR="00582757" w:rsidRPr="002956B3" w:rsidRDefault="00582757" w:rsidP="002956B3">
      <w:pPr>
        <w:pStyle w:val="NormalWeb"/>
        <w:spacing w:line="360" w:lineRule="auto"/>
        <w:ind w:firstLine="706"/>
        <w:jc w:val="both"/>
        <w:rPr>
          <w:lang w:val="pt-PT"/>
        </w:rPr>
      </w:pPr>
      <w:r w:rsidRPr="002956B3">
        <w:rPr>
          <w:rStyle w:val="relative"/>
          <w:lang w:val="pt-PT"/>
        </w:rPr>
        <w:t>A linguagem, nesse contexto, não é apenas um meio de comunicação, mas o próprio objeto de investigação.</w:t>
      </w:r>
      <w:r w:rsidRPr="002956B3">
        <w:rPr>
          <w:lang w:val="pt-PT"/>
        </w:rPr>
        <w:t xml:space="preserve"> </w:t>
      </w:r>
      <w:r w:rsidRPr="002956B3">
        <w:rPr>
          <w:rStyle w:val="relative"/>
          <w:lang w:val="pt-PT"/>
        </w:rPr>
        <w:t>Wittgenstein, em sua obra "Investigações Filosóficas", argumenta que muitos problemas filosóficos surgem da má compreensão das regras do uso da linguagem.</w:t>
      </w:r>
      <w:r w:rsidRPr="002956B3">
        <w:rPr>
          <w:lang w:val="pt-PT"/>
        </w:rPr>
        <w:t xml:space="preserve"> </w:t>
      </w:r>
      <w:r w:rsidRPr="002956B3">
        <w:rPr>
          <w:rStyle w:val="relative"/>
          <w:lang w:val="pt-PT"/>
        </w:rPr>
        <w:t>Essa perspectiva levou educadores a enfatizarem a importância de ensinar os alunos a usarem a linguagem de forma precisa e consciente, promovendo uma educação mais crítica e reflexiva.</w:t>
      </w:r>
      <w:r w:rsidRPr="002956B3">
        <w:rPr>
          <w:lang w:val="pt-PT"/>
        </w:rPr>
        <w:t xml:space="preserve"> </w:t>
      </w:r>
      <w:r w:rsidRPr="002956B3">
        <w:rPr>
          <w:rStyle w:val="relative"/>
          <w:lang w:val="pt-PT"/>
        </w:rPr>
        <w:t>A análise da linguagem cotidiana tornou-se uma ferramenta pedagógica para desenvolver a capacidade de argumentação e interpretação dos estudantes.</w:t>
      </w:r>
      <w:r w:rsidRPr="002956B3">
        <w:rPr>
          <w:lang w:val="pt-PT"/>
        </w:rPr>
        <w:t xml:space="preserve"> </w:t>
      </w:r>
      <w:r w:rsidRPr="002956B3">
        <w:rPr>
          <w:rStyle w:val="relative"/>
          <w:lang w:val="pt-PT"/>
        </w:rPr>
        <w:t>Segundo Wittgenstein (1953), compreender o uso da linguagem é fundamental para a resolução de problemas filosóficos e educacionais.</w:t>
      </w:r>
    </w:p>
    <w:p w14:paraId="74639098" w14:textId="77777777" w:rsidR="00582757" w:rsidRPr="002956B3" w:rsidRDefault="00582757" w:rsidP="002956B3">
      <w:pPr>
        <w:pStyle w:val="NormalWeb"/>
        <w:spacing w:line="360" w:lineRule="auto"/>
        <w:ind w:firstLine="706"/>
        <w:jc w:val="both"/>
        <w:rPr>
          <w:lang w:val="pt-PT"/>
        </w:rPr>
      </w:pPr>
      <w:r w:rsidRPr="002956B3">
        <w:rPr>
          <w:rStyle w:val="relative"/>
          <w:lang w:val="pt-PT"/>
        </w:rPr>
        <w:t>A filosofia analítica também influenciou a estruturação dos currículos escolares, promovendo uma abordagem mais lógica e sistemática dos conteúdos.</w:t>
      </w:r>
      <w:r w:rsidRPr="002956B3">
        <w:rPr>
          <w:lang w:val="pt-PT"/>
        </w:rPr>
        <w:t xml:space="preserve"> </w:t>
      </w:r>
      <w:r w:rsidRPr="002956B3">
        <w:rPr>
          <w:rStyle w:val="relative"/>
          <w:lang w:val="pt-PT"/>
        </w:rPr>
        <w:t>Essa organização facilita a compreensão dos conceitos pelos alunos, permitindo uma aprendizagem mais significativa e duradoura.</w:t>
      </w:r>
      <w:r w:rsidRPr="002956B3">
        <w:rPr>
          <w:lang w:val="pt-PT"/>
        </w:rPr>
        <w:t xml:space="preserve"> </w:t>
      </w:r>
      <w:r w:rsidRPr="002956B3">
        <w:rPr>
          <w:rStyle w:val="relative"/>
          <w:lang w:val="pt-PT"/>
        </w:rPr>
        <w:t>A clareza na apresentação dos conteúdos contribui para a redução de ambiguidades e mal-entendidos no processo de ensino-aprendizagem.</w:t>
      </w:r>
      <w:r w:rsidRPr="002956B3">
        <w:rPr>
          <w:lang w:val="pt-PT"/>
        </w:rPr>
        <w:t xml:space="preserve"> </w:t>
      </w:r>
      <w:r w:rsidRPr="002956B3">
        <w:rPr>
          <w:rStyle w:val="relative"/>
          <w:lang w:val="pt-PT"/>
        </w:rPr>
        <w:t>Além disso, a ênfase na lógica e na argumentação fortalece a capacidade dos alunos de analisar e resolver problemas complexos.</w:t>
      </w:r>
      <w:r w:rsidRPr="002956B3">
        <w:rPr>
          <w:lang w:val="pt-PT"/>
        </w:rPr>
        <w:t xml:space="preserve"> </w:t>
      </w:r>
      <w:r w:rsidRPr="002956B3">
        <w:rPr>
          <w:rStyle w:val="relative"/>
          <w:lang w:val="pt-PT"/>
        </w:rPr>
        <w:t>Como observa Carnap (1937), a estrutura lógica do conhecimento é essencial para a construção de um currículo educacional eficaz.</w:t>
      </w:r>
    </w:p>
    <w:p w14:paraId="2AAEFCAC" w14:textId="77777777" w:rsidR="00582757" w:rsidRPr="002956B3" w:rsidRDefault="00582757" w:rsidP="002956B3">
      <w:pPr>
        <w:pStyle w:val="NormalWeb"/>
        <w:spacing w:line="360" w:lineRule="auto"/>
        <w:ind w:firstLine="706"/>
        <w:jc w:val="both"/>
        <w:rPr>
          <w:lang w:val="pt-PT"/>
        </w:rPr>
      </w:pPr>
      <w:r w:rsidRPr="002956B3">
        <w:rPr>
          <w:rStyle w:val="relative"/>
          <w:lang w:val="pt-PT"/>
        </w:rPr>
        <w:t>Além disso, a ênfase na argumentação lógica e na clareza conceitual contribuiu para o desenvolvimento de habilidades comunicativas nos alunos.</w:t>
      </w:r>
      <w:r w:rsidRPr="002956B3">
        <w:rPr>
          <w:lang w:val="pt-PT"/>
        </w:rPr>
        <w:t xml:space="preserve"> </w:t>
      </w:r>
      <w:r w:rsidRPr="002956B3">
        <w:rPr>
          <w:rStyle w:val="relative"/>
          <w:lang w:val="pt-PT"/>
        </w:rPr>
        <w:t xml:space="preserve">Eles passaram a ser capacitados a expressar ideias complexas de forma coerente e estruturada, o que é fundamental para a </w:t>
      </w:r>
      <w:r w:rsidRPr="002956B3">
        <w:rPr>
          <w:rStyle w:val="relative"/>
          <w:lang w:val="pt-PT"/>
        </w:rPr>
        <w:lastRenderedPageBreak/>
        <w:t>participação ativa na sociedade.</w:t>
      </w:r>
      <w:r w:rsidRPr="002956B3">
        <w:rPr>
          <w:lang w:val="pt-PT"/>
        </w:rPr>
        <w:t xml:space="preserve"> </w:t>
      </w:r>
      <w:r w:rsidRPr="002956B3">
        <w:rPr>
          <w:rStyle w:val="relative"/>
          <w:lang w:val="pt-PT"/>
        </w:rPr>
        <w:t>A prática da argumentação racional no ambiente educacional promove uma cultura de debate e de busca por justificativas sólidas para as afirmações feitas no contexto escolar.</w:t>
      </w:r>
      <w:r w:rsidRPr="002956B3">
        <w:rPr>
          <w:lang w:val="pt-PT"/>
        </w:rPr>
        <w:t xml:space="preserve"> </w:t>
      </w:r>
      <w:r w:rsidRPr="002956B3">
        <w:rPr>
          <w:rStyle w:val="relative"/>
          <w:lang w:val="pt-PT"/>
        </w:rPr>
        <w:t>Essa abordagem estimula o pensamento crítico e a autonomia intelectual dos estudantes.</w:t>
      </w:r>
      <w:r w:rsidRPr="002956B3">
        <w:rPr>
          <w:lang w:val="pt-PT"/>
        </w:rPr>
        <w:t xml:space="preserve"> </w:t>
      </w:r>
      <w:r w:rsidRPr="002956B3">
        <w:rPr>
          <w:rStyle w:val="relative"/>
          <w:lang w:val="pt-PT"/>
        </w:rPr>
        <w:t>De acordo com Toulmin (1958), a argumentação é uma ferramenta essencial para a construção do conhecimento e para a formação de cidadãos críticos.</w:t>
      </w:r>
    </w:p>
    <w:p w14:paraId="16202A3A" w14:textId="77777777" w:rsidR="00582757" w:rsidRPr="002956B3" w:rsidRDefault="00582757" w:rsidP="002956B3">
      <w:pPr>
        <w:pStyle w:val="NormalWeb"/>
        <w:spacing w:line="360" w:lineRule="auto"/>
        <w:ind w:firstLine="706"/>
        <w:jc w:val="both"/>
        <w:rPr>
          <w:lang w:val="pt-PT"/>
        </w:rPr>
      </w:pPr>
      <w:r w:rsidRPr="002956B3">
        <w:rPr>
          <w:rStyle w:val="relative"/>
          <w:lang w:val="pt-PT"/>
        </w:rPr>
        <w:t>A filosofia analítica influenciou a avaliação educacional, promovendo critérios mais objetivos e transparentes na medição do desempenho dos alunos.</w:t>
      </w:r>
      <w:r w:rsidRPr="002956B3">
        <w:rPr>
          <w:lang w:val="pt-PT"/>
        </w:rPr>
        <w:t xml:space="preserve"> </w:t>
      </w:r>
      <w:r w:rsidRPr="002956B3">
        <w:rPr>
          <w:rStyle w:val="relative"/>
          <w:lang w:val="pt-PT"/>
        </w:rPr>
        <w:t>Isso contribuiu para uma maior equidade no processo avaliativo, garantindo que as avaliações reflitam de forma mais precisa o conhecimento e as habilidades dos estudantes.</w:t>
      </w:r>
      <w:r w:rsidRPr="002956B3">
        <w:rPr>
          <w:lang w:val="pt-PT"/>
        </w:rPr>
        <w:t xml:space="preserve"> </w:t>
      </w:r>
      <w:r w:rsidRPr="002956B3">
        <w:rPr>
          <w:rStyle w:val="relative"/>
          <w:lang w:val="pt-PT"/>
        </w:rPr>
        <w:t>A utilização de instrumentos de avaliação baseados em critérios claros e bem definidos permite uma análise mais justa e consistente do desempenho dos alunos.</w:t>
      </w:r>
      <w:r w:rsidRPr="002956B3">
        <w:rPr>
          <w:lang w:val="pt-PT"/>
        </w:rPr>
        <w:t xml:space="preserve"> </w:t>
      </w:r>
      <w:r w:rsidRPr="002956B3">
        <w:rPr>
          <w:rStyle w:val="relative"/>
          <w:lang w:val="pt-PT"/>
        </w:rPr>
        <w:t>Além disso, a ênfase na objetividade e na precisão contribui para a identificação de áreas que necessitam de melhoria no processo de ensino-aprendizagem.</w:t>
      </w:r>
      <w:r w:rsidRPr="002956B3">
        <w:rPr>
          <w:lang w:val="pt-PT"/>
        </w:rPr>
        <w:t xml:space="preserve"> </w:t>
      </w:r>
      <w:r w:rsidRPr="002956B3">
        <w:rPr>
          <w:rStyle w:val="relative"/>
          <w:lang w:val="pt-PT"/>
        </w:rPr>
        <w:t>Segundo Scriven (1967), a avaliação educacional deve ser baseada em critérios objetivos e transparentes para garantir a equidade e a eficácia do processo educativo.</w:t>
      </w:r>
    </w:p>
    <w:p w14:paraId="6B00C171" w14:textId="77777777" w:rsidR="00582757" w:rsidRPr="002956B3" w:rsidRDefault="00582757" w:rsidP="002956B3">
      <w:pPr>
        <w:pStyle w:val="NormalWeb"/>
        <w:spacing w:line="360" w:lineRule="auto"/>
        <w:ind w:firstLine="706"/>
        <w:jc w:val="both"/>
        <w:rPr>
          <w:lang w:val="pt-PT"/>
        </w:rPr>
      </w:pPr>
      <w:r w:rsidRPr="002956B3">
        <w:rPr>
          <w:rStyle w:val="relative"/>
          <w:lang w:val="pt-PT"/>
        </w:rPr>
        <w:t>A abordagem analítica também impactou a formação de professores, enfatizando a importância do domínio conceitual e da capacidade de análise crítica.</w:t>
      </w:r>
      <w:r w:rsidRPr="002956B3">
        <w:rPr>
          <w:lang w:val="pt-PT"/>
        </w:rPr>
        <w:t xml:space="preserve"> </w:t>
      </w:r>
      <w:r w:rsidRPr="002956B3">
        <w:rPr>
          <w:rStyle w:val="relative"/>
          <w:lang w:val="pt-PT"/>
        </w:rPr>
        <w:t>Esses elementos são essenciais para uma prática docente eficaz, que promova o pensamento crítico e a compreensão profunda dos conteúdos por parte dos alunos.</w:t>
      </w:r>
      <w:r w:rsidRPr="002956B3">
        <w:rPr>
          <w:lang w:val="pt-PT"/>
        </w:rPr>
        <w:t xml:space="preserve"> </w:t>
      </w:r>
      <w:r w:rsidRPr="002956B3">
        <w:rPr>
          <w:rStyle w:val="relative"/>
          <w:lang w:val="pt-PT"/>
        </w:rPr>
        <w:t>A formação de professores baseada na filosofia analítica incentiva a reflexão sobre os fundamentos epistemológicos do conhecimento e a clareza na definição dos objetivos educacionais.</w:t>
      </w:r>
      <w:r w:rsidRPr="002956B3">
        <w:rPr>
          <w:lang w:val="pt-PT"/>
        </w:rPr>
        <w:t xml:space="preserve"> </w:t>
      </w:r>
      <w:r w:rsidRPr="002956B3">
        <w:rPr>
          <w:rStyle w:val="relative"/>
          <w:lang w:val="pt-PT"/>
        </w:rPr>
        <w:t>Além disso, promove a utilização de estratégias pedagógicas que estimulam a análise crítica e a argumentação lógica.</w:t>
      </w:r>
      <w:r w:rsidRPr="002956B3">
        <w:rPr>
          <w:lang w:val="pt-PT"/>
        </w:rPr>
        <w:t xml:space="preserve"> </w:t>
      </w:r>
      <w:r w:rsidRPr="002956B3">
        <w:rPr>
          <w:rStyle w:val="relative"/>
          <w:lang w:val="pt-PT"/>
        </w:rPr>
        <w:t>De acordo com Lipman (1991), a formação de professores deve incluir o desenvolvimento de habilidades de pensamento crítico e analítico para melhorar a qualidade do ensino.</w:t>
      </w:r>
    </w:p>
    <w:p w14:paraId="170A0C1B" w14:textId="77777777" w:rsidR="00582757" w:rsidRPr="002956B3" w:rsidRDefault="00582757" w:rsidP="002956B3">
      <w:pPr>
        <w:pStyle w:val="NormalWeb"/>
        <w:spacing w:line="360" w:lineRule="auto"/>
        <w:ind w:firstLine="706"/>
        <w:jc w:val="both"/>
        <w:rPr>
          <w:lang w:val="pt-PT"/>
        </w:rPr>
      </w:pPr>
      <w:r w:rsidRPr="002956B3">
        <w:rPr>
          <w:rStyle w:val="relative"/>
          <w:lang w:val="pt-PT"/>
        </w:rPr>
        <w:t>A filosofia analítica incentivou a reflexão sobre os fundamentos epistemológicos do conhecimento, levando educadores a questionarem as bases dos currículos e a promoverem uma educação mais fundamentada e crítica.</w:t>
      </w:r>
      <w:r w:rsidRPr="002956B3">
        <w:rPr>
          <w:lang w:val="pt-PT"/>
        </w:rPr>
        <w:t xml:space="preserve"> </w:t>
      </w:r>
      <w:r w:rsidRPr="002956B3">
        <w:rPr>
          <w:rStyle w:val="relative"/>
          <w:lang w:val="pt-PT"/>
        </w:rPr>
        <w:t>Essa abordagem estimula a análise das teorias do conhecimento e a compreensão dos processos de construção do saber.</w:t>
      </w:r>
      <w:r w:rsidRPr="002956B3">
        <w:rPr>
          <w:lang w:val="pt-PT"/>
        </w:rPr>
        <w:t xml:space="preserve"> </w:t>
      </w:r>
      <w:r w:rsidRPr="002956B3">
        <w:rPr>
          <w:rStyle w:val="relative"/>
          <w:lang w:val="pt-PT"/>
        </w:rPr>
        <w:t>Ao questionar as bases epistemológicas dos conteúdos curriculares, os educadores podem identificar possíveis lacunas e inconsistências no processo de ensino-aprendizagem.</w:t>
      </w:r>
      <w:r w:rsidRPr="002956B3">
        <w:rPr>
          <w:lang w:val="pt-PT"/>
        </w:rPr>
        <w:t xml:space="preserve"> </w:t>
      </w:r>
      <w:r w:rsidRPr="002956B3">
        <w:rPr>
          <w:rStyle w:val="relative"/>
          <w:lang w:val="pt-PT"/>
        </w:rPr>
        <w:t>Além disso, a reflexão epistemológica contribui para a elaboração de currículos mais coerentes e fundamentados.</w:t>
      </w:r>
      <w:r w:rsidRPr="002956B3">
        <w:rPr>
          <w:lang w:val="pt-PT"/>
        </w:rPr>
        <w:t xml:space="preserve"> </w:t>
      </w:r>
      <w:r w:rsidRPr="002956B3">
        <w:rPr>
          <w:rStyle w:val="relative"/>
          <w:lang w:val="pt-PT"/>
        </w:rPr>
        <w:t>Segundo Popper (1959), a análise crítica das teorias do conhecimento é essencial para o desenvolvimento de uma educação mais eficaz e significativa.</w:t>
      </w:r>
    </w:p>
    <w:p w14:paraId="777F2B9E" w14:textId="77777777" w:rsidR="00582757" w:rsidRPr="002956B3" w:rsidRDefault="00582757" w:rsidP="002956B3">
      <w:pPr>
        <w:pStyle w:val="NormalWeb"/>
        <w:spacing w:line="360" w:lineRule="auto"/>
        <w:ind w:firstLine="706"/>
        <w:jc w:val="both"/>
        <w:rPr>
          <w:lang w:val="pt-PT"/>
        </w:rPr>
      </w:pPr>
      <w:r w:rsidRPr="002956B3">
        <w:rPr>
          <w:rStyle w:val="relative"/>
          <w:lang w:val="pt-PT"/>
        </w:rPr>
        <w:lastRenderedPageBreak/>
        <w:t>A clareza e a precisão promovidas pela filosofia analítica contribuíram para a redução de ambiguidades nos materiais didáticos, facilitando a compreensão dos conteúdos pelos alunos.</w:t>
      </w:r>
      <w:r w:rsidRPr="002956B3">
        <w:rPr>
          <w:lang w:val="pt-PT"/>
        </w:rPr>
        <w:t xml:space="preserve"> </w:t>
      </w:r>
      <w:r w:rsidRPr="002956B3">
        <w:rPr>
          <w:rStyle w:val="relative"/>
          <w:lang w:val="pt-PT"/>
        </w:rPr>
        <w:t>A utilização de linguagem clara e precisa nos materiais de ensino permite uma melhor assimilação dos conceitos e ideias apresentadas.</w:t>
      </w:r>
      <w:r w:rsidRPr="002956B3">
        <w:rPr>
          <w:lang w:val="pt-PT"/>
        </w:rPr>
        <w:t xml:space="preserve"> </w:t>
      </w:r>
      <w:r w:rsidRPr="002956B3">
        <w:rPr>
          <w:rStyle w:val="relative"/>
          <w:lang w:val="pt-PT"/>
        </w:rPr>
        <w:t>Além disso, a eliminação de ambiguidades e inconsistências nos materiais didáticos contribui para a melhoria da qualidade do ensino.</w:t>
      </w:r>
      <w:r w:rsidRPr="002956B3">
        <w:rPr>
          <w:lang w:val="pt-PT"/>
        </w:rPr>
        <w:t xml:space="preserve"> </w:t>
      </w:r>
      <w:r w:rsidRPr="002956B3">
        <w:rPr>
          <w:rStyle w:val="relative"/>
          <w:lang w:val="pt-PT"/>
        </w:rPr>
        <w:t>A filosofia analítica, ao enfatizar a importância da linguagem e da lógica, oferece ferramentas valiosas para a elaboração de materiais didáticos mais eficazes.</w:t>
      </w:r>
      <w:r w:rsidRPr="002956B3">
        <w:rPr>
          <w:lang w:val="pt-PT"/>
        </w:rPr>
        <w:t xml:space="preserve"> </w:t>
      </w:r>
      <w:r w:rsidRPr="002956B3">
        <w:rPr>
          <w:rStyle w:val="relative"/>
          <w:lang w:val="pt-PT"/>
        </w:rPr>
        <w:t>Como destaca Ayer (1936), a clareza e a precisão na linguagem são fundamentais para a transmissão eficaz do conhecimento.</w:t>
      </w:r>
    </w:p>
    <w:p w14:paraId="64B934FF" w14:textId="77777777" w:rsidR="00582757" w:rsidRPr="002956B3" w:rsidRDefault="00582757" w:rsidP="002956B3">
      <w:pPr>
        <w:pStyle w:val="NormalWeb"/>
        <w:spacing w:line="360" w:lineRule="auto"/>
        <w:ind w:firstLine="706"/>
        <w:jc w:val="both"/>
        <w:rPr>
          <w:lang w:val="pt-PT"/>
        </w:rPr>
      </w:pPr>
      <w:r w:rsidRPr="002956B3">
        <w:rPr>
          <w:rStyle w:val="relative"/>
          <w:lang w:val="pt-PT"/>
        </w:rPr>
        <w:t>Por fim, a filosofia analítica reforçou a importância da argumentação racional no ambiente educacional, promovendo uma cultura de debate e de busca por justificativas sólidas para as afirmações feitas no contexto escolar.</w:t>
      </w:r>
      <w:r w:rsidRPr="002956B3">
        <w:rPr>
          <w:lang w:val="pt-PT"/>
        </w:rPr>
        <w:t xml:space="preserve"> </w:t>
      </w:r>
      <w:r w:rsidRPr="002956B3">
        <w:rPr>
          <w:rStyle w:val="relative"/>
          <w:lang w:val="pt-PT"/>
        </w:rPr>
        <w:t>Essa abordagem estimula o desenvolvimento do pensamento crítico e da capacidade de análise dos alunos.</w:t>
      </w:r>
      <w:r w:rsidRPr="002956B3">
        <w:rPr>
          <w:lang w:val="pt-PT"/>
        </w:rPr>
        <w:t xml:space="preserve"> </w:t>
      </w:r>
      <w:r w:rsidRPr="002956B3">
        <w:rPr>
          <w:rStyle w:val="relative"/>
          <w:lang w:val="pt-PT"/>
        </w:rPr>
        <w:t>A prática da argumentação racional no ambiente educacional promove uma cultura de debate e de busca por justificativas sólidas para as afirmações feitas no contexto escolar.</w:t>
      </w:r>
      <w:r w:rsidRPr="002956B3">
        <w:rPr>
          <w:lang w:val="pt-PT"/>
        </w:rPr>
        <w:t xml:space="preserve"> </w:t>
      </w:r>
      <w:r w:rsidRPr="002956B3">
        <w:rPr>
          <w:rStyle w:val="relative"/>
          <w:lang w:val="pt-PT"/>
        </w:rPr>
        <w:t>Essa abordagem estimula o pensamento crítico e a autonomia intelectual dos estudantes.</w:t>
      </w:r>
      <w:r w:rsidRPr="002956B3">
        <w:rPr>
          <w:lang w:val="pt-PT"/>
        </w:rPr>
        <w:t xml:space="preserve"> </w:t>
      </w:r>
      <w:r w:rsidRPr="002956B3">
        <w:rPr>
          <w:rStyle w:val="relative"/>
          <w:lang w:val="pt-PT"/>
        </w:rPr>
        <w:t>De acordo com Toulmin (1958), a argumentação é uma ferramenta essencial para a construção do conhecimento e para a formação de cidadãos críticos.</w:t>
      </w:r>
    </w:p>
    <w:p w14:paraId="721506A2" w14:textId="0DDB8C97" w:rsidR="00582757" w:rsidRPr="002956B3" w:rsidRDefault="002956B3" w:rsidP="002956B3">
      <w:pPr>
        <w:pStyle w:val="Ttulo2"/>
        <w:spacing w:line="360" w:lineRule="auto"/>
        <w:jc w:val="both"/>
        <w:rPr>
          <w:rFonts w:ascii="Times New Roman" w:hAnsi="Times New Roman" w:cs="Times New Roman"/>
          <w:b/>
          <w:bCs/>
          <w:color w:val="auto"/>
          <w:sz w:val="24"/>
          <w:szCs w:val="24"/>
        </w:rPr>
      </w:pPr>
      <w:bookmarkStart w:id="6" w:name="_Toc197957674"/>
      <w:r w:rsidRPr="002956B3">
        <w:rPr>
          <w:rFonts w:ascii="Times New Roman" w:hAnsi="Times New Roman" w:cs="Times New Roman"/>
          <w:b/>
          <w:bCs/>
          <w:color w:val="auto"/>
          <w:sz w:val="24"/>
          <w:szCs w:val="24"/>
        </w:rPr>
        <w:t>2.2 Implicações educacionais da filosofia analítica para a educação em Moçambique</w:t>
      </w:r>
      <w:bookmarkEnd w:id="6"/>
    </w:p>
    <w:p w14:paraId="2BAC579C" w14:textId="77777777" w:rsidR="00582757" w:rsidRPr="002956B3" w:rsidRDefault="00582757" w:rsidP="002956B3">
      <w:pPr>
        <w:pStyle w:val="NormalWeb"/>
        <w:spacing w:line="360" w:lineRule="auto"/>
        <w:ind w:firstLine="706"/>
        <w:jc w:val="both"/>
        <w:rPr>
          <w:lang w:val="pt-PT"/>
        </w:rPr>
      </w:pPr>
      <w:r w:rsidRPr="002956B3">
        <w:rPr>
          <w:lang w:val="pt-PT"/>
        </w:rPr>
        <w:t>A filosofia analítica oferece importantes contribuições para o fortalecimento do pensamento crítico na educação moçambicana, especialmente ao promover o uso rigoroso da linguagem e a clareza conceitual na prática pedagógica. Esta abordagem é particularmente relevante num contexto como o de Moçambique, onde se busca uma educação que enfrente os desafios do pós-colonialismo e da construção de uma cidadania participativa. Ao favorecer a análise lógica e a estruturação coerente dos argumentos, ela incentiva a autonomia intelectual dos estudantes e desafia o ensino tradicionalmente centrado na memorização mecânica. Como observa Gonçalves (2018), o ensino da filosofia em Moçambique deve desempenhar um papel ativo na reconstituição de referências morais e intelectuais, o que a filosofia analítica torna possível ao valorizar a reflexão racional. Assim, sua integração no currículo pode impulsionar mudanças significativas no modo como se aprende e se ensina no país.</w:t>
      </w:r>
    </w:p>
    <w:p w14:paraId="0DA9BEBC" w14:textId="77777777" w:rsidR="00582757" w:rsidRPr="002956B3" w:rsidRDefault="00582757" w:rsidP="002956B3">
      <w:pPr>
        <w:pStyle w:val="NormalWeb"/>
        <w:spacing w:line="360" w:lineRule="auto"/>
        <w:ind w:firstLine="706"/>
        <w:jc w:val="both"/>
        <w:rPr>
          <w:lang w:val="pt-PT"/>
        </w:rPr>
      </w:pPr>
      <w:r w:rsidRPr="002956B3">
        <w:rPr>
          <w:lang w:val="pt-PT"/>
        </w:rPr>
        <w:t xml:space="preserve">A prática educativa em Moçambique ainda enfrenta dificuldades relacionadas à falta de instrumentos para desenvolver o raciocínio lógico dos estudantes. A filosofia analítica, ao centrar-se na estrutura da linguagem e da argumentação, pode oferecer uma base sólida para </w:t>
      </w:r>
      <w:r w:rsidRPr="002956B3">
        <w:rPr>
          <w:lang w:val="pt-PT"/>
        </w:rPr>
        <w:lastRenderedPageBreak/>
        <w:t>resolver essa lacuna. Ela possibilita uma abordagem mais consciente dos processos de ensino-aprendizagem, especialmente ao lidar com conceitos abstratos e interpretações ambíguas. Segundo Matavele (2012), a escola moçambicana precisa ser um espaço de formação do pensamento e não apenas de repetição de conteúdos. Portanto, o uso de técnicas analíticas pode ampliar a capacidade dos alunos de compreender e questionar o mundo ao seu redor.</w:t>
      </w:r>
    </w:p>
    <w:p w14:paraId="4406FB94" w14:textId="77777777" w:rsidR="00582757" w:rsidRPr="002956B3" w:rsidRDefault="00582757" w:rsidP="002956B3">
      <w:pPr>
        <w:pStyle w:val="NormalWeb"/>
        <w:spacing w:line="360" w:lineRule="auto"/>
        <w:ind w:firstLine="706"/>
        <w:jc w:val="both"/>
        <w:rPr>
          <w:lang w:val="pt-PT"/>
        </w:rPr>
      </w:pPr>
      <w:r w:rsidRPr="002956B3">
        <w:rPr>
          <w:lang w:val="pt-PT"/>
        </w:rPr>
        <w:t>A filosofia analítica também pode ser incorporada nos currículos escolares para promover maior clareza na formulação dos objetivos educacionais. Em muitos casos, metas pedagógicas são estabelecidas com linguagem vaga ou confusa, prejudicando sua concretização prática. A filosofia analítica contribui para a definição rigorosa de tais metas, o que melhora o planejamento e a avaliação escolar. De acordo com Austin (1962), compreender a função da linguagem em contextos específicos é crucial para eliminar mal-entendidos e melhorar a comunicação. No contexto educacional moçambicano, essa clareza pode ajudar a alinhar as intenções pedagógicas às práticas em sala de aula.</w:t>
      </w:r>
    </w:p>
    <w:p w14:paraId="5AEE28F7" w14:textId="77777777" w:rsidR="00582757" w:rsidRPr="002956B3" w:rsidRDefault="00582757" w:rsidP="002956B3">
      <w:pPr>
        <w:pStyle w:val="NormalWeb"/>
        <w:spacing w:line="360" w:lineRule="auto"/>
        <w:ind w:firstLine="706"/>
        <w:jc w:val="both"/>
        <w:rPr>
          <w:lang w:val="pt-PT"/>
        </w:rPr>
      </w:pPr>
      <w:r w:rsidRPr="002956B3">
        <w:rPr>
          <w:lang w:val="pt-PT"/>
        </w:rPr>
        <w:t>Outro ponto importante é a contribuição da filosofia analítica para a formação de professores em Moçambique. A formação docente no país ainda carece de uma preparação que enfatize o pensamento crítico e a argumentação estruturada. Inserir conteúdos analíticos nos cursos de formação pode ajudar os professores a desenvolverem um olhar mais atento sobre os conteúdos que ensinam e como os transmitem. Segundo Lipman (1991), ensinar filosofia com base em práticas analíticas fomenta a reflexão tanto do aluno quanto do educador. Isso fortalece o papel do professor como mediador do conhecimento, capaz de guiar discussões mais racionais e produtivas.</w:t>
      </w:r>
    </w:p>
    <w:p w14:paraId="7DA68184" w14:textId="77777777" w:rsidR="00582757" w:rsidRPr="002956B3" w:rsidRDefault="00582757" w:rsidP="002956B3">
      <w:pPr>
        <w:pStyle w:val="NormalWeb"/>
        <w:spacing w:line="360" w:lineRule="auto"/>
        <w:ind w:firstLine="706"/>
        <w:jc w:val="both"/>
        <w:rPr>
          <w:lang w:val="pt-PT"/>
        </w:rPr>
      </w:pPr>
      <w:r w:rsidRPr="002956B3">
        <w:rPr>
          <w:lang w:val="pt-PT"/>
        </w:rPr>
        <w:t>No contexto moçambicano, a filosofia analítica também pode contribuir para o desenvolvimento de políticas educacionais mais objetivas e coerentes. A elaboração de documentos como planos curriculares e orientações pedagógicas frequentemente apresenta inconsistências conceituais. Aplicando os princípios da análise lógica, esses documentos podem ser mais claros, acessíveis e eficazes. A filosofia analítica, ao valorizar a estruturação lógica de ideias, contribui diretamente para esse aprimoramento. Como defende Carnap (1937), a estrutura lógica do discurso deve ser a base para qualquer construção sistemática do conhecimento.</w:t>
      </w:r>
    </w:p>
    <w:p w14:paraId="77C39378" w14:textId="77777777" w:rsidR="00582757" w:rsidRPr="002956B3" w:rsidRDefault="00582757" w:rsidP="002956B3">
      <w:pPr>
        <w:pStyle w:val="NormalWeb"/>
        <w:spacing w:line="360" w:lineRule="auto"/>
        <w:ind w:firstLine="706"/>
        <w:jc w:val="both"/>
        <w:rPr>
          <w:lang w:val="pt-PT"/>
        </w:rPr>
      </w:pPr>
      <w:r w:rsidRPr="002956B3">
        <w:rPr>
          <w:lang w:val="pt-PT"/>
        </w:rPr>
        <w:t xml:space="preserve">A educação moral e cívica é outra área em que a filosofia analítica pode oferecer contribuições relevantes para Moçambique. Em um país marcado por desigualdades e conflitos </w:t>
      </w:r>
      <w:r w:rsidRPr="002956B3">
        <w:rPr>
          <w:lang w:val="pt-PT"/>
        </w:rPr>
        <w:lastRenderedPageBreak/>
        <w:t>de valores, é fundamental que os estudantes desenvolvam a capacidade de avaliar argumentos éticos com clareza. A análise crítica das proposições morais favorece o desenvolvimento de uma consciência ética bem fundamentada. De acordo com Hare (1952), a linguagem moral pode e deve ser analisada logicamente para que se compreenda melhor o significado e a validade dos juízos éticos. Esse tipo de abordagem pode enriquecer o debate em sala de aula sobre valores, direitos e deveres.</w:t>
      </w:r>
    </w:p>
    <w:p w14:paraId="24FD5FCD" w14:textId="77777777" w:rsidR="00582757" w:rsidRPr="002956B3" w:rsidRDefault="00582757" w:rsidP="002956B3">
      <w:pPr>
        <w:pStyle w:val="NormalWeb"/>
        <w:spacing w:line="360" w:lineRule="auto"/>
        <w:ind w:firstLine="706"/>
        <w:jc w:val="both"/>
        <w:rPr>
          <w:lang w:val="pt-PT"/>
        </w:rPr>
      </w:pPr>
      <w:r w:rsidRPr="002956B3">
        <w:rPr>
          <w:lang w:val="pt-PT"/>
        </w:rPr>
        <w:t>A filosofia analítica também estimula a autonomia intelectual, um valor essencial para o desenvolvimento de uma sociedade democrática. Em Moçambique, onde muitos estudantes ainda são ensinados a aceitar passivamente o que lhes é transmitido, cultivar o questionamento racional é vital. O pensamento analítico ensina os alunos a identificar inconsistências, questionar pressupostos e buscar justificações racionais. Como afirma Freitas (2005), a educação analítica proporciona ferramentas cognitivas que ajudam a superar a alienação do aluno diante do conhecimento. Isso é especialmente importante para fortalecer a consciência crítica nas comunidades escolares moçambicanas.</w:t>
      </w:r>
    </w:p>
    <w:p w14:paraId="27510308" w14:textId="77777777" w:rsidR="00582757" w:rsidRPr="002956B3" w:rsidRDefault="00582757" w:rsidP="002956B3">
      <w:pPr>
        <w:pStyle w:val="NormalWeb"/>
        <w:spacing w:line="360" w:lineRule="auto"/>
        <w:ind w:firstLine="706"/>
        <w:jc w:val="both"/>
        <w:rPr>
          <w:lang w:val="pt-PT"/>
        </w:rPr>
      </w:pPr>
      <w:r w:rsidRPr="002956B3">
        <w:rPr>
          <w:lang w:val="pt-PT"/>
        </w:rPr>
        <w:t>No plano da avaliação educacional, os princípios da filosofia analítica podem contribuir para tornar os processos mais justos e fundamentados. As avaliações muitas vezes falham em medir com precisão as competências cognitivas e argumentativas dos alunos. Uma abordagem baseada na análise lógica pode ajudar a definir critérios mais claros e coerentes de avaliação. Isso melhora a transparência do processo e permite um acompanhamento mais eficaz da aprendizagem. Scriven (1967) argumenta que a avaliação educacional deve ser tão analítica quanto o próprio ensino, para que ambos caminhem em consonância.</w:t>
      </w:r>
    </w:p>
    <w:p w14:paraId="69EE0F4A" w14:textId="77777777" w:rsidR="00582757" w:rsidRPr="002956B3" w:rsidRDefault="00582757" w:rsidP="002956B3">
      <w:pPr>
        <w:pStyle w:val="NormalWeb"/>
        <w:spacing w:line="360" w:lineRule="auto"/>
        <w:ind w:firstLine="706"/>
        <w:jc w:val="both"/>
        <w:rPr>
          <w:lang w:val="pt-PT"/>
        </w:rPr>
      </w:pPr>
      <w:r w:rsidRPr="002956B3">
        <w:rPr>
          <w:lang w:val="pt-PT"/>
        </w:rPr>
        <w:t>Além disso, a filosofia analítica pode ajudar a enfrentar os desafios da diversidade linguística e cultural nas escolas moçambicanas. A análise do uso da linguagem em contextos específicos permite respeitar as múltiplas formas de expressão presentes nas salas de aula. Essa sensibilidade linguística contribui para práticas pedagógicas mais inclusivas e eficazes. Wittgenstein (1953) enfatiza que o significado de uma palavra está no seu uso no "jogo de linguagem", o que nos ensina a valorizar as práticas comunicativas locais. Isso tem especial importância em Moçambique, onde coexistem diversas línguas e culturas.</w:t>
      </w:r>
    </w:p>
    <w:p w14:paraId="6CCD6B5D" w14:textId="77777777" w:rsidR="00582757" w:rsidRPr="002956B3" w:rsidRDefault="00582757" w:rsidP="002956B3">
      <w:pPr>
        <w:pStyle w:val="NormalWeb"/>
        <w:spacing w:line="360" w:lineRule="auto"/>
        <w:ind w:firstLine="706"/>
        <w:jc w:val="both"/>
        <w:rPr>
          <w:lang w:val="pt-PT"/>
        </w:rPr>
      </w:pPr>
      <w:r w:rsidRPr="002956B3">
        <w:rPr>
          <w:lang w:val="pt-PT"/>
        </w:rPr>
        <w:t xml:space="preserve">Por fim, a aplicação da filosofia analítica na educação moçambicana pode ser um caminho para consolidar uma prática pedagógica mais consciente e fundamentada. A clareza conceitual, a argumentação rigorosa e o respeito pela diversidade de discursos são pilares que </w:t>
      </w:r>
      <w:r w:rsidRPr="002956B3">
        <w:rPr>
          <w:lang w:val="pt-PT"/>
        </w:rPr>
        <w:lastRenderedPageBreak/>
        <w:t>fortalecem qualquer sistema educacional. Ao integrar essas práticas nos processos de ensino e aprendizagem, forma-se uma geração de estudantes mais críticos e preparados para os desafios do mundo contemporâneo. Segundo Chichava (2017), repensar a educação moçambicana passa pela valorização de uma abordagem reflexiva e crítica. A filosofia analítica, nesse sentido, representa um recurso poderoso para esse processo transformador.</w:t>
      </w:r>
    </w:p>
    <w:p w14:paraId="5EC764CA" w14:textId="77777777" w:rsidR="00A744B0" w:rsidRDefault="00A744B0" w:rsidP="002956B3">
      <w:pPr>
        <w:ind w:firstLine="706"/>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5C5339F" w14:textId="16949FE9" w:rsidR="000845E6" w:rsidRPr="00B90477" w:rsidRDefault="004745A7" w:rsidP="00B90477">
      <w:pPr>
        <w:pStyle w:val="Ttulo2"/>
        <w:spacing w:line="360" w:lineRule="auto"/>
        <w:jc w:val="both"/>
        <w:rPr>
          <w:rFonts w:ascii="Times New Roman" w:eastAsia="Times New Roman" w:hAnsi="Times New Roman" w:cs="Times New Roman"/>
          <w:b/>
          <w:bCs/>
          <w:color w:val="auto"/>
          <w:sz w:val="24"/>
          <w:szCs w:val="24"/>
        </w:rPr>
      </w:pPr>
      <w:bookmarkStart w:id="7" w:name="_Toc197957675"/>
      <w:r w:rsidRPr="00B90477">
        <w:rPr>
          <w:rFonts w:ascii="Times New Roman" w:eastAsia="Times New Roman" w:hAnsi="Times New Roman" w:cs="Times New Roman"/>
          <w:b/>
          <w:bCs/>
          <w:color w:val="auto"/>
          <w:sz w:val="24"/>
          <w:szCs w:val="24"/>
        </w:rPr>
        <w:lastRenderedPageBreak/>
        <w:t>CAPÍTULO III</w:t>
      </w:r>
      <w:bookmarkEnd w:id="7"/>
    </w:p>
    <w:p w14:paraId="46DFC7FB" w14:textId="3FB0694C" w:rsidR="004745A7" w:rsidRPr="00B90477" w:rsidRDefault="004745A7" w:rsidP="00B90477">
      <w:pPr>
        <w:pStyle w:val="Ttulo2"/>
        <w:spacing w:line="360" w:lineRule="auto"/>
        <w:jc w:val="both"/>
        <w:rPr>
          <w:rFonts w:ascii="Times New Roman" w:eastAsia="Times New Roman" w:hAnsi="Times New Roman" w:cs="Times New Roman"/>
          <w:b/>
          <w:bCs/>
          <w:color w:val="auto"/>
          <w:sz w:val="24"/>
          <w:szCs w:val="24"/>
        </w:rPr>
      </w:pPr>
      <w:bookmarkStart w:id="8" w:name="_Toc197957676"/>
      <w:r w:rsidRPr="00B90477">
        <w:rPr>
          <w:rFonts w:ascii="Times New Roman" w:eastAsia="Times New Roman" w:hAnsi="Times New Roman" w:cs="Times New Roman"/>
          <w:b/>
          <w:bCs/>
          <w:color w:val="auto"/>
          <w:sz w:val="24"/>
          <w:szCs w:val="24"/>
        </w:rPr>
        <w:t>3.1 Considerações finais</w:t>
      </w:r>
      <w:bookmarkEnd w:id="8"/>
    </w:p>
    <w:p w14:paraId="17D3848D" w14:textId="77777777" w:rsidR="002956B3" w:rsidRPr="002956B3" w:rsidRDefault="002956B3" w:rsidP="002956B3">
      <w:pPr>
        <w:spacing w:line="360" w:lineRule="auto"/>
        <w:ind w:firstLine="706"/>
        <w:jc w:val="both"/>
        <w:rPr>
          <w:rFonts w:ascii="Times New Roman" w:hAnsi="Times New Roman" w:cs="Times New Roman"/>
          <w:sz w:val="24"/>
          <w:szCs w:val="24"/>
        </w:rPr>
      </w:pPr>
      <w:r w:rsidRPr="002956B3">
        <w:rPr>
          <w:rFonts w:ascii="Times New Roman" w:hAnsi="Times New Roman" w:cs="Times New Roman"/>
          <w:sz w:val="24"/>
          <w:szCs w:val="24"/>
        </w:rPr>
        <w:t>Este estudo revelou que a Filosofia Analítica, ao enfatizar a clareza conceitual, a lógica e o raciocínio crítico, desempenha um papel fundamental na transformação da educação contemporânea, principalmente ao promover um ensino mais reflexivo e fundamentado. Ao examinar a aplicação dessa abordagem no contexto moçambicano, foi possível observar que, embora o sistema educacional do país enfrente desafios significativos, a introdução de práticas pedagógicas baseadas em Filosofia Analítica pode trazer benefícios notáveis, como o fortalecimento da autonomia intelectual e a melhoria na argumentação dos estudantes.</w:t>
      </w:r>
    </w:p>
    <w:p w14:paraId="3688CABB" w14:textId="0089B27D" w:rsidR="002956B3" w:rsidRPr="002956B3" w:rsidRDefault="002956B3" w:rsidP="002956B3">
      <w:pPr>
        <w:spacing w:line="360" w:lineRule="auto"/>
        <w:ind w:firstLine="706"/>
        <w:jc w:val="both"/>
        <w:rPr>
          <w:rFonts w:ascii="Times New Roman" w:hAnsi="Times New Roman" w:cs="Times New Roman"/>
          <w:sz w:val="24"/>
          <w:szCs w:val="24"/>
        </w:rPr>
      </w:pPr>
      <w:r w:rsidRPr="002956B3">
        <w:rPr>
          <w:rFonts w:ascii="Times New Roman" w:hAnsi="Times New Roman" w:cs="Times New Roman"/>
          <w:sz w:val="24"/>
          <w:szCs w:val="24"/>
        </w:rPr>
        <w:t>A análise de obras clássicas e contemporâneas, tanto de filósofos analíticos quanto de estudiosos da educação em Moçambique, demonstrou que, ao integrar essa abordagem no currículo e na formação docente, seria possível superar algumas limitações do ensino tradicional, caracterizado pela memorização e pela falta de questionamento crítico. A pesquisa também revelou que, apesar das vantagens dessa aplicação, o processo de implementação exigirá adaptações culturais e práticas específicas para atender à diversidade linguística e social do país.</w:t>
      </w:r>
    </w:p>
    <w:p w14:paraId="0FD3ED07" w14:textId="1F6F0118" w:rsidR="002956B3" w:rsidRPr="002956B3" w:rsidRDefault="002956B3" w:rsidP="002956B3">
      <w:pPr>
        <w:spacing w:line="360" w:lineRule="auto"/>
        <w:ind w:firstLine="706"/>
        <w:jc w:val="both"/>
        <w:rPr>
          <w:rFonts w:ascii="Times New Roman" w:hAnsi="Times New Roman" w:cs="Times New Roman"/>
          <w:sz w:val="24"/>
          <w:szCs w:val="24"/>
        </w:rPr>
      </w:pPr>
      <w:r w:rsidRPr="002956B3">
        <w:rPr>
          <w:rFonts w:ascii="Times New Roman" w:hAnsi="Times New Roman" w:cs="Times New Roman"/>
          <w:sz w:val="24"/>
          <w:szCs w:val="24"/>
        </w:rPr>
        <w:t>Ademais, a investigação destacou que a Filosofia Analítica pode ser um recurso valioso para desenvolver uma educação mais inclusiva e equitativa em Moçambique. A promoção do pensamento lógico e da argumentação sólida pode capacitar os alunos a se tornarem cidadãos mais críticos e conscientes, contribuindo para a construção de uma sociedade mais justa e democrática. No entanto, é essencial que as políticas educacionais do país considerem essas necessidades e criem os recursos necessários para integrar efetivamente esses princípios nas práticas pedagógicas.</w:t>
      </w:r>
    </w:p>
    <w:p w14:paraId="12A2565E" w14:textId="2E3E19C2" w:rsidR="000845E6" w:rsidRDefault="002956B3" w:rsidP="002956B3">
      <w:pPr>
        <w:spacing w:line="360" w:lineRule="auto"/>
        <w:ind w:firstLine="706"/>
        <w:jc w:val="both"/>
        <w:rPr>
          <w:rFonts w:ascii="Times New Roman" w:eastAsia="Times New Roman" w:hAnsi="Times New Roman" w:cs="Times New Roman"/>
          <w:sz w:val="24"/>
          <w:szCs w:val="24"/>
        </w:rPr>
      </w:pPr>
      <w:r w:rsidRPr="002956B3">
        <w:rPr>
          <w:rFonts w:ascii="Times New Roman" w:hAnsi="Times New Roman" w:cs="Times New Roman"/>
          <w:sz w:val="24"/>
          <w:szCs w:val="24"/>
        </w:rPr>
        <w:t>Ao considerar o impacto potencial da Filosofia Analítica, fica claro que ela tem um papel transformador no desenvolvimento da educação, tanto em Moçambique quanto em outras partes do mundo. Com as adaptações necessárias, pode-se construir um sistema educacional mais alinhado com os desafios e as exigências do mundo contemporâneo, preparando os estudantes para o pensamento crítico e para a resolução de problemas complexos</w:t>
      </w:r>
      <w:r w:rsidR="00735AF3" w:rsidRPr="00735AF3">
        <w:rPr>
          <w:rFonts w:ascii="Times New Roman" w:hAnsi="Times New Roman" w:cs="Times New Roman"/>
          <w:sz w:val="24"/>
          <w:szCs w:val="24"/>
        </w:rPr>
        <w:t>.</w:t>
      </w:r>
      <w:r w:rsidR="000845E6">
        <w:rPr>
          <w:rFonts w:ascii="Times New Roman" w:eastAsia="Times New Roman" w:hAnsi="Times New Roman" w:cs="Times New Roman"/>
          <w:sz w:val="24"/>
          <w:szCs w:val="24"/>
        </w:rPr>
        <w:br w:type="page"/>
      </w:r>
    </w:p>
    <w:p w14:paraId="14138681" w14:textId="392D5F75" w:rsidR="000845E6" w:rsidRPr="00582757" w:rsidRDefault="000845E6" w:rsidP="00B90477">
      <w:pPr>
        <w:pStyle w:val="Ttulo2"/>
        <w:spacing w:line="360" w:lineRule="auto"/>
        <w:jc w:val="both"/>
        <w:rPr>
          <w:rFonts w:ascii="Times New Roman" w:eastAsia="Times New Roman" w:hAnsi="Times New Roman" w:cs="Times New Roman"/>
          <w:b/>
          <w:bCs/>
          <w:color w:val="auto"/>
          <w:sz w:val="24"/>
          <w:szCs w:val="24"/>
          <w:lang w:val="en-US"/>
        </w:rPr>
      </w:pPr>
      <w:bookmarkStart w:id="9" w:name="_Toc197957677"/>
      <w:r w:rsidRPr="00582757">
        <w:rPr>
          <w:rFonts w:ascii="Times New Roman" w:eastAsia="Times New Roman" w:hAnsi="Times New Roman" w:cs="Times New Roman"/>
          <w:b/>
          <w:bCs/>
          <w:color w:val="auto"/>
          <w:sz w:val="24"/>
          <w:szCs w:val="24"/>
          <w:lang w:val="en-US"/>
        </w:rPr>
        <w:lastRenderedPageBreak/>
        <w:t>Referencia bibligraficas</w:t>
      </w:r>
      <w:bookmarkEnd w:id="9"/>
    </w:p>
    <w:p w14:paraId="3B8D8645"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lang w:val="en-US"/>
        </w:rPr>
        <w:t xml:space="preserve">Austin, J. L. (1962). </w:t>
      </w:r>
      <w:r w:rsidRPr="00582757">
        <w:rPr>
          <w:rFonts w:ascii="Times New Roman" w:eastAsia="Times New Roman" w:hAnsi="Times New Roman" w:cs="Times New Roman"/>
          <w:i/>
          <w:iCs/>
          <w:sz w:val="24"/>
          <w:szCs w:val="24"/>
          <w:lang w:val="en-US"/>
        </w:rPr>
        <w:t>How to do things with words</w:t>
      </w:r>
      <w:r w:rsidRPr="00582757">
        <w:rPr>
          <w:rFonts w:ascii="Times New Roman" w:eastAsia="Times New Roman" w:hAnsi="Times New Roman" w:cs="Times New Roman"/>
          <w:sz w:val="24"/>
          <w:szCs w:val="24"/>
          <w:lang w:val="en-US"/>
        </w:rPr>
        <w:t>. Oxford: Clarendon Press.</w:t>
      </w:r>
    </w:p>
    <w:p w14:paraId="3F64C79A"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lang w:val="en-US"/>
        </w:rPr>
        <w:t xml:space="preserve">Carnap, R. (1937). </w:t>
      </w:r>
      <w:r w:rsidRPr="00582757">
        <w:rPr>
          <w:rFonts w:ascii="Times New Roman" w:eastAsia="Times New Roman" w:hAnsi="Times New Roman" w:cs="Times New Roman"/>
          <w:i/>
          <w:iCs/>
          <w:sz w:val="24"/>
          <w:szCs w:val="24"/>
          <w:lang w:val="en-US"/>
        </w:rPr>
        <w:t>The logical syntax of language</w:t>
      </w:r>
      <w:r w:rsidRPr="00582757">
        <w:rPr>
          <w:rFonts w:ascii="Times New Roman" w:eastAsia="Times New Roman" w:hAnsi="Times New Roman" w:cs="Times New Roman"/>
          <w:sz w:val="24"/>
          <w:szCs w:val="24"/>
          <w:lang w:val="en-US"/>
        </w:rPr>
        <w:t>. London: Kegan Paul, Trench, Trubner &amp; Co.</w:t>
      </w:r>
    </w:p>
    <w:p w14:paraId="184A442D"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rPr>
      </w:pPr>
      <w:r w:rsidRPr="00582757">
        <w:rPr>
          <w:rFonts w:ascii="Times New Roman" w:eastAsia="Times New Roman" w:hAnsi="Times New Roman" w:cs="Times New Roman"/>
          <w:sz w:val="24"/>
          <w:szCs w:val="24"/>
        </w:rPr>
        <w:t xml:space="preserve">Chichava, S. (2017). </w:t>
      </w:r>
      <w:r w:rsidRPr="00582757">
        <w:rPr>
          <w:rFonts w:ascii="Times New Roman" w:eastAsia="Times New Roman" w:hAnsi="Times New Roman" w:cs="Times New Roman"/>
          <w:i/>
          <w:iCs/>
          <w:sz w:val="24"/>
          <w:szCs w:val="24"/>
        </w:rPr>
        <w:t>Filosofia e educação em Moçambique: uma abordagem crítica dos fundamentos do sistema educativo</w:t>
      </w:r>
      <w:r w:rsidRPr="00582757">
        <w:rPr>
          <w:rFonts w:ascii="Times New Roman" w:eastAsia="Times New Roman" w:hAnsi="Times New Roman" w:cs="Times New Roman"/>
          <w:sz w:val="24"/>
          <w:szCs w:val="24"/>
        </w:rPr>
        <w:t>. Maputo: Universidade Eduardo Mondlane – Faculdade de Educação.</w:t>
      </w:r>
    </w:p>
    <w:p w14:paraId="74263508"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rPr>
      </w:pPr>
      <w:r w:rsidRPr="00582757">
        <w:rPr>
          <w:rFonts w:ascii="Times New Roman" w:eastAsia="Times New Roman" w:hAnsi="Times New Roman" w:cs="Times New Roman"/>
          <w:sz w:val="24"/>
          <w:szCs w:val="24"/>
        </w:rPr>
        <w:t xml:space="preserve">Freitas, M. C. (2005). </w:t>
      </w:r>
      <w:r w:rsidRPr="00582757">
        <w:rPr>
          <w:rFonts w:ascii="Times New Roman" w:eastAsia="Times New Roman" w:hAnsi="Times New Roman" w:cs="Times New Roman"/>
          <w:i/>
          <w:iCs/>
          <w:sz w:val="24"/>
          <w:szCs w:val="24"/>
        </w:rPr>
        <w:t>Filosofia e formação da consciência crítica</w:t>
      </w:r>
      <w:r w:rsidRPr="00582757">
        <w:rPr>
          <w:rFonts w:ascii="Times New Roman" w:eastAsia="Times New Roman" w:hAnsi="Times New Roman" w:cs="Times New Roman"/>
          <w:sz w:val="24"/>
          <w:szCs w:val="24"/>
        </w:rPr>
        <w:t>. São Paulo: Cortez.</w:t>
      </w:r>
    </w:p>
    <w:p w14:paraId="78CD6711"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rPr>
        <w:t xml:space="preserve">Gonçalves, C. (2018). </w:t>
      </w:r>
      <w:r w:rsidRPr="00582757">
        <w:rPr>
          <w:rFonts w:ascii="Times New Roman" w:eastAsia="Times New Roman" w:hAnsi="Times New Roman" w:cs="Times New Roman"/>
          <w:i/>
          <w:iCs/>
          <w:sz w:val="24"/>
          <w:szCs w:val="24"/>
        </w:rPr>
        <w:t>A filosofia na educação moçambicana: desafios e perspectivas</w:t>
      </w:r>
      <w:r w:rsidRPr="00582757">
        <w:rPr>
          <w:rFonts w:ascii="Times New Roman" w:eastAsia="Times New Roman" w:hAnsi="Times New Roman" w:cs="Times New Roman"/>
          <w:sz w:val="24"/>
          <w:szCs w:val="24"/>
        </w:rPr>
        <w:t xml:space="preserve">. </w:t>
      </w:r>
      <w:r w:rsidRPr="00582757">
        <w:rPr>
          <w:rFonts w:ascii="Times New Roman" w:eastAsia="Times New Roman" w:hAnsi="Times New Roman" w:cs="Times New Roman"/>
          <w:sz w:val="24"/>
          <w:szCs w:val="24"/>
          <w:lang w:val="en-US"/>
        </w:rPr>
        <w:t>Revista Moçambicana de Educação, 12(1), 33–47.</w:t>
      </w:r>
    </w:p>
    <w:p w14:paraId="7AF7FE6B"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lang w:val="en-US"/>
        </w:rPr>
        <w:t xml:space="preserve">Hare, R. M. (1952). </w:t>
      </w:r>
      <w:r w:rsidRPr="00582757">
        <w:rPr>
          <w:rFonts w:ascii="Times New Roman" w:eastAsia="Times New Roman" w:hAnsi="Times New Roman" w:cs="Times New Roman"/>
          <w:i/>
          <w:iCs/>
          <w:sz w:val="24"/>
          <w:szCs w:val="24"/>
          <w:lang w:val="en-US"/>
        </w:rPr>
        <w:t>The language of morals</w:t>
      </w:r>
      <w:r w:rsidRPr="00582757">
        <w:rPr>
          <w:rFonts w:ascii="Times New Roman" w:eastAsia="Times New Roman" w:hAnsi="Times New Roman" w:cs="Times New Roman"/>
          <w:sz w:val="24"/>
          <w:szCs w:val="24"/>
          <w:lang w:val="en-US"/>
        </w:rPr>
        <w:t>. Oxford: Clarendon Press.</w:t>
      </w:r>
    </w:p>
    <w:p w14:paraId="16E849D5"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lang w:val="en-US"/>
        </w:rPr>
        <w:t xml:space="preserve">Lipman, M. (1991). </w:t>
      </w:r>
      <w:r w:rsidRPr="00582757">
        <w:rPr>
          <w:rFonts w:ascii="Times New Roman" w:eastAsia="Times New Roman" w:hAnsi="Times New Roman" w:cs="Times New Roman"/>
          <w:i/>
          <w:iCs/>
          <w:sz w:val="24"/>
          <w:szCs w:val="24"/>
          <w:lang w:val="en-US"/>
        </w:rPr>
        <w:t>Thinking in education</w:t>
      </w:r>
      <w:r w:rsidRPr="00582757">
        <w:rPr>
          <w:rFonts w:ascii="Times New Roman" w:eastAsia="Times New Roman" w:hAnsi="Times New Roman" w:cs="Times New Roman"/>
          <w:sz w:val="24"/>
          <w:szCs w:val="24"/>
          <w:lang w:val="en-US"/>
        </w:rPr>
        <w:t>. Cambridge: Cambridge University Press.</w:t>
      </w:r>
    </w:p>
    <w:p w14:paraId="686526B3"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lang w:val="en-US"/>
        </w:rPr>
        <w:t xml:space="preserve">Matavele, A. (2012). </w:t>
      </w:r>
      <w:r w:rsidRPr="00582757">
        <w:rPr>
          <w:rFonts w:ascii="Times New Roman" w:eastAsia="Times New Roman" w:hAnsi="Times New Roman" w:cs="Times New Roman"/>
          <w:i/>
          <w:iCs/>
          <w:sz w:val="24"/>
          <w:szCs w:val="24"/>
        </w:rPr>
        <w:t>Reflexões sobre o papel da filosofia na educação moçambicana</w:t>
      </w:r>
      <w:r w:rsidRPr="00582757">
        <w:rPr>
          <w:rFonts w:ascii="Times New Roman" w:eastAsia="Times New Roman" w:hAnsi="Times New Roman" w:cs="Times New Roman"/>
          <w:sz w:val="24"/>
          <w:szCs w:val="24"/>
        </w:rPr>
        <w:t xml:space="preserve">. </w:t>
      </w:r>
      <w:r w:rsidRPr="00582757">
        <w:rPr>
          <w:rFonts w:ascii="Times New Roman" w:eastAsia="Times New Roman" w:hAnsi="Times New Roman" w:cs="Times New Roman"/>
          <w:sz w:val="24"/>
          <w:szCs w:val="24"/>
          <w:lang w:val="en-US"/>
        </w:rPr>
        <w:t>Revista de Educação e Desenvolvimento, 4(2), 55–66.</w:t>
      </w:r>
    </w:p>
    <w:p w14:paraId="0B8A9552" w14:textId="77777777" w:rsidR="00582757"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lang w:val="en-US"/>
        </w:rPr>
        <w:t xml:space="preserve">Scriven, M. (1967). </w:t>
      </w:r>
      <w:r w:rsidRPr="00582757">
        <w:rPr>
          <w:rFonts w:ascii="Times New Roman" w:eastAsia="Times New Roman" w:hAnsi="Times New Roman" w:cs="Times New Roman"/>
          <w:i/>
          <w:iCs/>
          <w:sz w:val="24"/>
          <w:szCs w:val="24"/>
          <w:lang w:val="en-US"/>
        </w:rPr>
        <w:t>The methodology of evaluation</w:t>
      </w:r>
      <w:r w:rsidRPr="00582757">
        <w:rPr>
          <w:rFonts w:ascii="Times New Roman" w:eastAsia="Times New Roman" w:hAnsi="Times New Roman" w:cs="Times New Roman"/>
          <w:sz w:val="24"/>
          <w:szCs w:val="24"/>
          <w:lang w:val="en-US"/>
        </w:rPr>
        <w:t xml:space="preserve">. In R. W. Tyler, R. M. Gagné &amp; M. Scriven (Eds.), </w:t>
      </w:r>
      <w:r w:rsidRPr="00582757">
        <w:rPr>
          <w:rFonts w:ascii="Times New Roman" w:eastAsia="Times New Roman" w:hAnsi="Times New Roman" w:cs="Times New Roman"/>
          <w:i/>
          <w:iCs/>
          <w:sz w:val="24"/>
          <w:szCs w:val="24"/>
          <w:lang w:val="en-US"/>
        </w:rPr>
        <w:t>Perspectives of curriculum evaluation</w:t>
      </w:r>
      <w:r w:rsidRPr="00582757">
        <w:rPr>
          <w:rFonts w:ascii="Times New Roman" w:eastAsia="Times New Roman" w:hAnsi="Times New Roman" w:cs="Times New Roman"/>
          <w:sz w:val="24"/>
          <w:szCs w:val="24"/>
          <w:lang w:val="en-US"/>
        </w:rPr>
        <w:t xml:space="preserve"> (pp. 39–83). Chicago: Rand McNally.</w:t>
      </w:r>
    </w:p>
    <w:p w14:paraId="41AF0C68" w14:textId="372B7671" w:rsidR="008B0DCA" w:rsidRPr="00582757" w:rsidRDefault="00582757" w:rsidP="00582757">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582757">
        <w:rPr>
          <w:rFonts w:ascii="Times New Roman" w:eastAsia="Times New Roman" w:hAnsi="Times New Roman" w:cs="Times New Roman"/>
          <w:sz w:val="24"/>
          <w:szCs w:val="24"/>
          <w:lang w:val="en-US"/>
        </w:rPr>
        <w:t xml:space="preserve">Wittgenstein, L. (1953). </w:t>
      </w:r>
      <w:r w:rsidRPr="00582757">
        <w:rPr>
          <w:rFonts w:ascii="Times New Roman" w:eastAsia="Times New Roman" w:hAnsi="Times New Roman" w:cs="Times New Roman"/>
          <w:i/>
          <w:iCs/>
          <w:sz w:val="24"/>
          <w:szCs w:val="24"/>
          <w:lang w:val="en-US"/>
        </w:rPr>
        <w:t>Philosophical investigations</w:t>
      </w:r>
      <w:r w:rsidRPr="00582757">
        <w:rPr>
          <w:rFonts w:ascii="Times New Roman" w:eastAsia="Times New Roman" w:hAnsi="Times New Roman" w:cs="Times New Roman"/>
          <w:sz w:val="24"/>
          <w:szCs w:val="24"/>
          <w:lang w:val="en-US"/>
        </w:rPr>
        <w:t>. Oxford: Basil Blackwell.</w:t>
      </w:r>
    </w:p>
    <w:sectPr w:rsidR="008B0DCA" w:rsidRPr="00582757"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BB30" w14:textId="77777777" w:rsidR="00681AC2" w:rsidRDefault="00681AC2" w:rsidP="00E84FEA">
      <w:pPr>
        <w:spacing w:after="0" w:line="240" w:lineRule="auto"/>
      </w:pPr>
      <w:r>
        <w:separator/>
      </w:r>
    </w:p>
  </w:endnote>
  <w:endnote w:type="continuationSeparator" w:id="0">
    <w:p w14:paraId="1A7F8DD2" w14:textId="77777777" w:rsidR="00681AC2" w:rsidRDefault="00681AC2"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7D7F" w14:textId="77777777" w:rsidR="00681AC2" w:rsidRDefault="00681AC2" w:rsidP="00E84FEA">
      <w:pPr>
        <w:spacing w:after="0" w:line="240" w:lineRule="auto"/>
      </w:pPr>
      <w:r>
        <w:separator/>
      </w:r>
    </w:p>
  </w:footnote>
  <w:footnote w:type="continuationSeparator" w:id="0">
    <w:p w14:paraId="3AE5AF26" w14:textId="77777777" w:rsidR="00681AC2" w:rsidRDefault="00681AC2"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CDD"/>
    <w:multiLevelType w:val="multilevel"/>
    <w:tmpl w:val="CC0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52C"/>
    <w:multiLevelType w:val="multilevel"/>
    <w:tmpl w:val="D910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D7598"/>
    <w:multiLevelType w:val="hybridMultilevel"/>
    <w:tmpl w:val="61BCBCF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E6244BD"/>
    <w:multiLevelType w:val="hybridMultilevel"/>
    <w:tmpl w:val="8DB83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B1706"/>
    <w:multiLevelType w:val="hybridMultilevel"/>
    <w:tmpl w:val="E706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37653"/>
    <w:multiLevelType w:val="hybridMultilevel"/>
    <w:tmpl w:val="23FE4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E5D4D"/>
    <w:multiLevelType w:val="multilevel"/>
    <w:tmpl w:val="5BB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36045"/>
    <w:multiLevelType w:val="multilevel"/>
    <w:tmpl w:val="E31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C6031"/>
    <w:multiLevelType w:val="multilevel"/>
    <w:tmpl w:val="FEB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22B58"/>
    <w:multiLevelType w:val="multilevel"/>
    <w:tmpl w:val="382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8"/>
  </w:num>
  <w:num w:numId="5">
    <w:abstractNumId w:val="11"/>
  </w:num>
  <w:num w:numId="6">
    <w:abstractNumId w:val="0"/>
  </w:num>
  <w:num w:numId="7">
    <w:abstractNumId w:val="9"/>
  </w:num>
  <w:num w:numId="8">
    <w:abstractNumId w:val="1"/>
  </w:num>
  <w:num w:numId="9">
    <w:abstractNumId w:val="3"/>
  </w:num>
  <w:num w:numId="10">
    <w:abstractNumId w:val="12"/>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845E6"/>
    <w:rsid w:val="000A6359"/>
    <w:rsid w:val="000F580D"/>
    <w:rsid w:val="001B76B3"/>
    <w:rsid w:val="001E3FDF"/>
    <w:rsid w:val="002174D4"/>
    <w:rsid w:val="00285962"/>
    <w:rsid w:val="002956B3"/>
    <w:rsid w:val="002A1B27"/>
    <w:rsid w:val="002A49D5"/>
    <w:rsid w:val="002C3877"/>
    <w:rsid w:val="002F2FEC"/>
    <w:rsid w:val="003A150F"/>
    <w:rsid w:val="003B2D43"/>
    <w:rsid w:val="003D1425"/>
    <w:rsid w:val="00410BE3"/>
    <w:rsid w:val="004745A7"/>
    <w:rsid w:val="004958ED"/>
    <w:rsid w:val="004C1DEC"/>
    <w:rsid w:val="004F5B9A"/>
    <w:rsid w:val="00582757"/>
    <w:rsid w:val="005853E9"/>
    <w:rsid w:val="005F62B6"/>
    <w:rsid w:val="006059F0"/>
    <w:rsid w:val="00681AC2"/>
    <w:rsid w:val="006A3B53"/>
    <w:rsid w:val="006E4544"/>
    <w:rsid w:val="00735AF3"/>
    <w:rsid w:val="007E6FA6"/>
    <w:rsid w:val="00802CD1"/>
    <w:rsid w:val="008A0290"/>
    <w:rsid w:val="008B0DCA"/>
    <w:rsid w:val="008C3EDA"/>
    <w:rsid w:val="008D65A4"/>
    <w:rsid w:val="008E5190"/>
    <w:rsid w:val="00911E88"/>
    <w:rsid w:val="009A3A9E"/>
    <w:rsid w:val="009F7427"/>
    <w:rsid w:val="00A022E3"/>
    <w:rsid w:val="00A05DE4"/>
    <w:rsid w:val="00A17742"/>
    <w:rsid w:val="00A24D71"/>
    <w:rsid w:val="00A744B0"/>
    <w:rsid w:val="00AB182E"/>
    <w:rsid w:val="00AB376F"/>
    <w:rsid w:val="00AE5554"/>
    <w:rsid w:val="00AF4AFF"/>
    <w:rsid w:val="00B90477"/>
    <w:rsid w:val="00B95721"/>
    <w:rsid w:val="00BA77F7"/>
    <w:rsid w:val="00BD0CC5"/>
    <w:rsid w:val="00BE5FA2"/>
    <w:rsid w:val="00C33661"/>
    <w:rsid w:val="00C570F0"/>
    <w:rsid w:val="00CE1773"/>
    <w:rsid w:val="00DF46BD"/>
    <w:rsid w:val="00E25EC4"/>
    <w:rsid w:val="00E657AA"/>
    <w:rsid w:val="00E73983"/>
    <w:rsid w:val="00E84FEA"/>
    <w:rsid w:val="00F62653"/>
    <w:rsid w:val="00F822F1"/>
    <w:rsid w:val="00F93F9A"/>
    <w:rsid w:val="00F968F4"/>
    <w:rsid w:val="00FD5C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Ttulo5">
    <w:name w:val="heading 5"/>
    <w:basedOn w:val="Normal"/>
    <w:next w:val="Normal"/>
    <w:link w:val="Ttulo5Carter"/>
    <w:uiPriority w:val="9"/>
    <w:semiHidden/>
    <w:unhideWhenUsed/>
    <w:qFormat/>
    <w:rsid w:val="000A63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ter">
    <w:name w:val="Título 5 Caráter"/>
    <w:basedOn w:val="Tipodeletrapredefinidodopargrafo"/>
    <w:link w:val="Ttulo5"/>
    <w:uiPriority w:val="9"/>
    <w:semiHidden/>
    <w:rsid w:val="000A6359"/>
    <w:rPr>
      <w:rFonts w:asciiTheme="majorHAnsi" w:eastAsiaTheme="majorEastAsia" w:hAnsiTheme="majorHAnsi" w:cstheme="majorBidi"/>
      <w:color w:val="2F5496" w:themeColor="accent1" w:themeShade="BF"/>
    </w:rPr>
  </w:style>
  <w:style w:type="character" w:customStyle="1" w:styleId="katex-mathml">
    <w:name w:val="katex-mathml"/>
    <w:basedOn w:val="Tipodeletrapredefinidodopargrafo"/>
    <w:rsid w:val="00BA77F7"/>
  </w:style>
  <w:style w:type="character" w:customStyle="1" w:styleId="mord">
    <w:name w:val="mord"/>
    <w:basedOn w:val="Tipodeletrapredefinidodopargrafo"/>
    <w:rsid w:val="00BA77F7"/>
  </w:style>
  <w:style w:type="paragraph" w:styleId="NormalWeb">
    <w:name w:val="Normal (Web)"/>
    <w:basedOn w:val="Normal"/>
    <w:uiPriority w:val="99"/>
    <w:unhideWhenUsed/>
    <w:rsid w:val="00FD5C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lative">
    <w:name w:val="relative"/>
    <w:basedOn w:val="Tipodeletrapredefinidodopargrafo"/>
    <w:rsid w:val="00582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
      <w:bodyDiv w:val="1"/>
      <w:marLeft w:val="0"/>
      <w:marRight w:val="0"/>
      <w:marTop w:val="0"/>
      <w:marBottom w:val="0"/>
      <w:divBdr>
        <w:top w:val="none" w:sz="0" w:space="0" w:color="auto"/>
        <w:left w:val="none" w:sz="0" w:space="0" w:color="auto"/>
        <w:bottom w:val="none" w:sz="0" w:space="0" w:color="auto"/>
        <w:right w:val="none" w:sz="0" w:space="0" w:color="auto"/>
      </w:divBdr>
    </w:div>
    <w:div w:id="104547774">
      <w:bodyDiv w:val="1"/>
      <w:marLeft w:val="0"/>
      <w:marRight w:val="0"/>
      <w:marTop w:val="0"/>
      <w:marBottom w:val="0"/>
      <w:divBdr>
        <w:top w:val="none" w:sz="0" w:space="0" w:color="auto"/>
        <w:left w:val="none" w:sz="0" w:space="0" w:color="auto"/>
        <w:bottom w:val="none" w:sz="0" w:space="0" w:color="auto"/>
        <w:right w:val="none" w:sz="0" w:space="0" w:color="auto"/>
      </w:divBdr>
    </w:div>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07246081">
      <w:bodyDiv w:val="1"/>
      <w:marLeft w:val="0"/>
      <w:marRight w:val="0"/>
      <w:marTop w:val="0"/>
      <w:marBottom w:val="0"/>
      <w:divBdr>
        <w:top w:val="none" w:sz="0" w:space="0" w:color="auto"/>
        <w:left w:val="none" w:sz="0" w:space="0" w:color="auto"/>
        <w:bottom w:val="none" w:sz="0" w:space="0" w:color="auto"/>
        <w:right w:val="none" w:sz="0" w:space="0" w:color="auto"/>
      </w:divBdr>
    </w:div>
    <w:div w:id="307631526">
      <w:bodyDiv w:val="1"/>
      <w:marLeft w:val="0"/>
      <w:marRight w:val="0"/>
      <w:marTop w:val="0"/>
      <w:marBottom w:val="0"/>
      <w:divBdr>
        <w:top w:val="none" w:sz="0" w:space="0" w:color="auto"/>
        <w:left w:val="none" w:sz="0" w:space="0" w:color="auto"/>
        <w:bottom w:val="none" w:sz="0" w:space="0" w:color="auto"/>
        <w:right w:val="none" w:sz="0" w:space="0" w:color="auto"/>
      </w:divBdr>
    </w:div>
    <w:div w:id="429011328">
      <w:bodyDiv w:val="1"/>
      <w:marLeft w:val="0"/>
      <w:marRight w:val="0"/>
      <w:marTop w:val="0"/>
      <w:marBottom w:val="0"/>
      <w:divBdr>
        <w:top w:val="none" w:sz="0" w:space="0" w:color="auto"/>
        <w:left w:val="none" w:sz="0" w:space="0" w:color="auto"/>
        <w:bottom w:val="none" w:sz="0" w:space="0" w:color="auto"/>
        <w:right w:val="none" w:sz="0" w:space="0" w:color="auto"/>
      </w:divBdr>
    </w:div>
    <w:div w:id="501118877">
      <w:bodyDiv w:val="1"/>
      <w:marLeft w:val="0"/>
      <w:marRight w:val="0"/>
      <w:marTop w:val="0"/>
      <w:marBottom w:val="0"/>
      <w:divBdr>
        <w:top w:val="none" w:sz="0" w:space="0" w:color="auto"/>
        <w:left w:val="none" w:sz="0" w:space="0" w:color="auto"/>
        <w:bottom w:val="none" w:sz="0" w:space="0" w:color="auto"/>
        <w:right w:val="none" w:sz="0" w:space="0" w:color="auto"/>
      </w:divBdr>
    </w:div>
    <w:div w:id="696084185">
      <w:bodyDiv w:val="1"/>
      <w:marLeft w:val="0"/>
      <w:marRight w:val="0"/>
      <w:marTop w:val="0"/>
      <w:marBottom w:val="0"/>
      <w:divBdr>
        <w:top w:val="none" w:sz="0" w:space="0" w:color="auto"/>
        <w:left w:val="none" w:sz="0" w:space="0" w:color="auto"/>
        <w:bottom w:val="none" w:sz="0" w:space="0" w:color="auto"/>
        <w:right w:val="none" w:sz="0" w:space="0" w:color="auto"/>
      </w:divBdr>
    </w:div>
    <w:div w:id="727264786">
      <w:bodyDiv w:val="1"/>
      <w:marLeft w:val="0"/>
      <w:marRight w:val="0"/>
      <w:marTop w:val="0"/>
      <w:marBottom w:val="0"/>
      <w:divBdr>
        <w:top w:val="none" w:sz="0" w:space="0" w:color="auto"/>
        <w:left w:val="none" w:sz="0" w:space="0" w:color="auto"/>
        <w:bottom w:val="none" w:sz="0" w:space="0" w:color="auto"/>
        <w:right w:val="none" w:sz="0" w:space="0" w:color="auto"/>
      </w:divBdr>
    </w:div>
    <w:div w:id="745149139">
      <w:bodyDiv w:val="1"/>
      <w:marLeft w:val="0"/>
      <w:marRight w:val="0"/>
      <w:marTop w:val="0"/>
      <w:marBottom w:val="0"/>
      <w:divBdr>
        <w:top w:val="none" w:sz="0" w:space="0" w:color="auto"/>
        <w:left w:val="none" w:sz="0" w:space="0" w:color="auto"/>
        <w:bottom w:val="none" w:sz="0" w:space="0" w:color="auto"/>
        <w:right w:val="none" w:sz="0" w:space="0" w:color="auto"/>
      </w:divBdr>
    </w:div>
    <w:div w:id="761026573">
      <w:bodyDiv w:val="1"/>
      <w:marLeft w:val="0"/>
      <w:marRight w:val="0"/>
      <w:marTop w:val="0"/>
      <w:marBottom w:val="0"/>
      <w:divBdr>
        <w:top w:val="none" w:sz="0" w:space="0" w:color="auto"/>
        <w:left w:val="none" w:sz="0" w:space="0" w:color="auto"/>
        <w:bottom w:val="none" w:sz="0" w:space="0" w:color="auto"/>
        <w:right w:val="none" w:sz="0" w:space="0" w:color="auto"/>
      </w:divBdr>
    </w:div>
    <w:div w:id="834344118">
      <w:bodyDiv w:val="1"/>
      <w:marLeft w:val="0"/>
      <w:marRight w:val="0"/>
      <w:marTop w:val="0"/>
      <w:marBottom w:val="0"/>
      <w:divBdr>
        <w:top w:val="none" w:sz="0" w:space="0" w:color="auto"/>
        <w:left w:val="none" w:sz="0" w:space="0" w:color="auto"/>
        <w:bottom w:val="none" w:sz="0" w:space="0" w:color="auto"/>
        <w:right w:val="none" w:sz="0" w:space="0" w:color="auto"/>
      </w:divBdr>
      <w:divsChild>
        <w:div w:id="149711411">
          <w:marLeft w:val="0"/>
          <w:marRight w:val="0"/>
          <w:marTop w:val="0"/>
          <w:marBottom w:val="0"/>
          <w:divBdr>
            <w:top w:val="none" w:sz="0" w:space="0" w:color="auto"/>
            <w:left w:val="none" w:sz="0" w:space="0" w:color="auto"/>
            <w:bottom w:val="none" w:sz="0" w:space="0" w:color="auto"/>
            <w:right w:val="none" w:sz="0" w:space="0" w:color="auto"/>
          </w:divBdr>
        </w:div>
      </w:divsChild>
    </w:div>
    <w:div w:id="1014500668">
      <w:bodyDiv w:val="1"/>
      <w:marLeft w:val="0"/>
      <w:marRight w:val="0"/>
      <w:marTop w:val="0"/>
      <w:marBottom w:val="0"/>
      <w:divBdr>
        <w:top w:val="none" w:sz="0" w:space="0" w:color="auto"/>
        <w:left w:val="none" w:sz="0" w:space="0" w:color="auto"/>
        <w:bottom w:val="none" w:sz="0" w:space="0" w:color="auto"/>
        <w:right w:val="none" w:sz="0" w:space="0" w:color="auto"/>
      </w:divBdr>
    </w:div>
    <w:div w:id="1063912232">
      <w:bodyDiv w:val="1"/>
      <w:marLeft w:val="0"/>
      <w:marRight w:val="0"/>
      <w:marTop w:val="0"/>
      <w:marBottom w:val="0"/>
      <w:divBdr>
        <w:top w:val="none" w:sz="0" w:space="0" w:color="auto"/>
        <w:left w:val="none" w:sz="0" w:space="0" w:color="auto"/>
        <w:bottom w:val="none" w:sz="0" w:space="0" w:color="auto"/>
        <w:right w:val="none" w:sz="0" w:space="0" w:color="auto"/>
      </w:divBdr>
    </w:div>
    <w:div w:id="1099911230">
      <w:bodyDiv w:val="1"/>
      <w:marLeft w:val="0"/>
      <w:marRight w:val="0"/>
      <w:marTop w:val="0"/>
      <w:marBottom w:val="0"/>
      <w:divBdr>
        <w:top w:val="none" w:sz="0" w:space="0" w:color="auto"/>
        <w:left w:val="none" w:sz="0" w:space="0" w:color="auto"/>
        <w:bottom w:val="none" w:sz="0" w:space="0" w:color="auto"/>
        <w:right w:val="none" w:sz="0" w:space="0" w:color="auto"/>
      </w:divBdr>
    </w:div>
    <w:div w:id="1148858578">
      <w:bodyDiv w:val="1"/>
      <w:marLeft w:val="0"/>
      <w:marRight w:val="0"/>
      <w:marTop w:val="0"/>
      <w:marBottom w:val="0"/>
      <w:divBdr>
        <w:top w:val="none" w:sz="0" w:space="0" w:color="auto"/>
        <w:left w:val="none" w:sz="0" w:space="0" w:color="auto"/>
        <w:bottom w:val="none" w:sz="0" w:space="0" w:color="auto"/>
        <w:right w:val="none" w:sz="0" w:space="0" w:color="auto"/>
      </w:divBdr>
    </w:div>
    <w:div w:id="1308707357">
      <w:bodyDiv w:val="1"/>
      <w:marLeft w:val="0"/>
      <w:marRight w:val="0"/>
      <w:marTop w:val="0"/>
      <w:marBottom w:val="0"/>
      <w:divBdr>
        <w:top w:val="none" w:sz="0" w:space="0" w:color="auto"/>
        <w:left w:val="none" w:sz="0" w:space="0" w:color="auto"/>
        <w:bottom w:val="none" w:sz="0" w:space="0" w:color="auto"/>
        <w:right w:val="none" w:sz="0" w:space="0" w:color="auto"/>
      </w:divBdr>
    </w:div>
    <w:div w:id="1313556691">
      <w:bodyDiv w:val="1"/>
      <w:marLeft w:val="0"/>
      <w:marRight w:val="0"/>
      <w:marTop w:val="0"/>
      <w:marBottom w:val="0"/>
      <w:divBdr>
        <w:top w:val="none" w:sz="0" w:space="0" w:color="auto"/>
        <w:left w:val="none" w:sz="0" w:space="0" w:color="auto"/>
        <w:bottom w:val="none" w:sz="0" w:space="0" w:color="auto"/>
        <w:right w:val="none" w:sz="0" w:space="0" w:color="auto"/>
      </w:divBdr>
    </w:div>
    <w:div w:id="1420322533">
      <w:bodyDiv w:val="1"/>
      <w:marLeft w:val="0"/>
      <w:marRight w:val="0"/>
      <w:marTop w:val="0"/>
      <w:marBottom w:val="0"/>
      <w:divBdr>
        <w:top w:val="none" w:sz="0" w:space="0" w:color="auto"/>
        <w:left w:val="none" w:sz="0" w:space="0" w:color="auto"/>
        <w:bottom w:val="none" w:sz="0" w:space="0" w:color="auto"/>
        <w:right w:val="none" w:sz="0" w:space="0" w:color="auto"/>
      </w:divBdr>
    </w:div>
    <w:div w:id="1458718585">
      <w:bodyDiv w:val="1"/>
      <w:marLeft w:val="0"/>
      <w:marRight w:val="0"/>
      <w:marTop w:val="0"/>
      <w:marBottom w:val="0"/>
      <w:divBdr>
        <w:top w:val="none" w:sz="0" w:space="0" w:color="auto"/>
        <w:left w:val="none" w:sz="0" w:space="0" w:color="auto"/>
        <w:bottom w:val="none" w:sz="0" w:space="0" w:color="auto"/>
        <w:right w:val="none" w:sz="0" w:space="0" w:color="auto"/>
      </w:divBdr>
    </w:div>
    <w:div w:id="1623489905">
      <w:bodyDiv w:val="1"/>
      <w:marLeft w:val="0"/>
      <w:marRight w:val="0"/>
      <w:marTop w:val="0"/>
      <w:marBottom w:val="0"/>
      <w:divBdr>
        <w:top w:val="none" w:sz="0" w:space="0" w:color="auto"/>
        <w:left w:val="none" w:sz="0" w:space="0" w:color="auto"/>
        <w:bottom w:val="none" w:sz="0" w:space="0" w:color="auto"/>
        <w:right w:val="none" w:sz="0" w:space="0" w:color="auto"/>
      </w:divBdr>
    </w:div>
    <w:div w:id="1651867438">
      <w:bodyDiv w:val="1"/>
      <w:marLeft w:val="0"/>
      <w:marRight w:val="0"/>
      <w:marTop w:val="0"/>
      <w:marBottom w:val="0"/>
      <w:divBdr>
        <w:top w:val="none" w:sz="0" w:space="0" w:color="auto"/>
        <w:left w:val="none" w:sz="0" w:space="0" w:color="auto"/>
        <w:bottom w:val="none" w:sz="0" w:space="0" w:color="auto"/>
        <w:right w:val="none" w:sz="0" w:space="0" w:color="auto"/>
      </w:divBdr>
    </w:div>
    <w:div w:id="1658874169">
      <w:bodyDiv w:val="1"/>
      <w:marLeft w:val="0"/>
      <w:marRight w:val="0"/>
      <w:marTop w:val="0"/>
      <w:marBottom w:val="0"/>
      <w:divBdr>
        <w:top w:val="none" w:sz="0" w:space="0" w:color="auto"/>
        <w:left w:val="none" w:sz="0" w:space="0" w:color="auto"/>
        <w:bottom w:val="none" w:sz="0" w:space="0" w:color="auto"/>
        <w:right w:val="none" w:sz="0" w:space="0" w:color="auto"/>
      </w:divBdr>
    </w:div>
    <w:div w:id="1715495778">
      <w:bodyDiv w:val="1"/>
      <w:marLeft w:val="0"/>
      <w:marRight w:val="0"/>
      <w:marTop w:val="0"/>
      <w:marBottom w:val="0"/>
      <w:divBdr>
        <w:top w:val="none" w:sz="0" w:space="0" w:color="auto"/>
        <w:left w:val="none" w:sz="0" w:space="0" w:color="auto"/>
        <w:bottom w:val="none" w:sz="0" w:space="0" w:color="auto"/>
        <w:right w:val="none" w:sz="0" w:space="0" w:color="auto"/>
      </w:divBdr>
    </w:div>
    <w:div w:id="1779064203">
      <w:bodyDiv w:val="1"/>
      <w:marLeft w:val="0"/>
      <w:marRight w:val="0"/>
      <w:marTop w:val="0"/>
      <w:marBottom w:val="0"/>
      <w:divBdr>
        <w:top w:val="none" w:sz="0" w:space="0" w:color="auto"/>
        <w:left w:val="none" w:sz="0" w:space="0" w:color="auto"/>
        <w:bottom w:val="none" w:sz="0" w:space="0" w:color="auto"/>
        <w:right w:val="none" w:sz="0" w:space="0" w:color="auto"/>
      </w:divBdr>
    </w:div>
    <w:div w:id="1815415004">
      <w:bodyDiv w:val="1"/>
      <w:marLeft w:val="0"/>
      <w:marRight w:val="0"/>
      <w:marTop w:val="0"/>
      <w:marBottom w:val="0"/>
      <w:divBdr>
        <w:top w:val="none" w:sz="0" w:space="0" w:color="auto"/>
        <w:left w:val="none" w:sz="0" w:space="0" w:color="auto"/>
        <w:bottom w:val="none" w:sz="0" w:space="0" w:color="auto"/>
        <w:right w:val="none" w:sz="0" w:space="0" w:color="auto"/>
      </w:divBdr>
    </w:div>
    <w:div w:id="1832141524">
      <w:bodyDiv w:val="1"/>
      <w:marLeft w:val="0"/>
      <w:marRight w:val="0"/>
      <w:marTop w:val="0"/>
      <w:marBottom w:val="0"/>
      <w:divBdr>
        <w:top w:val="none" w:sz="0" w:space="0" w:color="auto"/>
        <w:left w:val="none" w:sz="0" w:space="0" w:color="auto"/>
        <w:bottom w:val="none" w:sz="0" w:space="0" w:color="auto"/>
        <w:right w:val="none" w:sz="0" w:space="0" w:color="auto"/>
      </w:divBdr>
    </w:div>
    <w:div w:id="1885023123">
      <w:bodyDiv w:val="1"/>
      <w:marLeft w:val="0"/>
      <w:marRight w:val="0"/>
      <w:marTop w:val="0"/>
      <w:marBottom w:val="0"/>
      <w:divBdr>
        <w:top w:val="none" w:sz="0" w:space="0" w:color="auto"/>
        <w:left w:val="none" w:sz="0" w:space="0" w:color="auto"/>
        <w:bottom w:val="none" w:sz="0" w:space="0" w:color="auto"/>
        <w:right w:val="none" w:sz="0" w:space="0" w:color="auto"/>
      </w:divBdr>
    </w:div>
    <w:div w:id="2134782090">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3354</Words>
  <Characters>19122</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32</cp:revision>
  <cp:lastPrinted>2025-05-12T13:56:00Z</cp:lastPrinted>
  <dcterms:created xsi:type="dcterms:W3CDTF">2025-03-27T13:54:00Z</dcterms:created>
  <dcterms:modified xsi:type="dcterms:W3CDTF">2025-05-12T14:00:00Z</dcterms:modified>
</cp:coreProperties>
</file>