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5944" w14:textId="07205263" w:rsidR="0019785B" w:rsidRPr="001D27CC" w:rsidRDefault="0019785B" w:rsidP="005B0F5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675E6" wp14:editId="68C5B791">
                <wp:simplePos x="0" y="0"/>
                <wp:positionH relativeFrom="column">
                  <wp:posOffset>-80467</wp:posOffset>
                </wp:positionH>
                <wp:positionV relativeFrom="paragraph">
                  <wp:posOffset>-58522</wp:posOffset>
                </wp:positionV>
                <wp:extent cx="6547104" cy="8836483"/>
                <wp:effectExtent l="0" t="0" r="25400" b="222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104" cy="8836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7516B" w14:textId="77777777" w:rsidR="0019785B" w:rsidRPr="0019785B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Instituto Sup</w:t>
                            </w:r>
                            <w:r w:rsidR="001F58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erior de Ciências e Educação à D</w:t>
                            </w: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istância</w:t>
                            </w:r>
                          </w:p>
                          <w:p w14:paraId="24FB4286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Faculdade de Ciências de Educação</w:t>
                            </w:r>
                          </w:p>
                          <w:p w14:paraId="5633E18D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Curso de Licenciatura em ensino de Português</w:t>
                            </w:r>
                          </w:p>
                          <w:p w14:paraId="1F60B405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BE6D677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1BE8B57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5F468F7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C6B95D6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65FFEDE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7EB13310" w14:textId="341D9CC4" w:rsidR="00AB5A6D" w:rsidRDefault="00AD2EF1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AD2E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A abordagem construtivista na promoção de uma educação de qualidade em Moçambique</w:t>
                            </w:r>
                          </w:p>
                          <w:p w14:paraId="37065CA8" w14:textId="77777777" w:rsidR="00AD2EF1" w:rsidRDefault="00AD2EF1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F00F687" w14:textId="7A7D6130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Joana Mateus Matias</w:t>
                            </w:r>
                          </w:p>
                          <w:p w14:paraId="12FE93DB" w14:textId="05208794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11240718</w:t>
                            </w:r>
                          </w:p>
                          <w:p w14:paraId="4B7AE0F2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4147A15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09C4D1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74781C4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3D4A1E6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F7E672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F494E45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E57972F" w14:textId="77777777" w:rsidR="00E53D6C" w:rsidRDefault="00E53D6C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CE99583" w14:textId="77777777" w:rsidR="00E53D6C" w:rsidRDefault="00E53D6C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CCBF484" w14:textId="77777777" w:rsidR="00E53D6C" w:rsidRDefault="00E53D6C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7E03FFE8" w14:textId="77777777" w:rsidR="00AD2EF1" w:rsidRDefault="00AD2EF1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A4C5887" w14:textId="4D4F8090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Beira,</w:t>
                            </w:r>
                            <w:r w:rsidR="00AD2E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 w:rsidR="00AD2E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Agosto</w:t>
                            </w:r>
                            <w:proofErr w:type="gramEnd"/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202</w:t>
                            </w:r>
                            <w:r w:rsidR="004319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675E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6.35pt;margin-top:-4.6pt;width:515.5pt;height:69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mQlwIAALkFAAAOAAAAZHJzL2Uyb0RvYy54bWysVE1PGzEQvVfqf7B8L5tAgDRig9IgqkoI&#10;UKHiPPHaxMLrcW0nu+mvZ+zdhEC5UPWyO/a8+XqembPztjZsLX3QaEs+PBhwJq3AStvHkv+6v/wy&#10;5ixEsBUYtLLkGxn4+fTzp7PGTeQhLtFU0jNyYsOkcSVfxugmRRHEUtYQDtBJS0qFvoZIR/9YVB4a&#10;8l6b4nAwOCka9JXzKGQIdHvRKfk0+1dKinijVJCRmZJTbjF/ff4u0reYnsHk0YNbatGnAf+QRQ3a&#10;UtCdqwuIwFZe/+Wq1sJjQBUPBNYFKqWFzDVQNcPBm2ruluBkroXICW5HU/h/bsX1+tYzXdHbcWah&#10;pieag26BVZJF2UZkw8RR48KEoHeOwLH9hm3C9/eBLlPprfJ1+lNRjPTE9mbHMHligi5Pjkenw8GI&#10;M0G68fjoZDQ+Sn6KF3PnQ/wusWZJKLmnJ8zMwvoqxA66haRoAY2uLrUx+ZDaRs6NZ2ugBzcxJ0nO&#10;X6GMZQ2lcnQ8yI5f6ZLrnf3CgHjq09tDkT9jUziZG6xPK1HUUZGluDEyYYz9KRURnBl5J0cQQtpd&#10;nhmdUIoq+ohhj3/J6iPGXR1kkSOjjTvjWlv0HUuvqa2ettSqDk9vuFd3EmO7aPsWWWC1oc7x2M1f&#10;cOJSE9FXEOIteBo4ahZaIvGGPsogvQ72EmdL9H/eu094mgPSctbQAJc8/F6Bl5yZH5Ym5OtwNEoT&#10;nw+j49NDOvh9zWJfY1f1HKllaAoouywmfDRbUXmsH2jXzFJUUoEVFLvkcSvOY7dWaFcJOZtlEM24&#10;g3hl75xIrhO9qcHu2wfwrm/wNGXXuB11mLzp8w6bLC3OVhGVzkOQCO5Y7Ymn/ZDHqN9laQHtnzPq&#10;ZeNOnwEAAP//AwBQSwMEFAAGAAgAAAAhADWCqnXeAAAADAEAAA8AAABkcnMvZG93bnJldi54bWxM&#10;j8FOwzAMhu9IvENkJG5b2g5BVppOgAYXThuIs9dkSUSTVE3WlbfHO8Htt/zp9+dmM/ueTXpMLgYJ&#10;5bIApkMXlQtGwufH60IASxmDwj4GLeFHJ9i011cN1iqew05P+2wYlYRUowSb81BznjqrPaZlHHSg&#10;3TGOHjONo+FqxDOV+55XRXHPPbpAFywO+sXq7nt/8hK2z2ZtOoGj3Qrl3DR/Hd/Nm5S3N/PTI7Cs&#10;5/wHw0Wf1KElp0M8BZVYL2FRVg+EUlhXwC5AUYoVsAOllajugLcN//9E+wsAAP//AwBQSwECLQAU&#10;AAYACAAAACEAtoM4kv4AAADhAQAAEwAAAAAAAAAAAAAAAAAAAAAAW0NvbnRlbnRfVHlwZXNdLnht&#10;bFBLAQItABQABgAIAAAAIQA4/SH/1gAAAJQBAAALAAAAAAAAAAAAAAAAAC8BAABfcmVscy8ucmVs&#10;c1BLAQItABQABgAIAAAAIQAqWZmQlwIAALkFAAAOAAAAAAAAAAAAAAAAAC4CAABkcnMvZTJvRG9j&#10;LnhtbFBLAQItABQABgAIAAAAIQA1gqp13gAAAAwBAAAPAAAAAAAAAAAAAAAAAPEEAABkcnMvZG93&#10;bnJldi54bWxQSwUGAAAAAAQABADzAAAA/AUAAAAA&#10;" fillcolor="white [3201]" strokeweight=".5pt">
                <v:textbox>
                  <w:txbxContent>
                    <w:p w14:paraId="42F7516B" w14:textId="77777777" w:rsidR="0019785B" w:rsidRPr="0019785B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Instituto Sup</w:t>
                      </w:r>
                      <w:r w:rsidR="001F581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erior de Ciências e Educação à D</w:t>
                      </w: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istância</w:t>
                      </w:r>
                    </w:p>
                    <w:p w14:paraId="24FB4286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Faculdade de Ciências de Educação</w:t>
                      </w:r>
                    </w:p>
                    <w:p w14:paraId="5633E18D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Curso de Licenciatura em ensino de Português</w:t>
                      </w:r>
                    </w:p>
                    <w:p w14:paraId="1F60B405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BE6D677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1BE8B57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5F468F7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C6B95D6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65FFEDE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7EB13310" w14:textId="341D9CC4" w:rsidR="00AB5A6D" w:rsidRDefault="00AD2EF1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AD2E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A abordagem construtivista na promoção de uma educação de qualidade em Moçambique</w:t>
                      </w:r>
                    </w:p>
                    <w:p w14:paraId="37065CA8" w14:textId="77777777" w:rsidR="00AD2EF1" w:rsidRDefault="00AD2EF1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F00F687" w14:textId="7A7D6130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Joana Mateus Matias</w:t>
                      </w:r>
                    </w:p>
                    <w:p w14:paraId="12FE93DB" w14:textId="05208794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11240718</w:t>
                      </w:r>
                    </w:p>
                    <w:p w14:paraId="4B7AE0F2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4147A15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09C4D1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74781C4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3D4A1E6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F7E672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F494E45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E57972F" w14:textId="77777777" w:rsidR="00E53D6C" w:rsidRDefault="00E53D6C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CE99583" w14:textId="77777777" w:rsidR="00E53D6C" w:rsidRDefault="00E53D6C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CCBF484" w14:textId="77777777" w:rsidR="00E53D6C" w:rsidRDefault="00E53D6C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7E03FFE8" w14:textId="77777777" w:rsidR="00AD2EF1" w:rsidRDefault="00AD2EF1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A4C5887" w14:textId="4D4F8090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Beira,</w:t>
                      </w:r>
                      <w:r w:rsidR="00AD2E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proofErr w:type="gramStart"/>
                      <w:r w:rsidR="00AD2E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Agosto</w:t>
                      </w:r>
                      <w:proofErr w:type="gramEnd"/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202</w:t>
                      </w:r>
                      <w:r w:rsidR="004319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2C9B5428" w14:textId="77777777" w:rsidR="00E546CA" w:rsidRDefault="00E546CA" w:rsidP="007562A5">
      <w:pPr>
        <w:pStyle w:val="Ttulo2"/>
        <w:rPr>
          <w:lang w:val="pt-PT"/>
        </w:rPr>
        <w:sectPr w:rsidR="00E546CA" w:rsidSect="008C64D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DF83CD3" w14:textId="77777777" w:rsidR="00696646" w:rsidRPr="000F2949" w:rsidRDefault="00385CB5" w:rsidP="000F294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0" w:name="_Toc197799025"/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1 </w:t>
      </w:r>
      <w:r w:rsidR="00696646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>Introdução</w:t>
      </w:r>
      <w:bookmarkEnd w:id="0"/>
    </w:p>
    <w:p w14:paraId="66CEDF6A" w14:textId="3CF36D14" w:rsidR="002F0266" w:rsidRPr="00BC2915" w:rsidRDefault="00433DD0" w:rsidP="002F0266">
      <w:pPr>
        <w:pStyle w:val="Ttulo2"/>
        <w:spacing w:line="360" w:lineRule="auto"/>
        <w:ind w:firstLine="72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pt-PT"/>
        </w:rPr>
      </w:pPr>
      <w:bookmarkStart w:id="1" w:name="_Toc197799027"/>
      <w:r w:rsidRPr="00433DD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  <w:t xml:space="preserve">A educação contemporânea enfrenta o desafio de promover aprendizagens significativas, críticas e contextualizadas diante de uma realidade marcada por transformações sociais, culturais e tecnológicas. Nesse cenário, o construtivismo emerge como uma abordagem pedagógica que reconhece o aluno como sujeito ativo na construção do conhecimento, valorizando suas experiências, interações sociais e processos mentais. Em Moçambique, embora os documentos oficiais, como o Currículo do Ensino Básico, defendam práticas centradas no aluno, persistem lacunas entre o discurso pedagógico e a realidade das salas de aula, marcadas por métodos ainda tradicionais e centrados na figura do professor. Tal descompasso levanta o problema central deste estudo: </w:t>
      </w:r>
      <w:r w:rsidRPr="00BC2915">
        <w:rPr>
          <w:rFonts w:ascii="Times New Roman" w:eastAsiaTheme="minorHAnsi" w:hAnsi="Times New Roman" w:cs="Times New Roman"/>
          <w:color w:val="auto"/>
          <w:sz w:val="24"/>
          <w:szCs w:val="24"/>
          <w:lang w:val="pt-PT"/>
        </w:rPr>
        <w:t>em que medida a abordagem construtivista pode contribuir para uma educação de qualidade no contexto moçambicano, considerando os seus pressupostos teóricos, metodológicos e os desafios da prática docente?</w:t>
      </w:r>
    </w:p>
    <w:p w14:paraId="661C127E" w14:textId="7BCC470E" w:rsidR="003D2116" w:rsidRPr="000F2949" w:rsidRDefault="00385CB5" w:rsidP="000F294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1.1 </w:t>
      </w:r>
      <w:proofErr w:type="spellStart"/>
      <w:r w:rsidR="003D2116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>Objectivo</w:t>
      </w:r>
      <w:proofErr w:type="spellEnd"/>
      <w:r w:rsidR="003D2116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Geral:</w:t>
      </w:r>
      <w:bookmarkEnd w:id="1"/>
      <w:r w:rsidR="003D2116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</w:p>
    <w:p w14:paraId="6097C38F" w14:textId="77777777" w:rsidR="00904FC2" w:rsidRDefault="00904FC2" w:rsidP="00904FC2">
      <w:pPr>
        <w:pStyle w:val="Ttulo2"/>
        <w:numPr>
          <w:ilvl w:val="0"/>
          <w:numId w:val="11"/>
        </w:numPr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</w:pPr>
      <w:bookmarkStart w:id="2" w:name="_Toc197799028"/>
      <w:r w:rsidRPr="00904FC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  <w:t>Analisar o contributo da abordagem construtivista para a promoção de uma educação de qualidade no contexto moçambicano, com base nos seus fundamentos teóricos, nos seus principais precursores e na sua articulação com as metodologias ativas utilizadas na atualidade.</w:t>
      </w:r>
    </w:p>
    <w:p w14:paraId="021FC2EA" w14:textId="010965EC" w:rsidR="00385CB5" w:rsidRPr="000F2949" w:rsidRDefault="00385CB5" w:rsidP="00904FC2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1.2 </w:t>
      </w:r>
      <w:proofErr w:type="spellStart"/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>Objectivos</w:t>
      </w:r>
      <w:proofErr w:type="spellEnd"/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Específicos:</w:t>
      </w:r>
      <w:bookmarkEnd w:id="2"/>
    </w:p>
    <w:p w14:paraId="7E0370E0" w14:textId="0DC96AF8" w:rsidR="00904FC2" w:rsidRPr="00904FC2" w:rsidRDefault="00904FC2" w:rsidP="00904FC2">
      <w:pPr>
        <w:pStyle w:val="NormalWeb"/>
        <w:numPr>
          <w:ilvl w:val="0"/>
          <w:numId w:val="11"/>
        </w:numPr>
        <w:rPr>
          <w:lang w:val="pt-PT"/>
        </w:rPr>
      </w:pPr>
      <w:bookmarkStart w:id="3" w:name="_Toc197799030"/>
      <w:r w:rsidRPr="00904FC2">
        <w:rPr>
          <w:rStyle w:val="Forte"/>
          <w:b w:val="0"/>
          <w:bCs w:val="0"/>
          <w:lang w:val="pt-PT"/>
        </w:rPr>
        <w:t>Apontar</w:t>
      </w:r>
      <w:r w:rsidRPr="00904FC2">
        <w:rPr>
          <w:lang w:val="pt-PT"/>
        </w:rPr>
        <w:t xml:space="preserve"> os principais precursores do construtivismo e suas contribuições para a teoria da aprendizagem.</w:t>
      </w:r>
    </w:p>
    <w:p w14:paraId="650E3D4E" w14:textId="4E7413B8" w:rsidR="00904FC2" w:rsidRPr="00904FC2" w:rsidRDefault="00904FC2" w:rsidP="00904FC2">
      <w:pPr>
        <w:pStyle w:val="NormalWeb"/>
        <w:numPr>
          <w:ilvl w:val="0"/>
          <w:numId w:val="11"/>
        </w:numPr>
        <w:rPr>
          <w:lang w:val="pt-PT"/>
        </w:rPr>
      </w:pPr>
      <w:r w:rsidRPr="00904FC2">
        <w:rPr>
          <w:rStyle w:val="Forte"/>
          <w:b w:val="0"/>
          <w:bCs w:val="0"/>
          <w:lang w:val="pt-PT"/>
        </w:rPr>
        <w:t>Explicar</w:t>
      </w:r>
      <w:r w:rsidRPr="00904FC2">
        <w:rPr>
          <w:lang w:val="pt-PT"/>
        </w:rPr>
        <w:t xml:space="preserve"> os pressupostos teóricos fundamentais da abordagem construtivista aplicados à educação.</w:t>
      </w:r>
    </w:p>
    <w:p w14:paraId="6E52C3F5" w14:textId="03195888" w:rsidR="00904FC2" w:rsidRPr="00904FC2" w:rsidRDefault="00904FC2" w:rsidP="00904FC2">
      <w:pPr>
        <w:pStyle w:val="NormalWeb"/>
        <w:numPr>
          <w:ilvl w:val="0"/>
          <w:numId w:val="11"/>
        </w:numPr>
        <w:rPr>
          <w:lang w:val="pt-PT"/>
        </w:rPr>
      </w:pPr>
      <w:r w:rsidRPr="00904FC2">
        <w:rPr>
          <w:rStyle w:val="Forte"/>
          <w:b w:val="0"/>
          <w:bCs w:val="0"/>
          <w:lang w:val="pt-PT"/>
        </w:rPr>
        <w:t>Relacionar</w:t>
      </w:r>
      <w:r w:rsidRPr="00904FC2">
        <w:rPr>
          <w:lang w:val="pt-PT"/>
        </w:rPr>
        <w:t xml:space="preserve"> os princípios do construtivismo com as metodologias ativas utilizadas na educação moçambicana atual.</w:t>
      </w:r>
    </w:p>
    <w:p w14:paraId="7E6601DD" w14:textId="6F628725" w:rsidR="00904FC2" w:rsidRPr="00904FC2" w:rsidRDefault="00904FC2" w:rsidP="00904FC2">
      <w:pPr>
        <w:pStyle w:val="NormalWeb"/>
        <w:rPr>
          <w:b/>
          <w:bCs/>
          <w:lang w:val="pt-PT"/>
        </w:rPr>
      </w:pPr>
      <w:r w:rsidRPr="00904FC2">
        <w:rPr>
          <w:b/>
          <w:bCs/>
          <w:lang w:val="pt-PT"/>
        </w:rPr>
        <w:t>1.3 Metodologia</w:t>
      </w:r>
    </w:p>
    <w:p w14:paraId="389306DE" w14:textId="573B0BEC" w:rsidR="00904FC2" w:rsidRPr="00904FC2" w:rsidRDefault="00904FC2" w:rsidP="00904FC2">
      <w:pPr>
        <w:pStyle w:val="NormalWeb"/>
        <w:spacing w:line="360" w:lineRule="auto"/>
        <w:ind w:firstLine="720"/>
        <w:jc w:val="both"/>
        <w:rPr>
          <w:lang w:val="pt-PT"/>
        </w:rPr>
      </w:pPr>
      <w:r w:rsidRPr="00904FC2">
        <w:rPr>
          <w:lang w:val="pt-PT"/>
        </w:rPr>
        <w:t xml:space="preserve">Este estudo baseou-se na revisão e análise crítica de literatura especializada sobre o construtivismo, seus fundamentos teóricos, precursores e metodologias ativas, com foco na realidade da educação moçambicana. Foram selecionados textos acadêmicos, livros e documentos oficiais recentes, priorizando fontes relevantes e atualizadas para fundamentar a </w:t>
      </w:r>
      <w:r w:rsidRPr="00904FC2">
        <w:rPr>
          <w:lang w:val="pt-PT"/>
        </w:rPr>
        <w:lastRenderedPageBreak/>
        <w:t xml:space="preserve">discussão. A pesquisa envolveu a leitura detalhada e comparativa desses materiais, buscando compreender a aplicação dos princípios construtivistas nas práticas pedagógicas locais e os desafios enfrentados para sua efetivação. Esse processo permitiu relacionar a teoria com a realidade educacional de Moçambique, destacando </w:t>
      </w:r>
      <w:proofErr w:type="spellStart"/>
      <w:r w:rsidRPr="00904FC2">
        <w:rPr>
          <w:lang w:val="pt-PT"/>
        </w:rPr>
        <w:t>aspectos</w:t>
      </w:r>
      <w:proofErr w:type="spellEnd"/>
      <w:r w:rsidRPr="00904FC2">
        <w:rPr>
          <w:lang w:val="pt-PT"/>
        </w:rPr>
        <w:t xml:space="preserve"> que contribuem para a qualidade da educação, bem como limitações existentes. Assim, foi possível construir um panorama integrador que sustenta a reflexão sobre o papel do construtivismo no contexto atual.</w:t>
      </w:r>
    </w:p>
    <w:bookmarkEnd w:id="3"/>
    <w:p w14:paraId="50C5C8B4" w14:textId="77777777" w:rsidR="006C05EF" w:rsidRPr="006C05EF" w:rsidRDefault="006C05EF" w:rsidP="006C05EF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 w:rsidRPr="006C05EF">
        <w:rPr>
          <w:rFonts w:ascii="Times New Roman" w:hAnsi="Times New Roman" w:cs="Times New Roman"/>
          <w:b/>
          <w:bCs/>
          <w:color w:val="auto"/>
          <w:lang w:val="pt-PT"/>
        </w:rPr>
        <w:t>2 A abordagem construtivista na promoção de uma educação de qualidade em Moçambique</w:t>
      </w:r>
    </w:p>
    <w:p w14:paraId="4EB194DB" w14:textId="77777777" w:rsidR="006C05EF" w:rsidRPr="006C05EF" w:rsidRDefault="006C05EF" w:rsidP="006C05EF">
      <w:pPr>
        <w:pStyle w:val="NormalWeb"/>
        <w:spacing w:line="360" w:lineRule="auto"/>
        <w:ind w:firstLine="720"/>
        <w:jc w:val="both"/>
        <w:rPr>
          <w:lang w:val="pt-PT"/>
        </w:rPr>
      </w:pPr>
      <w:r w:rsidRPr="006C05EF">
        <w:rPr>
          <w:lang w:val="pt-PT"/>
        </w:rPr>
        <w:t>O construtivismo tem transformado práticas pedagógicas, promovendo o desenvolvimento do pensamento crítico e autonomia dos alunos. Em Moçambique, com desafios educacionais persistentes, seus princípios oferecem uma via para uma aprendizagem significativa, contextualizada e inclusiva. Assim, o construtivismo contribui para a melhoria da qualidade educacional no país.</w:t>
      </w:r>
    </w:p>
    <w:p w14:paraId="63E7D91A" w14:textId="77777777" w:rsidR="00652291" w:rsidRPr="00652291" w:rsidRDefault="00652291" w:rsidP="00652291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 w:rsidRPr="00652291">
        <w:rPr>
          <w:rFonts w:ascii="Times New Roman" w:hAnsi="Times New Roman" w:cs="Times New Roman"/>
          <w:b/>
          <w:bCs/>
          <w:color w:val="auto"/>
          <w:lang w:val="pt-PT"/>
        </w:rPr>
        <w:t>2.1 Precursores do construtivismo</w:t>
      </w:r>
    </w:p>
    <w:p w14:paraId="5080970E" w14:textId="77777777" w:rsidR="00652291" w:rsidRPr="00652291" w:rsidRDefault="00652291" w:rsidP="00652291">
      <w:pPr>
        <w:pStyle w:val="NormalWeb"/>
        <w:spacing w:line="360" w:lineRule="auto"/>
        <w:ind w:firstLine="720"/>
        <w:jc w:val="both"/>
        <w:rPr>
          <w:lang w:val="pt-PT"/>
        </w:rPr>
      </w:pPr>
      <w:r w:rsidRPr="00652291">
        <w:rPr>
          <w:lang w:val="pt-PT"/>
        </w:rPr>
        <w:t>Jean Piaget é reconhecido como um dos fundadores do construtivismo, defendendo que o desenvolvimento cognitivo ocorre em estágios sequenciais, com a criança aprendendo ativamente por meio da interação com o ambiente (Piaget, 1976). Esse processo envolve a assimilação e acomodação de esquemas mentais, promovendo a construção progressiva do conhecimento. Essas ideias destacam o papel ativo do aluno no processo de aprendizagem.</w:t>
      </w:r>
    </w:p>
    <w:p w14:paraId="702FE167" w14:textId="77777777" w:rsidR="00652291" w:rsidRPr="00652291" w:rsidRDefault="00652291" w:rsidP="00652291">
      <w:pPr>
        <w:pStyle w:val="NormalWeb"/>
        <w:spacing w:line="360" w:lineRule="auto"/>
        <w:ind w:firstLine="720"/>
        <w:jc w:val="both"/>
        <w:rPr>
          <w:lang w:val="pt-PT"/>
        </w:rPr>
      </w:pPr>
      <w:r w:rsidRPr="00652291">
        <w:rPr>
          <w:lang w:val="pt-PT"/>
        </w:rPr>
        <w:t xml:space="preserve">Lev </w:t>
      </w:r>
      <w:proofErr w:type="spellStart"/>
      <w:r w:rsidRPr="00652291">
        <w:rPr>
          <w:lang w:val="pt-PT"/>
        </w:rPr>
        <w:t>Vygotsky</w:t>
      </w:r>
      <w:proofErr w:type="spellEnd"/>
      <w:r w:rsidRPr="00652291">
        <w:rPr>
          <w:lang w:val="pt-PT"/>
        </w:rPr>
        <w:t xml:space="preserve"> complementou essa visão ao enfatizar o </w:t>
      </w:r>
      <w:proofErr w:type="spellStart"/>
      <w:r w:rsidRPr="00652291">
        <w:rPr>
          <w:lang w:val="pt-PT"/>
        </w:rPr>
        <w:t>aspecto</w:t>
      </w:r>
      <w:proofErr w:type="spellEnd"/>
      <w:r w:rsidRPr="00652291">
        <w:rPr>
          <w:lang w:val="pt-PT"/>
        </w:rPr>
        <w:t xml:space="preserve"> sociocultural do desenvolvimento, introduzindo a “zona de desenvolvimento proximal” e destacando a importância da mediação social e do professor como facilitador do aprendizado (</w:t>
      </w:r>
      <w:proofErr w:type="spellStart"/>
      <w:r w:rsidRPr="00652291">
        <w:rPr>
          <w:lang w:val="pt-PT"/>
        </w:rPr>
        <w:t>Vygotsky</w:t>
      </w:r>
      <w:proofErr w:type="spellEnd"/>
      <w:r w:rsidRPr="00652291">
        <w:rPr>
          <w:lang w:val="pt-PT"/>
        </w:rPr>
        <w:t xml:space="preserve">, 1978). Para ele, o conhecimento é internalizado por meio da linguagem e das ferramentas culturais, o que reforça o ensino dialógico e cooperativo. Essa </w:t>
      </w:r>
      <w:proofErr w:type="spellStart"/>
      <w:r w:rsidRPr="00652291">
        <w:rPr>
          <w:lang w:val="pt-PT"/>
        </w:rPr>
        <w:t>perspectiva</w:t>
      </w:r>
      <w:proofErr w:type="spellEnd"/>
      <w:r w:rsidRPr="00652291">
        <w:rPr>
          <w:lang w:val="pt-PT"/>
        </w:rPr>
        <w:t xml:space="preserve"> valoriza a interação social como essencial para a construção do saber.</w:t>
      </w:r>
    </w:p>
    <w:p w14:paraId="7ABBC0AD" w14:textId="03A0DAFC" w:rsidR="00652291" w:rsidRPr="00652291" w:rsidRDefault="00652291" w:rsidP="00652291">
      <w:pPr>
        <w:pStyle w:val="NormalWeb"/>
        <w:spacing w:line="360" w:lineRule="auto"/>
        <w:ind w:firstLine="720"/>
        <w:jc w:val="both"/>
        <w:rPr>
          <w:lang w:val="pt-PT"/>
        </w:rPr>
      </w:pPr>
      <w:proofErr w:type="spellStart"/>
      <w:r w:rsidRPr="00652291">
        <w:rPr>
          <w:lang w:val="pt-PT"/>
        </w:rPr>
        <w:t>Jerome</w:t>
      </w:r>
      <w:proofErr w:type="spellEnd"/>
      <w:r w:rsidRPr="00652291">
        <w:rPr>
          <w:lang w:val="pt-PT"/>
        </w:rPr>
        <w:t xml:space="preserve"> Bruner trouxe o conceito de ensino por descoberta e currículo em espiral, ressaltando a motivação e o contexto cultural no processo educativo (Bruner, 1997). Para ele, o </w:t>
      </w:r>
      <w:r w:rsidRPr="00652291">
        <w:rPr>
          <w:lang w:val="pt-PT"/>
        </w:rPr>
        <w:lastRenderedPageBreak/>
        <w:t xml:space="preserve">ensino deve favorecer a exploração e a resolução de problemas, estimulando a participação ativa do aluno. A integração das ideias desses autores fundamenta as práticas pedagógicas construtivistas contemporâneas, que valorizam tanto o desenvolvimento individual quanto a interação social (Bruner, 1997; </w:t>
      </w:r>
      <w:proofErr w:type="spellStart"/>
      <w:r w:rsidRPr="00652291">
        <w:rPr>
          <w:lang w:val="pt-PT"/>
        </w:rPr>
        <w:t>Vygotsky</w:t>
      </w:r>
      <w:proofErr w:type="spellEnd"/>
      <w:r w:rsidRPr="00652291">
        <w:rPr>
          <w:lang w:val="pt-PT"/>
        </w:rPr>
        <w:t>, 1978; Piaget, 1976).</w:t>
      </w:r>
    </w:p>
    <w:p w14:paraId="0FDB9DC5" w14:textId="77777777" w:rsidR="00652291" w:rsidRPr="00652291" w:rsidRDefault="00652291" w:rsidP="00652291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 w:rsidRPr="00652291">
        <w:rPr>
          <w:rFonts w:ascii="Times New Roman" w:hAnsi="Times New Roman" w:cs="Times New Roman"/>
          <w:b/>
          <w:bCs/>
          <w:color w:val="auto"/>
          <w:lang w:val="pt-PT"/>
        </w:rPr>
        <w:t>2.2 Pressupostos teóricos do construtivismo</w:t>
      </w:r>
    </w:p>
    <w:p w14:paraId="774037D9" w14:textId="77777777" w:rsidR="00652291" w:rsidRPr="00652291" w:rsidRDefault="00652291" w:rsidP="00652291">
      <w:pPr>
        <w:pStyle w:val="NormalWeb"/>
        <w:spacing w:line="360" w:lineRule="auto"/>
        <w:ind w:firstLine="720"/>
        <w:jc w:val="both"/>
        <w:rPr>
          <w:lang w:val="pt-PT"/>
        </w:rPr>
      </w:pPr>
      <w:r w:rsidRPr="00652291">
        <w:rPr>
          <w:lang w:val="pt-PT"/>
        </w:rPr>
        <w:t>O construtivismo sustenta que o conhecimento não é transmitido pronto ao aluno, mas construído ativamente por meio da experiência e interação com o conteúdo (Piaget, 1976). O ensino deve considerar o contexto e a experiência do estudante, valorizando seu papel protagonista no aprendizado. Essa abordagem torna o processo educativo mais dinâmico e significativo.</w:t>
      </w:r>
    </w:p>
    <w:p w14:paraId="75AB8341" w14:textId="77777777" w:rsidR="00652291" w:rsidRPr="00652291" w:rsidRDefault="00652291" w:rsidP="00652291">
      <w:pPr>
        <w:pStyle w:val="NormalWeb"/>
        <w:spacing w:line="360" w:lineRule="auto"/>
        <w:ind w:firstLine="720"/>
        <w:jc w:val="both"/>
        <w:rPr>
          <w:lang w:val="pt-PT"/>
        </w:rPr>
      </w:pPr>
      <w:r w:rsidRPr="00652291">
        <w:rPr>
          <w:lang w:val="pt-PT"/>
        </w:rPr>
        <w:t>A valorização do erro como oportunidade de aprendizagem é fundamental, permitindo ao aluno refletir e desenvolver estratégias cognitivas para superar dificuldades (Bruner, 1997). Além disso, a interação social na sala de aula é essencial, com o professor atuando como mediador e ajustando o ensino à zona de desenvolvimento proximal dos estudantes (</w:t>
      </w:r>
      <w:proofErr w:type="spellStart"/>
      <w:r w:rsidRPr="00652291">
        <w:rPr>
          <w:lang w:val="pt-PT"/>
        </w:rPr>
        <w:t>Vygotsky</w:t>
      </w:r>
      <w:proofErr w:type="spellEnd"/>
      <w:r w:rsidRPr="00652291">
        <w:rPr>
          <w:lang w:val="pt-PT"/>
        </w:rPr>
        <w:t>, 1978). Isso favorece um ambiente colaborativo e respeitoso com os ritmos individuais.</w:t>
      </w:r>
    </w:p>
    <w:p w14:paraId="1093420F" w14:textId="712FB93C" w:rsidR="00652291" w:rsidRPr="00652291" w:rsidRDefault="00652291" w:rsidP="00652291">
      <w:pPr>
        <w:pStyle w:val="NormalWeb"/>
        <w:spacing w:line="360" w:lineRule="auto"/>
        <w:ind w:firstLine="720"/>
        <w:jc w:val="both"/>
        <w:rPr>
          <w:lang w:val="pt-PT"/>
        </w:rPr>
      </w:pPr>
      <w:r w:rsidRPr="00652291">
        <w:rPr>
          <w:lang w:val="pt-PT"/>
        </w:rPr>
        <w:t>Outro princípio central é a contextualização do conteúdo escolar, que deve dialogar com a realidade dos alunos para promover maior engajamento (Bruner, 1997). A aprendizagem significativa acontece quando o novo conhecimento se relaciona com saberes prévios, o que exige planejamento e sensibilidade do professor (</w:t>
      </w:r>
      <w:proofErr w:type="spellStart"/>
      <w:r w:rsidRPr="00652291">
        <w:rPr>
          <w:lang w:val="pt-PT"/>
        </w:rPr>
        <w:t>Ausubel</w:t>
      </w:r>
      <w:proofErr w:type="spellEnd"/>
      <w:r w:rsidRPr="00652291">
        <w:rPr>
          <w:lang w:val="pt-PT"/>
        </w:rPr>
        <w:t xml:space="preserve">, 1968). O desenvolvimento da autonomia do aluno e a avaliação formativa também são imprescindíveis para uma educação inclusiva e eficaz (Delors </w:t>
      </w:r>
      <w:proofErr w:type="spellStart"/>
      <w:r w:rsidRPr="00652291">
        <w:rPr>
          <w:lang w:val="pt-PT"/>
        </w:rPr>
        <w:t>et</w:t>
      </w:r>
      <w:proofErr w:type="spellEnd"/>
      <w:r w:rsidRPr="00652291">
        <w:rPr>
          <w:lang w:val="pt-PT"/>
        </w:rPr>
        <w:t xml:space="preserve"> al., 1996; </w:t>
      </w:r>
      <w:proofErr w:type="spellStart"/>
      <w:r w:rsidRPr="00652291">
        <w:rPr>
          <w:lang w:val="pt-PT"/>
        </w:rPr>
        <w:t>Coll</w:t>
      </w:r>
      <w:proofErr w:type="spellEnd"/>
      <w:r w:rsidRPr="00652291">
        <w:rPr>
          <w:lang w:val="pt-PT"/>
        </w:rPr>
        <w:t xml:space="preserve"> </w:t>
      </w:r>
      <w:proofErr w:type="spellStart"/>
      <w:r w:rsidRPr="00652291">
        <w:rPr>
          <w:lang w:val="pt-PT"/>
        </w:rPr>
        <w:t>et</w:t>
      </w:r>
      <w:proofErr w:type="spellEnd"/>
      <w:r w:rsidRPr="00652291">
        <w:rPr>
          <w:lang w:val="pt-PT"/>
        </w:rPr>
        <w:t xml:space="preserve"> al., 2004).</w:t>
      </w:r>
    </w:p>
    <w:p w14:paraId="7C59F025" w14:textId="77777777" w:rsidR="00652291" w:rsidRPr="00652291" w:rsidRDefault="00652291" w:rsidP="00652291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 w:rsidRPr="00652291">
        <w:rPr>
          <w:rFonts w:ascii="Times New Roman" w:hAnsi="Times New Roman" w:cs="Times New Roman"/>
          <w:b/>
          <w:bCs/>
          <w:color w:val="auto"/>
          <w:lang w:val="pt-PT"/>
        </w:rPr>
        <w:t xml:space="preserve">2.3 Construtivismo e metodologias </w:t>
      </w:r>
      <w:proofErr w:type="spellStart"/>
      <w:r w:rsidRPr="00652291">
        <w:rPr>
          <w:rFonts w:ascii="Times New Roman" w:hAnsi="Times New Roman" w:cs="Times New Roman"/>
          <w:b/>
          <w:bCs/>
          <w:color w:val="auto"/>
          <w:lang w:val="pt-PT"/>
        </w:rPr>
        <w:t>activas</w:t>
      </w:r>
      <w:proofErr w:type="spellEnd"/>
      <w:r w:rsidRPr="00652291">
        <w:rPr>
          <w:rFonts w:ascii="Times New Roman" w:hAnsi="Times New Roman" w:cs="Times New Roman"/>
          <w:b/>
          <w:bCs/>
          <w:color w:val="auto"/>
          <w:lang w:val="pt-PT"/>
        </w:rPr>
        <w:t xml:space="preserve"> na </w:t>
      </w:r>
      <w:proofErr w:type="spellStart"/>
      <w:r w:rsidRPr="00652291">
        <w:rPr>
          <w:rFonts w:ascii="Times New Roman" w:hAnsi="Times New Roman" w:cs="Times New Roman"/>
          <w:b/>
          <w:bCs/>
          <w:color w:val="auto"/>
          <w:lang w:val="pt-PT"/>
        </w:rPr>
        <w:t>actualidade</w:t>
      </w:r>
      <w:proofErr w:type="spellEnd"/>
    </w:p>
    <w:p w14:paraId="215EAC36" w14:textId="77777777" w:rsidR="00652291" w:rsidRPr="00652291" w:rsidRDefault="00652291" w:rsidP="00652291">
      <w:pPr>
        <w:pStyle w:val="NormalWeb"/>
        <w:spacing w:line="360" w:lineRule="auto"/>
        <w:ind w:firstLine="720"/>
        <w:jc w:val="both"/>
        <w:rPr>
          <w:lang w:val="pt-PT"/>
        </w:rPr>
      </w:pPr>
      <w:r w:rsidRPr="00652291">
        <w:rPr>
          <w:lang w:val="pt-PT"/>
        </w:rPr>
        <w:t xml:space="preserve">As metodologias </w:t>
      </w:r>
      <w:proofErr w:type="spellStart"/>
      <w:r w:rsidRPr="00652291">
        <w:rPr>
          <w:lang w:val="pt-PT"/>
        </w:rPr>
        <w:t>activas</w:t>
      </w:r>
      <w:proofErr w:type="spellEnd"/>
      <w:r w:rsidRPr="00652291">
        <w:rPr>
          <w:lang w:val="pt-PT"/>
        </w:rPr>
        <w:t xml:space="preserve">, alinhadas ao construtivismo, colocam o aluno no centro do processo, promovendo investigação, colaboração e descoberta (MINEDH, 2016). A aprendizagem baseada em projetos e a sala de aula invertida são exemplos que estimulam o protagonismo, a aplicação prática do conhecimento e o uso de tecnologias digitais (Bruner, 1997; </w:t>
      </w:r>
      <w:proofErr w:type="spellStart"/>
      <w:r w:rsidRPr="00652291">
        <w:rPr>
          <w:lang w:val="pt-PT"/>
        </w:rPr>
        <w:t>Coll</w:t>
      </w:r>
      <w:proofErr w:type="spellEnd"/>
      <w:r w:rsidRPr="00652291">
        <w:rPr>
          <w:lang w:val="pt-PT"/>
        </w:rPr>
        <w:t xml:space="preserve"> </w:t>
      </w:r>
      <w:proofErr w:type="spellStart"/>
      <w:r w:rsidRPr="00652291">
        <w:rPr>
          <w:lang w:val="pt-PT"/>
        </w:rPr>
        <w:t>et</w:t>
      </w:r>
      <w:proofErr w:type="spellEnd"/>
      <w:r w:rsidRPr="00652291">
        <w:rPr>
          <w:lang w:val="pt-PT"/>
        </w:rPr>
        <w:t xml:space="preserve"> al., 2004).</w:t>
      </w:r>
    </w:p>
    <w:p w14:paraId="48015554" w14:textId="77777777" w:rsidR="00652291" w:rsidRPr="00652291" w:rsidRDefault="00652291" w:rsidP="00652291">
      <w:pPr>
        <w:pStyle w:val="NormalWeb"/>
        <w:spacing w:line="360" w:lineRule="auto"/>
        <w:ind w:firstLine="720"/>
        <w:jc w:val="both"/>
        <w:rPr>
          <w:lang w:val="pt-PT"/>
        </w:rPr>
      </w:pPr>
      <w:r w:rsidRPr="00652291">
        <w:rPr>
          <w:lang w:val="pt-PT"/>
        </w:rPr>
        <w:lastRenderedPageBreak/>
        <w:t xml:space="preserve">Essas estratégias favorecem o desenvolvimento de competências cognitivas, sociais e emocionais, além de promoverem inclusão ao reconhecer diferentes estilos de aprendizagem (Bruner, 1997). No contexto de Moçambique, apesar dos desafios estruturais e formativos, há esforços para implementar tais metodologias, considerando a formação contínua dos professores como essencial para seu sucesso (Delors </w:t>
      </w:r>
      <w:proofErr w:type="spellStart"/>
      <w:r w:rsidRPr="00652291">
        <w:rPr>
          <w:lang w:val="pt-PT"/>
        </w:rPr>
        <w:t>et</w:t>
      </w:r>
      <w:proofErr w:type="spellEnd"/>
      <w:r w:rsidRPr="00652291">
        <w:rPr>
          <w:lang w:val="pt-PT"/>
        </w:rPr>
        <w:t xml:space="preserve"> al., 1996; MINEDH, 2016).</w:t>
      </w:r>
    </w:p>
    <w:p w14:paraId="76335CD1" w14:textId="77777777" w:rsidR="00652291" w:rsidRPr="00652291" w:rsidRDefault="00652291" w:rsidP="00652291">
      <w:pPr>
        <w:pStyle w:val="NormalWeb"/>
        <w:spacing w:line="360" w:lineRule="auto"/>
        <w:ind w:firstLine="720"/>
        <w:jc w:val="both"/>
        <w:rPr>
          <w:lang w:val="pt-PT"/>
        </w:rPr>
      </w:pPr>
      <w:r w:rsidRPr="00652291">
        <w:rPr>
          <w:lang w:val="pt-PT"/>
        </w:rPr>
        <w:t xml:space="preserve">A articulação entre construtivismo e metodologias </w:t>
      </w:r>
      <w:proofErr w:type="spellStart"/>
      <w:r w:rsidRPr="00652291">
        <w:rPr>
          <w:lang w:val="pt-PT"/>
        </w:rPr>
        <w:t>activas</w:t>
      </w:r>
      <w:proofErr w:type="spellEnd"/>
      <w:r w:rsidRPr="00652291">
        <w:rPr>
          <w:lang w:val="pt-PT"/>
        </w:rPr>
        <w:t xml:space="preserve"> contribui para uma educação de qualidade, inclusiva e contextualizada, em consonância com os Objetivos de Desenvolvimento Sustentável (Delors </w:t>
      </w:r>
      <w:proofErr w:type="spellStart"/>
      <w:r w:rsidRPr="00652291">
        <w:rPr>
          <w:lang w:val="pt-PT"/>
        </w:rPr>
        <w:t>et</w:t>
      </w:r>
      <w:proofErr w:type="spellEnd"/>
      <w:r w:rsidRPr="00652291">
        <w:rPr>
          <w:lang w:val="pt-PT"/>
        </w:rPr>
        <w:t xml:space="preserve"> al., 1996). Para que esse modelo seja plenamente adotado em Moçambique, é necessário investimento político e valorização dos professores, infraestrutura e acesso à tecnologia, preparando cidadãos críticos e conscientes para os desafios futuros.</w:t>
      </w:r>
    </w:p>
    <w:p w14:paraId="0EDC9262" w14:textId="6B57942B" w:rsidR="00117903" w:rsidRPr="00000FBF" w:rsidRDefault="005F0A98" w:rsidP="00117903">
      <w:pPr>
        <w:pStyle w:val="Ttulo2"/>
        <w:rPr>
          <w:rFonts w:ascii="Times New Roman" w:hAnsi="Times New Roman" w:cs="Times New Roman"/>
          <w:color w:val="auto"/>
          <w:lang w:val="pt-PT"/>
        </w:rPr>
      </w:pPr>
      <w:r>
        <w:rPr>
          <w:rStyle w:val="Forte"/>
          <w:rFonts w:ascii="Times New Roman" w:hAnsi="Times New Roman" w:cs="Times New Roman"/>
          <w:b/>
          <w:bCs/>
          <w:color w:val="auto"/>
          <w:lang w:val="pt-PT"/>
        </w:rPr>
        <w:t xml:space="preserve">4 </w:t>
      </w:r>
      <w:r w:rsidR="00117903" w:rsidRPr="00000FBF">
        <w:rPr>
          <w:rStyle w:val="Forte"/>
          <w:rFonts w:ascii="Times New Roman" w:hAnsi="Times New Roman" w:cs="Times New Roman"/>
          <w:b/>
          <w:bCs/>
          <w:color w:val="auto"/>
          <w:lang w:val="pt-PT"/>
        </w:rPr>
        <w:t xml:space="preserve">Referências </w:t>
      </w:r>
      <w:r w:rsidR="00000FBF" w:rsidRPr="00000FBF">
        <w:rPr>
          <w:rStyle w:val="Forte"/>
          <w:rFonts w:ascii="Times New Roman" w:hAnsi="Times New Roman" w:cs="Times New Roman"/>
          <w:b/>
          <w:bCs/>
          <w:color w:val="auto"/>
          <w:lang w:val="pt-PT"/>
        </w:rPr>
        <w:t>bibliográficas</w:t>
      </w:r>
    </w:p>
    <w:p w14:paraId="3EE86FED" w14:textId="77777777" w:rsidR="00117903" w:rsidRDefault="00117903" w:rsidP="00000FBF">
      <w:pPr>
        <w:pStyle w:val="NormalWeb"/>
        <w:ind w:left="720" w:hanging="720"/>
      </w:pPr>
      <w:proofErr w:type="spellStart"/>
      <w:r w:rsidRPr="006C05EF">
        <w:rPr>
          <w:lang w:val="pt-PT"/>
        </w:rPr>
        <w:t>Ausubel</w:t>
      </w:r>
      <w:proofErr w:type="spellEnd"/>
      <w:r w:rsidRPr="006C05EF">
        <w:rPr>
          <w:lang w:val="pt-PT"/>
        </w:rPr>
        <w:t xml:space="preserve">, D. P. (1968). </w:t>
      </w:r>
      <w:r>
        <w:rPr>
          <w:rStyle w:val="nfase"/>
        </w:rPr>
        <w:t>Educational psychology: A cognitive view</w:t>
      </w:r>
      <w:r>
        <w:t>. New York: Holt, Rinehart and Winston.</w:t>
      </w:r>
    </w:p>
    <w:p w14:paraId="761AA505" w14:textId="77777777" w:rsidR="00117903" w:rsidRPr="00117903" w:rsidRDefault="00117903" w:rsidP="00000FBF">
      <w:pPr>
        <w:pStyle w:val="NormalWeb"/>
        <w:ind w:left="720" w:hanging="720"/>
        <w:rPr>
          <w:lang w:val="pt-PT"/>
        </w:rPr>
      </w:pPr>
      <w:r>
        <w:t xml:space="preserve">Bruner, J. (1997). </w:t>
      </w:r>
      <w:r>
        <w:rPr>
          <w:rStyle w:val="nfase"/>
        </w:rPr>
        <w:t xml:space="preserve">A </w:t>
      </w:r>
      <w:proofErr w:type="spellStart"/>
      <w:r>
        <w:rPr>
          <w:rStyle w:val="nfase"/>
        </w:rPr>
        <w:t>cultura</w:t>
      </w:r>
      <w:proofErr w:type="spellEnd"/>
      <w:r>
        <w:rPr>
          <w:rStyle w:val="nfase"/>
        </w:rPr>
        <w:t xml:space="preserve"> da </w:t>
      </w:r>
      <w:proofErr w:type="spellStart"/>
      <w:r>
        <w:rPr>
          <w:rStyle w:val="nfase"/>
        </w:rPr>
        <w:t>educação</w:t>
      </w:r>
      <w:proofErr w:type="spellEnd"/>
      <w:r>
        <w:t xml:space="preserve">. </w:t>
      </w:r>
      <w:r w:rsidRPr="00117903">
        <w:rPr>
          <w:lang w:val="pt-PT"/>
        </w:rPr>
        <w:t>Porto Alegre: Artmed.</w:t>
      </w:r>
    </w:p>
    <w:p w14:paraId="7739AD6B" w14:textId="77777777" w:rsidR="00117903" w:rsidRPr="00117903" w:rsidRDefault="00117903" w:rsidP="00000FBF">
      <w:pPr>
        <w:pStyle w:val="NormalWeb"/>
        <w:ind w:left="720" w:hanging="720"/>
        <w:rPr>
          <w:lang w:val="pt-PT"/>
        </w:rPr>
      </w:pPr>
      <w:proofErr w:type="spellStart"/>
      <w:r w:rsidRPr="00117903">
        <w:rPr>
          <w:lang w:val="pt-PT"/>
        </w:rPr>
        <w:t>Coll</w:t>
      </w:r>
      <w:proofErr w:type="spellEnd"/>
      <w:r w:rsidRPr="00117903">
        <w:rPr>
          <w:lang w:val="pt-PT"/>
        </w:rPr>
        <w:t xml:space="preserve">, C., </w:t>
      </w:r>
      <w:proofErr w:type="spellStart"/>
      <w:r w:rsidRPr="00117903">
        <w:rPr>
          <w:lang w:val="pt-PT"/>
        </w:rPr>
        <w:t>Marchesi</w:t>
      </w:r>
      <w:proofErr w:type="spellEnd"/>
      <w:r w:rsidRPr="00117903">
        <w:rPr>
          <w:lang w:val="pt-PT"/>
        </w:rPr>
        <w:t xml:space="preserve">, A., &amp; </w:t>
      </w:r>
      <w:proofErr w:type="spellStart"/>
      <w:r w:rsidRPr="00117903">
        <w:rPr>
          <w:lang w:val="pt-PT"/>
        </w:rPr>
        <w:t>Palacios</w:t>
      </w:r>
      <w:proofErr w:type="spellEnd"/>
      <w:r w:rsidRPr="00117903">
        <w:rPr>
          <w:lang w:val="pt-PT"/>
        </w:rPr>
        <w:t xml:space="preserve">, J. (2004). </w:t>
      </w:r>
      <w:r w:rsidRPr="00117903">
        <w:rPr>
          <w:rStyle w:val="nfase"/>
          <w:lang w:val="pt-PT"/>
        </w:rPr>
        <w:t>Desenvolvimento psicológico e educação: necessidades educativas especiais e aprendizagem escolar</w:t>
      </w:r>
      <w:r w:rsidRPr="00117903">
        <w:rPr>
          <w:lang w:val="pt-PT"/>
        </w:rPr>
        <w:t>. Porto Alegre: Artmed.</w:t>
      </w:r>
    </w:p>
    <w:p w14:paraId="29DABEC4" w14:textId="77777777" w:rsidR="00000FBF" w:rsidRDefault="00117903" w:rsidP="00000FBF">
      <w:pPr>
        <w:pStyle w:val="NormalWeb"/>
        <w:ind w:left="720" w:hanging="720"/>
        <w:rPr>
          <w:lang w:val="pt-PT"/>
        </w:rPr>
      </w:pPr>
      <w:r w:rsidRPr="00117903">
        <w:rPr>
          <w:lang w:val="pt-PT"/>
        </w:rPr>
        <w:t xml:space="preserve">Delors, J., </w:t>
      </w:r>
      <w:proofErr w:type="spellStart"/>
      <w:r w:rsidRPr="00117903">
        <w:rPr>
          <w:lang w:val="pt-PT"/>
        </w:rPr>
        <w:t>et</w:t>
      </w:r>
      <w:proofErr w:type="spellEnd"/>
      <w:r w:rsidRPr="00117903">
        <w:rPr>
          <w:lang w:val="pt-PT"/>
        </w:rPr>
        <w:t xml:space="preserve"> al. (1996). </w:t>
      </w:r>
      <w:r w:rsidRPr="00117903">
        <w:rPr>
          <w:rStyle w:val="nfase"/>
          <w:lang w:val="pt-PT"/>
        </w:rPr>
        <w:t>Educação: um tesouro a descobrir</w:t>
      </w:r>
      <w:r w:rsidRPr="00117903">
        <w:rPr>
          <w:lang w:val="pt-PT"/>
        </w:rPr>
        <w:t>. Relatório para a UNESCO da Comissão Internacional sobre Educação para o Século XXI. Brasília: MEC/UNESCO.</w:t>
      </w:r>
    </w:p>
    <w:p w14:paraId="3F6AE24B" w14:textId="77777777" w:rsidR="00000FBF" w:rsidRDefault="00117903" w:rsidP="00000FBF">
      <w:pPr>
        <w:pStyle w:val="NormalWeb"/>
        <w:ind w:left="720" w:hanging="720"/>
        <w:rPr>
          <w:lang w:val="pt-PT"/>
        </w:rPr>
      </w:pPr>
      <w:r w:rsidRPr="00117903">
        <w:rPr>
          <w:lang w:val="pt-PT"/>
        </w:rPr>
        <w:t xml:space="preserve">Ministério da Educação e Desenvolvimento Humano (MINEDH). (2016). </w:t>
      </w:r>
      <w:r w:rsidRPr="00117903">
        <w:rPr>
          <w:rStyle w:val="nfase"/>
          <w:lang w:val="pt-PT"/>
        </w:rPr>
        <w:t>Currículo do ensino primário</w:t>
      </w:r>
      <w:r w:rsidRPr="00117903">
        <w:rPr>
          <w:lang w:val="pt-PT"/>
        </w:rPr>
        <w:t>. Maputo: República de Moçambique.</w:t>
      </w:r>
    </w:p>
    <w:p w14:paraId="1F8DEA17" w14:textId="77777777" w:rsidR="00000FBF" w:rsidRDefault="00117903" w:rsidP="00000FBF">
      <w:pPr>
        <w:pStyle w:val="NormalWeb"/>
        <w:ind w:left="720" w:hanging="720"/>
        <w:rPr>
          <w:lang w:val="pt-PT"/>
        </w:rPr>
      </w:pPr>
      <w:r w:rsidRPr="00117903">
        <w:rPr>
          <w:lang w:val="pt-PT"/>
        </w:rPr>
        <w:t xml:space="preserve">Piaget, J. (1976). </w:t>
      </w:r>
      <w:r w:rsidRPr="00117903">
        <w:rPr>
          <w:rStyle w:val="nfase"/>
          <w:lang w:val="pt-PT"/>
        </w:rPr>
        <w:t>A psicologia da criança</w:t>
      </w:r>
      <w:r w:rsidRPr="00117903">
        <w:rPr>
          <w:lang w:val="pt-PT"/>
        </w:rPr>
        <w:t>. Rio de Janeiro: Bertrand Brasil.</w:t>
      </w:r>
    </w:p>
    <w:p w14:paraId="7B340F07" w14:textId="5850670B" w:rsidR="00117903" w:rsidRPr="00000FBF" w:rsidRDefault="00117903" w:rsidP="00000FBF">
      <w:pPr>
        <w:pStyle w:val="NormalWeb"/>
        <w:ind w:left="720" w:hanging="720"/>
        <w:rPr>
          <w:lang w:val="pt-PT"/>
        </w:rPr>
      </w:pPr>
      <w:proofErr w:type="spellStart"/>
      <w:r w:rsidRPr="00117903">
        <w:rPr>
          <w:lang w:val="pt-PT"/>
        </w:rPr>
        <w:t>Vygotsky</w:t>
      </w:r>
      <w:proofErr w:type="spellEnd"/>
      <w:r w:rsidRPr="00117903">
        <w:rPr>
          <w:lang w:val="pt-PT"/>
        </w:rPr>
        <w:t xml:space="preserve">, L. S. (1978). </w:t>
      </w:r>
      <w:r w:rsidRPr="00117903">
        <w:rPr>
          <w:rStyle w:val="nfase"/>
          <w:lang w:val="pt-PT"/>
        </w:rPr>
        <w:t>A formação social da mente: o desenvolvimento dos processos psicológicos superiores</w:t>
      </w:r>
      <w:r w:rsidRPr="00117903">
        <w:rPr>
          <w:lang w:val="pt-PT"/>
        </w:rPr>
        <w:t xml:space="preserve">. </w:t>
      </w:r>
      <w:r>
        <w:t>São Paulo: Martins Fontes.</w:t>
      </w:r>
    </w:p>
    <w:p w14:paraId="5FB11C84" w14:textId="77777777" w:rsidR="00117903" w:rsidRDefault="00117903" w:rsidP="00117903">
      <w:pPr>
        <w:pStyle w:val="NormalWeb"/>
      </w:pPr>
    </w:p>
    <w:p w14:paraId="07DEF4EA" w14:textId="39AEC057" w:rsidR="00D131FB" w:rsidRPr="00373ADF" w:rsidRDefault="00D131FB" w:rsidP="00926D6A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sectPr w:rsidR="00D131FB" w:rsidRPr="00373ADF" w:rsidSect="008C64D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99613" w14:textId="77777777" w:rsidR="00B046CB" w:rsidRDefault="00B046CB" w:rsidP="008C64D4">
      <w:pPr>
        <w:spacing w:after="0" w:line="240" w:lineRule="auto"/>
      </w:pPr>
      <w:r>
        <w:separator/>
      </w:r>
    </w:p>
  </w:endnote>
  <w:endnote w:type="continuationSeparator" w:id="0">
    <w:p w14:paraId="33F5BCD2" w14:textId="77777777" w:rsidR="00B046CB" w:rsidRDefault="00B046CB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AF62B" w14:textId="77777777" w:rsidR="00E546CA" w:rsidRDefault="00E546CA">
    <w:pPr>
      <w:pStyle w:val="Rodap"/>
      <w:jc w:val="right"/>
    </w:pPr>
  </w:p>
  <w:p w14:paraId="1972C5B6" w14:textId="77777777" w:rsidR="00E546CA" w:rsidRDefault="00E546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142919"/>
      <w:docPartObj>
        <w:docPartGallery w:val="Page Numbers (Bottom of Page)"/>
        <w:docPartUnique/>
      </w:docPartObj>
    </w:sdtPr>
    <w:sdtEndPr/>
    <w:sdtContent>
      <w:p w14:paraId="45BC4C25" w14:textId="77777777" w:rsidR="00E546CA" w:rsidRDefault="00E546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2C4" w:rsidRPr="000572C4">
          <w:rPr>
            <w:noProof/>
            <w:lang w:val="pt-PT"/>
          </w:rPr>
          <w:t>5</w:t>
        </w:r>
        <w:r>
          <w:fldChar w:fldCharType="end"/>
        </w:r>
      </w:p>
    </w:sdtContent>
  </w:sdt>
  <w:p w14:paraId="63C206F9" w14:textId="77777777" w:rsidR="00E546CA" w:rsidRDefault="00E546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ABB58" w14:textId="77777777" w:rsidR="00B046CB" w:rsidRDefault="00B046CB" w:rsidP="008C64D4">
      <w:pPr>
        <w:spacing w:after="0" w:line="240" w:lineRule="auto"/>
      </w:pPr>
      <w:r>
        <w:separator/>
      </w:r>
    </w:p>
  </w:footnote>
  <w:footnote w:type="continuationSeparator" w:id="0">
    <w:p w14:paraId="60A5A962" w14:textId="77777777" w:rsidR="00B046CB" w:rsidRDefault="00B046CB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3D5F" w14:textId="77777777"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A94E" w14:textId="77777777" w:rsidR="00E546CA" w:rsidRPr="00277921" w:rsidRDefault="00E546CA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87231"/>
    <w:multiLevelType w:val="hybridMultilevel"/>
    <w:tmpl w:val="733C6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57CF7"/>
    <w:multiLevelType w:val="hybridMultilevel"/>
    <w:tmpl w:val="E22A24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0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00FBF"/>
    <w:rsid w:val="00014D31"/>
    <w:rsid w:val="00015143"/>
    <w:rsid w:val="000572C4"/>
    <w:rsid w:val="000709BD"/>
    <w:rsid w:val="00081535"/>
    <w:rsid w:val="000F2949"/>
    <w:rsid w:val="000F3C71"/>
    <w:rsid w:val="000F4C4B"/>
    <w:rsid w:val="001117B0"/>
    <w:rsid w:val="00117903"/>
    <w:rsid w:val="00162090"/>
    <w:rsid w:val="001628AA"/>
    <w:rsid w:val="0019785B"/>
    <w:rsid w:val="001A6C76"/>
    <w:rsid w:val="001C72E8"/>
    <w:rsid w:val="001D27CC"/>
    <w:rsid w:val="001F2D36"/>
    <w:rsid w:val="001F5818"/>
    <w:rsid w:val="002607BD"/>
    <w:rsid w:val="0026765B"/>
    <w:rsid w:val="00277921"/>
    <w:rsid w:val="002A6242"/>
    <w:rsid w:val="002B21E9"/>
    <w:rsid w:val="002B2DE2"/>
    <w:rsid w:val="002D62F8"/>
    <w:rsid w:val="002F0266"/>
    <w:rsid w:val="00373ADF"/>
    <w:rsid w:val="00380ECE"/>
    <w:rsid w:val="00385CB5"/>
    <w:rsid w:val="003A0AF4"/>
    <w:rsid w:val="003B287F"/>
    <w:rsid w:val="003D2116"/>
    <w:rsid w:val="00422468"/>
    <w:rsid w:val="004319B9"/>
    <w:rsid w:val="00433CDE"/>
    <w:rsid w:val="00433DD0"/>
    <w:rsid w:val="00450645"/>
    <w:rsid w:val="00477100"/>
    <w:rsid w:val="00492354"/>
    <w:rsid w:val="004B60CE"/>
    <w:rsid w:val="004F0344"/>
    <w:rsid w:val="004F5D65"/>
    <w:rsid w:val="0050412D"/>
    <w:rsid w:val="00537D13"/>
    <w:rsid w:val="00544B9C"/>
    <w:rsid w:val="0055049D"/>
    <w:rsid w:val="005628F6"/>
    <w:rsid w:val="00574696"/>
    <w:rsid w:val="005841F4"/>
    <w:rsid w:val="00591E9C"/>
    <w:rsid w:val="00596547"/>
    <w:rsid w:val="005B0F52"/>
    <w:rsid w:val="005E53D1"/>
    <w:rsid w:val="005F0A98"/>
    <w:rsid w:val="0062341B"/>
    <w:rsid w:val="006238BC"/>
    <w:rsid w:val="00652291"/>
    <w:rsid w:val="0066539D"/>
    <w:rsid w:val="00693550"/>
    <w:rsid w:val="00696646"/>
    <w:rsid w:val="006A2D30"/>
    <w:rsid w:val="006A6011"/>
    <w:rsid w:val="006C05EF"/>
    <w:rsid w:val="006E6810"/>
    <w:rsid w:val="006F0E11"/>
    <w:rsid w:val="006F573C"/>
    <w:rsid w:val="006F756C"/>
    <w:rsid w:val="0070386C"/>
    <w:rsid w:val="00703A3C"/>
    <w:rsid w:val="0075288D"/>
    <w:rsid w:val="00753FCC"/>
    <w:rsid w:val="007562A5"/>
    <w:rsid w:val="00782916"/>
    <w:rsid w:val="007A784C"/>
    <w:rsid w:val="007C0AD9"/>
    <w:rsid w:val="007C600E"/>
    <w:rsid w:val="007E1DFD"/>
    <w:rsid w:val="00816AAF"/>
    <w:rsid w:val="00840616"/>
    <w:rsid w:val="00845379"/>
    <w:rsid w:val="00851C70"/>
    <w:rsid w:val="008939C8"/>
    <w:rsid w:val="008A0D53"/>
    <w:rsid w:val="008A7813"/>
    <w:rsid w:val="008C64D4"/>
    <w:rsid w:val="008F3AC8"/>
    <w:rsid w:val="008F4D9D"/>
    <w:rsid w:val="00904FC2"/>
    <w:rsid w:val="00913157"/>
    <w:rsid w:val="00926D6A"/>
    <w:rsid w:val="009A4A90"/>
    <w:rsid w:val="009E7D0B"/>
    <w:rsid w:val="009F5EBC"/>
    <w:rsid w:val="00A053B6"/>
    <w:rsid w:val="00A72690"/>
    <w:rsid w:val="00AA7631"/>
    <w:rsid w:val="00AB5A6D"/>
    <w:rsid w:val="00AD2EF1"/>
    <w:rsid w:val="00AE3E5E"/>
    <w:rsid w:val="00B02ABA"/>
    <w:rsid w:val="00B046CB"/>
    <w:rsid w:val="00B32E48"/>
    <w:rsid w:val="00B34C7E"/>
    <w:rsid w:val="00B60D08"/>
    <w:rsid w:val="00B83F3D"/>
    <w:rsid w:val="00BA5F35"/>
    <w:rsid w:val="00BB5242"/>
    <w:rsid w:val="00BC2915"/>
    <w:rsid w:val="00BE145F"/>
    <w:rsid w:val="00C51CFC"/>
    <w:rsid w:val="00C617FF"/>
    <w:rsid w:val="00C8585B"/>
    <w:rsid w:val="00D131FB"/>
    <w:rsid w:val="00D50D67"/>
    <w:rsid w:val="00D80E73"/>
    <w:rsid w:val="00D82B64"/>
    <w:rsid w:val="00D86305"/>
    <w:rsid w:val="00DA2A63"/>
    <w:rsid w:val="00DB5564"/>
    <w:rsid w:val="00DB6F21"/>
    <w:rsid w:val="00DE0FE9"/>
    <w:rsid w:val="00E06741"/>
    <w:rsid w:val="00E10448"/>
    <w:rsid w:val="00E4127D"/>
    <w:rsid w:val="00E53D6C"/>
    <w:rsid w:val="00E546CA"/>
    <w:rsid w:val="00E55591"/>
    <w:rsid w:val="00EC5E2D"/>
    <w:rsid w:val="00F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08C5"/>
  <w15:docId w15:val="{F83518B1-45F7-4B10-97B5-EBD2373F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B6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B60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926D6A"/>
    <w:rPr>
      <w:i/>
      <w:iCs/>
    </w:rPr>
  </w:style>
  <w:style w:type="character" w:styleId="Forte">
    <w:name w:val="Strong"/>
    <w:basedOn w:val="Tipodeletrapredefinidodopargrafo"/>
    <w:uiPriority w:val="22"/>
    <w:qFormat/>
    <w:rsid w:val="001D27CC"/>
    <w:rPr>
      <w:b/>
      <w:bCs/>
    </w:rPr>
  </w:style>
  <w:style w:type="paragraph" w:styleId="NormalWeb">
    <w:name w:val="Normal (Web)"/>
    <w:basedOn w:val="Normal"/>
    <w:uiPriority w:val="99"/>
    <w:unhideWhenUsed/>
    <w:rsid w:val="00117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13FB3-C849-4A08-92F3-F056F2C2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5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59</cp:revision>
  <cp:lastPrinted>2025-05-11T10:57:00Z</cp:lastPrinted>
  <dcterms:created xsi:type="dcterms:W3CDTF">2024-04-22T09:13:00Z</dcterms:created>
  <dcterms:modified xsi:type="dcterms:W3CDTF">2025-08-09T08:28:00Z</dcterms:modified>
</cp:coreProperties>
</file>