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74C6A" w14:textId="77777777" w:rsidR="005D358A" w:rsidRPr="0019785B" w:rsidRDefault="005D358A" w:rsidP="005D358A">
      <w:pPr>
        <w:spacing w:after="0"/>
        <w:jc w:val="center"/>
        <w:rPr>
          <w:rFonts w:ascii="Times New Roman" w:hAnsi="Times New Roman" w:cs="Times New Roman"/>
          <w:sz w:val="24"/>
          <w:szCs w:val="24"/>
          <w:lang w:val="pt-PT"/>
        </w:rPr>
      </w:pPr>
      <w:bookmarkStart w:id="0" w:name="_Toc164650161"/>
      <w:bookmarkStart w:id="1" w:name="_Toc164650157"/>
      <w:r>
        <w:rPr>
          <w:rFonts w:ascii="Times New Roman" w:hAnsi="Times New Roman" w:cs="Times New Roman"/>
          <w:sz w:val="24"/>
          <w:szCs w:val="24"/>
          <w:lang w:val="pt-PT"/>
        </w:rPr>
        <w:t>Instituto Superior de Ciências e Educação à D</w:t>
      </w:r>
      <w:r w:rsidRPr="0019785B">
        <w:rPr>
          <w:rFonts w:ascii="Times New Roman" w:hAnsi="Times New Roman" w:cs="Times New Roman"/>
          <w:sz w:val="24"/>
          <w:szCs w:val="24"/>
          <w:lang w:val="pt-PT"/>
        </w:rPr>
        <w:t>istância</w:t>
      </w:r>
    </w:p>
    <w:p w14:paraId="007B5C79" w14:textId="28E412FF" w:rsidR="005D358A" w:rsidRPr="0019785B" w:rsidRDefault="005D358A" w:rsidP="005D358A">
      <w:pPr>
        <w:spacing w:after="0"/>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 xml:space="preserve">Faculdade de </w:t>
      </w:r>
      <w:r w:rsidR="00840B82">
        <w:rPr>
          <w:rFonts w:ascii="Times New Roman" w:hAnsi="Times New Roman" w:cs="Times New Roman"/>
          <w:sz w:val="24"/>
          <w:szCs w:val="24"/>
          <w:lang w:val="pt-PT"/>
        </w:rPr>
        <w:t xml:space="preserve">Economia e Gestão </w:t>
      </w:r>
    </w:p>
    <w:p w14:paraId="179738E5" w14:textId="03682B2B" w:rsidR="005D358A" w:rsidRPr="0019785B" w:rsidRDefault="005D358A" w:rsidP="005D358A">
      <w:pPr>
        <w:spacing w:after="0"/>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 xml:space="preserve">Curso de Licenciatura em </w:t>
      </w:r>
      <w:r w:rsidR="00363E13">
        <w:rPr>
          <w:rFonts w:ascii="Times New Roman" w:hAnsi="Times New Roman" w:cs="Times New Roman"/>
          <w:sz w:val="24"/>
          <w:szCs w:val="24"/>
          <w:lang w:val="pt-PT"/>
        </w:rPr>
        <w:t>gestão ambiental</w:t>
      </w:r>
    </w:p>
    <w:p w14:paraId="1F6E5FBE" w14:textId="77777777" w:rsidR="00E4127D" w:rsidRPr="00E4127D" w:rsidRDefault="00E4127D" w:rsidP="00EC5E2D">
      <w:pPr>
        <w:pStyle w:val="Default"/>
        <w:spacing w:line="360" w:lineRule="auto"/>
        <w:jc w:val="center"/>
        <w:rPr>
          <w:lang w:val="pt-PT"/>
        </w:rPr>
      </w:pPr>
    </w:p>
    <w:p w14:paraId="685BC3FD" w14:textId="38BE9CC2" w:rsidR="00EC5E2D" w:rsidRPr="00363E13" w:rsidRDefault="00363E13" w:rsidP="00EC5E2D">
      <w:pPr>
        <w:pStyle w:val="Default"/>
        <w:spacing w:line="360" w:lineRule="auto"/>
        <w:jc w:val="center"/>
        <w:rPr>
          <w:lang w:val="pt-PT"/>
        </w:rPr>
      </w:pPr>
      <w:r w:rsidRPr="00363E13">
        <w:rPr>
          <w:b/>
          <w:lang w:val="pt-PT"/>
        </w:rPr>
        <w:t xml:space="preserve">Luciano Albano </w:t>
      </w:r>
      <w:proofErr w:type="spellStart"/>
      <w:r w:rsidRPr="00363E13">
        <w:rPr>
          <w:b/>
          <w:lang w:val="pt-PT"/>
        </w:rPr>
        <w:t>Njonjonjo</w:t>
      </w:r>
      <w:proofErr w:type="spellEnd"/>
      <w:r w:rsidR="00556EE9">
        <w:rPr>
          <w:b/>
          <w:lang w:val="pt-PT"/>
        </w:rPr>
        <w:t>:</w:t>
      </w:r>
      <w:r w:rsidR="00EC5E2D" w:rsidRPr="00363E13">
        <w:rPr>
          <w:b/>
          <w:bCs/>
          <w:lang w:val="pt-PT"/>
        </w:rPr>
        <w:t xml:space="preserve"> </w:t>
      </w:r>
      <w:r w:rsidRPr="00F56E1F">
        <w:rPr>
          <w:b/>
          <w:bCs/>
          <w:color w:val="36383C"/>
          <w:shd w:val="clear" w:color="auto" w:fill="FFFFFF"/>
          <w:lang w:val="pt-PT"/>
        </w:rPr>
        <w:t>51230481</w:t>
      </w:r>
    </w:p>
    <w:bookmarkEnd w:id="0"/>
    <w:bookmarkEnd w:id="1"/>
    <w:p w14:paraId="237ABFCE" w14:textId="77777777" w:rsidR="0055049D" w:rsidRDefault="0055049D" w:rsidP="007E1DFD">
      <w:pPr>
        <w:spacing w:line="360" w:lineRule="auto"/>
        <w:ind w:left="720" w:hanging="720"/>
        <w:rPr>
          <w:rFonts w:ascii="Times New Roman" w:hAnsi="Times New Roman" w:cs="Times New Roman"/>
          <w:sz w:val="24"/>
          <w:szCs w:val="24"/>
          <w:lang w:val="pt-PT"/>
        </w:rPr>
      </w:pPr>
    </w:p>
    <w:p w14:paraId="0ECE2FA0" w14:textId="50F47A0D" w:rsidR="00556EE9" w:rsidRDefault="00556EE9" w:rsidP="00371D4A">
      <w:pPr>
        <w:pStyle w:val="Ttulo2"/>
        <w:spacing w:line="360" w:lineRule="auto"/>
        <w:jc w:val="both"/>
        <w:rPr>
          <w:rFonts w:ascii="Times New Roman" w:hAnsi="Times New Roman" w:cs="Times New Roman"/>
          <w:color w:val="auto"/>
          <w:sz w:val="24"/>
          <w:szCs w:val="24"/>
          <w:lang w:val="pt-PT"/>
        </w:rPr>
      </w:pPr>
      <w:r w:rsidRPr="00556EE9">
        <w:rPr>
          <w:rFonts w:ascii="Times New Roman" w:hAnsi="Times New Roman" w:cs="Times New Roman"/>
          <w:color w:val="auto"/>
          <w:sz w:val="24"/>
          <w:szCs w:val="24"/>
          <w:lang w:val="pt-PT"/>
        </w:rPr>
        <w:t>Avaliação da poluição do ar</w:t>
      </w:r>
    </w:p>
    <w:p w14:paraId="5F8F1E5E" w14:textId="30D5A2AA" w:rsidR="00B604F3" w:rsidRPr="00371D4A" w:rsidRDefault="00AB2E06" w:rsidP="00371D4A">
      <w:pPr>
        <w:pStyle w:val="Ttulo2"/>
        <w:spacing w:line="360" w:lineRule="auto"/>
        <w:jc w:val="both"/>
        <w:rPr>
          <w:rFonts w:ascii="Times New Roman" w:hAnsi="Times New Roman" w:cs="Times New Roman"/>
          <w:color w:val="auto"/>
          <w:sz w:val="24"/>
          <w:szCs w:val="24"/>
          <w:lang w:val="pt-PT"/>
        </w:rPr>
      </w:pPr>
      <w:r>
        <w:rPr>
          <w:rFonts w:ascii="Times New Roman" w:hAnsi="Times New Roman" w:cs="Times New Roman"/>
          <w:color w:val="auto"/>
          <w:sz w:val="24"/>
          <w:szCs w:val="24"/>
          <w:lang w:val="pt-PT"/>
        </w:rPr>
        <w:t xml:space="preserve">1 </w:t>
      </w:r>
      <w:r w:rsidR="00B604F3" w:rsidRPr="00371D4A">
        <w:rPr>
          <w:rFonts w:ascii="Times New Roman" w:hAnsi="Times New Roman" w:cs="Times New Roman"/>
          <w:color w:val="auto"/>
          <w:sz w:val="24"/>
          <w:szCs w:val="24"/>
          <w:lang w:val="pt-PT"/>
        </w:rPr>
        <w:t>Introdução</w:t>
      </w:r>
    </w:p>
    <w:p w14:paraId="090DB926" w14:textId="084BCC88" w:rsidR="00B604F3" w:rsidRPr="00371D4A" w:rsidRDefault="008E7B41" w:rsidP="008E7B41">
      <w:pPr>
        <w:spacing w:before="100" w:beforeAutospacing="1" w:after="100" w:afterAutospacing="1" w:line="360" w:lineRule="auto"/>
        <w:ind w:firstLine="720"/>
        <w:jc w:val="both"/>
        <w:rPr>
          <w:rFonts w:ascii="Times New Roman" w:hAnsi="Times New Roman" w:cs="Times New Roman"/>
          <w:sz w:val="24"/>
          <w:szCs w:val="24"/>
          <w:lang w:val="pt-PT"/>
        </w:rPr>
      </w:pPr>
      <w:r w:rsidRPr="008E7B41">
        <w:rPr>
          <w:rFonts w:ascii="Times New Roman" w:hAnsi="Times New Roman" w:cs="Times New Roman"/>
          <w:sz w:val="24"/>
          <w:szCs w:val="24"/>
          <w:lang w:val="pt-PT"/>
        </w:rPr>
        <w:t xml:space="preserve">Este trabalho fala sobre </w:t>
      </w:r>
      <w:r w:rsidRPr="008E7B41">
        <w:rPr>
          <w:rFonts w:ascii="Times New Roman" w:hAnsi="Times New Roman" w:cs="Times New Roman"/>
          <w:sz w:val="24"/>
          <w:szCs w:val="24"/>
          <w:lang w:val="pt-PT"/>
        </w:rPr>
        <w:t>avaliação da poluição do ar</w:t>
      </w:r>
      <w:r w:rsidRPr="008E7B41">
        <w:rPr>
          <w:rFonts w:ascii="Times New Roman" w:hAnsi="Times New Roman" w:cs="Times New Roman"/>
          <w:sz w:val="24"/>
          <w:szCs w:val="24"/>
          <w:lang w:val="pt-PT"/>
        </w:rPr>
        <w:t>, abordando a crescente preocupação com os impactos das atividades humanas sobre a qualidade do ar, especialmente em áreas urbanas e industrializadas. A poluição atmosférica, intensificada pelo crescimento populacional, pelo aumento do uso de veículos automotores e pela expansão industrial, tem provocado sérias consequências ambientais e sanitárias. Entre os principais poluentes estão o dióxido de enxofre, os óxidos de nitrogênio, o monóxido de carbono e as partículas inaláveis, todos associados ao agravamento de doenças respiratórias, problemas cutâneos e à degradação da biodiversidade. A avaliação da poluição do ar, portanto, tornou-se uma ferramenta essencial para compreender a gravidade do problema e subsidiar políticas públicas voltadas à preservação da saúde humana e do meio ambiente</w:t>
      </w:r>
      <w:r w:rsidR="00B604F3" w:rsidRPr="00371D4A">
        <w:rPr>
          <w:rFonts w:ascii="Times New Roman" w:hAnsi="Times New Roman" w:cs="Times New Roman"/>
          <w:sz w:val="24"/>
          <w:szCs w:val="24"/>
          <w:lang w:val="pt-PT"/>
        </w:rPr>
        <w:t>.</w:t>
      </w:r>
    </w:p>
    <w:p w14:paraId="568FF00E" w14:textId="4A727D82" w:rsidR="00B604F3" w:rsidRPr="00371D4A" w:rsidRDefault="00371D4A" w:rsidP="00371D4A">
      <w:pPr>
        <w:spacing w:before="100" w:beforeAutospacing="1" w:after="100" w:afterAutospacing="1" w:line="360" w:lineRule="auto"/>
        <w:jc w:val="both"/>
        <w:rPr>
          <w:rFonts w:ascii="Times New Roman" w:hAnsi="Times New Roman" w:cs="Times New Roman"/>
          <w:b/>
          <w:bCs/>
          <w:sz w:val="24"/>
          <w:szCs w:val="24"/>
          <w:lang w:val="pt-PT"/>
        </w:rPr>
      </w:pPr>
      <w:r>
        <w:rPr>
          <w:rFonts w:ascii="Times New Roman" w:hAnsi="Times New Roman" w:cs="Times New Roman"/>
          <w:b/>
          <w:bCs/>
          <w:sz w:val="24"/>
          <w:szCs w:val="24"/>
          <w:lang w:val="pt-PT"/>
        </w:rPr>
        <w:t xml:space="preserve">1.1 </w:t>
      </w:r>
      <w:proofErr w:type="spellStart"/>
      <w:r w:rsidR="00B604F3" w:rsidRPr="00371D4A">
        <w:rPr>
          <w:rFonts w:ascii="Times New Roman" w:hAnsi="Times New Roman" w:cs="Times New Roman"/>
          <w:b/>
          <w:bCs/>
          <w:sz w:val="24"/>
          <w:szCs w:val="24"/>
          <w:lang w:val="pt-PT"/>
        </w:rPr>
        <w:t>Objectivo</w:t>
      </w:r>
      <w:proofErr w:type="spellEnd"/>
      <w:r w:rsidR="00B604F3" w:rsidRPr="00371D4A">
        <w:rPr>
          <w:rFonts w:ascii="Times New Roman" w:hAnsi="Times New Roman" w:cs="Times New Roman"/>
          <w:b/>
          <w:bCs/>
          <w:sz w:val="24"/>
          <w:szCs w:val="24"/>
          <w:lang w:val="pt-PT"/>
        </w:rPr>
        <w:t xml:space="preserve"> geral:</w:t>
      </w:r>
    </w:p>
    <w:p w14:paraId="4922B133" w14:textId="2D98E65E" w:rsidR="00B604F3" w:rsidRPr="00371D4A" w:rsidRDefault="004427C1" w:rsidP="00371D4A">
      <w:pPr>
        <w:pStyle w:val="PargrafodaLista"/>
        <w:numPr>
          <w:ilvl w:val="0"/>
          <w:numId w:val="37"/>
        </w:numPr>
        <w:spacing w:before="100" w:beforeAutospacing="1" w:after="100" w:afterAutospacing="1" w:line="360" w:lineRule="auto"/>
        <w:jc w:val="both"/>
        <w:rPr>
          <w:rFonts w:ascii="Times New Roman" w:hAnsi="Times New Roman" w:cs="Times New Roman"/>
          <w:sz w:val="24"/>
          <w:szCs w:val="24"/>
          <w:lang w:val="pt-PT"/>
        </w:rPr>
      </w:pPr>
      <w:r w:rsidRPr="004427C1">
        <w:rPr>
          <w:rFonts w:ascii="Times New Roman" w:hAnsi="Times New Roman" w:cs="Times New Roman"/>
          <w:sz w:val="24"/>
          <w:szCs w:val="24"/>
          <w:lang w:val="pt-PT"/>
        </w:rPr>
        <w:t>Compreender os processos de avaliação da poluição do ar e seus impactos ambientais e à saúde.</w:t>
      </w:r>
    </w:p>
    <w:p w14:paraId="02966964" w14:textId="0FA7234D" w:rsidR="00B604F3" w:rsidRPr="00371D4A" w:rsidRDefault="00371D4A" w:rsidP="00371D4A">
      <w:pPr>
        <w:spacing w:before="100" w:beforeAutospacing="1" w:after="100" w:afterAutospacing="1" w:line="360" w:lineRule="auto"/>
        <w:jc w:val="both"/>
        <w:rPr>
          <w:rFonts w:ascii="Times New Roman" w:hAnsi="Times New Roman" w:cs="Times New Roman"/>
          <w:b/>
          <w:bCs/>
          <w:sz w:val="24"/>
          <w:szCs w:val="24"/>
          <w:lang w:val="pt-PT"/>
        </w:rPr>
      </w:pPr>
      <w:r w:rsidRPr="00371D4A">
        <w:rPr>
          <w:rFonts w:ascii="Times New Roman" w:hAnsi="Times New Roman" w:cs="Times New Roman"/>
          <w:b/>
          <w:bCs/>
          <w:sz w:val="24"/>
          <w:szCs w:val="24"/>
          <w:lang w:val="pt-PT"/>
        </w:rPr>
        <w:t xml:space="preserve">1.2 </w:t>
      </w:r>
      <w:proofErr w:type="spellStart"/>
      <w:r w:rsidR="00B604F3" w:rsidRPr="00371D4A">
        <w:rPr>
          <w:rFonts w:ascii="Times New Roman" w:hAnsi="Times New Roman" w:cs="Times New Roman"/>
          <w:b/>
          <w:bCs/>
          <w:sz w:val="24"/>
          <w:szCs w:val="24"/>
          <w:lang w:val="pt-PT"/>
        </w:rPr>
        <w:t>Objectivos</w:t>
      </w:r>
      <w:proofErr w:type="spellEnd"/>
      <w:r w:rsidR="00B604F3" w:rsidRPr="00371D4A">
        <w:rPr>
          <w:rFonts w:ascii="Times New Roman" w:hAnsi="Times New Roman" w:cs="Times New Roman"/>
          <w:b/>
          <w:bCs/>
          <w:sz w:val="24"/>
          <w:szCs w:val="24"/>
          <w:lang w:val="pt-PT"/>
        </w:rPr>
        <w:t xml:space="preserve"> específicos:</w:t>
      </w:r>
    </w:p>
    <w:p w14:paraId="251BF331" w14:textId="2585C2B2" w:rsidR="004427C1" w:rsidRPr="004427C1" w:rsidRDefault="004427C1" w:rsidP="004427C1">
      <w:pPr>
        <w:pStyle w:val="PargrafodaLista"/>
        <w:numPr>
          <w:ilvl w:val="0"/>
          <w:numId w:val="36"/>
        </w:numPr>
        <w:spacing w:before="100" w:beforeAutospacing="1" w:after="100" w:afterAutospacing="1" w:line="360" w:lineRule="auto"/>
        <w:jc w:val="both"/>
        <w:rPr>
          <w:rFonts w:ascii="Times New Roman" w:eastAsia="Times New Roman" w:hAnsi="Times New Roman" w:cs="Times New Roman"/>
          <w:sz w:val="24"/>
          <w:szCs w:val="24"/>
          <w:lang w:val="pt-PT"/>
        </w:rPr>
      </w:pPr>
      <w:r w:rsidRPr="004427C1">
        <w:rPr>
          <w:rFonts w:ascii="Times New Roman" w:eastAsia="Times New Roman" w:hAnsi="Times New Roman" w:cs="Times New Roman"/>
          <w:sz w:val="24"/>
          <w:szCs w:val="24"/>
          <w:lang w:val="pt-PT"/>
        </w:rPr>
        <w:t>Identificar os principais métodos de avaliação da poluição do ar</w:t>
      </w:r>
      <w:r>
        <w:rPr>
          <w:rFonts w:ascii="Times New Roman" w:eastAsia="Times New Roman" w:hAnsi="Times New Roman" w:cs="Times New Roman"/>
          <w:sz w:val="24"/>
          <w:szCs w:val="24"/>
          <w:lang w:val="pt-PT"/>
        </w:rPr>
        <w:t>;</w:t>
      </w:r>
    </w:p>
    <w:p w14:paraId="030B9DE7" w14:textId="0C97B7F0" w:rsidR="004427C1" w:rsidRPr="004427C1" w:rsidRDefault="004427C1" w:rsidP="004427C1">
      <w:pPr>
        <w:pStyle w:val="PargrafodaLista"/>
        <w:numPr>
          <w:ilvl w:val="0"/>
          <w:numId w:val="36"/>
        </w:numPr>
        <w:spacing w:before="100" w:beforeAutospacing="1" w:after="100" w:afterAutospacing="1" w:line="360" w:lineRule="auto"/>
        <w:jc w:val="both"/>
        <w:rPr>
          <w:rFonts w:ascii="Times New Roman" w:eastAsia="Times New Roman" w:hAnsi="Times New Roman" w:cs="Times New Roman"/>
          <w:sz w:val="24"/>
          <w:szCs w:val="24"/>
          <w:lang w:val="pt-PT"/>
        </w:rPr>
      </w:pPr>
      <w:r w:rsidRPr="004427C1">
        <w:rPr>
          <w:rFonts w:ascii="Times New Roman" w:eastAsia="Times New Roman" w:hAnsi="Times New Roman" w:cs="Times New Roman"/>
          <w:sz w:val="24"/>
          <w:szCs w:val="24"/>
          <w:lang w:val="pt-PT"/>
        </w:rPr>
        <w:t>Descrever as tecnologias de monitoramento da qualidade do ar</w:t>
      </w:r>
      <w:r>
        <w:rPr>
          <w:rFonts w:ascii="Times New Roman" w:eastAsia="Times New Roman" w:hAnsi="Times New Roman" w:cs="Times New Roman"/>
          <w:sz w:val="24"/>
          <w:szCs w:val="24"/>
          <w:lang w:val="pt-PT"/>
        </w:rPr>
        <w:t>;</w:t>
      </w:r>
    </w:p>
    <w:p w14:paraId="189F25CB" w14:textId="6CF6DAA7" w:rsidR="004427C1" w:rsidRPr="004427C1" w:rsidRDefault="004427C1" w:rsidP="004427C1">
      <w:pPr>
        <w:pStyle w:val="PargrafodaLista"/>
        <w:numPr>
          <w:ilvl w:val="0"/>
          <w:numId w:val="36"/>
        </w:numPr>
        <w:spacing w:before="100" w:beforeAutospacing="1" w:after="100" w:afterAutospacing="1" w:line="360" w:lineRule="auto"/>
        <w:jc w:val="both"/>
        <w:rPr>
          <w:rFonts w:ascii="Times New Roman" w:eastAsia="Times New Roman" w:hAnsi="Times New Roman" w:cs="Times New Roman"/>
          <w:sz w:val="24"/>
          <w:szCs w:val="24"/>
          <w:lang w:val="pt-PT"/>
        </w:rPr>
      </w:pPr>
      <w:r w:rsidRPr="004427C1">
        <w:rPr>
          <w:rFonts w:ascii="Times New Roman" w:eastAsia="Times New Roman" w:hAnsi="Times New Roman" w:cs="Times New Roman"/>
          <w:sz w:val="24"/>
          <w:szCs w:val="24"/>
          <w:lang w:val="pt-PT"/>
        </w:rPr>
        <w:t>Apontar os equipamentos usados na medição de poluentes</w:t>
      </w:r>
      <w:r>
        <w:rPr>
          <w:rFonts w:ascii="Times New Roman" w:eastAsia="Times New Roman" w:hAnsi="Times New Roman" w:cs="Times New Roman"/>
          <w:sz w:val="24"/>
          <w:szCs w:val="24"/>
          <w:lang w:val="pt-PT"/>
        </w:rPr>
        <w:t>;</w:t>
      </w:r>
    </w:p>
    <w:p w14:paraId="232B7B23" w14:textId="47BB7C7E" w:rsidR="00B604F3" w:rsidRPr="00371D4A" w:rsidRDefault="004427C1" w:rsidP="004427C1">
      <w:pPr>
        <w:pStyle w:val="PargrafodaLista"/>
        <w:numPr>
          <w:ilvl w:val="0"/>
          <w:numId w:val="36"/>
        </w:numPr>
        <w:spacing w:before="100" w:beforeAutospacing="1" w:after="100" w:afterAutospacing="1" w:line="360" w:lineRule="auto"/>
        <w:jc w:val="both"/>
        <w:rPr>
          <w:rFonts w:ascii="Times New Roman" w:eastAsia="Times New Roman" w:hAnsi="Times New Roman" w:cs="Times New Roman"/>
          <w:sz w:val="24"/>
          <w:szCs w:val="24"/>
          <w:lang w:val="pt-PT"/>
        </w:rPr>
      </w:pPr>
      <w:r w:rsidRPr="004427C1">
        <w:rPr>
          <w:rFonts w:ascii="Times New Roman" w:eastAsia="Times New Roman" w:hAnsi="Times New Roman" w:cs="Times New Roman"/>
          <w:sz w:val="24"/>
          <w:szCs w:val="24"/>
          <w:lang w:val="pt-PT"/>
        </w:rPr>
        <w:t>Relacionar a poluição do ar com impactos à saúde e ao ambiente.</w:t>
      </w:r>
    </w:p>
    <w:p w14:paraId="734FE919" w14:textId="62E183FC" w:rsidR="00B604F3" w:rsidRPr="00371D4A" w:rsidRDefault="00371D4A" w:rsidP="00371D4A">
      <w:pPr>
        <w:pStyle w:val="Ttulo2"/>
        <w:spacing w:line="360" w:lineRule="auto"/>
        <w:jc w:val="both"/>
        <w:rPr>
          <w:rFonts w:ascii="Times New Roman" w:hAnsi="Times New Roman" w:cs="Times New Roman"/>
          <w:color w:val="auto"/>
          <w:sz w:val="24"/>
          <w:szCs w:val="24"/>
          <w:lang w:val="pt-PT"/>
        </w:rPr>
      </w:pPr>
      <w:r>
        <w:rPr>
          <w:rFonts w:ascii="Times New Roman" w:hAnsi="Times New Roman" w:cs="Times New Roman"/>
          <w:color w:val="auto"/>
          <w:sz w:val="24"/>
          <w:szCs w:val="24"/>
          <w:lang w:val="pt-PT"/>
        </w:rPr>
        <w:lastRenderedPageBreak/>
        <w:t xml:space="preserve">1.3 </w:t>
      </w:r>
      <w:r w:rsidR="00B604F3" w:rsidRPr="00371D4A">
        <w:rPr>
          <w:rFonts w:ascii="Times New Roman" w:hAnsi="Times New Roman" w:cs="Times New Roman"/>
          <w:color w:val="auto"/>
          <w:sz w:val="24"/>
          <w:szCs w:val="24"/>
          <w:lang w:val="pt-PT"/>
        </w:rPr>
        <w:t>Metodologia</w:t>
      </w:r>
    </w:p>
    <w:p w14:paraId="7380787A" w14:textId="64049218" w:rsidR="00B604F3" w:rsidRPr="00371D4A" w:rsidRDefault="001E5417" w:rsidP="00371D4A">
      <w:pPr>
        <w:spacing w:line="360" w:lineRule="auto"/>
        <w:ind w:firstLine="720"/>
        <w:jc w:val="both"/>
        <w:rPr>
          <w:rFonts w:ascii="Times New Roman" w:hAnsi="Times New Roman" w:cs="Times New Roman"/>
          <w:sz w:val="24"/>
          <w:szCs w:val="24"/>
          <w:lang w:val="pt-PT"/>
        </w:rPr>
      </w:pPr>
      <w:r w:rsidRPr="001E5417">
        <w:rPr>
          <w:rFonts w:ascii="Times New Roman" w:hAnsi="Times New Roman" w:cs="Times New Roman"/>
          <w:sz w:val="24"/>
          <w:szCs w:val="24"/>
          <w:lang w:val="pt-PT"/>
        </w:rPr>
        <w:t xml:space="preserve">Este estudo foi desenvolvido por meio de pesquisa bibliográfica, utilizando livros, artigos científicos e documentos oficiais como fonte de informação. As obras de </w:t>
      </w:r>
      <w:proofErr w:type="spellStart"/>
      <w:r w:rsidRPr="001E5417">
        <w:rPr>
          <w:rFonts w:ascii="Times New Roman" w:hAnsi="Times New Roman" w:cs="Times New Roman"/>
          <w:sz w:val="24"/>
          <w:szCs w:val="24"/>
          <w:lang w:val="pt-PT"/>
        </w:rPr>
        <w:t>Derísio</w:t>
      </w:r>
      <w:proofErr w:type="spellEnd"/>
      <w:r w:rsidRPr="001E5417">
        <w:rPr>
          <w:rFonts w:ascii="Times New Roman" w:hAnsi="Times New Roman" w:cs="Times New Roman"/>
          <w:sz w:val="24"/>
          <w:szCs w:val="24"/>
          <w:lang w:val="pt-PT"/>
        </w:rPr>
        <w:t xml:space="preserve"> (2022), </w:t>
      </w:r>
      <w:proofErr w:type="spellStart"/>
      <w:r w:rsidRPr="001E5417">
        <w:rPr>
          <w:rFonts w:ascii="Times New Roman" w:hAnsi="Times New Roman" w:cs="Times New Roman"/>
          <w:sz w:val="24"/>
          <w:szCs w:val="24"/>
          <w:lang w:val="pt-PT"/>
        </w:rPr>
        <w:t>Abdo</w:t>
      </w:r>
      <w:proofErr w:type="spellEnd"/>
      <w:r w:rsidRPr="001E5417">
        <w:rPr>
          <w:rFonts w:ascii="Times New Roman" w:hAnsi="Times New Roman" w:cs="Times New Roman"/>
          <w:sz w:val="24"/>
          <w:szCs w:val="24"/>
          <w:lang w:val="pt-PT"/>
        </w:rPr>
        <w:t xml:space="preserve"> </w:t>
      </w:r>
      <w:proofErr w:type="spellStart"/>
      <w:r w:rsidRPr="001E5417">
        <w:rPr>
          <w:rFonts w:ascii="Times New Roman" w:hAnsi="Times New Roman" w:cs="Times New Roman"/>
          <w:sz w:val="24"/>
          <w:szCs w:val="24"/>
          <w:lang w:val="pt-PT"/>
        </w:rPr>
        <w:t>et</w:t>
      </w:r>
      <w:proofErr w:type="spellEnd"/>
      <w:r w:rsidRPr="001E5417">
        <w:rPr>
          <w:rFonts w:ascii="Times New Roman" w:hAnsi="Times New Roman" w:cs="Times New Roman"/>
          <w:sz w:val="24"/>
          <w:szCs w:val="24"/>
          <w:lang w:val="pt-PT"/>
        </w:rPr>
        <w:t xml:space="preserve"> al. (2022) e a Resolução CONAMA nº 003/1990 foram analisadas para embasar teoricamente a abordagem sobre métodos, tecnologias e equipamentos de avaliação da poluição do ar. A seleção do material considerou a atualidade, relevância científica e aplicabilidade ao tema, sendo feita uma análise crítica e interpretativa do conteúdo para construção dos tópicos abordados</w:t>
      </w:r>
      <w:r w:rsidR="00B604F3" w:rsidRPr="00371D4A">
        <w:rPr>
          <w:rFonts w:ascii="Times New Roman" w:hAnsi="Times New Roman" w:cs="Times New Roman"/>
          <w:sz w:val="24"/>
          <w:szCs w:val="24"/>
          <w:lang w:val="pt-PT"/>
        </w:rPr>
        <w:t>.</w:t>
      </w:r>
    </w:p>
    <w:p w14:paraId="1772FD34" w14:textId="27BB683C" w:rsidR="004A780B" w:rsidRPr="00556EE9" w:rsidRDefault="00556EE9" w:rsidP="00556EE9">
      <w:pPr>
        <w:pStyle w:val="Ttulo4"/>
        <w:spacing w:line="360" w:lineRule="auto"/>
        <w:jc w:val="both"/>
        <w:rPr>
          <w:rFonts w:ascii="Times New Roman" w:hAnsi="Times New Roman" w:cs="Times New Roman"/>
          <w:b/>
          <w:bCs/>
          <w:i w:val="0"/>
          <w:iCs w:val="0"/>
          <w:color w:val="auto"/>
          <w:sz w:val="24"/>
          <w:szCs w:val="24"/>
          <w:lang w:val="pt-PT"/>
        </w:rPr>
      </w:pPr>
      <w:r>
        <w:rPr>
          <w:rFonts w:ascii="Times New Roman" w:hAnsi="Times New Roman" w:cs="Times New Roman"/>
          <w:b/>
          <w:bCs/>
          <w:i w:val="0"/>
          <w:iCs w:val="0"/>
          <w:color w:val="auto"/>
          <w:sz w:val="24"/>
          <w:szCs w:val="24"/>
          <w:lang w:val="pt-PT"/>
        </w:rPr>
        <w:t xml:space="preserve">2 </w:t>
      </w:r>
      <w:r w:rsidR="004A780B" w:rsidRPr="00556EE9">
        <w:rPr>
          <w:rFonts w:ascii="Times New Roman" w:hAnsi="Times New Roman" w:cs="Times New Roman"/>
          <w:b/>
          <w:bCs/>
          <w:i w:val="0"/>
          <w:iCs w:val="0"/>
          <w:color w:val="auto"/>
          <w:sz w:val="24"/>
          <w:szCs w:val="24"/>
          <w:lang w:val="pt-PT"/>
        </w:rPr>
        <w:t xml:space="preserve">Métodos de </w:t>
      </w:r>
      <w:r w:rsidRPr="00556EE9">
        <w:rPr>
          <w:rFonts w:ascii="Times New Roman" w:hAnsi="Times New Roman" w:cs="Times New Roman"/>
          <w:b/>
          <w:bCs/>
          <w:i w:val="0"/>
          <w:iCs w:val="0"/>
          <w:color w:val="auto"/>
          <w:sz w:val="24"/>
          <w:szCs w:val="24"/>
          <w:lang w:val="pt-PT"/>
        </w:rPr>
        <w:t>avaliação da poluição do ar</w:t>
      </w:r>
    </w:p>
    <w:p w14:paraId="3168705C" w14:textId="77777777" w:rsidR="004A780B" w:rsidRPr="00D451DE" w:rsidRDefault="004A780B" w:rsidP="00D451DE">
      <w:pPr>
        <w:spacing w:before="100" w:beforeAutospacing="1" w:after="100" w:afterAutospacing="1" w:line="360" w:lineRule="auto"/>
        <w:ind w:firstLine="720"/>
        <w:jc w:val="both"/>
        <w:rPr>
          <w:rFonts w:ascii="Times New Roman" w:hAnsi="Times New Roman" w:cs="Times New Roman"/>
          <w:sz w:val="24"/>
          <w:szCs w:val="24"/>
          <w:lang w:val="pt-PT"/>
        </w:rPr>
      </w:pPr>
      <w:r w:rsidRPr="00D451DE">
        <w:rPr>
          <w:rFonts w:ascii="Times New Roman" w:hAnsi="Times New Roman" w:cs="Times New Roman"/>
          <w:sz w:val="24"/>
          <w:szCs w:val="24"/>
          <w:lang w:val="pt-PT"/>
        </w:rPr>
        <w:t>A avaliação da poluição do ar é um processo complexo, que envolve a utilização de diferentes métodos e técnicas para medir a concentração de poluentes na atmosfera. Entre os principais métodos, destacam-se a amostragem direta, que coleta amostras de ar em pontos específicos, e a medição contínua, que permite o monitoramento em tempo real da qualidade do ar (</w:t>
      </w:r>
      <w:proofErr w:type="spellStart"/>
      <w:r w:rsidRPr="00D451DE">
        <w:rPr>
          <w:rFonts w:ascii="Times New Roman" w:hAnsi="Times New Roman" w:cs="Times New Roman"/>
          <w:sz w:val="24"/>
          <w:szCs w:val="24"/>
          <w:lang w:val="pt-PT"/>
        </w:rPr>
        <w:t>Derísio</w:t>
      </w:r>
      <w:proofErr w:type="spellEnd"/>
      <w:r w:rsidRPr="00D451DE">
        <w:rPr>
          <w:rFonts w:ascii="Times New Roman" w:hAnsi="Times New Roman" w:cs="Times New Roman"/>
          <w:sz w:val="24"/>
          <w:szCs w:val="24"/>
          <w:lang w:val="pt-PT"/>
        </w:rPr>
        <w:t>, 2022). Ambos os métodos têm suas vantagens e limitações, e a escolha do método depende das características da área a ser monitorada e dos poluentes em questão.</w:t>
      </w:r>
    </w:p>
    <w:p w14:paraId="0EAB434E" w14:textId="77777777" w:rsidR="004A780B" w:rsidRPr="00D451DE" w:rsidRDefault="004A780B" w:rsidP="00D451DE">
      <w:pPr>
        <w:spacing w:before="100" w:beforeAutospacing="1" w:after="100" w:afterAutospacing="1" w:line="360" w:lineRule="auto"/>
        <w:ind w:firstLine="720"/>
        <w:jc w:val="both"/>
        <w:rPr>
          <w:rFonts w:ascii="Times New Roman" w:hAnsi="Times New Roman" w:cs="Times New Roman"/>
          <w:sz w:val="24"/>
          <w:szCs w:val="24"/>
          <w:lang w:val="pt-PT"/>
        </w:rPr>
      </w:pPr>
      <w:r w:rsidRPr="00D451DE">
        <w:rPr>
          <w:rFonts w:ascii="Times New Roman" w:hAnsi="Times New Roman" w:cs="Times New Roman"/>
          <w:sz w:val="24"/>
          <w:szCs w:val="24"/>
          <w:lang w:val="pt-PT"/>
        </w:rPr>
        <w:t>A amostragem direta, por exemplo, é amplamente utilizada para avaliar concentrações de poluentes como dióxido de enxofre, óxidos de nitrogênio e monóxido de carbono. Esse método envolve a captura de uma amostra de ar em dispositivos específicos, que posteriormente são analisadas em laboratórios (</w:t>
      </w:r>
      <w:proofErr w:type="spellStart"/>
      <w:r w:rsidRPr="00D451DE">
        <w:rPr>
          <w:rFonts w:ascii="Times New Roman" w:hAnsi="Times New Roman" w:cs="Times New Roman"/>
          <w:sz w:val="24"/>
          <w:szCs w:val="24"/>
          <w:lang w:val="pt-PT"/>
        </w:rPr>
        <w:t>Abdo</w:t>
      </w:r>
      <w:proofErr w:type="spellEnd"/>
      <w:r w:rsidRPr="00D451DE">
        <w:rPr>
          <w:rFonts w:ascii="Times New Roman" w:hAnsi="Times New Roman" w:cs="Times New Roman"/>
          <w:sz w:val="24"/>
          <w:szCs w:val="24"/>
          <w:lang w:val="pt-PT"/>
        </w:rPr>
        <w:t xml:space="preserve"> </w:t>
      </w:r>
      <w:proofErr w:type="spellStart"/>
      <w:r w:rsidRPr="00D451DE">
        <w:rPr>
          <w:rFonts w:ascii="Times New Roman" w:hAnsi="Times New Roman" w:cs="Times New Roman"/>
          <w:sz w:val="24"/>
          <w:szCs w:val="24"/>
          <w:lang w:val="pt-PT"/>
        </w:rPr>
        <w:t>et</w:t>
      </w:r>
      <w:proofErr w:type="spellEnd"/>
      <w:r w:rsidRPr="00D451DE">
        <w:rPr>
          <w:rFonts w:ascii="Times New Roman" w:hAnsi="Times New Roman" w:cs="Times New Roman"/>
          <w:sz w:val="24"/>
          <w:szCs w:val="24"/>
          <w:lang w:val="pt-PT"/>
        </w:rPr>
        <w:t xml:space="preserve"> al., 2022). Embora seja eficaz, a amostragem direta pode ser demorada e não fornecer dados em tempo real sobre as flutuações diárias ou sazonais dos níveis de poluição.</w:t>
      </w:r>
    </w:p>
    <w:p w14:paraId="5B41BE8F" w14:textId="77777777" w:rsidR="004A780B" w:rsidRPr="00D451DE" w:rsidRDefault="004A780B" w:rsidP="00D451DE">
      <w:pPr>
        <w:spacing w:before="100" w:beforeAutospacing="1" w:after="100" w:afterAutospacing="1" w:line="360" w:lineRule="auto"/>
        <w:ind w:firstLine="720"/>
        <w:jc w:val="both"/>
        <w:rPr>
          <w:rFonts w:ascii="Times New Roman" w:hAnsi="Times New Roman" w:cs="Times New Roman"/>
          <w:sz w:val="24"/>
          <w:szCs w:val="24"/>
          <w:lang w:val="pt-PT"/>
        </w:rPr>
      </w:pPr>
      <w:r w:rsidRPr="00D451DE">
        <w:rPr>
          <w:rFonts w:ascii="Times New Roman" w:hAnsi="Times New Roman" w:cs="Times New Roman"/>
          <w:sz w:val="24"/>
          <w:szCs w:val="24"/>
          <w:lang w:val="pt-PT"/>
        </w:rPr>
        <w:t>Já a medição contínua permite que a qualidade do ar seja monitorada em tempo real. Esse tipo de avaliação é particularmente útil em áreas urbanas de alta densidade populacional, onde os níveis de poluição podem variar rapidamente ao longo do dia (</w:t>
      </w:r>
      <w:proofErr w:type="spellStart"/>
      <w:r w:rsidRPr="00D451DE">
        <w:rPr>
          <w:rFonts w:ascii="Times New Roman" w:hAnsi="Times New Roman" w:cs="Times New Roman"/>
          <w:sz w:val="24"/>
          <w:szCs w:val="24"/>
          <w:lang w:val="pt-PT"/>
        </w:rPr>
        <w:t>Derísio</w:t>
      </w:r>
      <w:proofErr w:type="spellEnd"/>
      <w:r w:rsidRPr="00D451DE">
        <w:rPr>
          <w:rFonts w:ascii="Times New Roman" w:hAnsi="Times New Roman" w:cs="Times New Roman"/>
          <w:sz w:val="24"/>
          <w:szCs w:val="24"/>
          <w:lang w:val="pt-PT"/>
        </w:rPr>
        <w:t xml:space="preserve">, 2022). A medição contínua é realizada por meio de sensores e equipamentos automáticos que </w:t>
      </w:r>
      <w:proofErr w:type="spellStart"/>
      <w:r w:rsidRPr="00D451DE">
        <w:rPr>
          <w:rFonts w:ascii="Times New Roman" w:hAnsi="Times New Roman" w:cs="Times New Roman"/>
          <w:sz w:val="24"/>
          <w:szCs w:val="24"/>
          <w:lang w:val="pt-PT"/>
        </w:rPr>
        <w:t>detectam</w:t>
      </w:r>
      <w:proofErr w:type="spellEnd"/>
      <w:r w:rsidRPr="00D451DE">
        <w:rPr>
          <w:rFonts w:ascii="Times New Roman" w:hAnsi="Times New Roman" w:cs="Times New Roman"/>
          <w:sz w:val="24"/>
          <w:szCs w:val="24"/>
          <w:lang w:val="pt-PT"/>
        </w:rPr>
        <w:t xml:space="preserve"> as concentrações de poluentes em tempo real, fornecendo dados instantâneos e precisos para os gestores ambientais. Essa abordagem oferece uma visão mais dinâmica da qualidade do ar, permitindo uma resposta rápida em caso de picos de poluição.</w:t>
      </w:r>
    </w:p>
    <w:p w14:paraId="043848C6" w14:textId="44BDAAB5" w:rsidR="004A780B" w:rsidRPr="00D451DE" w:rsidRDefault="004A780B" w:rsidP="00D451DE">
      <w:pPr>
        <w:spacing w:before="100" w:beforeAutospacing="1" w:after="100" w:afterAutospacing="1" w:line="360" w:lineRule="auto"/>
        <w:ind w:firstLine="720"/>
        <w:jc w:val="both"/>
        <w:rPr>
          <w:rFonts w:ascii="Times New Roman" w:hAnsi="Times New Roman" w:cs="Times New Roman"/>
          <w:sz w:val="24"/>
          <w:szCs w:val="24"/>
          <w:lang w:val="pt-PT"/>
        </w:rPr>
      </w:pPr>
      <w:r w:rsidRPr="00D451DE">
        <w:rPr>
          <w:rFonts w:ascii="Times New Roman" w:hAnsi="Times New Roman" w:cs="Times New Roman"/>
          <w:sz w:val="24"/>
          <w:szCs w:val="24"/>
          <w:lang w:val="pt-PT"/>
        </w:rPr>
        <w:lastRenderedPageBreak/>
        <w:t>Além disso, os modelos computacionais de dispersão atmosférica são outra ferramenta importante na avaliação da poluição do ar. Esses modelos simulam a dispersão de poluentes na atmosfera com base em dados meteorológicos e geográficos. O uso desses modelos permite prever como os poluentes se comportarão em determinadas condições, facilitando o planejamento de estratégias de mitigação (</w:t>
      </w:r>
      <w:proofErr w:type="spellStart"/>
      <w:r w:rsidRPr="00D451DE">
        <w:rPr>
          <w:rFonts w:ascii="Times New Roman" w:hAnsi="Times New Roman" w:cs="Times New Roman"/>
          <w:sz w:val="24"/>
          <w:szCs w:val="24"/>
          <w:lang w:val="pt-PT"/>
        </w:rPr>
        <w:t>Abdo</w:t>
      </w:r>
      <w:proofErr w:type="spellEnd"/>
      <w:r w:rsidRPr="00D451DE">
        <w:rPr>
          <w:rFonts w:ascii="Times New Roman" w:hAnsi="Times New Roman" w:cs="Times New Roman"/>
          <w:sz w:val="24"/>
          <w:szCs w:val="24"/>
          <w:lang w:val="pt-PT"/>
        </w:rPr>
        <w:t xml:space="preserve"> </w:t>
      </w:r>
      <w:proofErr w:type="spellStart"/>
      <w:r w:rsidRPr="00D451DE">
        <w:rPr>
          <w:rFonts w:ascii="Times New Roman" w:hAnsi="Times New Roman" w:cs="Times New Roman"/>
          <w:sz w:val="24"/>
          <w:szCs w:val="24"/>
          <w:lang w:val="pt-PT"/>
        </w:rPr>
        <w:t>et</w:t>
      </w:r>
      <w:proofErr w:type="spellEnd"/>
      <w:r w:rsidRPr="00D451DE">
        <w:rPr>
          <w:rFonts w:ascii="Times New Roman" w:hAnsi="Times New Roman" w:cs="Times New Roman"/>
          <w:sz w:val="24"/>
          <w:szCs w:val="24"/>
          <w:lang w:val="pt-PT"/>
        </w:rPr>
        <w:t xml:space="preserve"> al., 2022).</w:t>
      </w:r>
    </w:p>
    <w:p w14:paraId="7E4C78B7" w14:textId="3392A957" w:rsidR="004A780B" w:rsidRPr="00556EE9" w:rsidRDefault="00556EE9" w:rsidP="00556EE9">
      <w:pPr>
        <w:pStyle w:val="Ttulo4"/>
        <w:spacing w:line="360" w:lineRule="auto"/>
        <w:jc w:val="both"/>
        <w:rPr>
          <w:rFonts w:ascii="Times New Roman" w:hAnsi="Times New Roman" w:cs="Times New Roman"/>
          <w:b/>
          <w:bCs/>
          <w:i w:val="0"/>
          <w:iCs w:val="0"/>
          <w:color w:val="auto"/>
          <w:sz w:val="24"/>
          <w:szCs w:val="24"/>
          <w:lang w:val="pt-PT"/>
        </w:rPr>
      </w:pPr>
      <w:r w:rsidRPr="00556EE9">
        <w:rPr>
          <w:rFonts w:ascii="Times New Roman" w:hAnsi="Times New Roman" w:cs="Times New Roman"/>
          <w:b/>
          <w:bCs/>
          <w:i w:val="0"/>
          <w:iCs w:val="0"/>
          <w:color w:val="auto"/>
          <w:sz w:val="24"/>
          <w:szCs w:val="24"/>
          <w:lang w:val="pt-PT"/>
        </w:rPr>
        <w:t xml:space="preserve">3 </w:t>
      </w:r>
      <w:r w:rsidR="004A780B" w:rsidRPr="00556EE9">
        <w:rPr>
          <w:rFonts w:ascii="Times New Roman" w:hAnsi="Times New Roman" w:cs="Times New Roman"/>
          <w:b/>
          <w:bCs/>
          <w:i w:val="0"/>
          <w:iCs w:val="0"/>
          <w:color w:val="auto"/>
          <w:sz w:val="24"/>
          <w:szCs w:val="24"/>
          <w:lang w:val="pt-PT"/>
        </w:rPr>
        <w:t xml:space="preserve">Tecnologias </w:t>
      </w:r>
      <w:r w:rsidRPr="00556EE9">
        <w:rPr>
          <w:rFonts w:ascii="Times New Roman" w:hAnsi="Times New Roman" w:cs="Times New Roman"/>
          <w:b/>
          <w:bCs/>
          <w:i w:val="0"/>
          <w:iCs w:val="0"/>
          <w:color w:val="auto"/>
          <w:sz w:val="24"/>
          <w:szCs w:val="24"/>
          <w:lang w:val="pt-PT"/>
        </w:rPr>
        <w:t>de avaliação da qualidade do ar</w:t>
      </w:r>
    </w:p>
    <w:p w14:paraId="56C00BCD" w14:textId="6F3840F3" w:rsidR="004A780B" w:rsidRPr="00D451DE" w:rsidRDefault="00556EE9" w:rsidP="00D451DE">
      <w:pPr>
        <w:spacing w:before="100" w:beforeAutospacing="1" w:after="100" w:afterAutospacing="1" w:line="360" w:lineRule="auto"/>
        <w:ind w:firstLine="720"/>
        <w:jc w:val="both"/>
        <w:rPr>
          <w:rFonts w:ascii="Times New Roman" w:hAnsi="Times New Roman" w:cs="Times New Roman"/>
          <w:sz w:val="24"/>
          <w:szCs w:val="24"/>
          <w:lang w:val="pt-PT"/>
        </w:rPr>
      </w:pPr>
      <w:r w:rsidRPr="00D451DE">
        <w:rPr>
          <w:rFonts w:ascii="Times New Roman" w:hAnsi="Times New Roman" w:cs="Times New Roman"/>
          <w:noProof/>
          <w:sz w:val="24"/>
          <w:szCs w:val="24"/>
        </w:rPr>
        <w:drawing>
          <wp:anchor distT="0" distB="0" distL="114300" distR="114300" simplePos="0" relativeHeight="251656704" behindDoc="0" locked="0" layoutInCell="1" allowOverlap="1" wp14:anchorId="195DA1F5" wp14:editId="0ACAEA44">
            <wp:simplePos x="0" y="0"/>
            <wp:positionH relativeFrom="margin">
              <wp:posOffset>3752850</wp:posOffset>
            </wp:positionH>
            <wp:positionV relativeFrom="margin">
              <wp:posOffset>1990725</wp:posOffset>
            </wp:positionV>
            <wp:extent cx="2239010" cy="1409700"/>
            <wp:effectExtent l="0" t="0" r="8890" b="0"/>
            <wp:wrapSquare wrapText="bothSides"/>
            <wp:docPr id="4" name="Imagem 4" descr="Moçambique já avalia qualidade do ar que se respira no Grande Maputo -  Rádio Moçamb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çambique já avalia qualidade do ar que se respira no Grande Maputo -  Rádio Moçambi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901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780B" w:rsidRPr="00D451DE">
        <w:rPr>
          <w:rFonts w:ascii="Times New Roman" w:hAnsi="Times New Roman" w:cs="Times New Roman"/>
          <w:sz w:val="24"/>
          <w:szCs w:val="24"/>
          <w:lang w:val="pt-PT"/>
        </w:rPr>
        <w:t>A tecnologia desempenha um papel</w:t>
      </w:r>
      <w:r>
        <w:rPr>
          <w:rFonts w:ascii="Times New Roman" w:hAnsi="Times New Roman" w:cs="Times New Roman"/>
          <w:sz w:val="24"/>
          <w:szCs w:val="24"/>
          <w:lang w:val="pt-PT"/>
        </w:rPr>
        <w:t xml:space="preserve"> importante</w:t>
      </w:r>
      <w:r w:rsidR="004A780B" w:rsidRPr="00D451DE">
        <w:rPr>
          <w:rFonts w:ascii="Times New Roman" w:hAnsi="Times New Roman" w:cs="Times New Roman"/>
          <w:sz w:val="24"/>
          <w:szCs w:val="24"/>
          <w:lang w:val="pt-PT"/>
        </w:rPr>
        <w:t xml:space="preserve"> na avaliação da qualidade do ar, oferecendo ferramentas mais precisas e eficientes para o monitoramento e controle da poluição atmosférica. As tecnologias mais avançadas</w:t>
      </w:r>
      <w:r w:rsidR="004A780B" w:rsidRPr="00D451DE">
        <w:rPr>
          <w:rFonts w:ascii="Times New Roman" w:hAnsi="Times New Roman" w:cs="Times New Roman"/>
          <w:sz w:val="24"/>
          <w:szCs w:val="24"/>
          <w:lang w:val="pt-PT"/>
        </w:rPr>
        <w:t xml:space="preserve"> como</w:t>
      </w:r>
      <w:r w:rsidR="004A780B" w:rsidRPr="00D451DE">
        <w:rPr>
          <w:rFonts w:ascii="Times New Roman" w:hAnsi="Times New Roman" w:cs="Times New Roman"/>
          <w:sz w:val="24"/>
          <w:szCs w:val="24"/>
          <w:lang w:val="pt-PT"/>
        </w:rPr>
        <w:t xml:space="preserve"> sensores de baixo custo, satélites e sistemas de monitoramento remoto, que tornam possível medir a qualidade do ar de forma mais abrangente e em tempo real (</w:t>
      </w:r>
      <w:proofErr w:type="spellStart"/>
      <w:r w:rsidR="004A780B" w:rsidRPr="00D451DE">
        <w:rPr>
          <w:rFonts w:ascii="Times New Roman" w:hAnsi="Times New Roman" w:cs="Times New Roman"/>
          <w:sz w:val="24"/>
          <w:szCs w:val="24"/>
          <w:lang w:val="pt-PT"/>
        </w:rPr>
        <w:t>Derísio</w:t>
      </w:r>
      <w:proofErr w:type="spellEnd"/>
      <w:r w:rsidR="004A780B" w:rsidRPr="00D451DE">
        <w:rPr>
          <w:rFonts w:ascii="Times New Roman" w:hAnsi="Times New Roman" w:cs="Times New Roman"/>
          <w:sz w:val="24"/>
          <w:szCs w:val="24"/>
          <w:lang w:val="pt-PT"/>
        </w:rPr>
        <w:t>, 2022). Esses dispositivos têm se tornado cada vez mais populares devido à sua acessibilidade e precisão.</w:t>
      </w:r>
      <w:r w:rsidR="008E7B41" w:rsidRPr="00D451DE">
        <w:rPr>
          <w:rFonts w:ascii="Times New Roman" w:hAnsi="Times New Roman" w:cs="Times New Roman"/>
          <w:sz w:val="24"/>
          <w:szCs w:val="24"/>
          <w:lang w:val="pt-PT"/>
        </w:rPr>
        <w:t xml:space="preserve"> </w:t>
      </w:r>
    </w:p>
    <w:p w14:paraId="2091931D" w14:textId="5C20A4C9" w:rsidR="004A780B" w:rsidRPr="00D451DE" w:rsidRDefault="00556EE9" w:rsidP="00D451DE">
      <w:pPr>
        <w:spacing w:before="100" w:beforeAutospacing="1" w:after="100" w:afterAutospacing="1" w:line="360" w:lineRule="auto"/>
        <w:ind w:firstLine="720"/>
        <w:jc w:val="both"/>
        <w:rPr>
          <w:rFonts w:ascii="Times New Roman" w:hAnsi="Times New Roman" w:cs="Times New Roman"/>
          <w:sz w:val="24"/>
          <w:szCs w:val="24"/>
          <w:lang w:val="pt-PT"/>
        </w:rPr>
      </w:pPr>
      <w:r w:rsidRPr="00D451DE">
        <w:rPr>
          <w:rFonts w:ascii="Times New Roman" w:hAnsi="Times New Roman" w:cs="Times New Roman"/>
          <w:noProof/>
          <w:sz w:val="24"/>
          <w:szCs w:val="24"/>
        </w:rPr>
        <w:drawing>
          <wp:anchor distT="0" distB="0" distL="114300" distR="114300" simplePos="0" relativeHeight="251644416" behindDoc="0" locked="0" layoutInCell="1" allowOverlap="1" wp14:anchorId="0CE9990D" wp14:editId="1A931588">
            <wp:simplePos x="0" y="0"/>
            <wp:positionH relativeFrom="margin">
              <wp:posOffset>4572000</wp:posOffset>
            </wp:positionH>
            <wp:positionV relativeFrom="margin">
              <wp:posOffset>4257675</wp:posOffset>
            </wp:positionV>
            <wp:extent cx="1552575" cy="1552575"/>
            <wp:effectExtent l="0" t="0" r="9525" b="9525"/>
            <wp:wrapSquare wrapText="bothSides"/>
            <wp:docPr id="3" name="Imagem 3" descr="Sensor de Qualidade do Ar MQ-135 - Eletrogate - 12 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nsor de Qualidade do Ar MQ-135 - Eletrogate - 12 an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anchor>
        </w:drawing>
      </w:r>
      <w:r w:rsidR="004A780B" w:rsidRPr="00D451DE">
        <w:rPr>
          <w:rFonts w:ascii="Times New Roman" w:hAnsi="Times New Roman" w:cs="Times New Roman"/>
          <w:sz w:val="24"/>
          <w:szCs w:val="24"/>
          <w:lang w:val="pt-PT"/>
        </w:rPr>
        <w:t xml:space="preserve">Os sensores de baixo custo, por exemplo, têm sido amplamente adotados para monitoramento em tempo real de poluentes como partículas finas (PM2.5) e gases como dióxido de carbono e dióxido de enxofre. Esses sensores são compactos e podem ser instalados em diferentes locais de uma cidade, proporcionando uma rede de monitoramento mais densa e detalhada. Segundo </w:t>
      </w:r>
      <w:proofErr w:type="spellStart"/>
      <w:r w:rsidR="004A780B" w:rsidRPr="00D451DE">
        <w:rPr>
          <w:rFonts w:ascii="Times New Roman" w:hAnsi="Times New Roman" w:cs="Times New Roman"/>
          <w:sz w:val="24"/>
          <w:szCs w:val="24"/>
          <w:lang w:val="pt-PT"/>
        </w:rPr>
        <w:t>Derísio</w:t>
      </w:r>
      <w:proofErr w:type="spellEnd"/>
      <w:r w:rsidR="004A780B" w:rsidRPr="00D451DE">
        <w:rPr>
          <w:rFonts w:ascii="Times New Roman" w:hAnsi="Times New Roman" w:cs="Times New Roman"/>
          <w:sz w:val="24"/>
          <w:szCs w:val="24"/>
          <w:lang w:val="pt-PT"/>
        </w:rPr>
        <w:t xml:space="preserve"> (2022), "esses sensores de baixo custo têm o potencial de revolucionar a forma como monitoramos a qualidade do ar, permitindo uma maior interação entre as autoridades e a população."</w:t>
      </w:r>
      <w:r w:rsidR="004A780B" w:rsidRPr="00D451DE">
        <w:rPr>
          <w:rFonts w:ascii="Times New Roman" w:hAnsi="Times New Roman" w:cs="Times New Roman"/>
          <w:sz w:val="24"/>
          <w:szCs w:val="24"/>
          <w:lang w:val="pt-PT"/>
        </w:rPr>
        <w:t xml:space="preserve"> </w:t>
      </w:r>
    </w:p>
    <w:p w14:paraId="0BC578A2" w14:textId="664BEB5B" w:rsidR="004A780B" w:rsidRPr="00D451DE" w:rsidRDefault="004A780B" w:rsidP="00D451DE">
      <w:pPr>
        <w:spacing w:before="100" w:beforeAutospacing="1" w:after="100" w:afterAutospacing="1" w:line="360" w:lineRule="auto"/>
        <w:ind w:firstLine="720"/>
        <w:jc w:val="both"/>
        <w:rPr>
          <w:rFonts w:ascii="Times New Roman" w:hAnsi="Times New Roman" w:cs="Times New Roman"/>
          <w:sz w:val="24"/>
          <w:szCs w:val="24"/>
          <w:lang w:val="pt-PT"/>
        </w:rPr>
      </w:pPr>
      <w:r w:rsidRPr="00D451DE">
        <w:rPr>
          <w:rFonts w:ascii="Times New Roman" w:hAnsi="Times New Roman" w:cs="Times New Roman"/>
          <w:sz w:val="24"/>
          <w:szCs w:val="24"/>
          <w:lang w:val="pt-PT"/>
        </w:rPr>
        <w:t xml:space="preserve">Os satélites também desempenham um papel crucial na avaliação da poluição do ar, oferecendo uma visão global da qualidade do ar em regiões amplas e de difícil acesso. As imagens de satélite permitem a observação de grandes áreas urbanas, industriais e agrícolas, onde é possível identificar fontes de poluição e acompanhar a dispersão dos poluentes na </w:t>
      </w:r>
      <w:r w:rsidRPr="00D451DE">
        <w:rPr>
          <w:rFonts w:ascii="Times New Roman" w:hAnsi="Times New Roman" w:cs="Times New Roman"/>
          <w:sz w:val="24"/>
          <w:szCs w:val="24"/>
          <w:lang w:val="pt-PT"/>
        </w:rPr>
        <w:lastRenderedPageBreak/>
        <w:t>atmosfera (</w:t>
      </w:r>
      <w:proofErr w:type="spellStart"/>
      <w:r w:rsidRPr="00D451DE">
        <w:rPr>
          <w:rFonts w:ascii="Times New Roman" w:hAnsi="Times New Roman" w:cs="Times New Roman"/>
          <w:sz w:val="24"/>
          <w:szCs w:val="24"/>
          <w:lang w:val="pt-PT"/>
        </w:rPr>
        <w:t>Abdo</w:t>
      </w:r>
      <w:proofErr w:type="spellEnd"/>
      <w:r w:rsidRPr="00D451DE">
        <w:rPr>
          <w:rFonts w:ascii="Times New Roman" w:hAnsi="Times New Roman" w:cs="Times New Roman"/>
          <w:sz w:val="24"/>
          <w:szCs w:val="24"/>
          <w:lang w:val="pt-PT"/>
        </w:rPr>
        <w:t xml:space="preserve"> </w:t>
      </w:r>
      <w:proofErr w:type="spellStart"/>
      <w:r w:rsidRPr="00D451DE">
        <w:rPr>
          <w:rFonts w:ascii="Times New Roman" w:hAnsi="Times New Roman" w:cs="Times New Roman"/>
          <w:sz w:val="24"/>
          <w:szCs w:val="24"/>
          <w:lang w:val="pt-PT"/>
        </w:rPr>
        <w:t>et</w:t>
      </w:r>
      <w:proofErr w:type="spellEnd"/>
      <w:r w:rsidRPr="00D451DE">
        <w:rPr>
          <w:rFonts w:ascii="Times New Roman" w:hAnsi="Times New Roman" w:cs="Times New Roman"/>
          <w:sz w:val="24"/>
          <w:szCs w:val="24"/>
          <w:lang w:val="pt-PT"/>
        </w:rPr>
        <w:t xml:space="preserve"> al., 2022). Essa tecnologia tem sido essencial na identificação de áreas críticas para a implementação de políticas de controle de emissões.</w:t>
      </w:r>
    </w:p>
    <w:p w14:paraId="31B1A210" w14:textId="066E9361" w:rsidR="004A780B" w:rsidRPr="00D451DE" w:rsidRDefault="004A780B" w:rsidP="00D451DE">
      <w:pPr>
        <w:spacing w:before="100" w:beforeAutospacing="1" w:after="100" w:afterAutospacing="1" w:line="360" w:lineRule="auto"/>
        <w:ind w:firstLine="720"/>
        <w:jc w:val="both"/>
        <w:rPr>
          <w:rFonts w:ascii="Times New Roman" w:hAnsi="Times New Roman" w:cs="Times New Roman"/>
          <w:sz w:val="24"/>
          <w:szCs w:val="24"/>
          <w:lang w:val="pt-PT"/>
        </w:rPr>
      </w:pPr>
      <w:r w:rsidRPr="00D451DE">
        <w:rPr>
          <w:rFonts w:ascii="Times New Roman" w:hAnsi="Times New Roman" w:cs="Times New Roman"/>
          <w:sz w:val="24"/>
          <w:szCs w:val="24"/>
          <w:lang w:val="pt-PT"/>
        </w:rPr>
        <w:t xml:space="preserve">Além disso, o uso de </w:t>
      </w:r>
      <w:proofErr w:type="spellStart"/>
      <w:r w:rsidRPr="00D451DE">
        <w:rPr>
          <w:rFonts w:ascii="Times New Roman" w:hAnsi="Times New Roman" w:cs="Times New Roman"/>
          <w:sz w:val="24"/>
          <w:szCs w:val="24"/>
          <w:lang w:val="pt-PT"/>
        </w:rPr>
        <w:t>drones</w:t>
      </w:r>
      <w:proofErr w:type="spellEnd"/>
      <w:r w:rsidRPr="00D451DE">
        <w:rPr>
          <w:rFonts w:ascii="Times New Roman" w:hAnsi="Times New Roman" w:cs="Times New Roman"/>
          <w:sz w:val="24"/>
          <w:szCs w:val="24"/>
          <w:lang w:val="pt-PT"/>
        </w:rPr>
        <w:t xml:space="preserve"> equipados com sensores de qualidade do ar tem ganhado destaque. Esses </w:t>
      </w:r>
      <w:proofErr w:type="spellStart"/>
      <w:r w:rsidRPr="00D451DE">
        <w:rPr>
          <w:rFonts w:ascii="Times New Roman" w:hAnsi="Times New Roman" w:cs="Times New Roman"/>
          <w:sz w:val="24"/>
          <w:szCs w:val="24"/>
          <w:lang w:val="pt-PT"/>
        </w:rPr>
        <w:t>drones</w:t>
      </w:r>
      <w:proofErr w:type="spellEnd"/>
      <w:r w:rsidRPr="00D451DE">
        <w:rPr>
          <w:rFonts w:ascii="Times New Roman" w:hAnsi="Times New Roman" w:cs="Times New Roman"/>
          <w:sz w:val="24"/>
          <w:szCs w:val="24"/>
          <w:lang w:val="pt-PT"/>
        </w:rPr>
        <w:t xml:space="preserve"> são capazes de realizar medições em locais de difícil acesso, como áreas industriais ou regiões com grandes concentrações de veículos, proporcionando dados valiosos para os estudiosos e gestores ambientais (</w:t>
      </w:r>
      <w:proofErr w:type="spellStart"/>
      <w:r w:rsidRPr="00D451DE">
        <w:rPr>
          <w:rFonts w:ascii="Times New Roman" w:hAnsi="Times New Roman" w:cs="Times New Roman"/>
          <w:sz w:val="24"/>
          <w:szCs w:val="24"/>
          <w:lang w:val="pt-PT"/>
        </w:rPr>
        <w:t>Abdo</w:t>
      </w:r>
      <w:proofErr w:type="spellEnd"/>
      <w:r w:rsidRPr="00D451DE">
        <w:rPr>
          <w:rFonts w:ascii="Times New Roman" w:hAnsi="Times New Roman" w:cs="Times New Roman"/>
          <w:sz w:val="24"/>
          <w:szCs w:val="24"/>
          <w:lang w:val="pt-PT"/>
        </w:rPr>
        <w:t xml:space="preserve"> </w:t>
      </w:r>
      <w:proofErr w:type="spellStart"/>
      <w:r w:rsidRPr="00D451DE">
        <w:rPr>
          <w:rFonts w:ascii="Times New Roman" w:hAnsi="Times New Roman" w:cs="Times New Roman"/>
          <w:sz w:val="24"/>
          <w:szCs w:val="24"/>
          <w:lang w:val="pt-PT"/>
        </w:rPr>
        <w:t>et</w:t>
      </w:r>
      <w:proofErr w:type="spellEnd"/>
      <w:r w:rsidRPr="00D451DE">
        <w:rPr>
          <w:rFonts w:ascii="Times New Roman" w:hAnsi="Times New Roman" w:cs="Times New Roman"/>
          <w:sz w:val="24"/>
          <w:szCs w:val="24"/>
          <w:lang w:val="pt-PT"/>
        </w:rPr>
        <w:t xml:space="preserve"> al., 2022).</w:t>
      </w:r>
    </w:p>
    <w:p w14:paraId="06A31708" w14:textId="7DA59895" w:rsidR="004A780B" w:rsidRPr="00556EE9" w:rsidRDefault="00556EE9" w:rsidP="00556EE9">
      <w:pPr>
        <w:pStyle w:val="Ttulo4"/>
        <w:spacing w:line="360" w:lineRule="auto"/>
        <w:jc w:val="both"/>
        <w:rPr>
          <w:rFonts w:ascii="Times New Roman" w:hAnsi="Times New Roman" w:cs="Times New Roman"/>
          <w:b/>
          <w:bCs/>
          <w:i w:val="0"/>
          <w:iCs w:val="0"/>
          <w:color w:val="auto"/>
          <w:sz w:val="24"/>
          <w:szCs w:val="24"/>
          <w:lang w:val="pt-PT"/>
        </w:rPr>
      </w:pPr>
      <w:r w:rsidRPr="00556EE9">
        <w:rPr>
          <w:rFonts w:ascii="Times New Roman" w:hAnsi="Times New Roman" w:cs="Times New Roman"/>
          <w:b/>
          <w:bCs/>
          <w:i w:val="0"/>
          <w:iCs w:val="0"/>
          <w:color w:val="auto"/>
          <w:sz w:val="24"/>
          <w:szCs w:val="24"/>
          <w:lang w:val="pt-PT"/>
        </w:rPr>
        <w:t xml:space="preserve">4 </w:t>
      </w:r>
      <w:r w:rsidR="004A780B" w:rsidRPr="00556EE9">
        <w:rPr>
          <w:rFonts w:ascii="Times New Roman" w:hAnsi="Times New Roman" w:cs="Times New Roman"/>
          <w:b/>
          <w:bCs/>
          <w:i w:val="0"/>
          <w:iCs w:val="0"/>
          <w:color w:val="auto"/>
          <w:sz w:val="24"/>
          <w:szCs w:val="24"/>
          <w:lang w:val="pt-PT"/>
        </w:rPr>
        <w:t xml:space="preserve">Equipamentos de </w:t>
      </w:r>
      <w:r w:rsidRPr="00556EE9">
        <w:rPr>
          <w:rFonts w:ascii="Times New Roman" w:hAnsi="Times New Roman" w:cs="Times New Roman"/>
          <w:b/>
          <w:bCs/>
          <w:i w:val="0"/>
          <w:iCs w:val="0"/>
          <w:color w:val="auto"/>
          <w:sz w:val="24"/>
          <w:szCs w:val="24"/>
          <w:lang w:val="pt-PT"/>
        </w:rPr>
        <w:t>determinação da concentração de poluentes atmosféricos</w:t>
      </w:r>
    </w:p>
    <w:p w14:paraId="39B751DE" w14:textId="656092C8" w:rsidR="004A780B" w:rsidRPr="00D451DE" w:rsidRDefault="00556EE9" w:rsidP="00D451DE">
      <w:pPr>
        <w:spacing w:before="100" w:beforeAutospacing="1" w:after="100" w:afterAutospacing="1" w:line="360" w:lineRule="auto"/>
        <w:ind w:firstLine="720"/>
        <w:jc w:val="both"/>
        <w:rPr>
          <w:rFonts w:ascii="Times New Roman" w:hAnsi="Times New Roman" w:cs="Times New Roman"/>
          <w:sz w:val="24"/>
          <w:szCs w:val="24"/>
          <w:lang w:val="pt-PT"/>
        </w:rPr>
      </w:pPr>
      <w:r w:rsidRPr="00D451DE">
        <w:rPr>
          <w:rFonts w:ascii="Times New Roman" w:hAnsi="Times New Roman" w:cs="Times New Roman"/>
          <w:noProof/>
          <w:sz w:val="24"/>
          <w:szCs w:val="24"/>
        </w:rPr>
        <w:drawing>
          <wp:anchor distT="0" distB="0" distL="114300" distR="114300" simplePos="0" relativeHeight="251675136" behindDoc="0" locked="0" layoutInCell="1" allowOverlap="1" wp14:anchorId="6F8F0A74" wp14:editId="3C228FC7">
            <wp:simplePos x="0" y="0"/>
            <wp:positionH relativeFrom="margin">
              <wp:posOffset>4044315</wp:posOffset>
            </wp:positionH>
            <wp:positionV relativeFrom="margin">
              <wp:posOffset>4238625</wp:posOffset>
            </wp:positionV>
            <wp:extent cx="2286000" cy="1524000"/>
            <wp:effectExtent l="0" t="0" r="0" b="0"/>
            <wp:wrapSquare wrapText="bothSides"/>
            <wp:docPr id="5" name="Imagem 5" descr="Fotômetro: O que é, Para que Serve e Como Usar esse Acessó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tômetro: O que é, Para que Serve e Como Usar esse Acessóri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780B" w:rsidRPr="00D451DE">
        <w:rPr>
          <w:rFonts w:ascii="Times New Roman" w:hAnsi="Times New Roman" w:cs="Times New Roman"/>
          <w:sz w:val="24"/>
          <w:szCs w:val="24"/>
          <w:lang w:val="pt-PT"/>
        </w:rPr>
        <w:t xml:space="preserve">A determinação da concentração de poluentes atmosféricos é fundamental para o diagnóstico da qualidade do ar e a avaliação de riscos à saúde humana e ao meio ambiente. Diversos equipamentos são utilizados para medir a concentração de poluentes específicos, como monóxido de carbono, dióxido de enxofre, óxidos de nitrogênio, ozônio e partículas suspensas (PM2.5 e PM10). O uso desses equipamentos, além de fornecer informações detalhadas sobre a qualidade do ar, também ajuda a </w:t>
      </w:r>
      <w:proofErr w:type="spellStart"/>
      <w:r w:rsidR="004A780B" w:rsidRPr="00D451DE">
        <w:rPr>
          <w:rFonts w:ascii="Times New Roman" w:hAnsi="Times New Roman" w:cs="Times New Roman"/>
          <w:sz w:val="24"/>
          <w:szCs w:val="24"/>
          <w:lang w:val="pt-PT"/>
        </w:rPr>
        <w:t>detectar</w:t>
      </w:r>
      <w:proofErr w:type="spellEnd"/>
      <w:r w:rsidR="004A780B" w:rsidRPr="00D451DE">
        <w:rPr>
          <w:rFonts w:ascii="Times New Roman" w:hAnsi="Times New Roman" w:cs="Times New Roman"/>
          <w:sz w:val="24"/>
          <w:szCs w:val="24"/>
          <w:lang w:val="pt-PT"/>
        </w:rPr>
        <w:t xml:space="preserve"> fontes de poluição e a monitorar a eficácia de políticas de controle (</w:t>
      </w:r>
      <w:proofErr w:type="spellStart"/>
      <w:r w:rsidR="004A780B" w:rsidRPr="00D451DE">
        <w:rPr>
          <w:rFonts w:ascii="Times New Roman" w:hAnsi="Times New Roman" w:cs="Times New Roman"/>
          <w:sz w:val="24"/>
          <w:szCs w:val="24"/>
          <w:lang w:val="pt-PT"/>
        </w:rPr>
        <w:t>Derísio</w:t>
      </w:r>
      <w:proofErr w:type="spellEnd"/>
      <w:r w:rsidR="004A780B" w:rsidRPr="00D451DE">
        <w:rPr>
          <w:rFonts w:ascii="Times New Roman" w:hAnsi="Times New Roman" w:cs="Times New Roman"/>
          <w:sz w:val="24"/>
          <w:szCs w:val="24"/>
          <w:lang w:val="pt-PT"/>
        </w:rPr>
        <w:t>, 2022).</w:t>
      </w:r>
    </w:p>
    <w:p w14:paraId="48CC81D2" w14:textId="26DF738C" w:rsidR="004A780B" w:rsidRPr="00D451DE" w:rsidRDefault="00556EE9" w:rsidP="00D451DE">
      <w:pPr>
        <w:spacing w:before="100" w:beforeAutospacing="1" w:after="100" w:afterAutospacing="1" w:line="360" w:lineRule="auto"/>
        <w:ind w:firstLine="720"/>
        <w:jc w:val="both"/>
        <w:rPr>
          <w:rFonts w:ascii="Times New Roman" w:hAnsi="Times New Roman" w:cs="Times New Roman"/>
          <w:sz w:val="24"/>
          <w:szCs w:val="24"/>
          <w:lang w:val="pt-PT"/>
        </w:rPr>
      </w:pPr>
      <w:r w:rsidRPr="00D451DE">
        <w:rPr>
          <w:rFonts w:ascii="Times New Roman" w:hAnsi="Times New Roman" w:cs="Times New Roman"/>
          <w:noProof/>
          <w:sz w:val="24"/>
          <w:szCs w:val="24"/>
        </w:rPr>
        <w:drawing>
          <wp:anchor distT="0" distB="0" distL="114300" distR="114300" simplePos="0" relativeHeight="251684352" behindDoc="0" locked="0" layoutInCell="1" allowOverlap="1" wp14:anchorId="4382AF07" wp14:editId="6C1A55DA">
            <wp:simplePos x="0" y="0"/>
            <wp:positionH relativeFrom="margin">
              <wp:posOffset>4048125</wp:posOffset>
            </wp:positionH>
            <wp:positionV relativeFrom="margin">
              <wp:posOffset>5762625</wp:posOffset>
            </wp:positionV>
            <wp:extent cx="2286000" cy="1543050"/>
            <wp:effectExtent l="0" t="0" r="0" b="0"/>
            <wp:wrapSquare wrapText="bothSides"/>
            <wp:docPr id="6" name="Imagem 6" descr="Espectrofotômetro: Para que serve? Como funciona? Quais são seus  componentes? - Sinergia Cientí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pectrofotômetro: Para que serve? Como funciona? Quais são seus  componentes? - Sinergia Científic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780B" w:rsidRPr="00D451DE">
        <w:rPr>
          <w:rFonts w:ascii="Times New Roman" w:hAnsi="Times New Roman" w:cs="Times New Roman"/>
          <w:sz w:val="24"/>
          <w:szCs w:val="24"/>
          <w:lang w:val="pt-PT"/>
        </w:rPr>
        <w:t xml:space="preserve">Um dos equipamentos mais comuns é o analisador de gases, que utiliza tecnologia de absorção ou fluorescência para medir as concentrações de gases poluentes. Esses dispositivos são capazes de </w:t>
      </w:r>
      <w:proofErr w:type="spellStart"/>
      <w:r w:rsidR="004A780B" w:rsidRPr="00D451DE">
        <w:rPr>
          <w:rFonts w:ascii="Times New Roman" w:hAnsi="Times New Roman" w:cs="Times New Roman"/>
          <w:sz w:val="24"/>
          <w:szCs w:val="24"/>
          <w:lang w:val="pt-PT"/>
        </w:rPr>
        <w:t>detectar</w:t>
      </w:r>
      <w:proofErr w:type="spellEnd"/>
      <w:r w:rsidR="004A780B" w:rsidRPr="00D451DE">
        <w:rPr>
          <w:rFonts w:ascii="Times New Roman" w:hAnsi="Times New Roman" w:cs="Times New Roman"/>
          <w:sz w:val="24"/>
          <w:szCs w:val="24"/>
          <w:lang w:val="pt-PT"/>
        </w:rPr>
        <w:t xml:space="preserve"> níveis muito baixos de poluentes, sendo essenciais para áreas com alta concentração de tráfego e indústrias. Além disso, os fotômetros e espectrômetros são frequentemente usados para medir as partículas suspensas no ar, como PM2.5 e PM10, que são prejudiciais à saúde respiratória.</w:t>
      </w:r>
      <w:r w:rsidR="008E7B41" w:rsidRPr="00D451DE">
        <w:rPr>
          <w:rFonts w:ascii="Times New Roman" w:hAnsi="Times New Roman" w:cs="Times New Roman"/>
          <w:sz w:val="24"/>
          <w:szCs w:val="24"/>
          <w:lang w:val="pt-PT"/>
        </w:rPr>
        <w:t xml:space="preserve"> </w:t>
      </w:r>
    </w:p>
    <w:p w14:paraId="689D3CC3" w14:textId="34E7E8E9" w:rsidR="004A780B" w:rsidRPr="00D451DE" w:rsidRDefault="004A780B" w:rsidP="00D451DE">
      <w:pPr>
        <w:spacing w:before="100" w:beforeAutospacing="1" w:after="100" w:afterAutospacing="1" w:line="360" w:lineRule="auto"/>
        <w:ind w:firstLine="720"/>
        <w:jc w:val="both"/>
        <w:rPr>
          <w:rFonts w:ascii="Times New Roman" w:hAnsi="Times New Roman" w:cs="Times New Roman"/>
          <w:sz w:val="24"/>
          <w:szCs w:val="24"/>
          <w:lang w:val="pt-PT"/>
        </w:rPr>
      </w:pPr>
      <w:r w:rsidRPr="00D451DE">
        <w:rPr>
          <w:rFonts w:ascii="Times New Roman" w:hAnsi="Times New Roman" w:cs="Times New Roman"/>
          <w:sz w:val="24"/>
          <w:szCs w:val="24"/>
          <w:lang w:val="pt-PT"/>
        </w:rPr>
        <w:t>Outro tipo de equipamento importante são os monitores automáticos de qualidade do ar, que realizam medições contínuas e em tempo real da concentração de poluentes. Esses sistemas, integrados a redes de monitoramento, fornecem dados imediatos sobre a qualidade do ar, permitindo que as autoridades tomem decisões rápidas em caso de situações de emergência, como um pico de poluição devido a incêndios ou emissões industriais (</w:t>
      </w:r>
      <w:proofErr w:type="spellStart"/>
      <w:r w:rsidRPr="00D451DE">
        <w:rPr>
          <w:rFonts w:ascii="Times New Roman" w:hAnsi="Times New Roman" w:cs="Times New Roman"/>
          <w:sz w:val="24"/>
          <w:szCs w:val="24"/>
          <w:lang w:val="pt-PT"/>
        </w:rPr>
        <w:t>Abdo</w:t>
      </w:r>
      <w:proofErr w:type="spellEnd"/>
      <w:r w:rsidRPr="00D451DE">
        <w:rPr>
          <w:rFonts w:ascii="Times New Roman" w:hAnsi="Times New Roman" w:cs="Times New Roman"/>
          <w:sz w:val="24"/>
          <w:szCs w:val="24"/>
          <w:lang w:val="pt-PT"/>
        </w:rPr>
        <w:t xml:space="preserve"> </w:t>
      </w:r>
      <w:proofErr w:type="spellStart"/>
      <w:r w:rsidRPr="00D451DE">
        <w:rPr>
          <w:rFonts w:ascii="Times New Roman" w:hAnsi="Times New Roman" w:cs="Times New Roman"/>
          <w:sz w:val="24"/>
          <w:szCs w:val="24"/>
          <w:lang w:val="pt-PT"/>
        </w:rPr>
        <w:t>et</w:t>
      </w:r>
      <w:proofErr w:type="spellEnd"/>
      <w:r w:rsidRPr="00D451DE">
        <w:rPr>
          <w:rFonts w:ascii="Times New Roman" w:hAnsi="Times New Roman" w:cs="Times New Roman"/>
          <w:sz w:val="24"/>
          <w:szCs w:val="24"/>
          <w:lang w:val="pt-PT"/>
        </w:rPr>
        <w:t xml:space="preserve"> al., 2022).</w:t>
      </w:r>
    </w:p>
    <w:p w14:paraId="1F5874CD" w14:textId="7D01C821" w:rsidR="00B604F3" w:rsidRPr="00371D4A" w:rsidRDefault="004A780B" w:rsidP="00556EE9">
      <w:pPr>
        <w:spacing w:before="100" w:beforeAutospacing="1" w:after="100" w:afterAutospacing="1" w:line="360" w:lineRule="auto"/>
        <w:ind w:firstLine="720"/>
        <w:jc w:val="both"/>
        <w:rPr>
          <w:rFonts w:ascii="Times New Roman" w:hAnsi="Times New Roman" w:cs="Times New Roman"/>
          <w:sz w:val="24"/>
          <w:szCs w:val="24"/>
          <w:lang w:val="pt-PT"/>
        </w:rPr>
      </w:pPr>
      <w:r w:rsidRPr="00D451DE">
        <w:rPr>
          <w:rFonts w:ascii="Times New Roman" w:hAnsi="Times New Roman" w:cs="Times New Roman"/>
          <w:sz w:val="24"/>
          <w:szCs w:val="24"/>
          <w:lang w:val="pt-PT"/>
        </w:rPr>
        <w:lastRenderedPageBreak/>
        <w:t>Esses equipamentos não apenas ajudam na avaliação da qualidade do ar, mas também desempenham um papel crucial na formulação de políticas públicas de controle de emissões, regulamentação de padrões de qualidade do ar e na conscientização da população sobre os riscos da poluição atmosférica.</w:t>
      </w:r>
    </w:p>
    <w:p w14:paraId="1F858CE1" w14:textId="038710AE" w:rsidR="00B604F3" w:rsidRPr="00371D4A" w:rsidRDefault="00412A47" w:rsidP="00371D4A">
      <w:pPr>
        <w:pStyle w:val="Ttulo2"/>
        <w:spacing w:line="360" w:lineRule="auto"/>
        <w:jc w:val="both"/>
        <w:rPr>
          <w:rFonts w:ascii="Times New Roman" w:hAnsi="Times New Roman" w:cs="Times New Roman"/>
          <w:color w:val="auto"/>
          <w:sz w:val="24"/>
          <w:szCs w:val="24"/>
          <w:lang w:val="pt-PT"/>
        </w:rPr>
      </w:pPr>
      <w:r>
        <w:rPr>
          <w:rFonts w:ascii="Times New Roman" w:hAnsi="Times New Roman" w:cs="Times New Roman"/>
          <w:color w:val="auto"/>
          <w:sz w:val="24"/>
          <w:szCs w:val="24"/>
          <w:lang w:val="pt-PT"/>
        </w:rPr>
        <w:t xml:space="preserve">6 </w:t>
      </w:r>
      <w:r w:rsidR="00B604F3" w:rsidRPr="00371D4A">
        <w:rPr>
          <w:rFonts w:ascii="Times New Roman" w:hAnsi="Times New Roman" w:cs="Times New Roman"/>
          <w:color w:val="auto"/>
          <w:sz w:val="24"/>
          <w:szCs w:val="24"/>
          <w:lang w:val="pt-PT"/>
        </w:rPr>
        <w:t>Conclusão</w:t>
      </w:r>
    </w:p>
    <w:p w14:paraId="2CFF0427" w14:textId="7F0C7A0D" w:rsidR="00B604F3" w:rsidRPr="00371D4A" w:rsidRDefault="001E5417" w:rsidP="00371D4A">
      <w:pPr>
        <w:spacing w:before="100" w:beforeAutospacing="1" w:after="100" w:afterAutospacing="1" w:line="360" w:lineRule="auto"/>
        <w:ind w:firstLine="720"/>
        <w:jc w:val="both"/>
        <w:rPr>
          <w:rFonts w:ascii="Times New Roman" w:hAnsi="Times New Roman" w:cs="Times New Roman"/>
          <w:sz w:val="24"/>
          <w:szCs w:val="24"/>
          <w:lang w:val="pt-PT"/>
        </w:rPr>
      </w:pPr>
      <w:r w:rsidRPr="001E5417">
        <w:rPr>
          <w:rFonts w:ascii="Times New Roman" w:hAnsi="Times New Roman" w:cs="Times New Roman"/>
          <w:sz w:val="24"/>
          <w:szCs w:val="24"/>
          <w:lang w:val="pt-PT"/>
        </w:rPr>
        <w:t>A análise dos materiais consultados permitiu compreender de forma clara como os métodos, tecnologias e equipamentos são essenciais para monitorar e controlar a poluição do ar. As informações extraídas de fontes atualizadas e confiáveis mostraram que a avaliação eficiente da qualidade do ar é fundamental para prevenir danos à saúde humana e ao meio ambiente. Além disso, ficou evidente que o uso de ferramentas modernas, como sensores e sistemas automatizados, pode contribuir significativamente para a gestão ambiental urbana. A leitura crítica dos textos reforçou a importância de integrar conhecimento técnico com conscientização social, incentivando mudanças de comportamento e ações mais responsáveis frente à poluição atmosférica</w:t>
      </w:r>
      <w:r w:rsidR="00B604F3" w:rsidRPr="00371D4A">
        <w:rPr>
          <w:rFonts w:ascii="Times New Roman" w:hAnsi="Times New Roman" w:cs="Times New Roman"/>
          <w:sz w:val="24"/>
          <w:szCs w:val="24"/>
          <w:lang w:val="pt-PT"/>
        </w:rPr>
        <w:t>.</w:t>
      </w:r>
    </w:p>
    <w:p w14:paraId="4E4F0B08" w14:textId="0D96DFCE" w:rsidR="00B604F3" w:rsidRPr="00371D4A" w:rsidRDefault="00E40DB1" w:rsidP="00371D4A">
      <w:pPr>
        <w:pStyle w:val="Ttulo2"/>
        <w:spacing w:line="360" w:lineRule="auto"/>
        <w:jc w:val="both"/>
        <w:rPr>
          <w:rFonts w:ascii="Times New Roman" w:hAnsi="Times New Roman" w:cs="Times New Roman"/>
          <w:color w:val="auto"/>
          <w:sz w:val="24"/>
          <w:szCs w:val="24"/>
          <w:lang w:val="pt-PT"/>
        </w:rPr>
      </w:pPr>
      <w:r>
        <w:rPr>
          <w:rFonts w:ascii="Times New Roman" w:hAnsi="Times New Roman" w:cs="Times New Roman"/>
          <w:color w:val="auto"/>
          <w:sz w:val="24"/>
          <w:szCs w:val="24"/>
          <w:lang w:val="pt-PT"/>
        </w:rPr>
        <w:t xml:space="preserve">7 </w:t>
      </w:r>
      <w:r w:rsidR="00B604F3" w:rsidRPr="00371D4A">
        <w:rPr>
          <w:rFonts w:ascii="Times New Roman" w:hAnsi="Times New Roman" w:cs="Times New Roman"/>
          <w:color w:val="auto"/>
          <w:sz w:val="24"/>
          <w:szCs w:val="24"/>
          <w:lang w:val="pt-PT"/>
        </w:rPr>
        <w:t>Referências</w:t>
      </w:r>
      <w:r w:rsidR="00F431F3">
        <w:rPr>
          <w:rFonts w:ascii="Times New Roman" w:hAnsi="Times New Roman" w:cs="Times New Roman"/>
          <w:color w:val="auto"/>
          <w:sz w:val="24"/>
          <w:szCs w:val="24"/>
          <w:lang w:val="pt-PT"/>
        </w:rPr>
        <w:t xml:space="preserve"> bibliográficas </w:t>
      </w:r>
    </w:p>
    <w:p w14:paraId="41300191" w14:textId="651330DC" w:rsidR="001E5417" w:rsidRPr="001E5417" w:rsidRDefault="001E5417" w:rsidP="001E5417">
      <w:pPr>
        <w:spacing w:before="100" w:beforeAutospacing="1" w:after="100" w:afterAutospacing="1" w:line="240" w:lineRule="auto"/>
        <w:ind w:left="720" w:hanging="720"/>
        <w:rPr>
          <w:rFonts w:ascii="Times New Roman" w:eastAsia="Times New Roman" w:hAnsi="Times New Roman" w:cs="Times New Roman"/>
          <w:sz w:val="24"/>
          <w:szCs w:val="24"/>
          <w:lang w:val="pt-PT"/>
        </w:rPr>
      </w:pPr>
      <w:proofErr w:type="spellStart"/>
      <w:r w:rsidRPr="001E5417">
        <w:rPr>
          <w:rFonts w:ascii="Times New Roman" w:eastAsia="Times New Roman" w:hAnsi="Times New Roman" w:cs="Times New Roman"/>
          <w:sz w:val="24"/>
          <w:szCs w:val="24"/>
          <w:lang w:val="pt-PT"/>
        </w:rPr>
        <w:t>Abdo</w:t>
      </w:r>
      <w:proofErr w:type="spellEnd"/>
      <w:r w:rsidRPr="001E5417">
        <w:rPr>
          <w:rFonts w:ascii="Times New Roman" w:eastAsia="Times New Roman" w:hAnsi="Times New Roman" w:cs="Times New Roman"/>
          <w:sz w:val="24"/>
          <w:szCs w:val="24"/>
          <w:lang w:val="pt-PT"/>
        </w:rPr>
        <w:t xml:space="preserve">, M. A., Silva, R. T., Oliveira, F. M., &amp; Costa, L. P. (2022). </w:t>
      </w:r>
      <w:r w:rsidRPr="001E5417">
        <w:rPr>
          <w:rFonts w:ascii="Times New Roman" w:eastAsia="Times New Roman" w:hAnsi="Times New Roman" w:cs="Times New Roman"/>
          <w:i/>
          <w:iCs/>
          <w:sz w:val="24"/>
          <w:szCs w:val="24"/>
          <w:lang w:val="pt-PT"/>
        </w:rPr>
        <w:t>A poluição do ar e o sistema respiratório</w:t>
      </w:r>
      <w:r w:rsidRPr="001E5417">
        <w:rPr>
          <w:rFonts w:ascii="Times New Roman" w:eastAsia="Times New Roman" w:hAnsi="Times New Roman" w:cs="Times New Roman"/>
          <w:sz w:val="24"/>
          <w:szCs w:val="24"/>
          <w:lang w:val="pt-PT"/>
        </w:rPr>
        <w:t>. Jornal Brasileiro de Pneumologia, 38(5), 634–655.</w:t>
      </w:r>
    </w:p>
    <w:p w14:paraId="69B8F75B" w14:textId="77777777" w:rsidR="001E5417" w:rsidRPr="001E5417" w:rsidRDefault="001E5417" w:rsidP="001E5417">
      <w:pPr>
        <w:spacing w:before="100" w:beforeAutospacing="1" w:after="100" w:afterAutospacing="1" w:line="240" w:lineRule="auto"/>
        <w:ind w:left="720" w:hanging="720"/>
        <w:rPr>
          <w:rFonts w:ascii="Times New Roman" w:eastAsia="Times New Roman" w:hAnsi="Times New Roman" w:cs="Times New Roman"/>
          <w:sz w:val="24"/>
          <w:szCs w:val="24"/>
          <w:lang w:val="pt-PT"/>
        </w:rPr>
      </w:pPr>
      <w:proofErr w:type="spellStart"/>
      <w:r w:rsidRPr="001E5417">
        <w:rPr>
          <w:rFonts w:ascii="Times New Roman" w:eastAsia="Times New Roman" w:hAnsi="Times New Roman" w:cs="Times New Roman"/>
          <w:sz w:val="24"/>
          <w:szCs w:val="24"/>
          <w:lang w:val="pt-PT"/>
        </w:rPr>
        <w:t>Derísio</w:t>
      </w:r>
      <w:proofErr w:type="spellEnd"/>
      <w:r w:rsidRPr="001E5417">
        <w:rPr>
          <w:rFonts w:ascii="Times New Roman" w:eastAsia="Times New Roman" w:hAnsi="Times New Roman" w:cs="Times New Roman"/>
          <w:sz w:val="24"/>
          <w:szCs w:val="24"/>
          <w:lang w:val="pt-PT"/>
        </w:rPr>
        <w:t xml:space="preserve">, J. C. (2022). </w:t>
      </w:r>
      <w:r w:rsidRPr="001E5417">
        <w:rPr>
          <w:rFonts w:ascii="Times New Roman" w:eastAsia="Times New Roman" w:hAnsi="Times New Roman" w:cs="Times New Roman"/>
          <w:i/>
          <w:iCs/>
          <w:sz w:val="24"/>
          <w:szCs w:val="24"/>
          <w:lang w:val="pt-PT"/>
        </w:rPr>
        <w:t>Introdução ao controle de poluição ambiental</w:t>
      </w:r>
      <w:r w:rsidRPr="001E5417">
        <w:rPr>
          <w:rFonts w:ascii="Times New Roman" w:eastAsia="Times New Roman" w:hAnsi="Times New Roman" w:cs="Times New Roman"/>
          <w:sz w:val="24"/>
          <w:szCs w:val="24"/>
          <w:lang w:val="pt-PT"/>
        </w:rPr>
        <w:t xml:space="preserve"> (4ª ed.). Oficina de Textos.</w:t>
      </w:r>
    </w:p>
    <w:p w14:paraId="77F65C89" w14:textId="77777777" w:rsidR="001E5417" w:rsidRPr="001E5417" w:rsidRDefault="001E5417" w:rsidP="001E5417">
      <w:pPr>
        <w:spacing w:before="100" w:beforeAutospacing="1" w:after="100" w:afterAutospacing="1" w:line="240" w:lineRule="auto"/>
        <w:ind w:left="720" w:hanging="720"/>
        <w:rPr>
          <w:rFonts w:ascii="Times New Roman" w:eastAsia="Times New Roman" w:hAnsi="Times New Roman" w:cs="Times New Roman"/>
          <w:sz w:val="24"/>
          <w:szCs w:val="24"/>
          <w:lang w:val="pt-PT"/>
        </w:rPr>
      </w:pPr>
      <w:r w:rsidRPr="001E5417">
        <w:rPr>
          <w:rFonts w:ascii="Times New Roman" w:eastAsia="Times New Roman" w:hAnsi="Times New Roman" w:cs="Times New Roman"/>
          <w:sz w:val="24"/>
          <w:szCs w:val="24"/>
          <w:lang w:val="pt-PT"/>
        </w:rPr>
        <w:t xml:space="preserve">Ministério do Meio Ambiente. Conselho Nacional de Meio Ambiente. (1990). </w:t>
      </w:r>
      <w:r w:rsidRPr="001E5417">
        <w:rPr>
          <w:rFonts w:ascii="Times New Roman" w:eastAsia="Times New Roman" w:hAnsi="Times New Roman" w:cs="Times New Roman"/>
          <w:i/>
          <w:iCs/>
          <w:sz w:val="24"/>
          <w:szCs w:val="24"/>
          <w:lang w:val="pt-PT"/>
        </w:rPr>
        <w:t>Resolução CONAMA n.º 003, de 28 de junho de 1990</w:t>
      </w:r>
      <w:r w:rsidRPr="001E5417">
        <w:rPr>
          <w:rFonts w:ascii="Times New Roman" w:eastAsia="Times New Roman" w:hAnsi="Times New Roman" w:cs="Times New Roman"/>
          <w:sz w:val="24"/>
          <w:szCs w:val="24"/>
          <w:lang w:val="pt-PT"/>
        </w:rPr>
        <w:t>. https://www.gov.br/mma/pt-br/assuntos/agendaambientalurbana/qualidade-do-ar/resolucoes/resolucao-conama-no-003-de-28-de-junho-de-1990</w:t>
      </w:r>
    </w:p>
    <w:p w14:paraId="2EE92D76" w14:textId="7B3F975B" w:rsidR="00D131FB" w:rsidRPr="00B604F3" w:rsidRDefault="00D131FB" w:rsidP="001E5417">
      <w:pPr>
        <w:spacing w:before="100" w:beforeAutospacing="1" w:after="100" w:afterAutospacing="1" w:line="360" w:lineRule="auto"/>
        <w:jc w:val="both"/>
        <w:rPr>
          <w:rFonts w:ascii="Times New Roman" w:hAnsi="Times New Roman" w:cs="Times New Roman"/>
          <w:sz w:val="24"/>
          <w:szCs w:val="24"/>
          <w:lang w:val="pt-PT"/>
        </w:rPr>
      </w:pPr>
    </w:p>
    <w:sectPr w:rsidR="00D131FB" w:rsidRPr="00B604F3" w:rsidSect="008C64D4">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59716" w14:textId="77777777" w:rsidR="003D14F6" w:rsidRDefault="003D14F6" w:rsidP="008C64D4">
      <w:pPr>
        <w:spacing w:after="0" w:line="240" w:lineRule="auto"/>
      </w:pPr>
      <w:r>
        <w:separator/>
      </w:r>
    </w:p>
  </w:endnote>
  <w:endnote w:type="continuationSeparator" w:id="0">
    <w:p w14:paraId="72CB5445" w14:textId="77777777" w:rsidR="003D14F6" w:rsidRDefault="003D14F6" w:rsidP="008C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304141"/>
      <w:docPartObj>
        <w:docPartGallery w:val="Page Numbers (Bottom of Page)"/>
        <w:docPartUnique/>
      </w:docPartObj>
    </w:sdtPr>
    <w:sdtEndPr>
      <w:rPr>
        <w:noProof/>
      </w:rPr>
    </w:sdtEndPr>
    <w:sdtContent>
      <w:p w14:paraId="2CFA78C1" w14:textId="6EF355C9" w:rsidR="00840B82" w:rsidRDefault="00840B82">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18B53F7C" w14:textId="77777777" w:rsidR="00840B82" w:rsidRDefault="00840B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49C92" w14:textId="77777777" w:rsidR="003D14F6" w:rsidRDefault="003D14F6" w:rsidP="008C64D4">
      <w:pPr>
        <w:spacing w:after="0" w:line="240" w:lineRule="auto"/>
      </w:pPr>
      <w:r>
        <w:separator/>
      </w:r>
    </w:p>
  </w:footnote>
  <w:footnote w:type="continuationSeparator" w:id="0">
    <w:p w14:paraId="0D7D4DE6" w14:textId="77777777" w:rsidR="003D14F6" w:rsidRDefault="003D14F6" w:rsidP="008C6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6AE5" w14:textId="77777777" w:rsidR="00DE0FE9" w:rsidRPr="00277921" w:rsidRDefault="00DE0FE9" w:rsidP="00277921">
    <w:pPr>
      <w:pStyle w:val="Cabealho"/>
      <w:tabs>
        <w:tab w:val="clear" w:pos="4680"/>
        <w:tab w:val="clear" w:pos="9360"/>
        <w:tab w:val="left" w:pos="7154"/>
      </w:tabs>
      <w:rPr>
        <w:lang w:val="pt-PT"/>
      </w:rPr>
    </w:pPr>
    <w:r w:rsidRPr="00277921">
      <w:rPr>
        <w:lang w:val="pt-P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5F2A"/>
    <w:multiLevelType w:val="hybridMultilevel"/>
    <w:tmpl w:val="1BB8D0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802CC"/>
    <w:multiLevelType w:val="multilevel"/>
    <w:tmpl w:val="0F101866"/>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4A717E0"/>
    <w:multiLevelType w:val="hybridMultilevel"/>
    <w:tmpl w:val="115691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26929"/>
    <w:multiLevelType w:val="hybridMultilevel"/>
    <w:tmpl w:val="410AB1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36689"/>
    <w:multiLevelType w:val="multilevel"/>
    <w:tmpl w:val="BDC6E6B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85F49C5"/>
    <w:multiLevelType w:val="multilevel"/>
    <w:tmpl w:val="B6CA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61F4B"/>
    <w:multiLevelType w:val="multilevel"/>
    <w:tmpl w:val="7DAC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86678"/>
    <w:multiLevelType w:val="multilevel"/>
    <w:tmpl w:val="881C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23991"/>
    <w:multiLevelType w:val="hybridMultilevel"/>
    <w:tmpl w:val="63C27F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3178A1"/>
    <w:multiLevelType w:val="multilevel"/>
    <w:tmpl w:val="FEDE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1B686C"/>
    <w:multiLevelType w:val="multilevel"/>
    <w:tmpl w:val="89261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7E7A16"/>
    <w:multiLevelType w:val="hybridMultilevel"/>
    <w:tmpl w:val="C59A3524"/>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2B3A7842"/>
    <w:multiLevelType w:val="multilevel"/>
    <w:tmpl w:val="95CA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8510C"/>
    <w:multiLevelType w:val="hybridMultilevel"/>
    <w:tmpl w:val="FC7836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5684B"/>
    <w:multiLevelType w:val="hybridMultilevel"/>
    <w:tmpl w:val="9FB429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4595F"/>
    <w:multiLevelType w:val="multilevel"/>
    <w:tmpl w:val="C9044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35E6E"/>
    <w:multiLevelType w:val="hybridMultilevel"/>
    <w:tmpl w:val="E6D04B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7A4342"/>
    <w:multiLevelType w:val="multilevel"/>
    <w:tmpl w:val="12A81D7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416F0E10"/>
    <w:multiLevelType w:val="multilevel"/>
    <w:tmpl w:val="52F4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784AAF"/>
    <w:multiLevelType w:val="hybridMultilevel"/>
    <w:tmpl w:val="D2C218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535E5A"/>
    <w:multiLevelType w:val="hybridMultilevel"/>
    <w:tmpl w:val="A4A015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5FD0"/>
    <w:multiLevelType w:val="multilevel"/>
    <w:tmpl w:val="F624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307FCF"/>
    <w:multiLevelType w:val="hybridMultilevel"/>
    <w:tmpl w:val="D3CCF0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D394532"/>
    <w:multiLevelType w:val="multilevel"/>
    <w:tmpl w:val="AB5C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D53941"/>
    <w:multiLevelType w:val="hybridMultilevel"/>
    <w:tmpl w:val="3B1C34FC"/>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15:restartNumberingAfterBreak="0">
    <w:nsid w:val="5573627F"/>
    <w:multiLevelType w:val="hybridMultilevel"/>
    <w:tmpl w:val="E6FE2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242374"/>
    <w:multiLevelType w:val="hybridMultilevel"/>
    <w:tmpl w:val="6296A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E24FF6"/>
    <w:multiLevelType w:val="multilevel"/>
    <w:tmpl w:val="976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943049"/>
    <w:multiLevelType w:val="hybridMultilevel"/>
    <w:tmpl w:val="388474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C92744"/>
    <w:multiLevelType w:val="hybridMultilevel"/>
    <w:tmpl w:val="1040B2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1059D9"/>
    <w:multiLevelType w:val="hybridMultilevel"/>
    <w:tmpl w:val="613004DE"/>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6BB417DA"/>
    <w:multiLevelType w:val="multilevel"/>
    <w:tmpl w:val="9822C48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6D3309DB"/>
    <w:multiLevelType w:val="hybridMultilevel"/>
    <w:tmpl w:val="91C6B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554564"/>
    <w:multiLevelType w:val="multilevel"/>
    <w:tmpl w:val="8E0E2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C2CE2"/>
    <w:multiLevelType w:val="hybridMultilevel"/>
    <w:tmpl w:val="35E01F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1C28DE"/>
    <w:multiLevelType w:val="hybridMultilevel"/>
    <w:tmpl w:val="87EE58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EE63E8"/>
    <w:multiLevelType w:val="hybridMultilevel"/>
    <w:tmpl w:val="3266FD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0"/>
  </w:num>
  <w:num w:numId="3">
    <w:abstractNumId w:val="28"/>
  </w:num>
  <w:num w:numId="4">
    <w:abstractNumId w:val="36"/>
  </w:num>
  <w:num w:numId="5">
    <w:abstractNumId w:val="35"/>
  </w:num>
  <w:num w:numId="6">
    <w:abstractNumId w:val="2"/>
  </w:num>
  <w:num w:numId="7">
    <w:abstractNumId w:val="34"/>
  </w:num>
  <w:num w:numId="8">
    <w:abstractNumId w:val="29"/>
  </w:num>
  <w:num w:numId="9">
    <w:abstractNumId w:val="20"/>
  </w:num>
  <w:num w:numId="10">
    <w:abstractNumId w:val="8"/>
  </w:num>
  <w:num w:numId="11">
    <w:abstractNumId w:val="27"/>
  </w:num>
  <w:num w:numId="12">
    <w:abstractNumId w:val="3"/>
  </w:num>
  <w:num w:numId="13">
    <w:abstractNumId w:val="0"/>
  </w:num>
  <w:num w:numId="14">
    <w:abstractNumId w:val="21"/>
  </w:num>
  <w:num w:numId="15">
    <w:abstractNumId w:val="14"/>
  </w:num>
  <w:num w:numId="16">
    <w:abstractNumId w:val="19"/>
  </w:num>
  <w:num w:numId="17">
    <w:abstractNumId w:val="16"/>
  </w:num>
  <w:num w:numId="18">
    <w:abstractNumId w:val="15"/>
  </w:num>
  <w:num w:numId="19">
    <w:abstractNumId w:val="10"/>
  </w:num>
  <w:num w:numId="20">
    <w:abstractNumId w:val="33"/>
  </w:num>
  <w:num w:numId="21">
    <w:abstractNumId w:val="9"/>
  </w:num>
  <w:num w:numId="22">
    <w:abstractNumId w:val="24"/>
  </w:num>
  <w:num w:numId="23">
    <w:abstractNumId w:val="31"/>
  </w:num>
  <w:num w:numId="24">
    <w:abstractNumId w:val="4"/>
  </w:num>
  <w:num w:numId="25">
    <w:abstractNumId w:val="17"/>
  </w:num>
  <w:num w:numId="26">
    <w:abstractNumId w:val="1"/>
  </w:num>
  <w:num w:numId="27">
    <w:abstractNumId w:val="7"/>
  </w:num>
  <w:num w:numId="28">
    <w:abstractNumId w:val="18"/>
  </w:num>
  <w:num w:numId="29">
    <w:abstractNumId w:val="6"/>
  </w:num>
  <w:num w:numId="30">
    <w:abstractNumId w:val="11"/>
  </w:num>
  <w:num w:numId="31">
    <w:abstractNumId w:val="32"/>
  </w:num>
  <w:num w:numId="32">
    <w:abstractNumId w:val="26"/>
  </w:num>
  <w:num w:numId="33">
    <w:abstractNumId w:val="23"/>
  </w:num>
  <w:num w:numId="34">
    <w:abstractNumId w:val="12"/>
  </w:num>
  <w:num w:numId="35">
    <w:abstractNumId w:val="5"/>
  </w:num>
  <w:num w:numId="36">
    <w:abstractNumId w:val="1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C70"/>
    <w:rsid w:val="00010178"/>
    <w:rsid w:val="00015143"/>
    <w:rsid w:val="0005679B"/>
    <w:rsid w:val="000709BD"/>
    <w:rsid w:val="00081535"/>
    <w:rsid w:val="000F3C71"/>
    <w:rsid w:val="000F4C4B"/>
    <w:rsid w:val="00102DCF"/>
    <w:rsid w:val="001117B0"/>
    <w:rsid w:val="00162090"/>
    <w:rsid w:val="001A6C76"/>
    <w:rsid w:val="001C72E8"/>
    <w:rsid w:val="001C77E1"/>
    <w:rsid w:val="001E4CC3"/>
    <w:rsid w:val="001E5417"/>
    <w:rsid w:val="001F2D36"/>
    <w:rsid w:val="002053C7"/>
    <w:rsid w:val="00277921"/>
    <w:rsid w:val="002A6242"/>
    <w:rsid w:val="002B21E9"/>
    <w:rsid w:val="002B2DE2"/>
    <w:rsid w:val="002C36DC"/>
    <w:rsid w:val="00337135"/>
    <w:rsid w:val="00363E13"/>
    <w:rsid w:val="00371C25"/>
    <w:rsid w:val="00371D4A"/>
    <w:rsid w:val="00373ADF"/>
    <w:rsid w:val="003A0AF4"/>
    <w:rsid w:val="003B287F"/>
    <w:rsid w:val="003D14F6"/>
    <w:rsid w:val="003D6220"/>
    <w:rsid w:val="00412A47"/>
    <w:rsid w:val="00415B99"/>
    <w:rsid w:val="00422468"/>
    <w:rsid w:val="004427C1"/>
    <w:rsid w:val="00450645"/>
    <w:rsid w:val="004A780B"/>
    <w:rsid w:val="004C0113"/>
    <w:rsid w:val="004F0344"/>
    <w:rsid w:val="0050412D"/>
    <w:rsid w:val="00537D13"/>
    <w:rsid w:val="0055049D"/>
    <w:rsid w:val="00556EE9"/>
    <w:rsid w:val="005628F6"/>
    <w:rsid w:val="00574696"/>
    <w:rsid w:val="00591E9C"/>
    <w:rsid w:val="005950E6"/>
    <w:rsid w:val="005A4AD6"/>
    <w:rsid w:val="005D358A"/>
    <w:rsid w:val="005E53D1"/>
    <w:rsid w:val="00604C2D"/>
    <w:rsid w:val="006238BC"/>
    <w:rsid w:val="0066539D"/>
    <w:rsid w:val="00697C6A"/>
    <w:rsid w:val="006A2D30"/>
    <w:rsid w:val="006C7B80"/>
    <w:rsid w:val="006D003C"/>
    <w:rsid w:val="006D7E55"/>
    <w:rsid w:val="006F756C"/>
    <w:rsid w:val="00707339"/>
    <w:rsid w:val="00714B2C"/>
    <w:rsid w:val="00782916"/>
    <w:rsid w:val="007E1DFD"/>
    <w:rsid w:val="00830F25"/>
    <w:rsid w:val="00840B82"/>
    <w:rsid w:val="00845379"/>
    <w:rsid w:val="00851C70"/>
    <w:rsid w:val="008939C8"/>
    <w:rsid w:val="008A7813"/>
    <w:rsid w:val="008C64D4"/>
    <w:rsid w:val="008E7B41"/>
    <w:rsid w:val="008F3AC8"/>
    <w:rsid w:val="00913157"/>
    <w:rsid w:val="00932E63"/>
    <w:rsid w:val="009379ED"/>
    <w:rsid w:val="009447BE"/>
    <w:rsid w:val="00960202"/>
    <w:rsid w:val="00963574"/>
    <w:rsid w:val="00991AF4"/>
    <w:rsid w:val="009A4A90"/>
    <w:rsid w:val="009D46BE"/>
    <w:rsid w:val="009E7D0B"/>
    <w:rsid w:val="009F389E"/>
    <w:rsid w:val="009F5EBC"/>
    <w:rsid w:val="00A0142A"/>
    <w:rsid w:val="00A053B6"/>
    <w:rsid w:val="00A55F5B"/>
    <w:rsid w:val="00A72690"/>
    <w:rsid w:val="00A91176"/>
    <w:rsid w:val="00AA5D47"/>
    <w:rsid w:val="00AA7631"/>
    <w:rsid w:val="00AB2E06"/>
    <w:rsid w:val="00AC0391"/>
    <w:rsid w:val="00AD21C6"/>
    <w:rsid w:val="00AE3E5E"/>
    <w:rsid w:val="00B02ABA"/>
    <w:rsid w:val="00B05D46"/>
    <w:rsid w:val="00B20196"/>
    <w:rsid w:val="00B32E48"/>
    <w:rsid w:val="00B604F3"/>
    <w:rsid w:val="00B60D08"/>
    <w:rsid w:val="00B752FC"/>
    <w:rsid w:val="00B75D15"/>
    <w:rsid w:val="00BA5F35"/>
    <w:rsid w:val="00BB5242"/>
    <w:rsid w:val="00BF0B02"/>
    <w:rsid w:val="00C17790"/>
    <w:rsid w:val="00C2201A"/>
    <w:rsid w:val="00C51CFC"/>
    <w:rsid w:val="00C8584C"/>
    <w:rsid w:val="00C8585B"/>
    <w:rsid w:val="00D131FB"/>
    <w:rsid w:val="00D40A54"/>
    <w:rsid w:val="00D451DE"/>
    <w:rsid w:val="00D50D67"/>
    <w:rsid w:val="00D80E73"/>
    <w:rsid w:val="00D82B64"/>
    <w:rsid w:val="00DA2A63"/>
    <w:rsid w:val="00DB5564"/>
    <w:rsid w:val="00DB6F21"/>
    <w:rsid w:val="00DC43AA"/>
    <w:rsid w:val="00DC6D9F"/>
    <w:rsid w:val="00DE0FE9"/>
    <w:rsid w:val="00DE2DF1"/>
    <w:rsid w:val="00E06741"/>
    <w:rsid w:val="00E36FF6"/>
    <w:rsid w:val="00E40DB1"/>
    <w:rsid w:val="00E4127D"/>
    <w:rsid w:val="00E705D5"/>
    <w:rsid w:val="00E959F8"/>
    <w:rsid w:val="00EA50D8"/>
    <w:rsid w:val="00EC21CF"/>
    <w:rsid w:val="00EC5E2D"/>
    <w:rsid w:val="00F431F3"/>
    <w:rsid w:val="00F56E1F"/>
    <w:rsid w:val="00F9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52EB"/>
  <w15:docId w15:val="{DE9A7647-29A0-47F8-8BF8-33EB3C87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82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D82B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semiHidden/>
    <w:unhideWhenUsed/>
    <w:qFormat/>
    <w:rsid w:val="00EA50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semiHidden/>
    <w:unhideWhenUsed/>
    <w:qFormat/>
    <w:rsid w:val="00EA50D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C64D4"/>
    <w:pPr>
      <w:ind w:left="720"/>
      <w:contextualSpacing/>
    </w:pPr>
  </w:style>
  <w:style w:type="paragraph" w:styleId="Cabealho">
    <w:name w:val="header"/>
    <w:basedOn w:val="Normal"/>
    <w:link w:val="CabealhoCarter"/>
    <w:uiPriority w:val="99"/>
    <w:unhideWhenUsed/>
    <w:rsid w:val="008C64D4"/>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8C64D4"/>
  </w:style>
  <w:style w:type="paragraph" w:styleId="Rodap">
    <w:name w:val="footer"/>
    <w:basedOn w:val="Normal"/>
    <w:link w:val="RodapCarter"/>
    <w:uiPriority w:val="99"/>
    <w:unhideWhenUsed/>
    <w:rsid w:val="008C64D4"/>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8C64D4"/>
  </w:style>
  <w:style w:type="character" w:customStyle="1" w:styleId="Ttulo2Carter">
    <w:name w:val="Título 2 Caráter"/>
    <w:basedOn w:val="Tipodeletrapredefinidodopargrafo"/>
    <w:link w:val="Ttulo2"/>
    <w:uiPriority w:val="9"/>
    <w:rsid w:val="00D82B64"/>
    <w:rPr>
      <w:rFonts w:asciiTheme="majorHAnsi" w:eastAsiaTheme="majorEastAsia" w:hAnsiTheme="majorHAnsi" w:cstheme="majorBidi"/>
      <w:b/>
      <w:bCs/>
      <w:color w:val="4F81BD" w:themeColor="accent1"/>
      <w:sz w:val="26"/>
      <w:szCs w:val="26"/>
    </w:rPr>
  </w:style>
  <w:style w:type="character" w:customStyle="1" w:styleId="Ttulo1Carter">
    <w:name w:val="Título 1 Caráter"/>
    <w:basedOn w:val="Tipodeletrapredefinidodopargrafo"/>
    <w:link w:val="Ttulo1"/>
    <w:uiPriority w:val="9"/>
    <w:rsid w:val="00D82B64"/>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Ttulo1"/>
    <w:next w:val="Normal"/>
    <w:uiPriority w:val="39"/>
    <w:unhideWhenUsed/>
    <w:qFormat/>
    <w:rsid w:val="00D82B64"/>
    <w:pPr>
      <w:outlineLvl w:val="9"/>
    </w:pPr>
  </w:style>
  <w:style w:type="paragraph" w:styleId="ndice2">
    <w:name w:val="toc 2"/>
    <w:basedOn w:val="Normal"/>
    <w:next w:val="Normal"/>
    <w:autoRedefine/>
    <w:uiPriority w:val="39"/>
    <w:unhideWhenUsed/>
    <w:rsid w:val="00D82B64"/>
    <w:pPr>
      <w:spacing w:after="100"/>
      <w:ind w:left="220"/>
    </w:pPr>
  </w:style>
  <w:style w:type="character" w:styleId="Hiperligao">
    <w:name w:val="Hyperlink"/>
    <w:basedOn w:val="Tipodeletrapredefinidodopargrafo"/>
    <w:uiPriority w:val="99"/>
    <w:unhideWhenUsed/>
    <w:rsid w:val="00D82B64"/>
    <w:rPr>
      <w:color w:val="0000FF" w:themeColor="hyperlink"/>
      <w:u w:val="single"/>
    </w:rPr>
  </w:style>
  <w:style w:type="paragraph" w:styleId="Textodebalo">
    <w:name w:val="Balloon Text"/>
    <w:basedOn w:val="Normal"/>
    <w:link w:val="TextodebaloCarter"/>
    <w:uiPriority w:val="99"/>
    <w:semiHidden/>
    <w:unhideWhenUsed/>
    <w:rsid w:val="00D82B6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D82B64"/>
    <w:rPr>
      <w:rFonts w:ascii="Tahoma" w:hAnsi="Tahoma" w:cs="Tahoma"/>
      <w:sz w:val="16"/>
      <w:szCs w:val="16"/>
    </w:rPr>
  </w:style>
  <w:style w:type="paragraph" w:customStyle="1" w:styleId="Default">
    <w:name w:val="Default"/>
    <w:rsid w:val="00AA7631"/>
    <w:pPr>
      <w:autoSpaceDE w:val="0"/>
      <w:autoSpaceDN w:val="0"/>
      <w:adjustRightInd w:val="0"/>
      <w:spacing w:after="0" w:line="240" w:lineRule="auto"/>
    </w:pPr>
    <w:rPr>
      <w:rFonts w:ascii="Times New Roman" w:hAnsi="Times New Roman" w:cs="Times New Roman"/>
      <w:color w:val="000000"/>
      <w:sz w:val="24"/>
      <w:szCs w:val="24"/>
    </w:rPr>
  </w:style>
  <w:style w:type="character" w:styleId="Forte">
    <w:name w:val="Strong"/>
    <w:basedOn w:val="Tipodeletrapredefinidodopargrafo"/>
    <w:uiPriority w:val="22"/>
    <w:qFormat/>
    <w:rsid w:val="00B752FC"/>
    <w:rPr>
      <w:b/>
      <w:bCs/>
    </w:rPr>
  </w:style>
  <w:style w:type="character" w:styleId="nfase">
    <w:name w:val="Emphasis"/>
    <w:basedOn w:val="Tipodeletrapredefinidodopargrafo"/>
    <w:uiPriority w:val="20"/>
    <w:qFormat/>
    <w:rsid w:val="00B752FC"/>
    <w:rPr>
      <w:i/>
      <w:iCs/>
    </w:rPr>
  </w:style>
  <w:style w:type="character" w:customStyle="1" w:styleId="Ttulo3Carter">
    <w:name w:val="Título 3 Caráter"/>
    <w:basedOn w:val="Tipodeletrapredefinidodopargrafo"/>
    <w:link w:val="Ttulo3"/>
    <w:uiPriority w:val="9"/>
    <w:semiHidden/>
    <w:rsid w:val="00EA50D8"/>
    <w:rPr>
      <w:rFonts w:asciiTheme="majorHAnsi" w:eastAsiaTheme="majorEastAsia" w:hAnsiTheme="majorHAnsi" w:cstheme="majorBidi"/>
      <w:color w:val="243F60" w:themeColor="accent1" w:themeShade="7F"/>
      <w:sz w:val="24"/>
      <w:szCs w:val="24"/>
    </w:rPr>
  </w:style>
  <w:style w:type="character" w:customStyle="1" w:styleId="Ttulo4Carter">
    <w:name w:val="Título 4 Caráter"/>
    <w:basedOn w:val="Tipodeletrapredefinidodopargrafo"/>
    <w:link w:val="Ttulo4"/>
    <w:uiPriority w:val="9"/>
    <w:semiHidden/>
    <w:rsid w:val="00EA50D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7213">
      <w:bodyDiv w:val="1"/>
      <w:marLeft w:val="0"/>
      <w:marRight w:val="0"/>
      <w:marTop w:val="0"/>
      <w:marBottom w:val="0"/>
      <w:divBdr>
        <w:top w:val="none" w:sz="0" w:space="0" w:color="auto"/>
        <w:left w:val="none" w:sz="0" w:space="0" w:color="auto"/>
        <w:bottom w:val="none" w:sz="0" w:space="0" w:color="auto"/>
        <w:right w:val="none" w:sz="0" w:space="0" w:color="auto"/>
      </w:divBdr>
    </w:div>
    <w:div w:id="217131525">
      <w:bodyDiv w:val="1"/>
      <w:marLeft w:val="0"/>
      <w:marRight w:val="0"/>
      <w:marTop w:val="0"/>
      <w:marBottom w:val="0"/>
      <w:divBdr>
        <w:top w:val="none" w:sz="0" w:space="0" w:color="auto"/>
        <w:left w:val="none" w:sz="0" w:space="0" w:color="auto"/>
        <w:bottom w:val="none" w:sz="0" w:space="0" w:color="auto"/>
        <w:right w:val="none" w:sz="0" w:space="0" w:color="auto"/>
      </w:divBdr>
    </w:div>
    <w:div w:id="259870340">
      <w:bodyDiv w:val="1"/>
      <w:marLeft w:val="0"/>
      <w:marRight w:val="0"/>
      <w:marTop w:val="0"/>
      <w:marBottom w:val="0"/>
      <w:divBdr>
        <w:top w:val="none" w:sz="0" w:space="0" w:color="auto"/>
        <w:left w:val="none" w:sz="0" w:space="0" w:color="auto"/>
        <w:bottom w:val="none" w:sz="0" w:space="0" w:color="auto"/>
        <w:right w:val="none" w:sz="0" w:space="0" w:color="auto"/>
      </w:divBdr>
    </w:div>
    <w:div w:id="435711778">
      <w:bodyDiv w:val="1"/>
      <w:marLeft w:val="0"/>
      <w:marRight w:val="0"/>
      <w:marTop w:val="0"/>
      <w:marBottom w:val="0"/>
      <w:divBdr>
        <w:top w:val="none" w:sz="0" w:space="0" w:color="auto"/>
        <w:left w:val="none" w:sz="0" w:space="0" w:color="auto"/>
        <w:bottom w:val="none" w:sz="0" w:space="0" w:color="auto"/>
        <w:right w:val="none" w:sz="0" w:space="0" w:color="auto"/>
      </w:divBdr>
    </w:div>
    <w:div w:id="826287227">
      <w:bodyDiv w:val="1"/>
      <w:marLeft w:val="0"/>
      <w:marRight w:val="0"/>
      <w:marTop w:val="0"/>
      <w:marBottom w:val="0"/>
      <w:divBdr>
        <w:top w:val="none" w:sz="0" w:space="0" w:color="auto"/>
        <w:left w:val="none" w:sz="0" w:space="0" w:color="auto"/>
        <w:bottom w:val="none" w:sz="0" w:space="0" w:color="auto"/>
        <w:right w:val="none" w:sz="0" w:space="0" w:color="auto"/>
      </w:divBdr>
    </w:div>
    <w:div w:id="828131484">
      <w:bodyDiv w:val="1"/>
      <w:marLeft w:val="0"/>
      <w:marRight w:val="0"/>
      <w:marTop w:val="0"/>
      <w:marBottom w:val="0"/>
      <w:divBdr>
        <w:top w:val="none" w:sz="0" w:space="0" w:color="auto"/>
        <w:left w:val="none" w:sz="0" w:space="0" w:color="auto"/>
        <w:bottom w:val="none" w:sz="0" w:space="0" w:color="auto"/>
        <w:right w:val="none" w:sz="0" w:space="0" w:color="auto"/>
      </w:divBdr>
    </w:div>
    <w:div w:id="1162936717">
      <w:bodyDiv w:val="1"/>
      <w:marLeft w:val="0"/>
      <w:marRight w:val="0"/>
      <w:marTop w:val="0"/>
      <w:marBottom w:val="0"/>
      <w:divBdr>
        <w:top w:val="none" w:sz="0" w:space="0" w:color="auto"/>
        <w:left w:val="none" w:sz="0" w:space="0" w:color="auto"/>
        <w:bottom w:val="none" w:sz="0" w:space="0" w:color="auto"/>
        <w:right w:val="none" w:sz="0" w:space="0" w:color="auto"/>
      </w:divBdr>
    </w:div>
    <w:div w:id="1209344178">
      <w:bodyDiv w:val="1"/>
      <w:marLeft w:val="0"/>
      <w:marRight w:val="0"/>
      <w:marTop w:val="0"/>
      <w:marBottom w:val="0"/>
      <w:divBdr>
        <w:top w:val="none" w:sz="0" w:space="0" w:color="auto"/>
        <w:left w:val="none" w:sz="0" w:space="0" w:color="auto"/>
        <w:bottom w:val="none" w:sz="0" w:space="0" w:color="auto"/>
        <w:right w:val="none" w:sz="0" w:space="0" w:color="auto"/>
      </w:divBdr>
    </w:div>
    <w:div w:id="1254364765">
      <w:bodyDiv w:val="1"/>
      <w:marLeft w:val="0"/>
      <w:marRight w:val="0"/>
      <w:marTop w:val="0"/>
      <w:marBottom w:val="0"/>
      <w:divBdr>
        <w:top w:val="none" w:sz="0" w:space="0" w:color="auto"/>
        <w:left w:val="none" w:sz="0" w:space="0" w:color="auto"/>
        <w:bottom w:val="none" w:sz="0" w:space="0" w:color="auto"/>
        <w:right w:val="none" w:sz="0" w:space="0" w:color="auto"/>
      </w:divBdr>
    </w:div>
    <w:div w:id="1362051424">
      <w:bodyDiv w:val="1"/>
      <w:marLeft w:val="0"/>
      <w:marRight w:val="0"/>
      <w:marTop w:val="0"/>
      <w:marBottom w:val="0"/>
      <w:divBdr>
        <w:top w:val="none" w:sz="0" w:space="0" w:color="auto"/>
        <w:left w:val="none" w:sz="0" w:space="0" w:color="auto"/>
        <w:bottom w:val="none" w:sz="0" w:space="0" w:color="auto"/>
        <w:right w:val="none" w:sz="0" w:space="0" w:color="auto"/>
      </w:divBdr>
    </w:div>
    <w:div w:id="1547638019">
      <w:bodyDiv w:val="1"/>
      <w:marLeft w:val="0"/>
      <w:marRight w:val="0"/>
      <w:marTop w:val="0"/>
      <w:marBottom w:val="0"/>
      <w:divBdr>
        <w:top w:val="none" w:sz="0" w:space="0" w:color="auto"/>
        <w:left w:val="none" w:sz="0" w:space="0" w:color="auto"/>
        <w:bottom w:val="none" w:sz="0" w:space="0" w:color="auto"/>
        <w:right w:val="none" w:sz="0" w:space="0" w:color="auto"/>
      </w:divBdr>
    </w:div>
    <w:div w:id="1548645758">
      <w:bodyDiv w:val="1"/>
      <w:marLeft w:val="0"/>
      <w:marRight w:val="0"/>
      <w:marTop w:val="0"/>
      <w:marBottom w:val="0"/>
      <w:divBdr>
        <w:top w:val="none" w:sz="0" w:space="0" w:color="auto"/>
        <w:left w:val="none" w:sz="0" w:space="0" w:color="auto"/>
        <w:bottom w:val="none" w:sz="0" w:space="0" w:color="auto"/>
        <w:right w:val="none" w:sz="0" w:space="0" w:color="auto"/>
      </w:divBdr>
    </w:div>
    <w:div w:id="1711226456">
      <w:bodyDiv w:val="1"/>
      <w:marLeft w:val="0"/>
      <w:marRight w:val="0"/>
      <w:marTop w:val="0"/>
      <w:marBottom w:val="0"/>
      <w:divBdr>
        <w:top w:val="none" w:sz="0" w:space="0" w:color="auto"/>
        <w:left w:val="none" w:sz="0" w:space="0" w:color="auto"/>
        <w:bottom w:val="none" w:sz="0" w:space="0" w:color="auto"/>
        <w:right w:val="none" w:sz="0" w:space="0" w:color="auto"/>
      </w:divBdr>
    </w:div>
    <w:div w:id="183129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A16DE-BD3E-4B19-9D12-086BA3E04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5</Pages>
  <Words>1368</Words>
  <Characters>7802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Luis Paulino Levene Maquina</cp:lastModifiedBy>
  <cp:revision>70</cp:revision>
  <cp:lastPrinted>2024-08-06T07:54:00Z</cp:lastPrinted>
  <dcterms:created xsi:type="dcterms:W3CDTF">2024-04-22T09:13:00Z</dcterms:created>
  <dcterms:modified xsi:type="dcterms:W3CDTF">2025-05-11T15:25:00Z</dcterms:modified>
</cp:coreProperties>
</file>