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527D" w14:textId="7C962128" w:rsidR="00433B2B" w:rsidRDefault="00586BD0">
      <w:pPr>
        <w:rPr>
          <w:b/>
          <w:bCs/>
          <w:sz w:val="32"/>
          <w:szCs w:val="32"/>
          <w:lang w:val="pt-PT"/>
        </w:rPr>
      </w:pPr>
      <w:r>
        <w:rPr>
          <w:b/>
          <w:bCs/>
          <w:sz w:val="32"/>
          <w:szCs w:val="32"/>
          <w:lang w:val="pt-PT"/>
        </w:rPr>
        <w:t>BIBLIOTECA</w:t>
      </w:r>
    </w:p>
    <w:p w14:paraId="26830062" w14:textId="362FBEF8" w:rsidR="00586BD0" w:rsidRPr="00586BD0" w:rsidRDefault="00586BD0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 w:rsidRPr="00586BD0">
        <w:rPr>
          <w:b/>
          <w:bCs/>
          <w:sz w:val="28"/>
          <w:szCs w:val="28"/>
          <w:lang w:val="pt-PT"/>
        </w:rPr>
        <w:t>Aquisição</w:t>
      </w:r>
    </w:p>
    <w:p w14:paraId="60BE1013" w14:textId="38142B11" w:rsidR="00586BD0" w:rsidRPr="00586BD0" w:rsidRDefault="00586BD0" w:rsidP="00586BD0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3E812B50" w14:textId="7E18AFBF" w:rsidR="00586BD0" w:rsidRDefault="00586BD0" w:rsidP="00586BD0">
      <w:pPr>
        <w:pStyle w:val="PargrafodaLista"/>
        <w:numPr>
          <w:ilvl w:val="0"/>
          <w:numId w:val="3"/>
        </w:numPr>
        <w:spacing w:after="0"/>
        <w:rPr>
          <w:lang w:val="pt-PT"/>
        </w:rPr>
      </w:pPr>
      <w:r>
        <w:rPr>
          <w:lang w:val="pt-PT"/>
        </w:rPr>
        <w:t>Feita consoante sugestões de indivíduos.</w:t>
      </w:r>
    </w:p>
    <w:p w14:paraId="75EB84A6" w14:textId="29E88924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Registam-se todos os pedidos de orçamento.</w:t>
      </w:r>
    </w:p>
    <w:p w14:paraId="5F2061C7" w14:textId="389E3F20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Realizada até ao fim de novembro, com a elaboração de uma lista de aquisição de monografia.</w:t>
      </w:r>
    </w:p>
    <w:p w14:paraId="2F125C78" w14:textId="36140205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A aquisição dos livros requisitados é feita consoante a verba e necessidades.</w:t>
      </w:r>
    </w:p>
    <w:p w14:paraId="2137F34C" w14:textId="78C4EF0F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Para autorizar a despesa tem-se de ter em conta as regras do ISEP.</w:t>
      </w:r>
    </w:p>
    <w:p w14:paraId="315FF244" w14:textId="435853FE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A parte contabilística é tratada pela secção de contabilidade e orçamento.</w:t>
      </w:r>
    </w:p>
    <w:p w14:paraId="2E9B037A" w14:textId="763A191C" w:rsidR="00586BD0" w:rsidRDefault="00586BD0" w:rsidP="00586BD0">
      <w:pPr>
        <w:ind w:left="360"/>
        <w:rPr>
          <w:lang w:val="pt-PT"/>
        </w:rPr>
      </w:pPr>
    </w:p>
    <w:p w14:paraId="2DE2505E" w14:textId="449EDABF" w:rsidR="00586BD0" w:rsidRDefault="00586BD0" w:rsidP="00D07D40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Fluxo (Diagrama de Árvore):</w:t>
      </w:r>
    </w:p>
    <w:tbl>
      <w:tblPr>
        <w:tblStyle w:val="TabelacomGrelh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4"/>
      </w:tblGrid>
      <w:tr w:rsidR="00586BD0" w:rsidRPr="00167D78" w14:paraId="4798B9A7" w14:textId="77777777" w:rsidTr="005C4E63">
        <w:tc>
          <w:tcPr>
            <w:tcW w:w="8134" w:type="dxa"/>
          </w:tcPr>
          <w:p w14:paraId="3C7A2410" w14:textId="133C2CF8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Fim de novembro</w:t>
            </w:r>
          </w:p>
          <w:p w14:paraId="0695E124" w14:textId="3EEADAA6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</w:p>
          <w:p w14:paraId="5022E729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|-- Proposta de Aquisição (consoante propostas)</w:t>
            </w:r>
          </w:p>
          <w:p w14:paraId="24F49060" w14:textId="5A780F63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</w:t>
            </w:r>
          </w:p>
          <w:p w14:paraId="394A3ED9" w14:textId="5259E9CA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A aquisição tem em conta a verba (€) e necessidade</w:t>
            </w:r>
          </w:p>
          <w:p w14:paraId="43925574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</w:p>
          <w:p w14:paraId="4A3E97D8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|-- Autorização da despesa (S/N)</w:t>
            </w:r>
            <w:r w:rsidRPr="005C4E63">
              <w:rPr>
                <w:lang w:val="pt-PT"/>
              </w:rPr>
              <w:br/>
              <w:t>|    |</w:t>
            </w:r>
          </w:p>
          <w:p w14:paraId="01BD79A5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Tendo em conta o procedimento do ISEP</w:t>
            </w:r>
          </w:p>
          <w:p w14:paraId="0D7FCF5A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</w:p>
          <w:p w14:paraId="77B09290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 xml:space="preserve">|-- </w:t>
            </w:r>
            <w:r w:rsidR="005C4E63" w:rsidRPr="005C4E63">
              <w:rPr>
                <w:lang w:val="pt-PT"/>
              </w:rPr>
              <w:t>Despesa autorizada</w:t>
            </w:r>
          </w:p>
          <w:p w14:paraId="65DBB0BE" w14:textId="7B3A8FC3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</w:t>
            </w:r>
          </w:p>
          <w:p w14:paraId="102C7C9B" w14:textId="354CEEDB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Envio da contabilidade para a secção de contabilidade e orçamento</w:t>
            </w:r>
          </w:p>
          <w:p w14:paraId="699DB323" w14:textId="016293CB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</w:t>
            </w:r>
          </w:p>
          <w:p w14:paraId="7361219D" w14:textId="0274E6E9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Pedido é tratado tecnicamente pela Biblioteca</w:t>
            </w:r>
          </w:p>
          <w:p w14:paraId="123B45D8" w14:textId="48B14C03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     |</w:t>
            </w:r>
          </w:p>
          <w:p w14:paraId="6E8F1CC0" w14:textId="1214215D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     |-- A Biblioteca faz a arrumação da bibliografia</w:t>
            </w:r>
          </w:p>
          <w:p w14:paraId="5C3A6745" w14:textId="28E58A62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  <w:r w:rsidRPr="005C4E63">
              <w:rPr>
                <w:lang w:val="pt-PT"/>
              </w:rPr>
              <w:br/>
              <w:t>|-- Registo da bibliografia na listagem de aquisições</w:t>
            </w:r>
          </w:p>
        </w:tc>
      </w:tr>
    </w:tbl>
    <w:p w14:paraId="1D3AA1CA" w14:textId="4ED7BAC3" w:rsidR="00586BD0" w:rsidRDefault="00586BD0" w:rsidP="00586BD0">
      <w:pPr>
        <w:ind w:left="360"/>
        <w:rPr>
          <w:b/>
          <w:bCs/>
          <w:lang w:val="pt-PT"/>
        </w:rPr>
      </w:pPr>
    </w:p>
    <w:p w14:paraId="0C306822" w14:textId="12108350" w:rsidR="005C4E63" w:rsidRDefault="005C4E63" w:rsidP="005C4E63">
      <w:pPr>
        <w:ind w:left="360"/>
        <w:rPr>
          <w:lang w:val="pt-PT"/>
        </w:rPr>
      </w:pPr>
      <w:r>
        <w:rPr>
          <w:b/>
          <w:bCs/>
          <w:lang w:val="pt-PT"/>
        </w:rPr>
        <w:t>BPMN:</w:t>
      </w:r>
      <w:r>
        <w:rPr>
          <w:b/>
          <w:bCs/>
          <w:lang w:val="pt-PT"/>
        </w:rPr>
        <w:br/>
      </w:r>
      <w:r>
        <w:rPr>
          <w:lang w:val="pt-PT"/>
        </w:rPr>
        <w:t>Falta fazer, mas seguindo o fluxo apresentado, deve ser relativamente simples.</w:t>
      </w:r>
      <w:r>
        <w:rPr>
          <w:lang w:val="pt-PT"/>
        </w:rPr>
        <w:br/>
        <w:t>Pode ser importante questionar a professora se fará sentido representar o “Fim de novembro”.</w:t>
      </w:r>
    </w:p>
    <w:p w14:paraId="1E8A4764" w14:textId="18191205" w:rsidR="005C4E63" w:rsidRDefault="005C4E63" w:rsidP="005C4E63">
      <w:pPr>
        <w:ind w:left="360"/>
        <w:rPr>
          <w:lang w:val="pt-PT"/>
        </w:rPr>
      </w:pPr>
    </w:p>
    <w:p w14:paraId="14D5157F" w14:textId="77777777" w:rsidR="005C4E63" w:rsidRPr="005C4E63" w:rsidRDefault="005C4E63" w:rsidP="005C4E63">
      <w:pPr>
        <w:ind w:left="360"/>
        <w:rPr>
          <w:lang w:val="pt-PT"/>
        </w:rPr>
      </w:pPr>
    </w:p>
    <w:p w14:paraId="576CBF29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69322522" w14:textId="690DF494" w:rsidR="00586BD0" w:rsidRPr="005C4E63" w:rsidRDefault="005C4E63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Monografias</w:t>
      </w:r>
    </w:p>
    <w:p w14:paraId="78B78B45" w14:textId="56B0C88A" w:rsidR="005C4E63" w:rsidRDefault="005C4E63" w:rsidP="005C4E63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Descrição Bibliográfica:</w:t>
      </w:r>
    </w:p>
    <w:p w14:paraId="570A3C55" w14:textId="68B38DD8" w:rsidR="005C4E63" w:rsidRPr="005C4E63" w:rsidRDefault="005C4E63" w:rsidP="005C4E63">
      <w:pPr>
        <w:pStyle w:val="PargrafodaLista"/>
        <w:numPr>
          <w:ilvl w:val="0"/>
          <w:numId w:val="4"/>
        </w:numPr>
        <w:spacing w:after="0"/>
        <w:rPr>
          <w:b/>
          <w:bCs/>
          <w:lang w:val="pt-PT"/>
        </w:rPr>
      </w:pPr>
      <w:r>
        <w:rPr>
          <w:lang w:val="pt-PT"/>
        </w:rPr>
        <w:t>Regista-se num livro próprio</w:t>
      </w:r>
    </w:p>
    <w:p w14:paraId="4B55884F" w14:textId="31C13928" w:rsidR="005C4E63" w:rsidRPr="005C4E63" w:rsidRDefault="005C4E63" w:rsidP="005C4E63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Cola-se na lombada a etiqueta com o nº de registo e a CDU (</w:t>
      </w:r>
      <w:proofErr w:type="spellStart"/>
      <w:r>
        <w:rPr>
          <w:lang w:val="pt-PT"/>
        </w:rPr>
        <w:t>mono_id</w:t>
      </w:r>
      <w:proofErr w:type="spellEnd"/>
      <w:r>
        <w:rPr>
          <w:lang w:val="pt-PT"/>
        </w:rPr>
        <w:t>)</w:t>
      </w:r>
    </w:p>
    <w:p w14:paraId="4626819C" w14:textId="2E83EE29" w:rsidR="005C4E63" w:rsidRPr="005C4E63" w:rsidRDefault="005C4E63" w:rsidP="005C4E63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 xml:space="preserve">Carimba-se a folha de rosto com a </w:t>
      </w:r>
      <w:proofErr w:type="spellStart"/>
      <w:r>
        <w:rPr>
          <w:lang w:val="pt-PT"/>
        </w:rPr>
        <w:t>mono_id</w:t>
      </w:r>
      <w:proofErr w:type="spellEnd"/>
      <w:r>
        <w:rPr>
          <w:lang w:val="pt-PT"/>
        </w:rPr>
        <w:t>.</w:t>
      </w:r>
    </w:p>
    <w:p w14:paraId="16547436" w14:textId="33E2959D" w:rsidR="005C4E63" w:rsidRPr="005C4E63" w:rsidRDefault="005C4E63" w:rsidP="005C4E63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Carimba-se a folha de rosto e última com o carimbo do ISEP, porém, caso possua mais de 100 páginas, carimba-se de 100 em 100 páginas também.</w:t>
      </w:r>
    </w:p>
    <w:p w14:paraId="16927344" w14:textId="165F342E" w:rsidR="005C4E63" w:rsidRDefault="005C4E63" w:rsidP="005C4E63">
      <w:pPr>
        <w:rPr>
          <w:b/>
          <w:bCs/>
          <w:lang w:val="pt-PT"/>
        </w:rPr>
      </w:pPr>
    </w:p>
    <w:p w14:paraId="5D6176DE" w14:textId="16FF89D8" w:rsidR="005C4E63" w:rsidRDefault="005C4E63" w:rsidP="00F14964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Catalogação:</w:t>
      </w:r>
    </w:p>
    <w:p w14:paraId="6457E1BB" w14:textId="617167AF" w:rsidR="005C4E63" w:rsidRPr="00F14964" w:rsidRDefault="005C4E63" w:rsidP="00F14964">
      <w:pPr>
        <w:pStyle w:val="PargrafodaLista"/>
        <w:numPr>
          <w:ilvl w:val="0"/>
          <w:numId w:val="5"/>
        </w:numPr>
        <w:spacing w:after="0"/>
        <w:rPr>
          <w:b/>
          <w:bCs/>
          <w:lang w:val="pt-PT"/>
        </w:rPr>
      </w:pPr>
      <w:r>
        <w:rPr>
          <w:lang w:val="pt-PT"/>
        </w:rPr>
        <w:t xml:space="preserve">Feita consoante as regras </w:t>
      </w:r>
      <w:r w:rsidR="00167D78">
        <w:rPr>
          <w:lang w:val="pt-PT"/>
        </w:rPr>
        <w:t>portuguesas</w:t>
      </w:r>
      <w:r>
        <w:rPr>
          <w:lang w:val="pt-PT"/>
        </w:rPr>
        <w:t xml:space="preserve"> de catalogação</w:t>
      </w:r>
      <w:r w:rsidR="00F14964">
        <w:rPr>
          <w:lang w:val="pt-PT"/>
        </w:rPr>
        <w:t>.</w:t>
      </w:r>
    </w:p>
    <w:p w14:paraId="586BA9B8" w14:textId="1FA8D2D3" w:rsidR="00F14964" w:rsidRPr="00F14964" w:rsidRDefault="00F14964" w:rsidP="00F14964">
      <w:pPr>
        <w:pStyle w:val="PargrafodaLista"/>
        <w:numPr>
          <w:ilvl w:val="0"/>
          <w:numId w:val="5"/>
        </w:numPr>
        <w:spacing w:after="0"/>
        <w:rPr>
          <w:b/>
          <w:bCs/>
          <w:lang w:val="pt-PT"/>
        </w:rPr>
      </w:pPr>
      <w:r>
        <w:rPr>
          <w:lang w:val="pt-PT"/>
        </w:rPr>
        <w:t>Usa-se a metodologia UNIMARC.</w:t>
      </w:r>
    </w:p>
    <w:p w14:paraId="71426956" w14:textId="45A267EB" w:rsidR="00F14964" w:rsidRPr="00F14964" w:rsidRDefault="00F14964" w:rsidP="005C4E63">
      <w:pPr>
        <w:pStyle w:val="PargrafodaLista"/>
        <w:numPr>
          <w:ilvl w:val="0"/>
          <w:numId w:val="5"/>
        </w:numPr>
        <w:rPr>
          <w:b/>
          <w:bCs/>
          <w:lang w:val="pt-PT"/>
        </w:rPr>
      </w:pPr>
      <w:r>
        <w:rPr>
          <w:lang w:val="pt-PT"/>
        </w:rPr>
        <w:t>Tem em conta as caraterísticas bibliográficas da monografia.</w:t>
      </w:r>
    </w:p>
    <w:p w14:paraId="02797C24" w14:textId="6B519945" w:rsidR="00F14964" w:rsidRDefault="00F14964" w:rsidP="00F14964">
      <w:pPr>
        <w:ind w:left="360"/>
        <w:rPr>
          <w:b/>
          <w:bCs/>
          <w:lang w:val="pt-PT"/>
        </w:rPr>
      </w:pPr>
    </w:p>
    <w:p w14:paraId="3471CDEC" w14:textId="4ACC2E6C" w:rsidR="00F14964" w:rsidRDefault="00F14964" w:rsidP="00F14964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Análise Documental:</w:t>
      </w:r>
    </w:p>
    <w:p w14:paraId="161DD062" w14:textId="17E412C9" w:rsidR="00F14964" w:rsidRPr="00F14964" w:rsidRDefault="00F14964" w:rsidP="00F14964">
      <w:pPr>
        <w:pStyle w:val="PargrafodaLista"/>
        <w:numPr>
          <w:ilvl w:val="0"/>
          <w:numId w:val="6"/>
        </w:numPr>
        <w:spacing w:after="0"/>
        <w:rPr>
          <w:b/>
          <w:bCs/>
          <w:lang w:val="pt-PT"/>
        </w:rPr>
      </w:pPr>
      <w:r>
        <w:rPr>
          <w:lang w:val="pt-PT"/>
        </w:rPr>
        <w:t>Tem duas fases: indexação e classificação.</w:t>
      </w:r>
    </w:p>
    <w:p w14:paraId="23B178D2" w14:textId="32392155" w:rsidR="00F14964" w:rsidRPr="00F14964" w:rsidRDefault="00F14964" w:rsidP="00F14964">
      <w:pPr>
        <w:pStyle w:val="PargrafodaLista"/>
        <w:numPr>
          <w:ilvl w:val="0"/>
          <w:numId w:val="6"/>
        </w:numPr>
        <w:rPr>
          <w:b/>
          <w:bCs/>
          <w:lang w:val="pt-PT"/>
        </w:rPr>
      </w:pPr>
      <w:r>
        <w:rPr>
          <w:lang w:val="pt-PT"/>
        </w:rPr>
        <w:t>A indexação permite pesquisar por assunto.</w:t>
      </w:r>
    </w:p>
    <w:p w14:paraId="5444F57C" w14:textId="59BBE243" w:rsidR="00F14964" w:rsidRPr="00F14964" w:rsidRDefault="00F14964" w:rsidP="00F14964">
      <w:pPr>
        <w:pStyle w:val="PargrafodaLista"/>
        <w:numPr>
          <w:ilvl w:val="0"/>
          <w:numId w:val="6"/>
        </w:numPr>
        <w:rPr>
          <w:b/>
          <w:bCs/>
          <w:lang w:val="pt-PT"/>
        </w:rPr>
      </w:pPr>
      <w:r>
        <w:rPr>
          <w:lang w:val="pt-PT"/>
        </w:rPr>
        <w:t>A classificação é feita com base na CDU.</w:t>
      </w:r>
    </w:p>
    <w:p w14:paraId="401E73E9" w14:textId="77777777" w:rsidR="00F14964" w:rsidRPr="00F14964" w:rsidRDefault="00F14964" w:rsidP="00F14964">
      <w:pPr>
        <w:rPr>
          <w:b/>
          <w:bCs/>
          <w:lang w:val="pt-PT"/>
        </w:rPr>
      </w:pPr>
    </w:p>
    <w:p w14:paraId="3A0DED2D" w14:textId="39B35C5C" w:rsidR="00AB7646" w:rsidRPr="00C83E8F" w:rsidRDefault="00EF024F" w:rsidP="00EF024F">
      <w:pPr>
        <w:ind w:left="360"/>
        <w:rPr>
          <w:b/>
          <w:bCs/>
          <w:u w:val="single"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32706C10" wp14:editId="3E2D6510">
            <wp:simplePos x="0" y="0"/>
            <wp:positionH relativeFrom="column">
              <wp:posOffset>-347980</wp:posOffset>
            </wp:positionH>
            <wp:positionV relativeFrom="paragraph">
              <wp:posOffset>597535</wp:posOffset>
            </wp:positionV>
            <wp:extent cx="6259195" cy="1371600"/>
            <wp:effectExtent l="0" t="0" r="8255" b="0"/>
            <wp:wrapTopAndBottom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4E63">
        <w:rPr>
          <w:b/>
          <w:bCs/>
          <w:lang w:val="pt-PT"/>
        </w:rPr>
        <w:t>BPMN:</w:t>
      </w:r>
      <w:r w:rsidR="005C4E63">
        <w:rPr>
          <w:b/>
          <w:bCs/>
          <w:lang w:val="pt-PT"/>
        </w:rPr>
        <w:br/>
      </w:r>
      <w:r w:rsidR="008064AC">
        <w:rPr>
          <w:lang w:val="pt-PT"/>
        </w:rPr>
        <w:t>Falta fazer o da Catalogação e Análise Documental</w:t>
      </w:r>
      <w:r w:rsidR="003B4384">
        <w:rPr>
          <w:lang w:val="pt-PT"/>
        </w:rPr>
        <w:t>, perguntar à professora como as retratar.</w:t>
      </w:r>
      <w:r w:rsidR="00C83E8F">
        <w:rPr>
          <w:lang w:val="pt-PT"/>
        </w:rPr>
        <w:t xml:space="preserve"> </w:t>
      </w:r>
      <w:r w:rsidR="00C83E8F">
        <w:rPr>
          <w:b/>
          <w:bCs/>
          <w:u w:val="single"/>
          <w:lang w:val="pt-PT"/>
        </w:rPr>
        <w:t>Está no documento “.</w:t>
      </w:r>
      <w:proofErr w:type="spellStart"/>
      <w:r w:rsidR="00C83E8F">
        <w:rPr>
          <w:b/>
          <w:bCs/>
          <w:u w:val="single"/>
          <w:lang w:val="pt-PT"/>
        </w:rPr>
        <w:t>pdf</w:t>
      </w:r>
      <w:proofErr w:type="spellEnd"/>
      <w:r w:rsidR="00C83E8F">
        <w:rPr>
          <w:b/>
          <w:bCs/>
          <w:u w:val="single"/>
          <w:lang w:val="pt-PT"/>
        </w:rPr>
        <w:t>”.</w:t>
      </w:r>
    </w:p>
    <w:p w14:paraId="45439506" w14:textId="4CB8E43D" w:rsidR="00EF024F" w:rsidRDefault="00EF024F" w:rsidP="005C4E63">
      <w:pPr>
        <w:rPr>
          <w:b/>
          <w:bCs/>
          <w:lang w:val="pt-PT"/>
        </w:rPr>
      </w:pPr>
    </w:p>
    <w:p w14:paraId="6C18E8ED" w14:textId="77777777" w:rsidR="00EF024F" w:rsidRPr="005C4E63" w:rsidRDefault="00EF024F" w:rsidP="005C4E63">
      <w:pPr>
        <w:rPr>
          <w:b/>
          <w:bCs/>
          <w:lang w:val="pt-PT"/>
        </w:rPr>
      </w:pPr>
    </w:p>
    <w:p w14:paraId="3247AE0A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40691E45" w14:textId="01EE693B" w:rsidR="005C4E63" w:rsidRPr="00F14964" w:rsidRDefault="00F14964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Publicações em Série</w:t>
      </w:r>
    </w:p>
    <w:p w14:paraId="3E0D49E1" w14:textId="28FCEA22" w:rsidR="00F14964" w:rsidRDefault="00F14964" w:rsidP="00F14964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09AEE309" w14:textId="61755AAB" w:rsidR="00F14964" w:rsidRPr="00F14964" w:rsidRDefault="00F14964" w:rsidP="00F14964">
      <w:pPr>
        <w:pStyle w:val="PargrafodaLista"/>
        <w:numPr>
          <w:ilvl w:val="0"/>
          <w:numId w:val="7"/>
        </w:numPr>
        <w:spacing w:after="0"/>
        <w:rPr>
          <w:b/>
          <w:bCs/>
          <w:lang w:val="pt-PT"/>
        </w:rPr>
      </w:pPr>
      <w:r>
        <w:rPr>
          <w:lang w:val="pt-PT"/>
        </w:rPr>
        <w:t>Possuem uma cota numérica.</w:t>
      </w:r>
    </w:p>
    <w:p w14:paraId="6E243F84" w14:textId="7FAFC3B4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A cota cresce consoante a chegada e mais publicações.</w:t>
      </w:r>
    </w:p>
    <w:p w14:paraId="14F3CD00" w14:textId="56B11809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A cota permite fazer a arrumação.</w:t>
      </w:r>
    </w:p>
    <w:p w14:paraId="62F3F167" w14:textId="15D3495D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Cada publicação é carimbada na primeira e última folha com o carimbo do ISEP.</w:t>
      </w:r>
    </w:p>
    <w:p w14:paraId="65B21FCB" w14:textId="69638585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Cada publicação leva com uma etiqueta no canto superior esquerdo da capa (cota).</w:t>
      </w:r>
    </w:p>
    <w:p w14:paraId="2A06267F" w14:textId="411198A5" w:rsidR="00F14964" w:rsidRDefault="00F14964" w:rsidP="00F14964">
      <w:pPr>
        <w:rPr>
          <w:b/>
          <w:bCs/>
          <w:lang w:val="pt-PT"/>
        </w:rPr>
      </w:pPr>
    </w:p>
    <w:p w14:paraId="0B05AD6F" w14:textId="15ED2543" w:rsidR="00F14964" w:rsidRPr="00C83E8F" w:rsidRDefault="004109DC" w:rsidP="00F14964">
      <w:pPr>
        <w:ind w:left="360"/>
        <w:rPr>
          <w:b/>
          <w:bCs/>
          <w:u w:val="single"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1312" behindDoc="0" locked="0" layoutInCell="1" allowOverlap="1" wp14:anchorId="27B3B782" wp14:editId="2DC7815A">
            <wp:simplePos x="0" y="0"/>
            <wp:positionH relativeFrom="column">
              <wp:posOffset>-463550</wp:posOffset>
            </wp:positionH>
            <wp:positionV relativeFrom="paragraph">
              <wp:posOffset>763270</wp:posOffset>
            </wp:positionV>
            <wp:extent cx="6260465" cy="1157605"/>
            <wp:effectExtent l="0" t="0" r="6985" b="4445"/>
            <wp:wrapTopAndBottom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46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14964">
        <w:rPr>
          <w:b/>
          <w:bCs/>
          <w:lang w:val="pt-PT"/>
        </w:rPr>
        <w:t>BPMN:</w:t>
      </w:r>
      <w:r w:rsidR="00F14964">
        <w:rPr>
          <w:b/>
          <w:bCs/>
          <w:lang w:val="pt-PT"/>
        </w:rPr>
        <w:br/>
      </w:r>
      <w:r w:rsidR="00F14964">
        <w:rPr>
          <w:lang w:val="pt-PT"/>
        </w:rPr>
        <w:t>Perguntar à professora se este e os restantes tratamentos também possuem as várias fases das monografias.</w:t>
      </w:r>
      <w:r w:rsidR="00C83E8F">
        <w:rPr>
          <w:lang w:val="pt-PT"/>
        </w:rPr>
        <w:t xml:space="preserve"> </w:t>
      </w:r>
      <w:r w:rsidR="00C83E8F">
        <w:rPr>
          <w:b/>
          <w:bCs/>
          <w:u w:val="single"/>
          <w:lang w:val="pt-PT"/>
        </w:rPr>
        <w:t>Não possuem.</w:t>
      </w:r>
    </w:p>
    <w:p w14:paraId="1CE0AA39" w14:textId="39E2EF62" w:rsidR="008064AC" w:rsidRDefault="008064AC" w:rsidP="00F14964">
      <w:pPr>
        <w:ind w:left="360"/>
        <w:rPr>
          <w:lang w:val="pt-PT"/>
        </w:rPr>
      </w:pPr>
    </w:p>
    <w:p w14:paraId="3D3D06B7" w14:textId="77777777" w:rsidR="00F14964" w:rsidRPr="00F14964" w:rsidRDefault="00F14964" w:rsidP="00F14964">
      <w:pPr>
        <w:ind w:left="360"/>
        <w:rPr>
          <w:lang w:val="pt-PT"/>
        </w:rPr>
      </w:pPr>
    </w:p>
    <w:p w14:paraId="43F36F8D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53D2B9F4" w14:textId="02EC728E" w:rsidR="00F14964" w:rsidRPr="00F14964" w:rsidRDefault="00F14964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Dissertações</w:t>
      </w:r>
    </w:p>
    <w:p w14:paraId="2334E489" w14:textId="0B82CCBB" w:rsidR="00F14964" w:rsidRDefault="00F14964" w:rsidP="00F14964">
      <w:pPr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33F4D064" w14:textId="716DF354" w:rsidR="00F14964" w:rsidRPr="00F14964" w:rsidRDefault="00F14964" w:rsidP="00F14964">
      <w:pPr>
        <w:pStyle w:val="PargrafodaLista"/>
        <w:numPr>
          <w:ilvl w:val="0"/>
          <w:numId w:val="8"/>
        </w:numPr>
        <w:rPr>
          <w:b/>
          <w:bCs/>
          <w:lang w:val="pt-PT"/>
        </w:rPr>
      </w:pPr>
      <w:r>
        <w:rPr>
          <w:lang w:val="pt-PT"/>
        </w:rPr>
        <w:t>O estudante entrega a dissertação obrigatoriamente pelo portal.</w:t>
      </w:r>
    </w:p>
    <w:p w14:paraId="221CDE2B" w14:textId="19500899" w:rsidR="00F14964" w:rsidRPr="001F0A7C" w:rsidRDefault="00F14964" w:rsidP="00F14964">
      <w:pPr>
        <w:pStyle w:val="PargrafodaLista"/>
        <w:numPr>
          <w:ilvl w:val="0"/>
          <w:numId w:val="8"/>
        </w:numPr>
        <w:rPr>
          <w:b/>
          <w:bCs/>
          <w:lang w:val="pt-PT"/>
        </w:rPr>
      </w:pPr>
      <w:r>
        <w:rPr>
          <w:lang w:val="pt-PT"/>
        </w:rPr>
        <w:t>O registo é feito pelo preenchimento do RECIPP</w:t>
      </w:r>
      <w:r w:rsidR="001F0A7C">
        <w:rPr>
          <w:lang w:val="pt-PT"/>
        </w:rPr>
        <w:t xml:space="preserve"> (paralelo ao debaixo)</w:t>
      </w:r>
      <w:r>
        <w:rPr>
          <w:lang w:val="pt-PT"/>
        </w:rPr>
        <w:t>.</w:t>
      </w:r>
    </w:p>
    <w:p w14:paraId="0BE9F299" w14:textId="7A380244" w:rsidR="00F14964" w:rsidRPr="001F0A7C" w:rsidRDefault="001F0A7C" w:rsidP="00F14964">
      <w:pPr>
        <w:pStyle w:val="PargrafodaLista"/>
        <w:numPr>
          <w:ilvl w:val="0"/>
          <w:numId w:val="8"/>
        </w:numPr>
        <w:rPr>
          <w:b/>
          <w:bCs/>
          <w:lang w:val="pt-PT"/>
        </w:rPr>
      </w:pPr>
      <w:r>
        <w:rPr>
          <w:lang w:val="pt-PT"/>
        </w:rPr>
        <w:t>Devem-se inserir os dados no RENATES (paralelo ao de cima).</w:t>
      </w:r>
    </w:p>
    <w:p w14:paraId="51BBD793" w14:textId="3F277124" w:rsidR="001F0A7C" w:rsidRPr="00416FB0" w:rsidRDefault="001F0A7C" w:rsidP="001F0A7C">
      <w:pPr>
        <w:rPr>
          <w:b/>
          <w:bCs/>
          <w:lang w:val="pt-PT"/>
        </w:rPr>
      </w:pPr>
    </w:p>
    <w:p w14:paraId="5A6EAA91" w14:textId="77777777" w:rsidR="00416FB0" w:rsidRDefault="00D95565" w:rsidP="001F0A7C">
      <w:pPr>
        <w:ind w:left="360"/>
        <w:rPr>
          <w:b/>
          <w:bCs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3360" behindDoc="0" locked="0" layoutInCell="1" allowOverlap="1" wp14:anchorId="34D68316" wp14:editId="6B0B906A">
            <wp:simplePos x="0" y="0"/>
            <wp:positionH relativeFrom="column">
              <wp:posOffset>-348615</wp:posOffset>
            </wp:positionH>
            <wp:positionV relativeFrom="paragraph">
              <wp:posOffset>245110</wp:posOffset>
            </wp:positionV>
            <wp:extent cx="6087745" cy="2346960"/>
            <wp:effectExtent l="0" t="0" r="8255" b="0"/>
            <wp:wrapTopAndBottom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A7C">
        <w:rPr>
          <w:b/>
          <w:bCs/>
          <w:lang w:val="pt-PT"/>
        </w:rPr>
        <w:t>BPMN:</w:t>
      </w:r>
    </w:p>
    <w:p w14:paraId="7D20846D" w14:textId="102B61F7" w:rsidR="001F0A7C" w:rsidRDefault="00416FB0" w:rsidP="001F0A7C">
      <w:pPr>
        <w:ind w:left="360"/>
        <w:rPr>
          <w:lang w:val="pt-PT"/>
        </w:rPr>
      </w:pPr>
      <w:r>
        <w:rPr>
          <w:lang w:val="pt-PT"/>
        </w:rPr>
        <w:t xml:space="preserve">Aqui não deveria ser um evento intermediário, invés de um </w:t>
      </w:r>
      <w:proofErr w:type="spellStart"/>
      <w:r>
        <w:rPr>
          <w:lang w:val="pt-PT"/>
        </w:rPr>
        <w:t>start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event</w:t>
      </w:r>
      <w:proofErr w:type="spellEnd"/>
      <w:r>
        <w:rPr>
          <w:lang w:val="pt-PT"/>
        </w:rPr>
        <w:t>?</w:t>
      </w:r>
      <w:r w:rsidR="00DB472E">
        <w:rPr>
          <w:lang w:val="pt-PT"/>
        </w:rPr>
        <w:t xml:space="preserve"> </w:t>
      </w:r>
      <w:r w:rsidR="00DB472E">
        <w:rPr>
          <w:b/>
          <w:bCs/>
          <w:u w:val="single"/>
          <w:lang w:val="pt-PT"/>
        </w:rPr>
        <w:t>YES (ALTERAR)</w:t>
      </w:r>
      <w:r w:rsidR="001F0A7C">
        <w:rPr>
          <w:b/>
          <w:bCs/>
          <w:lang w:val="pt-PT"/>
        </w:rPr>
        <w:br/>
      </w:r>
    </w:p>
    <w:p w14:paraId="43DC3E42" w14:textId="77777777" w:rsidR="00D95565" w:rsidRDefault="00D95565" w:rsidP="001F0A7C">
      <w:pPr>
        <w:ind w:left="360"/>
        <w:rPr>
          <w:lang w:val="pt-PT"/>
        </w:rPr>
      </w:pPr>
    </w:p>
    <w:p w14:paraId="3D0D4E77" w14:textId="77777777" w:rsidR="001F0A7C" w:rsidRPr="001F0A7C" w:rsidRDefault="001F0A7C" w:rsidP="001F0A7C">
      <w:pPr>
        <w:ind w:left="360"/>
        <w:rPr>
          <w:lang w:val="pt-PT"/>
        </w:rPr>
      </w:pPr>
    </w:p>
    <w:p w14:paraId="66FDB621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42876B58" w14:textId="6D0B5661" w:rsidR="00F14964" w:rsidRPr="001F0A7C" w:rsidRDefault="001F0A7C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e-books</w:t>
      </w:r>
    </w:p>
    <w:p w14:paraId="75FE218C" w14:textId="4BAA5C8B" w:rsidR="001F0A7C" w:rsidRDefault="001F0A7C" w:rsidP="001F0A7C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61AD2F63" w14:textId="65DA07A6" w:rsidR="001F0A7C" w:rsidRPr="001F0A7C" w:rsidRDefault="001F0A7C" w:rsidP="001F0A7C">
      <w:pPr>
        <w:pStyle w:val="PargrafodaLista"/>
        <w:numPr>
          <w:ilvl w:val="0"/>
          <w:numId w:val="9"/>
        </w:numPr>
        <w:spacing w:after="0"/>
        <w:rPr>
          <w:b/>
          <w:bCs/>
          <w:lang w:val="pt-PT"/>
        </w:rPr>
      </w:pPr>
      <w:r>
        <w:rPr>
          <w:lang w:val="pt-PT"/>
        </w:rPr>
        <w:t>Segue o procedimento das monografias.</w:t>
      </w:r>
    </w:p>
    <w:p w14:paraId="78644763" w14:textId="2298A4AD" w:rsidR="001F0A7C" w:rsidRPr="001F0A7C" w:rsidRDefault="001F0A7C" w:rsidP="001F0A7C">
      <w:pPr>
        <w:pStyle w:val="PargrafodaLista"/>
        <w:numPr>
          <w:ilvl w:val="0"/>
          <w:numId w:val="9"/>
        </w:numPr>
        <w:rPr>
          <w:b/>
          <w:bCs/>
          <w:lang w:val="pt-PT"/>
        </w:rPr>
      </w:pPr>
      <w:r>
        <w:rPr>
          <w:lang w:val="pt-PT"/>
        </w:rPr>
        <w:t>Definição de caraterísticas de acordo com a ISBD-ER.</w:t>
      </w:r>
    </w:p>
    <w:p w14:paraId="2E7EDC38" w14:textId="044A0D3A" w:rsidR="001F0A7C" w:rsidRDefault="001F0A7C" w:rsidP="001F0A7C">
      <w:pPr>
        <w:rPr>
          <w:b/>
          <w:bCs/>
          <w:lang w:val="pt-PT"/>
        </w:rPr>
      </w:pPr>
    </w:p>
    <w:p w14:paraId="62DBE162" w14:textId="19F38ADD" w:rsidR="00942FBF" w:rsidRDefault="00FC45E3" w:rsidP="00FC45E3">
      <w:pPr>
        <w:ind w:left="36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5408" behindDoc="0" locked="0" layoutInCell="1" allowOverlap="1" wp14:anchorId="5DF5C60E" wp14:editId="42E8349D">
            <wp:simplePos x="0" y="0"/>
            <wp:positionH relativeFrom="column">
              <wp:posOffset>-208915</wp:posOffset>
            </wp:positionH>
            <wp:positionV relativeFrom="paragraph">
              <wp:posOffset>268605</wp:posOffset>
            </wp:positionV>
            <wp:extent cx="6087745" cy="1479550"/>
            <wp:effectExtent l="0" t="0" r="8255" b="6350"/>
            <wp:wrapTopAndBottom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A7C">
        <w:rPr>
          <w:b/>
          <w:bCs/>
          <w:lang w:val="pt-PT"/>
        </w:rPr>
        <w:t>BPMN:</w:t>
      </w:r>
    </w:p>
    <w:p w14:paraId="3E9375E7" w14:textId="79785F79" w:rsidR="001F0A7C" w:rsidRPr="001F0A7C" w:rsidRDefault="001F0A7C" w:rsidP="001F0A7C">
      <w:pPr>
        <w:ind w:left="360"/>
        <w:rPr>
          <w:lang w:val="pt-PT"/>
        </w:rPr>
      </w:pPr>
    </w:p>
    <w:p w14:paraId="5F8331B0" w14:textId="77777777" w:rsidR="00942FBF" w:rsidRDefault="00942FBF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7EBECF2F" w14:textId="58C48442" w:rsidR="001F0A7C" w:rsidRPr="00525343" w:rsidRDefault="00525343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Arrumação</w:t>
      </w:r>
    </w:p>
    <w:p w14:paraId="0612C932" w14:textId="210B2FA5" w:rsidR="00525343" w:rsidRDefault="00525343" w:rsidP="00187A31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Monografias:</w:t>
      </w:r>
    </w:p>
    <w:p w14:paraId="452F880F" w14:textId="6282B85F" w:rsidR="00525343" w:rsidRPr="00525343" w:rsidRDefault="00525343" w:rsidP="00187A31">
      <w:pPr>
        <w:pStyle w:val="PargrafodaLista"/>
        <w:numPr>
          <w:ilvl w:val="0"/>
          <w:numId w:val="10"/>
        </w:numPr>
        <w:spacing w:after="0"/>
        <w:rPr>
          <w:b/>
          <w:bCs/>
          <w:lang w:val="pt-PT"/>
        </w:rPr>
      </w:pPr>
      <w:r>
        <w:rPr>
          <w:lang w:val="pt-PT"/>
        </w:rPr>
        <w:t>Organizadas pelo CDU.</w:t>
      </w:r>
    </w:p>
    <w:p w14:paraId="4BE7F864" w14:textId="5E3A0814" w:rsidR="00525343" w:rsidRPr="00187A31" w:rsidRDefault="00525343" w:rsidP="00525343">
      <w:pPr>
        <w:pStyle w:val="PargrafodaLista"/>
        <w:numPr>
          <w:ilvl w:val="0"/>
          <w:numId w:val="10"/>
        </w:numPr>
        <w:rPr>
          <w:b/>
          <w:bCs/>
          <w:lang w:val="pt-PT"/>
        </w:rPr>
      </w:pPr>
      <w:r>
        <w:rPr>
          <w:lang w:val="pt-PT"/>
        </w:rPr>
        <w:t xml:space="preserve">Usa-se o método de </w:t>
      </w:r>
      <w:proofErr w:type="spellStart"/>
      <w:r>
        <w:rPr>
          <w:lang w:val="pt-PT"/>
        </w:rPr>
        <w:t>Kaizen</w:t>
      </w:r>
      <w:proofErr w:type="spellEnd"/>
      <w:r w:rsidR="00187A31">
        <w:rPr>
          <w:lang w:val="pt-PT"/>
        </w:rPr>
        <w:t xml:space="preserve"> (identificar temas por cor).</w:t>
      </w:r>
    </w:p>
    <w:p w14:paraId="7354DC3A" w14:textId="77777777" w:rsidR="00187A31" w:rsidRPr="00187A31" w:rsidRDefault="00187A31" w:rsidP="00187A31">
      <w:pPr>
        <w:rPr>
          <w:b/>
          <w:bCs/>
          <w:lang w:val="pt-PT"/>
        </w:rPr>
      </w:pPr>
    </w:p>
    <w:p w14:paraId="5D441EDB" w14:textId="0B922FF5" w:rsidR="00525343" w:rsidRDefault="00187A31" w:rsidP="00187A31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Publicações em Série</w:t>
      </w:r>
      <w:r w:rsidR="00525343">
        <w:rPr>
          <w:b/>
          <w:bCs/>
          <w:lang w:val="pt-PT"/>
        </w:rPr>
        <w:t>:</w:t>
      </w:r>
    </w:p>
    <w:p w14:paraId="024680B5" w14:textId="4406D495" w:rsidR="00187A31" w:rsidRPr="00187A31" w:rsidRDefault="00187A31" w:rsidP="00187A31">
      <w:pPr>
        <w:pStyle w:val="PargrafodaLista"/>
        <w:numPr>
          <w:ilvl w:val="0"/>
          <w:numId w:val="11"/>
        </w:numPr>
        <w:spacing w:after="0"/>
        <w:rPr>
          <w:b/>
          <w:bCs/>
          <w:lang w:val="pt-PT"/>
        </w:rPr>
      </w:pPr>
      <w:r>
        <w:rPr>
          <w:lang w:val="pt-PT"/>
        </w:rPr>
        <w:t>Arrumar em caixas.</w:t>
      </w:r>
    </w:p>
    <w:p w14:paraId="55163D0E" w14:textId="242159ED" w:rsidR="00187A31" w:rsidRPr="00187A31" w:rsidRDefault="00187A31" w:rsidP="00187A31">
      <w:pPr>
        <w:pStyle w:val="PargrafodaLista"/>
        <w:numPr>
          <w:ilvl w:val="0"/>
          <w:numId w:val="11"/>
        </w:numPr>
        <w:spacing w:after="0"/>
        <w:rPr>
          <w:b/>
          <w:bCs/>
          <w:lang w:val="pt-PT"/>
        </w:rPr>
      </w:pPr>
      <w:r>
        <w:rPr>
          <w:lang w:val="pt-PT"/>
        </w:rPr>
        <w:t>Colocar as caixas nas estantes.</w:t>
      </w:r>
    </w:p>
    <w:p w14:paraId="2E83A29B" w14:textId="36FC9281" w:rsidR="00187A31" w:rsidRPr="00187A31" w:rsidRDefault="00187A31" w:rsidP="00187A31">
      <w:pPr>
        <w:pStyle w:val="PargrafodaLista"/>
        <w:numPr>
          <w:ilvl w:val="0"/>
          <w:numId w:val="11"/>
        </w:numPr>
        <w:rPr>
          <w:b/>
          <w:bCs/>
          <w:lang w:val="pt-PT"/>
        </w:rPr>
      </w:pPr>
      <w:r>
        <w:rPr>
          <w:lang w:val="pt-PT"/>
        </w:rPr>
        <w:t>Organizar por ordem crescente da cota e do número de entrada.</w:t>
      </w:r>
    </w:p>
    <w:p w14:paraId="3569AAC0" w14:textId="77777777" w:rsidR="00187A31" w:rsidRDefault="00187A31" w:rsidP="00525343">
      <w:pPr>
        <w:ind w:left="360"/>
        <w:rPr>
          <w:b/>
          <w:bCs/>
          <w:lang w:val="pt-PT"/>
        </w:rPr>
      </w:pPr>
    </w:p>
    <w:p w14:paraId="1A7EC5D7" w14:textId="6A38F420" w:rsidR="00525343" w:rsidRDefault="00187A31" w:rsidP="00525343">
      <w:pPr>
        <w:ind w:left="360"/>
        <w:rPr>
          <w:b/>
          <w:bCs/>
          <w:lang w:val="pt-PT"/>
        </w:rPr>
      </w:pPr>
      <w:r>
        <w:rPr>
          <w:b/>
          <w:bCs/>
          <w:lang w:val="pt-PT"/>
        </w:rPr>
        <w:t>Disquetes e CD-ROM</w:t>
      </w:r>
      <w:r w:rsidR="00525343">
        <w:rPr>
          <w:b/>
          <w:bCs/>
          <w:lang w:val="pt-PT"/>
        </w:rPr>
        <w:t>:</w:t>
      </w:r>
    </w:p>
    <w:p w14:paraId="25FA5BD3" w14:textId="193F801F" w:rsidR="00187A31" w:rsidRPr="00187A31" w:rsidRDefault="00187A31" w:rsidP="00187A31">
      <w:pPr>
        <w:pStyle w:val="PargrafodaLista"/>
        <w:numPr>
          <w:ilvl w:val="0"/>
          <w:numId w:val="12"/>
        </w:numPr>
        <w:rPr>
          <w:b/>
          <w:bCs/>
          <w:lang w:val="pt-PT"/>
        </w:rPr>
      </w:pPr>
      <w:r>
        <w:rPr>
          <w:lang w:val="pt-PT"/>
        </w:rPr>
        <w:t>Se forem relativas a uma monografia, são arrumadas numa caixa de dimensão apropriada e ordenadas por ordem crescente do registo da monografia.</w:t>
      </w:r>
    </w:p>
    <w:p w14:paraId="3422E5DA" w14:textId="3FF5DC47" w:rsidR="00187A31" w:rsidRPr="00187A31" w:rsidRDefault="00187A31" w:rsidP="00187A31">
      <w:pPr>
        <w:pStyle w:val="PargrafodaLista"/>
        <w:numPr>
          <w:ilvl w:val="0"/>
          <w:numId w:val="12"/>
        </w:numPr>
        <w:rPr>
          <w:b/>
          <w:bCs/>
          <w:lang w:val="pt-PT"/>
        </w:rPr>
      </w:pPr>
      <w:r>
        <w:rPr>
          <w:lang w:val="pt-PT"/>
        </w:rPr>
        <w:t>Caso contrário, recebem número de registo próprio e são arrumadas numa caixa de dimensão apropriada.</w:t>
      </w:r>
    </w:p>
    <w:p w14:paraId="1BC16D86" w14:textId="77777777" w:rsidR="00187A31" w:rsidRDefault="00187A31" w:rsidP="00525343">
      <w:pPr>
        <w:ind w:left="360"/>
        <w:rPr>
          <w:b/>
          <w:bCs/>
          <w:lang w:val="pt-PT"/>
        </w:rPr>
      </w:pPr>
    </w:p>
    <w:p w14:paraId="75B5638A" w14:textId="1A20ADCB" w:rsidR="00525343" w:rsidRDefault="00187A31" w:rsidP="00187A31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Normas</w:t>
      </w:r>
      <w:r w:rsidR="00525343">
        <w:rPr>
          <w:b/>
          <w:bCs/>
          <w:lang w:val="pt-PT"/>
        </w:rPr>
        <w:t>:</w:t>
      </w:r>
    </w:p>
    <w:p w14:paraId="72B7F718" w14:textId="52B63A60" w:rsidR="00187A31" w:rsidRPr="00187A31" w:rsidRDefault="00187A31" w:rsidP="00187A31">
      <w:pPr>
        <w:pStyle w:val="PargrafodaLista"/>
        <w:numPr>
          <w:ilvl w:val="0"/>
          <w:numId w:val="13"/>
        </w:numPr>
        <w:spacing w:after="0"/>
        <w:rPr>
          <w:b/>
          <w:bCs/>
          <w:lang w:val="pt-PT"/>
        </w:rPr>
      </w:pPr>
      <w:r>
        <w:rPr>
          <w:lang w:val="pt-PT"/>
        </w:rPr>
        <w:t>Ordenadas em pastas.</w:t>
      </w:r>
    </w:p>
    <w:p w14:paraId="33EA6472" w14:textId="001C2A52" w:rsidR="00187A31" w:rsidRPr="00187A31" w:rsidRDefault="00187A31" w:rsidP="00187A31">
      <w:pPr>
        <w:pStyle w:val="PargrafodaLista"/>
        <w:numPr>
          <w:ilvl w:val="0"/>
          <w:numId w:val="13"/>
        </w:numPr>
        <w:rPr>
          <w:b/>
          <w:bCs/>
          <w:lang w:val="pt-PT"/>
        </w:rPr>
      </w:pPr>
      <w:r>
        <w:rPr>
          <w:lang w:val="pt-PT"/>
        </w:rPr>
        <w:t>Ordenadas por ordem cronológica.</w:t>
      </w:r>
    </w:p>
    <w:p w14:paraId="539029C2" w14:textId="216A95BF" w:rsidR="00187A31" w:rsidRDefault="00187A31" w:rsidP="00CD351F">
      <w:pPr>
        <w:ind w:left="360"/>
        <w:rPr>
          <w:b/>
          <w:bCs/>
          <w:lang w:val="pt-PT"/>
        </w:rPr>
      </w:pPr>
    </w:p>
    <w:p w14:paraId="10FF8972" w14:textId="40F29B6A" w:rsidR="00CD351F" w:rsidRDefault="00CD351F" w:rsidP="00CD351F">
      <w:pPr>
        <w:ind w:left="36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6432" behindDoc="0" locked="0" layoutInCell="1" allowOverlap="1" wp14:anchorId="6ED1B5AE" wp14:editId="3988A1B3">
            <wp:simplePos x="0" y="0"/>
            <wp:positionH relativeFrom="column">
              <wp:posOffset>-311785</wp:posOffset>
            </wp:positionH>
            <wp:positionV relativeFrom="paragraph">
              <wp:posOffset>255270</wp:posOffset>
            </wp:positionV>
            <wp:extent cx="6186805" cy="2101215"/>
            <wp:effectExtent l="0" t="0" r="4445" b="0"/>
            <wp:wrapTopAndBottom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pt-PT"/>
        </w:rPr>
        <w:t>BPMN:</w:t>
      </w:r>
    </w:p>
    <w:p w14:paraId="58C86B64" w14:textId="094E6995" w:rsidR="00CD351F" w:rsidRPr="00DB472E" w:rsidRDefault="00CD351F" w:rsidP="00CD351F">
      <w:pPr>
        <w:ind w:left="360"/>
        <w:rPr>
          <w:b/>
          <w:bCs/>
          <w:u w:val="single"/>
          <w:lang w:val="pt-PT"/>
        </w:rPr>
      </w:pPr>
      <w:r>
        <w:rPr>
          <w:lang w:val="pt-PT"/>
        </w:rPr>
        <w:t>Perguntar à professora se o “Arrumar em caixa apropriada” fará mais sentido ser antes do ordenar.</w:t>
      </w:r>
      <w:r w:rsidR="00DB472E">
        <w:rPr>
          <w:lang w:val="pt-PT"/>
        </w:rPr>
        <w:t xml:space="preserve"> </w:t>
      </w:r>
      <w:r w:rsidR="00DB472E">
        <w:rPr>
          <w:b/>
          <w:bCs/>
          <w:u w:val="single"/>
          <w:lang w:val="pt-PT"/>
        </w:rPr>
        <w:t>NOT NECESSARY, APARENTA ESTAR BEM</w:t>
      </w:r>
    </w:p>
    <w:p w14:paraId="72D2F0BE" w14:textId="77777777" w:rsidR="00CD351F" w:rsidRPr="00187A31" w:rsidRDefault="00CD351F" w:rsidP="00187A31">
      <w:pPr>
        <w:rPr>
          <w:b/>
          <w:bCs/>
          <w:lang w:val="pt-PT"/>
        </w:rPr>
      </w:pPr>
    </w:p>
    <w:p w14:paraId="13E5C5CF" w14:textId="77777777" w:rsidR="00694A9F" w:rsidRDefault="00694A9F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67095402" w14:textId="1CEC2F24" w:rsidR="00525343" w:rsidRPr="00DD5B5D" w:rsidRDefault="00DD5B5D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Conservação</w:t>
      </w:r>
    </w:p>
    <w:p w14:paraId="2BD92EDA" w14:textId="3B43A2C4" w:rsidR="00DD5B5D" w:rsidRDefault="00DD5B5D" w:rsidP="00DD5B5D">
      <w:pPr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2CC818F7" w14:textId="224905F5" w:rsidR="00DD5B5D" w:rsidRDefault="00DD5B5D" w:rsidP="00DD5B5D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É feita periodicamente.</w:t>
      </w:r>
    </w:p>
    <w:p w14:paraId="4F6C3E42" w14:textId="3B6C2743" w:rsidR="00DD5B5D" w:rsidRDefault="00DD5B5D" w:rsidP="00DD5B5D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Passa-se uma escova na lombada dos livros.</w:t>
      </w:r>
    </w:p>
    <w:p w14:paraId="3F2B0BF5" w14:textId="4BCEC060" w:rsidR="00DD5B5D" w:rsidRDefault="00DD5B5D" w:rsidP="00DD5B5D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Passa-se um pano húmido nas prateleiras das estantes.</w:t>
      </w:r>
    </w:p>
    <w:p w14:paraId="4444E09C" w14:textId="42A01430" w:rsidR="00FC45E3" w:rsidRPr="00FC45E3" w:rsidRDefault="00DD5B5D" w:rsidP="00FC45E3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Quando as monografias estão danificadas, se o preço da aquisição de uma nova</w:t>
      </w:r>
      <w:r w:rsidR="00FC45E3">
        <w:rPr>
          <w:lang w:val="pt-PT"/>
        </w:rPr>
        <w:t xml:space="preserve"> for mais cara ou não se encontrar no mercado, então restaura-se a monografia, caso contrário, compra-se uma nova.</w:t>
      </w:r>
    </w:p>
    <w:p w14:paraId="64B5F89D" w14:textId="20B31422" w:rsidR="00DD5B5D" w:rsidRDefault="00DD5B5D" w:rsidP="00DD5B5D">
      <w:pPr>
        <w:rPr>
          <w:lang w:val="pt-PT"/>
        </w:rPr>
      </w:pPr>
    </w:p>
    <w:p w14:paraId="7FE14C11" w14:textId="672594E2" w:rsidR="00617D81" w:rsidRDefault="00617D81" w:rsidP="00617D81">
      <w:pPr>
        <w:ind w:left="360"/>
        <w:rPr>
          <w:b/>
          <w:bCs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8480" behindDoc="0" locked="0" layoutInCell="1" allowOverlap="1" wp14:anchorId="25CF3835" wp14:editId="26400AF0">
            <wp:simplePos x="0" y="0"/>
            <wp:positionH relativeFrom="column">
              <wp:posOffset>-299085</wp:posOffset>
            </wp:positionH>
            <wp:positionV relativeFrom="paragraph">
              <wp:posOffset>295275</wp:posOffset>
            </wp:positionV>
            <wp:extent cx="6186805" cy="1229360"/>
            <wp:effectExtent l="0" t="0" r="4445" b="8890"/>
            <wp:wrapTopAndBottom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B5D">
        <w:rPr>
          <w:b/>
          <w:bCs/>
          <w:lang w:val="pt-PT"/>
        </w:rPr>
        <w:t>BPMN:</w:t>
      </w:r>
    </w:p>
    <w:p w14:paraId="27CD96EB" w14:textId="66AFBF1B" w:rsidR="00617D81" w:rsidRPr="00DB472E" w:rsidRDefault="00617D81" w:rsidP="00617D81">
      <w:pPr>
        <w:ind w:left="360"/>
        <w:rPr>
          <w:b/>
          <w:bCs/>
          <w:u w:val="single"/>
          <w:lang w:val="pt-PT"/>
        </w:rPr>
      </w:pPr>
      <w:r>
        <w:rPr>
          <w:lang w:val="pt-PT"/>
        </w:rPr>
        <w:t xml:space="preserve">Não fará sentido o evento inicial ser um timer ou um </w:t>
      </w:r>
      <w:proofErr w:type="spellStart"/>
      <w:r>
        <w:rPr>
          <w:lang w:val="pt-PT"/>
        </w:rPr>
        <w:t>conditional</w:t>
      </w:r>
      <w:proofErr w:type="spellEnd"/>
      <w:r>
        <w:rPr>
          <w:lang w:val="pt-PT"/>
        </w:rPr>
        <w:t>?</w:t>
      </w:r>
      <w:r w:rsidR="00DB472E">
        <w:rPr>
          <w:lang w:val="pt-PT"/>
        </w:rPr>
        <w:t xml:space="preserve"> </w:t>
      </w:r>
      <w:r w:rsidR="00DB472E">
        <w:rPr>
          <w:b/>
          <w:bCs/>
          <w:u w:val="single"/>
          <w:lang w:val="pt-PT"/>
        </w:rPr>
        <w:t>Faz, basicamente usa-se um timer com “</w:t>
      </w:r>
      <w:r w:rsidR="0023732A">
        <w:rPr>
          <w:b/>
          <w:bCs/>
          <w:u w:val="single"/>
          <w:lang w:val="pt-PT"/>
        </w:rPr>
        <w:t>Periodicamente para cada livro</w:t>
      </w:r>
      <w:r w:rsidR="00DB472E">
        <w:rPr>
          <w:b/>
          <w:bCs/>
          <w:u w:val="single"/>
          <w:lang w:val="pt-PT"/>
        </w:rPr>
        <w:t>”</w:t>
      </w:r>
    </w:p>
    <w:p w14:paraId="77ACC5E4" w14:textId="77777777" w:rsidR="00DD5B5D" w:rsidRDefault="00DD5B5D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382B51A8" w14:textId="5BE0C85D" w:rsidR="00DD5B5D" w:rsidRPr="00D07D40" w:rsidRDefault="00D07D40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Requisição</w:t>
      </w:r>
    </w:p>
    <w:p w14:paraId="597389FA" w14:textId="25DE1A99" w:rsidR="00D07D40" w:rsidRDefault="00D07D40" w:rsidP="00D07D40">
      <w:pPr>
        <w:spacing w:after="0"/>
        <w:ind w:left="360"/>
        <w:rPr>
          <w:lang w:val="pt-PT"/>
        </w:rPr>
      </w:pPr>
      <w:r>
        <w:rPr>
          <w:b/>
          <w:bCs/>
          <w:lang w:val="pt-PT"/>
        </w:rPr>
        <w:t>Notas</w:t>
      </w:r>
      <w:r w:rsidR="000D76B3">
        <w:rPr>
          <w:b/>
          <w:bCs/>
          <w:lang w:val="pt-PT"/>
        </w:rPr>
        <w:t xml:space="preserve"> (Possibilidade de Requisição)</w:t>
      </w:r>
      <w:r>
        <w:rPr>
          <w:b/>
          <w:bCs/>
          <w:lang w:val="pt-PT"/>
        </w:rPr>
        <w:t>:</w:t>
      </w:r>
    </w:p>
    <w:p w14:paraId="4E3F9908" w14:textId="096A2A6A" w:rsidR="00D07D40" w:rsidRDefault="00D07D40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Os estudantes do IPP podem fazer requisições</w:t>
      </w:r>
      <w:r w:rsidR="008B253A">
        <w:rPr>
          <w:lang w:val="pt-PT"/>
        </w:rPr>
        <w:t xml:space="preserve"> usando o cartão de estudante</w:t>
      </w:r>
      <w:r>
        <w:rPr>
          <w:lang w:val="pt-PT"/>
        </w:rPr>
        <w:t>.</w:t>
      </w:r>
    </w:p>
    <w:p w14:paraId="6EE238A4" w14:textId="7DCD1C7D" w:rsidR="00D07D40" w:rsidRDefault="000D76B3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 xml:space="preserve">Se for a primeira requisição, </w:t>
      </w:r>
      <w:r w:rsidR="008B253A">
        <w:rPr>
          <w:lang w:val="pt-PT"/>
        </w:rPr>
        <w:t xml:space="preserve">a falta do cartão, obriga </w:t>
      </w:r>
      <w:r>
        <w:rPr>
          <w:lang w:val="pt-PT"/>
        </w:rPr>
        <w:t>o estudante deverá apresentar o comprovativo de matrícula e o documento oficial de identificação.</w:t>
      </w:r>
    </w:p>
    <w:p w14:paraId="6B56D142" w14:textId="50E5942A" w:rsidR="000D76B3" w:rsidRDefault="000D76B3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Se o estudante não possuir o comprovativo de matrícula, então, deve-se verificar a sua inscrição no site de inscrições e exigir a apresentação do documento oficial de identificação.</w:t>
      </w:r>
    </w:p>
    <w:p w14:paraId="1271EC06" w14:textId="4588DAD5" w:rsidR="000D76B3" w:rsidRDefault="000D76B3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Os docentes e não docentes também deverão apresentar o cartão vinculativo da unidade orgânica a que pertencem.</w:t>
      </w:r>
    </w:p>
    <w:p w14:paraId="55837BD6" w14:textId="68433947" w:rsidR="000D76B3" w:rsidRPr="00D07D40" w:rsidRDefault="000D76B3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Quanto aos utilizadores externos, devem apresentar o documento oficial de identificação.</w:t>
      </w:r>
    </w:p>
    <w:p w14:paraId="6613F66B" w14:textId="77777777" w:rsidR="00D07D40" w:rsidRPr="00D07D40" w:rsidRDefault="00D07D40" w:rsidP="00D07D40">
      <w:pPr>
        <w:rPr>
          <w:b/>
          <w:bCs/>
          <w:lang w:val="pt-PT"/>
        </w:rPr>
      </w:pPr>
    </w:p>
    <w:p w14:paraId="2B4E2E5A" w14:textId="77777777" w:rsidR="00D07D40" w:rsidRDefault="00D07D40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12FA97C7" w14:textId="680A6CBB" w:rsidR="00D07D40" w:rsidRPr="00491C2A" w:rsidRDefault="00491C2A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Devolução</w:t>
      </w:r>
    </w:p>
    <w:p w14:paraId="30A52FD2" w14:textId="176DF343" w:rsidR="00491C2A" w:rsidRDefault="00491C2A" w:rsidP="00491C2A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Devolução Presencial:</w:t>
      </w:r>
    </w:p>
    <w:p w14:paraId="701A00FE" w14:textId="0D2DED9B" w:rsidR="00491C2A" w:rsidRPr="00491C2A" w:rsidRDefault="00491C2A" w:rsidP="00491C2A">
      <w:pPr>
        <w:pStyle w:val="PargrafodaLista"/>
        <w:numPr>
          <w:ilvl w:val="0"/>
          <w:numId w:val="17"/>
        </w:numPr>
        <w:spacing w:after="0"/>
        <w:rPr>
          <w:b/>
          <w:bCs/>
          <w:lang w:val="pt-PT"/>
        </w:rPr>
      </w:pPr>
      <w:r>
        <w:rPr>
          <w:lang w:val="pt-PT"/>
        </w:rPr>
        <w:t>Podem ser efetuadas por todos os utilizadores.</w:t>
      </w:r>
    </w:p>
    <w:p w14:paraId="36010284" w14:textId="3BB5EB37" w:rsidR="00491C2A" w:rsidRPr="00491C2A" w:rsidRDefault="00491C2A" w:rsidP="00491C2A">
      <w:pPr>
        <w:pStyle w:val="PargrafodaLista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>Acede-se à base de dados através do código da espécie.</w:t>
      </w:r>
    </w:p>
    <w:p w14:paraId="10895A7D" w14:textId="2F40AB97" w:rsidR="00491C2A" w:rsidRPr="00491C2A" w:rsidRDefault="00491C2A" w:rsidP="00491C2A">
      <w:pPr>
        <w:pStyle w:val="PargrafodaLista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>Se a devolução for feita fora do prazo, sinaliza-se a situação e imprime-se o talão com a importância de pagar.</w:t>
      </w:r>
    </w:p>
    <w:p w14:paraId="5F0392B9" w14:textId="134C9785" w:rsidR="00491C2A" w:rsidRPr="00491C2A" w:rsidRDefault="00491C2A" w:rsidP="00491C2A">
      <w:pPr>
        <w:pStyle w:val="PargrafodaLista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>No caso de multa, regista-se esta através do Portal na aplicação dos emolumentos.</w:t>
      </w:r>
    </w:p>
    <w:p w14:paraId="7C5D907F" w14:textId="57C7F6D4" w:rsidR="00491C2A" w:rsidRPr="00491C2A" w:rsidRDefault="00491C2A" w:rsidP="00491C2A">
      <w:pPr>
        <w:pStyle w:val="PargrafodaLista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>Quando se devolvem monografias, o colaborador da Biblioteca verifica o seu estado de conservação.</w:t>
      </w:r>
    </w:p>
    <w:p w14:paraId="2D54F7C3" w14:textId="56D59F21" w:rsidR="00491C2A" w:rsidRDefault="00491C2A" w:rsidP="00491C2A">
      <w:pPr>
        <w:rPr>
          <w:b/>
          <w:bCs/>
          <w:lang w:val="pt-PT"/>
        </w:rPr>
      </w:pPr>
    </w:p>
    <w:p w14:paraId="5C4691AC" w14:textId="56DA53A5" w:rsidR="00491C2A" w:rsidRDefault="00491C2A" w:rsidP="00491C2A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Devolução no Posto de Auto Devolução:</w:t>
      </w:r>
    </w:p>
    <w:p w14:paraId="3DDCCD41" w14:textId="27E6B59E" w:rsidR="00491C2A" w:rsidRPr="00491C2A" w:rsidRDefault="00491C2A" w:rsidP="00491C2A">
      <w:pPr>
        <w:pStyle w:val="PargrafodaLista"/>
        <w:numPr>
          <w:ilvl w:val="0"/>
          <w:numId w:val="18"/>
        </w:numPr>
        <w:rPr>
          <w:b/>
          <w:bCs/>
          <w:lang w:val="pt-PT"/>
        </w:rPr>
      </w:pPr>
      <w:r>
        <w:rPr>
          <w:lang w:val="pt-PT"/>
        </w:rPr>
        <w:t>Podem ser efetuadas pelos utilizadores institucionais.</w:t>
      </w:r>
    </w:p>
    <w:p w14:paraId="58D22F0F" w14:textId="366EF9D4" w:rsidR="00491C2A" w:rsidRPr="00491C2A" w:rsidRDefault="00491C2A" w:rsidP="00491C2A">
      <w:pPr>
        <w:pStyle w:val="PargrafodaLista"/>
        <w:numPr>
          <w:ilvl w:val="0"/>
          <w:numId w:val="18"/>
        </w:numPr>
        <w:rPr>
          <w:b/>
          <w:bCs/>
          <w:lang w:val="pt-PT"/>
        </w:rPr>
      </w:pPr>
      <w:r>
        <w:rPr>
          <w:lang w:val="pt-PT"/>
        </w:rPr>
        <w:t>Coloca a espécie no tabuleiro.</w:t>
      </w:r>
    </w:p>
    <w:p w14:paraId="5A7315F4" w14:textId="68787C88" w:rsidR="00491C2A" w:rsidRPr="00491C2A" w:rsidRDefault="00491C2A" w:rsidP="00491C2A">
      <w:pPr>
        <w:pStyle w:val="PargrafodaLista"/>
        <w:numPr>
          <w:ilvl w:val="0"/>
          <w:numId w:val="18"/>
        </w:numPr>
        <w:rPr>
          <w:b/>
          <w:bCs/>
          <w:lang w:val="pt-PT"/>
        </w:rPr>
      </w:pPr>
      <w:r>
        <w:rPr>
          <w:lang w:val="pt-PT"/>
        </w:rPr>
        <w:t>Seleciona a opção de “Devolução”.</w:t>
      </w:r>
    </w:p>
    <w:p w14:paraId="35B55594" w14:textId="691364B9" w:rsidR="001E3894" w:rsidRDefault="001E3894" w:rsidP="001E3894">
      <w:pPr>
        <w:ind w:left="360"/>
        <w:rPr>
          <w:b/>
          <w:bCs/>
          <w:lang w:val="pt-PT"/>
        </w:rPr>
      </w:pPr>
    </w:p>
    <w:p w14:paraId="4BB35A58" w14:textId="70C1AE72" w:rsidR="001E3894" w:rsidRDefault="001B16F0" w:rsidP="001E3894">
      <w:pPr>
        <w:ind w:left="360"/>
        <w:rPr>
          <w:b/>
          <w:bCs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70528" behindDoc="0" locked="0" layoutInCell="1" allowOverlap="1" wp14:anchorId="7CB8A958" wp14:editId="55C8BFE8">
            <wp:simplePos x="0" y="0"/>
            <wp:positionH relativeFrom="column">
              <wp:posOffset>-435187</wp:posOffset>
            </wp:positionH>
            <wp:positionV relativeFrom="paragraph">
              <wp:posOffset>264160</wp:posOffset>
            </wp:positionV>
            <wp:extent cx="6277610" cy="1828800"/>
            <wp:effectExtent l="0" t="0" r="8890" b="0"/>
            <wp:wrapTopAndBottom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894">
        <w:rPr>
          <w:b/>
          <w:bCs/>
          <w:lang w:val="pt-PT"/>
        </w:rPr>
        <w:t>BPMN:</w:t>
      </w:r>
    </w:p>
    <w:p w14:paraId="13CF604F" w14:textId="596E4F96" w:rsidR="0023732A" w:rsidRPr="0023732A" w:rsidRDefault="001B16F0" w:rsidP="001B16F0">
      <w:pPr>
        <w:ind w:left="360"/>
        <w:rPr>
          <w:u w:val="single"/>
          <w:lang w:val="pt-PT"/>
        </w:rPr>
      </w:pPr>
      <w:r>
        <w:rPr>
          <w:lang w:val="pt-PT"/>
        </w:rPr>
        <w:t>Como é que se representa a análise da monografia? Quando é que isso ocorre?</w:t>
      </w:r>
      <w:r w:rsidR="0023732A">
        <w:rPr>
          <w:lang w:val="pt-PT"/>
        </w:rPr>
        <w:t xml:space="preserve"> </w:t>
      </w:r>
      <w:r w:rsidR="0023732A">
        <w:rPr>
          <w:b/>
          <w:bCs/>
          <w:u w:val="single"/>
          <w:lang w:val="pt-PT"/>
        </w:rPr>
        <w:t xml:space="preserve">Alterar o “analisar código da espécie” para a “análise da monografia” e colocar o seu estado na </w:t>
      </w:r>
      <w:proofErr w:type="spellStart"/>
      <w:r w:rsidR="0023732A">
        <w:rPr>
          <w:b/>
          <w:bCs/>
          <w:u w:val="single"/>
          <w:lang w:val="pt-PT"/>
        </w:rPr>
        <w:t>BdD</w:t>
      </w:r>
      <w:proofErr w:type="spellEnd"/>
      <w:r w:rsidR="0023732A">
        <w:rPr>
          <w:b/>
          <w:bCs/>
          <w:u w:val="single"/>
          <w:lang w:val="pt-PT"/>
        </w:rPr>
        <w:t>.</w:t>
      </w:r>
      <w:r>
        <w:rPr>
          <w:lang w:val="pt-PT"/>
        </w:rPr>
        <w:br/>
        <w:t xml:space="preserve">Os </w:t>
      </w:r>
      <w:proofErr w:type="spellStart"/>
      <w:r>
        <w:rPr>
          <w:lang w:val="pt-PT"/>
        </w:rPr>
        <w:t>Start-Event</w:t>
      </w:r>
      <w:proofErr w:type="spellEnd"/>
      <w:r>
        <w:rPr>
          <w:lang w:val="pt-PT"/>
        </w:rPr>
        <w:t xml:space="preserve"> de </w:t>
      </w:r>
      <w:proofErr w:type="spellStart"/>
      <w:r>
        <w:rPr>
          <w:lang w:val="pt-PT"/>
        </w:rPr>
        <w:t>Message</w:t>
      </w:r>
      <w:proofErr w:type="spellEnd"/>
      <w:r>
        <w:rPr>
          <w:lang w:val="pt-PT"/>
        </w:rPr>
        <w:t xml:space="preserve"> devem ser </w:t>
      </w:r>
      <w:proofErr w:type="spellStart"/>
      <w:r>
        <w:rPr>
          <w:lang w:val="pt-PT"/>
        </w:rPr>
        <w:t>End-Events</w:t>
      </w:r>
      <w:proofErr w:type="spellEnd"/>
      <w:r>
        <w:rPr>
          <w:lang w:val="pt-PT"/>
        </w:rPr>
        <w:t>?</w:t>
      </w:r>
      <w:r w:rsidR="0023732A">
        <w:rPr>
          <w:lang w:val="pt-PT"/>
        </w:rPr>
        <w:t xml:space="preserve"> </w:t>
      </w:r>
      <w:r w:rsidR="0023732A">
        <w:rPr>
          <w:b/>
          <w:bCs/>
          <w:u w:val="single"/>
          <w:lang w:val="pt-PT"/>
        </w:rPr>
        <w:t xml:space="preserve">Sim, passam a </w:t>
      </w:r>
      <w:proofErr w:type="spellStart"/>
      <w:r w:rsidR="0023732A">
        <w:rPr>
          <w:b/>
          <w:bCs/>
          <w:u w:val="single"/>
          <w:lang w:val="pt-PT"/>
        </w:rPr>
        <w:t>End-Events</w:t>
      </w:r>
      <w:proofErr w:type="spellEnd"/>
      <w:r w:rsidR="0023732A">
        <w:rPr>
          <w:b/>
          <w:bCs/>
          <w:u w:val="single"/>
          <w:lang w:val="pt-PT"/>
        </w:rPr>
        <w:t>.</w:t>
      </w:r>
      <w:r>
        <w:rPr>
          <w:lang w:val="pt-PT"/>
        </w:rPr>
        <w:br/>
        <w:t>No “Aceder à Base de Dados”, deve-se representar a Base de Dados?</w:t>
      </w:r>
      <w:r w:rsidR="0023732A">
        <w:rPr>
          <w:lang w:val="pt-PT"/>
        </w:rPr>
        <w:t xml:space="preserve"> </w:t>
      </w:r>
      <w:r w:rsidR="0023732A">
        <w:rPr>
          <w:b/>
          <w:bCs/>
          <w:u w:val="single"/>
          <w:lang w:val="pt-PT"/>
        </w:rPr>
        <w:t>Sim.</w:t>
      </w:r>
      <w:r w:rsidR="0023732A">
        <w:rPr>
          <w:b/>
          <w:bCs/>
          <w:u w:val="single"/>
          <w:lang w:val="pt-PT"/>
        </w:rPr>
        <w:br/>
        <w:t xml:space="preserve">Retiram-se os </w:t>
      </w:r>
      <w:proofErr w:type="spellStart"/>
      <w:r w:rsidR="0023732A">
        <w:rPr>
          <w:b/>
          <w:bCs/>
          <w:u w:val="single"/>
          <w:lang w:val="pt-PT"/>
        </w:rPr>
        <w:t>end-events</w:t>
      </w:r>
      <w:proofErr w:type="spellEnd"/>
      <w:r w:rsidR="0023732A">
        <w:rPr>
          <w:b/>
          <w:bCs/>
          <w:u w:val="single"/>
          <w:lang w:val="pt-PT"/>
        </w:rPr>
        <w:t xml:space="preserve"> iniciais e liga-se o “selecionar devolução” ao “recebe a espécie”.</w:t>
      </w:r>
    </w:p>
    <w:p w14:paraId="45774C41" w14:textId="516E40B9" w:rsidR="00491C2A" w:rsidRDefault="00491C2A" w:rsidP="001E3894">
      <w:pPr>
        <w:ind w:left="36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3B4BA766" w14:textId="35E03CEF" w:rsidR="001E3894" w:rsidRPr="001E3894" w:rsidRDefault="001E3894" w:rsidP="001E3894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 xml:space="preserve"> Controlo de Empréstimos</w:t>
      </w:r>
    </w:p>
    <w:p w14:paraId="176CE8A6" w14:textId="16C5E6BF" w:rsidR="001E3894" w:rsidRDefault="001E3894" w:rsidP="001E3894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4825DC4E" w14:textId="77777777" w:rsidR="001E3894" w:rsidRPr="00491C2A" w:rsidRDefault="001E3894" w:rsidP="001E3894">
      <w:pPr>
        <w:pStyle w:val="PargrafodaLista"/>
        <w:numPr>
          <w:ilvl w:val="0"/>
          <w:numId w:val="19"/>
        </w:numPr>
        <w:rPr>
          <w:b/>
          <w:bCs/>
          <w:lang w:val="pt-PT"/>
        </w:rPr>
      </w:pPr>
      <w:r>
        <w:rPr>
          <w:lang w:val="pt-PT"/>
        </w:rPr>
        <w:t>Emite-se mensalmente uma lista das requisições efetuadas (a partir da Base de Dados).</w:t>
      </w:r>
    </w:p>
    <w:p w14:paraId="6F81786C" w14:textId="77777777" w:rsidR="001E3894" w:rsidRPr="00491C2A" w:rsidRDefault="001E3894" w:rsidP="001E3894">
      <w:pPr>
        <w:pStyle w:val="PargrafodaLista"/>
        <w:numPr>
          <w:ilvl w:val="0"/>
          <w:numId w:val="19"/>
        </w:numPr>
        <w:rPr>
          <w:b/>
          <w:bCs/>
          <w:lang w:val="pt-PT"/>
        </w:rPr>
      </w:pPr>
      <w:r>
        <w:rPr>
          <w:lang w:val="pt-PT"/>
        </w:rPr>
        <w:t>Se verificar-se uma situação do prazo ter sido ultrapassado, solicita-se ao utilizador por telefone ou ofício a devolução.</w:t>
      </w:r>
    </w:p>
    <w:p w14:paraId="54F5AA24" w14:textId="77777777" w:rsidR="001E3894" w:rsidRPr="00700794" w:rsidRDefault="001E3894" w:rsidP="001E3894">
      <w:pPr>
        <w:pStyle w:val="PargrafodaLista"/>
        <w:numPr>
          <w:ilvl w:val="0"/>
          <w:numId w:val="19"/>
        </w:numPr>
        <w:rPr>
          <w:b/>
          <w:bCs/>
          <w:lang w:val="pt-PT"/>
        </w:rPr>
      </w:pPr>
      <w:r>
        <w:rPr>
          <w:lang w:val="pt-PT"/>
        </w:rPr>
        <w:t>Se após esta notificação o utilizador não fizer a devolução, então, aplicam-se as medidas do Regulamento da Biblioteca.</w:t>
      </w:r>
    </w:p>
    <w:p w14:paraId="6F8CF7EC" w14:textId="77777777" w:rsidR="001E3894" w:rsidRPr="00700794" w:rsidRDefault="001E3894" w:rsidP="001E3894">
      <w:pPr>
        <w:pStyle w:val="PargrafodaLista"/>
        <w:numPr>
          <w:ilvl w:val="0"/>
          <w:numId w:val="19"/>
        </w:numPr>
        <w:rPr>
          <w:b/>
          <w:bCs/>
          <w:lang w:val="pt-PT"/>
        </w:rPr>
      </w:pPr>
      <w:r>
        <w:rPr>
          <w:lang w:val="pt-PT"/>
        </w:rPr>
        <w:t>Se um estudante possuir um atraso superior a 15 dias úteis, a Biblioteca procede à suspensão no portal de todos os atos administrativos.</w:t>
      </w:r>
    </w:p>
    <w:p w14:paraId="0E101891" w14:textId="77777777" w:rsidR="001E3894" w:rsidRPr="00491C2A" w:rsidRDefault="001E3894" w:rsidP="001E3894">
      <w:pPr>
        <w:pStyle w:val="PargrafodaLista"/>
        <w:numPr>
          <w:ilvl w:val="0"/>
          <w:numId w:val="19"/>
        </w:numPr>
        <w:rPr>
          <w:b/>
          <w:bCs/>
          <w:lang w:val="pt-PT"/>
        </w:rPr>
      </w:pPr>
      <w:r>
        <w:rPr>
          <w:lang w:val="pt-PT"/>
        </w:rPr>
        <w:t>Consoante a periodicidade acordada, a Biblioteca reúne os talões das coimas e o seu valor e envia-os para a Tesouraria.</w:t>
      </w:r>
    </w:p>
    <w:p w14:paraId="2175C9C1" w14:textId="4131E908" w:rsidR="001E3894" w:rsidRDefault="001E3894" w:rsidP="001E3894">
      <w:pPr>
        <w:rPr>
          <w:b/>
          <w:bCs/>
          <w:lang w:val="pt-PT"/>
        </w:rPr>
      </w:pPr>
    </w:p>
    <w:p w14:paraId="32C5A1DD" w14:textId="1EA0D36A" w:rsidR="001E3894" w:rsidRDefault="001E3894" w:rsidP="00F84A0D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BPMN:</w:t>
      </w:r>
    </w:p>
    <w:p w14:paraId="29EABB22" w14:textId="09681252" w:rsidR="00F84A0D" w:rsidRPr="00EA50D2" w:rsidRDefault="00DA43AA" w:rsidP="00F84A0D">
      <w:pPr>
        <w:ind w:left="360"/>
        <w:rPr>
          <w:b/>
          <w:bCs/>
          <w:u w:val="single"/>
          <w:lang w:val="pt-PT"/>
        </w:rPr>
      </w:pPr>
      <w:r>
        <w:rPr>
          <w:b/>
          <w:bCs/>
          <w:noProof/>
          <w:lang w:val="pt-PT"/>
        </w:rPr>
        <w:drawing>
          <wp:anchor distT="0" distB="0" distL="114300" distR="114300" simplePos="0" relativeHeight="251671552" behindDoc="0" locked="0" layoutInCell="1" allowOverlap="1" wp14:anchorId="2B8DB9A7" wp14:editId="1468D13C">
            <wp:simplePos x="0" y="0"/>
            <wp:positionH relativeFrom="margin">
              <wp:align>center</wp:align>
            </wp:positionH>
            <wp:positionV relativeFrom="paragraph">
              <wp:posOffset>720090</wp:posOffset>
            </wp:positionV>
            <wp:extent cx="7174865" cy="2476500"/>
            <wp:effectExtent l="0" t="0" r="6985" b="0"/>
            <wp:wrapTopAndBottom/>
            <wp:docPr id="8" name="Gráfico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86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A0D">
        <w:rPr>
          <w:lang w:val="pt-PT"/>
        </w:rPr>
        <w:t>Perguntar à professora como representar o “mensalmente”.</w:t>
      </w:r>
      <w:r w:rsidR="00EA50D2">
        <w:rPr>
          <w:lang w:val="pt-PT"/>
        </w:rPr>
        <w:t xml:space="preserve"> </w:t>
      </w:r>
      <w:r w:rsidR="00EA50D2">
        <w:rPr>
          <w:b/>
          <w:bCs/>
          <w:u w:val="single"/>
          <w:lang w:val="pt-PT"/>
        </w:rPr>
        <w:t>Sim.</w:t>
      </w:r>
      <w:r w:rsidR="00F84A0D">
        <w:rPr>
          <w:lang w:val="pt-PT"/>
        </w:rPr>
        <w:br/>
        <w:t>Perguntar à professora como representar a passagem dos 15 dias.</w:t>
      </w:r>
      <w:r w:rsidR="00EA50D2">
        <w:rPr>
          <w:lang w:val="pt-PT"/>
        </w:rPr>
        <w:t xml:space="preserve"> </w:t>
      </w:r>
      <w:r w:rsidR="00EA50D2">
        <w:rPr>
          <w:b/>
          <w:bCs/>
          <w:u w:val="single"/>
          <w:lang w:val="pt-PT"/>
        </w:rPr>
        <w:t>Faz-se um timer condicional ou algo do género.</w:t>
      </w:r>
    </w:p>
    <w:p w14:paraId="30C52D70" w14:textId="70731135" w:rsidR="001E3894" w:rsidRPr="001E3894" w:rsidRDefault="001E3894" w:rsidP="001E3894">
      <w:pPr>
        <w:rPr>
          <w:b/>
          <w:bCs/>
          <w:lang w:val="pt-PT"/>
        </w:rPr>
      </w:pPr>
    </w:p>
    <w:p w14:paraId="371A36C7" w14:textId="77777777" w:rsidR="001E3894" w:rsidRDefault="001E3894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121C9CFD" w14:textId="38307C38" w:rsidR="001E3894" w:rsidRPr="00586BD0" w:rsidRDefault="001E3894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X</w:t>
      </w:r>
    </w:p>
    <w:sectPr w:rsidR="001E3894" w:rsidRPr="00586BD0" w:rsidSect="00583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EA9"/>
    <w:multiLevelType w:val="hybridMultilevel"/>
    <w:tmpl w:val="46DA8892"/>
    <w:lvl w:ilvl="0" w:tplc="D3F04BD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CB29D4"/>
    <w:multiLevelType w:val="hybridMultilevel"/>
    <w:tmpl w:val="DCC65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C413C"/>
    <w:multiLevelType w:val="hybridMultilevel"/>
    <w:tmpl w:val="A11AC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D78AA"/>
    <w:multiLevelType w:val="hybridMultilevel"/>
    <w:tmpl w:val="E046A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31598"/>
    <w:multiLevelType w:val="hybridMultilevel"/>
    <w:tmpl w:val="31F4B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C0E85"/>
    <w:multiLevelType w:val="hybridMultilevel"/>
    <w:tmpl w:val="53B26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761E3"/>
    <w:multiLevelType w:val="hybridMultilevel"/>
    <w:tmpl w:val="04047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A26A9"/>
    <w:multiLevelType w:val="hybridMultilevel"/>
    <w:tmpl w:val="C14AE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3292D"/>
    <w:multiLevelType w:val="hybridMultilevel"/>
    <w:tmpl w:val="D602C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B1515"/>
    <w:multiLevelType w:val="hybridMultilevel"/>
    <w:tmpl w:val="E6A26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90752"/>
    <w:multiLevelType w:val="hybridMultilevel"/>
    <w:tmpl w:val="F2CC2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542B4"/>
    <w:multiLevelType w:val="hybridMultilevel"/>
    <w:tmpl w:val="7FFAF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02C65"/>
    <w:multiLevelType w:val="hybridMultilevel"/>
    <w:tmpl w:val="CA4E9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55FED"/>
    <w:multiLevelType w:val="hybridMultilevel"/>
    <w:tmpl w:val="A51CC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57D16"/>
    <w:multiLevelType w:val="hybridMultilevel"/>
    <w:tmpl w:val="1C4E2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24CFB"/>
    <w:multiLevelType w:val="hybridMultilevel"/>
    <w:tmpl w:val="DFD6B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94B05"/>
    <w:multiLevelType w:val="hybridMultilevel"/>
    <w:tmpl w:val="9C8AC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60451"/>
    <w:multiLevelType w:val="hybridMultilevel"/>
    <w:tmpl w:val="8FA2C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53461"/>
    <w:multiLevelType w:val="hybridMultilevel"/>
    <w:tmpl w:val="DB8C4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431123">
    <w:abstractNumId w:val="0"/>
  </w:num>
  <w:num w:numId="2" w16cid:durableId="350186324">
    <w:abstractNumId w:val="10"/>
  </w:num>
  <w:num w:numId="3" w16cid:durableId="792791661">
    <w:abstractNumId w:val="5"/>
  </w:num>
  <w:num w:numId="4" w16cid:durableId="1685672705">
    <w:abstractNumId w:val="3"/>
  </w:num>
  <w:num w:numId="5" w16cid:durableId="1412042820">
    <w:abstractNumId w:val="6"/>
  </w:num>
  <w:num w:numId="6" w16cid:durableId="1198813832">
    <w:abstractNumId w:val="9"/>
  </w:num>
  <w:num w:numId="7" w16cid:durableId="1176262054">
    <w:abstractNumId w:val="2"/>
  </w:num>
  <w:num w:numId="8" w16cid:durableId="1119759137">
    <w:abstractNumId w:val="14"/>
  </w:num>
  <w:num w:numId="9" w16cid:durableId="1952663012">
    <w:abstractNumId w:val="1"/>
  </w:num>
  <w:num w:numId="10" w16cid:durableId="167252140">
    <w:abstractNumId w:val="11"/>
  </w:num>
  <w:num w:numId="11" w16cid:durableId="1013917777">
    <w:abstractNumId w:val="17"/>
  </w:num>
  <w:num w:numId="12" w16cid:durableId="300037128">
    <w:abstractNumId w:val="12"/>
  </w:num>
  <w:num w:numId="13" w16cid:durableId="2124766626">
    <w:abstractNumId w:val="16"/>
  </w:num>
  <w:num w:numId="14" w16cid:durableId="952781184">
    <w:abstractNumId w:val="18"/>
  </w:num>
  <w:num w:numId="15" w16cid:durableId="1307976273">
    <w:abstractNumId w:val="13"/>
  </w:num>
  <w:num w:numId="16" w16cid:durableId="233391135">
    <w:abstractNumId w:val="4"/>
  </w:num>
  <w:num w:numId="17" w16cid:durableId="1286305780">
    <w:abstractNumId w:val="8"/>
  </w:num>
  <w:num w:numId="18" w16cid:durableId="1864633643">
    <w:abstractNumId w:val="15"/>
  </w:num>
  <w:num w:numId="19" w16cid:durableId="9456206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D0"/>
    <w:rsid w:val="000D76B3"/>
    <w:rsid w:val="00117675"/>
    <w:rsid w:val="00167D78"/>
    <w:rsid w:val="00187A31"/>
    <w:rsid w:val="001B16F0"/>
    <w:rsid w:val="001E3894"/>
    <w:rsid w:val="001F0A7C"/>
    <w:rsid w:val="0023732A"/>
    <w:rsid w:val="00333D8B"/>
    <w:rsid w:val="003B4384"/>
    <w:rsid w:val="003D6CFE"/>
    <w:rsid w:val="004109DC"/>
    <w:rsid w:val="00416FB0"/>
    <w:rsid w:val="00433B2B"/>
    <w:rsid w:val="00473774"/>
    <w:rsid w:val="00491C2A"/>
    <w:rsid w:val="00525343"/>
    <w:rsid w:val="00583B55"/>
    <w:rsid w:val="00586BD0"/>
    <w:rsid w:val="005C4E63"/>
    <w:rsid w:val="00617D81"/>
    <w:rsid w:val="006455FE"/>
    <w:rsid w:val="00694A9F"/>
    <w:rsid w:val="00700794"/>
    <w:rsid w:val="007A6707"/>
    <w:rsid w:val="008064AC"/>
    <w:rsid w:val="008B253A"/>
    <w:rsid w:val="008D2D70"/>
    <w:rsid w:val="00942FBF"/>
    <w:rsid w:val="00A230FA"/>
    <w:rsid w:val="00AB7646"/>
    <w:rsid w:val="00C66447"/>
    <w:rsid w:val="00C83E8F"/>
    <w:rsid w:val="00CD351F"/>
    <w:rsid w:val="00D07D40"/>
    <w:rsid w:val="00D95565"/>
    <w:rsid w:val="00DA43AA"/>
    <w:rsid w:val="00DB472E"/>
    <w:rsid w:val="00DD5B5D"/>
    <w:rsid w:val="00EA50D2"/>
    <w:rsid w:val="00EF024F"/>
    <w:rsid w:val="00F14964"/>
    <w:rsid w:val="00F84A0D"/>
    <w:rsid w:val="00FC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1ACA3"/>
  <w15:chartTrackingRefBased/>
  <w15:docId w15:val="{360F4BAB-85C8-4DAE-BB7A-29F56A33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6BD0"/>
    <w:pPr>
      <w:ind w:left="720"/>
      <w:contextualSpacing/>
    </w:pPr>
  </w:style>
  <w:style w:type="table" w:styleId="TabelacomGrelha">
    <w:name w:val="Table Grid"/>
    <w:basedOn w:val="Tabelanormal"/>
    <w:uiPriority w:val="39"/>
    <w:rsid w:val="00586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Tipodeletrapredefinidodopargrafo"/>
    <w:rsid w:val="00586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sv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11</Pages>
  <Words>1013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Ribeiro</dc:creator>
  <cp:keywords/>
  <dc:description/>
  <cp:lastModifiedBy>Luís Ribeiro</cp:lastModifiedBy>
  <cp:revision>13</cp:revision>
  <dcterms:created xsi:type="dcterms:W3CDTF">2023-03-22T17:23:00Z</dcterms:created>
  <dcterms:modified xsi:type="dcterms:W3CDTF">2023-04-01T15:49:00Z</dcterms:modified>
</cp:coreProperties>
</file>