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Clienta busca independizarse para optimizar su rutina diaria, no para romper con su sistema de vida. La compra es habilitada por una mejora económica que le permite elegir un proyecto cercano a su familia y con amenities que reducen fricciones cotidianas.</w:t>
      </w:r>
    </w:p>
    <w:p>
      <w:pPr>
        <w:pStyle w:val="Heading1"/>
      </w:pPr>
      <w:r>
        <w:t>Historia Causal</w:t>
      </w:r>
    </w:p>
    <w:p>
      <w:pPr>
        <w:pStyle w:val="Heading2"/>
      </w:pPr>
      <w:r>
        <w:t>Contexto Previo</w:t>
      </w:r>
    </w:p>
    <w:p>
      <w:r>
        <w:t>Vive con su madre y hermano en un departamento en Surco (Los Álamos de Monterrico), en un sistema de vida estable y con una fuerte red familiar en la zona. Su vida está consolidada en ese distrito.</w:t>
      </w:r>
    </w:p>
    <w:p>
      <w:pPr>
        <w:pStyle w:val="Heading2"/>
      </w:pPr>
      <w:r>
        <w:t>Tension Acumulada</w:t>
      </w:r>
    </w:p>
    <w:p>
      <w:r>
        <w:t>Desde la pandemia, tiene el deseo latente de independizarse para ganar autonomía y comodidad. Experimenta fricciones diarias relacionadas con los tiempos de traslado a su trabajo y la logística para realizar sus actividades, como ir al gimnasio.</w:t>
      </w:r>
    </w:p>
    <w:p>
      <w:pPr>
        <w:pStyle w:val="Heading2"/>
      </w:pPr>
      <w:r>
        <w:t>Bloqueadores</w:t>
      </w:r>
    </w:p>
    <w:p>
      <w:r>
        <w:t>Su búsqueda se vio frenada por varios factores: inicialmente, temas económicos y de salud durante la pandemia. Posteriormente, una experiencia de compra fallida en San Isidro, donde tuvo problemas con la inmobiliaria para la devolución de su inicial, le generó desconfianza y la desmotivó a seguir buscando.</w:t>
      </w:r>
    </w:p>
    <w:p>
      <w:pPr>
        <w:pStyle w:val="Heading2"/>
      </w:pPr>
      <w:r>
        <w:t>Eventos Habilitadores</w:t>
      </w:r>
    </w:p>
    <w:p>
      <w:r>
        <w:t>Un cambio laboral significativo fue el principal habilitador. Obtuvo un mejor puesto con un mayor sueldo, lo que le devolvió la capacidad económica. Crucialmente, el nuevo trabajo en Miraflores le incluye una cochera, eliminando un gasto y, más importante, la restricción de tener que vivir cerca del trabajo para estacionar su auto.</w:t>
      </w:r>
    </w:p>
    <w:p>
      <w:pPr>
        <w:pStyle w:val="Heading2"/>
      </w:pPr>
      <w:r>
        <w:t>Switching Trigger</w:t>
      </w:r>
    </w:p>
    <w:p>
      <w:r>
        <w:t>La mejora económica y la libertad logística ganada con la cochera en su nuevo trabajo reactivaron la búsqueda de forma inmediata. El impulso final fue la sugerencia de su madre de 'empezar a ver' opciones nuevamente.</w:t>
      </w:r>
    </w:p>
    <w:p>
      <w:pPr>
        <w:pStyle w:val="Heading2"/>
      </w:pPr>
      <w:r>
        <w:t>Momento De Decision</w:t>
      </w:r>
    </w:p>
    <w:p>
      <w:r>
        <w:t>El proceso fue extremadamente rápido y poco estructurado. MUV fue el primer y único proyecto que visitó. Al reconocer que encajaba con sus necesidades de ubicación y estilo de vida, y tras encontrarse con una vendedora conocida que le generó confianza, decidió separar el departamento el mismo día de la visita.</w:t>
      </w:r>
    </w:p>
    <w:p>
      <w:pPr>
        <w:pStyle w:val="Heading1"/>
      </w:pPr>
      <w:r>
        <w:t>Contexto Activador</w:t>
      </w:r>
    </w:p>
    <w:p>
      <w:pPr>
        <w:pStyle w:val="Heading2"/>
      </w:pPr>
      <w:r>
        <w:t>Marco General</w:t>
      </w:r>
    </w:p>
    <w:p>
      <w:r>
        <w:t>Joven profesional en transición hacia la independencia, pero con un sistema de vida fuertemente anclado a su núcleo familiar en Surco. Su decisión está condicionada por la logística de su rutina diaria (trabajo, deporte) y la necesidad de mantener la cercanía y operatividad con su entorno actual. La compra se activa cuando una mejora laboral elimina una restricción clave (cochera), permitiéndole optimizar su vida en torno a su familia y no a su trabajo.</w:t>
      </w:r>
    </w:p>
    <w:p>
      <w:pPr>
        <w:pStyle w:val="Heading1"/>
      </w:pPr>
      <w:r>
        <w:t>Logica De Demanda</w:t>
      </w:r>
    </w:p>
    <w:p>
      <w:pPr>
        <w:pStyle w:val="Heading2"/>
      </w:pPr>
      <w:r>
        <w:t>Desired Outcome</w:t>
      </w:r>
    </w:p>
    <w:p>
      <w:r>
        <w:t>Lograr una independencia funcional que mejore su calidad de vida y optimice su rutina diaria, sin sacrificar la cercanía y conexión con su sistema familiar y su entorno conocido en Surco.</w:t>
      </w:r>
    </w:p>
    <w:p>
      <w:pPr>
        <w:pStyle w:val="Heading2"/>
      </w:pPr>
      <w:r>
        <w:t>Job Statement</w:t>
      </w:r>
    </w:p>
    <w:p>
      <w:r>
        <w:t>Cuando mi situación laboral mejora y me da más libertad, quiero mudarme a un departamento propio cercano a mi familia para optimizar mi rutina diaria (deporte, traslados) sin perder mi entorno actual.</w:t>
      </w:r>
    </w:p>
    <w:p>
      <w:pPr>
        <w:pStyle w:val="Heading2"/>
      </w:pPr>
      <w:r>
        <w:t>Job Dominante Narrativo</w:t>
      </w:r>
    </w:p>
    <w:p>
      <w:r>
        <w:t>La clienta está tratando de mejorar su eficiencia y comodidad diaria. La independencia no es una ruptura, sino una actualización de su 'sistema operativo' de vida, manteniéndose en el mismo ecosistema pero con mejores 'features' (amenities, menos traslados innecesarios).</w:t>
      </w:r>
    </w:p>
    <w:p>
      <w:pPr>
        <w:pStyle w:val="Heading2"/>
      </w:pPr>
      <w:r>
        <w:t>Job Dominante Canonico</w:t>
      </w:r>
    </w:p>
    <w:p>
      <w:r>
        <w:t>J03 - Optimizar la vida cotidiana</w:t>
      </w:r>
    </w:p>
    <w:p>
      <w:pPr>
        <w:pStyle w:val="Heading2"/>
      </w:pPr>
      <w:r>
        <w:t>Job Secundario Canonico</w:t>
      </w:r>
    </w:p>
    <w:p>
      <w:r>
        <w:t>J01 - Establecer estabilidad habitacional</w:t>
      </w:r>
    </w:p>
    <w:p>
      <w:pPr>
        <w:pStyle w:val="Heading1"/>
      </w:pPr>
      <w:r>
        <w:t>Logica De Eleccion</w:t>
      </w:r>
    </w:p>
    <w:p>
      <w:pPr>
        <w:pStyle w:val="Heading2"/>
      </w:pPr>
      <w:r>
        <w:t>Hiring Criteria</w:t>
      </w:r>
    </w:p>
    <w:p>
      <w:r>
        <w:t>La cercanía a su familia (a 5 minutos), las áreas comunes (clubhouse con piscina y canchas para hacer deporte sin desplazarse), la entrega inmediata, y la buena conectividad vial (dos salidas para evitar el tráfico) fueron los criterios decisivos.</w:t>
      </w:r>
    </w:p>
    <w:p>
      <w:pPr>
        <w:pStyle w:val="Heading2"/>
      </w:pPr>
      <w:r>
        <w:t>Firing Criteria</w:t>
      </w:r>
    </w:p>
    <w:p>
      <w:r>
        <w:t>Proyectos que no ofrecieran entrega inmediata, ubicaciones lejanas a su ecosistema de Surco, o que no tuvieran una propuesta de valor clara para su estilo de vida (sin amenities relevantes). También descartaba visualmente proyectos cuya fachada no le atraía.</w:t>
      </w:r>
    </w:p>
    <w:p>
      <w:pPr>
        <w:pStyle w:val="Heading2"/>
      </w:pPr>
      <w:r>
        <w:t>Trade Offs Reales</w:t>
      </w:r>
    </w:p>
    <w:p>
      <w:r>
        <w:t>Aceptó un departamento sin balcón, que era algo que inicialmente no quería. Renunció a su 'sueño' de tener un dúplex. Aceptó que su mascota no vivirá con ella de forma permanente debido al espacio.</w:t>
      </w:r>
    </w:p>
    <w:p>
      <w:pPr>
        <w:pStyle w:val="Heading2"/>
      </w:pPr>
      <w:r>
        <w:t>Factores De Confianza</w:t>
      </w:r>
    </w:p>
    <w:p>
      <w:r>
        <w:t>El factor clave fue reencontrarse con Ingrid, la ejecutiva de ventas que le había vendido el departamento en la compra fallida anterior. Interpretar esta coincidencia como una 'señal' y la confianza preexistente en ella aceleraron la decisión.</w:t>
      </w:r>
    </w:p>
    <w:p>
      <w:pPr>
        <w:pStyle w:val="Heading2"/>
      </w:pPr>
      <w:r>
        <w:t>Reduccion De Riesgo</w:t>
      </w:r>
    </w:p>
    <w:p>
      <w:r>
        <w:t>El proyecto ya estaba terminado y era de entrega inmediata, lo que le permitió ver el producto final y evitar la incertidumbre de los proyectos en planos, un riesgo que se materializó en su mala experiencia anterior. La claridad sobre el producto redujo su percepción de riesgo.</w:t>
      </w:r>
    </w:p>
    <w:p>
      <w:pPr>
        <w:pStyle w:val="Heading1"/>
      </w:pPr>
      <w:r>
        <w:t>Evidencia De Fit</w:t>
      </w:r>
    </w:p>
    <w:p>
      <w:pPr>
        <w:pStyle w:val="Heading2"/>
      </w:pPr>
      <w:r>
        <w:t>Atributos Que Activaron Fit</w:t>
      </w:r>
    </w:p>
    <w:p>
      <w:r>
        <w:t>La ubicación en Surco, a 5 minutos de su familia. El clubhouse con instalaciones deportivas que se integran a su rutina. La distribución del departamento de 1 dormitorio, que le gustó más que el de 2. Las dos salidas del condominio, que le dan flexibilidad para manejar el tráfico de la zona.</w:t>
      </w:r>
    </w:p>
    <w:p>
      <w:pPr>
        <w:pStyle w:val="Heading2"/>
      </w:pPr>
      <w:r>
        <w:t>Atributos Secundarios</w:t>
      </w:r>
    </w:p>
    <w:p>
      <w:r>
        <w:t>Las áreas pet-friendly, valoradas pero no críticas ya que su perro solo irá de visita. La posibilidad de tener un depósito, que finalmente no consideró necesario.</w:t>
      </w:r>
    </w:p>
    <w:p>
      <w:pPr>
        <w:pStyle w:val="Heading2"/>
      </w:pPr>
      <w:r>
        <w:t>Alternativas Descartadas</w:t>
      </w:r>
    </w:p>
    <w:p>
      <w:r>
        <w:t>La compra fallida en un proyecto en San Isidro, que fue elegida bajo una lógica de optimización diferente (cercanía al trabajo anterior). Otros proyectos que vio superficialmente por internet pero que 'no la llenaban al 100%' y no llegó a visitar.</w:t>
      </w:r>
    </w:p>
    <w:p>
      <w:pPr>
        <w:pStyle w:val="Heading1"/>
      </w:pPr>
      <w:r>
        <w:t>Estado Post Compra</w:t>
      </w:r>
    </w:p>
    <w:p>
      <w:pPr>
        <w:pStyle w:val="Heading2"/>
      </w:pPr>
      <w:r>
        <w:t>Nivel De Satisfaccion</w:t>
      </w:r>
    </w:p>
    <w:p>
      <w:r>
        <w:t>8/10. Está satisfecha con la compra y el producto.</w:t>
      </w:r>
    </w:p>
    <w:p>
      <w:pPr>
        <w:pStyle w:val="Heading2"/>
      </w:pPr>
      <w:r>
        <w:t>Reservas</w:t>
      </w:r>
    </w:p>
    <w:p>
      <w:r>
        <w:t>La razón para no dar un 10 es la ubicación, que percibe como algo 'escondida' o no tan céntrica, lo que podría no ser ideal para todos, limitando su recomendación a perfiles específicos.</w:t>
      </w:r>
    </w:p>
    <w:p>
      <w:pPr>
        <w:pStyle w:val="Heading2"/>
      </w:pPr>
      <w:r>
        <w:t>Fricciones Pendientes</w:t>
      </w:r>
    </w:p>
    <w:p>
      <w:r>
        <w:t>Incertidumbre en la etapa post-venta. No tiene claridad sobre las fechas exactas del desembolso del crédito y la entrega final del departamento, lo que le genera ansiedad.</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