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Joven profesional, motivada por un fuerte deseo de independencia, realiza la compra de su primer departamento. La elección del proyecto se define por criterios de optimización: cercanía a su trabajo y familia para reducir fricciones de traslado, y acceso a un estilo de vida con amenidades a un costo eficiente.</w:t>
      </w:r>
    </w:p>
    <w:p>
      <w:pPr>
        <w:pStyle w:val="Heading1"/>
      </w:pPr>
      <w:r>
        <w:t>Historia Causal</w:t>
      </w:r>
    </w:p>
    <w:p>
      <w:pPr>
        <w:pStyle w:val="Heading2"/>
      </w:pPr>
      <w:r>
        <w:t>Contexto Previo</w:t>
      </w:r>
    </w:p>
    <w:p>
      <w:r>
        <w:t>Vivía con sus padres en Surco, en un sistema de vida estable y consolidado, con su rutina diaria y social fuertemente anclada a los distritos de Surco y La Molina, donde trabaja.</w:t>
      </w:r>
    </w:p>
    <w:p>
      <w:pPr>
        <w:pStyle w:val="Heading2"/>
      </w:pPr>
      <w:r>
        <w:t>Tension Acumulada</w:t>
      </w:r>
    </w:p>
    <w:p>
      <w:r>
        <w:t>Tenía un deseo latente y creciente de independizarse para ganar autonomía y tener su propio espacio. Esta tensión no era una urgencia, sino una aspiración de progreso personal acorde a su etapa de vida y capacidad profesional.</w:t>
      </w:r>
    </w:p>
    <w:p>
      <w:pPr>
        <w:pStyle w:val="Heading2"/>
      </w:pPr>
      <w:r>
        <w:t>Bloqueadores</w:t>
      </w:r>
    </w:p>
    <w:p>
      <w:r>
        <w:t>El principal bloqueador era la incertidumbre sobre su capacidad financiera real para afrontar una compra. No había realizado un análisis formal de su presupuesto, por lo que la idea de comprar permanecía en un plano aspiracional.</w:t>
      </w:r>
    </w:p>
    <w:p>
      <w:pPr>
        <w:pStyle w:val="Heading2"/>
      </w:pPr>
      <w:r>
        <w:t>Eventos Habilitadores</w:t>
      </w:r>
    </w:p>
    <w:p>
      <w:r>
        <w:t>La curiosidad por un proyecto inmobiliario que vio casualmente (Lucio) la llevó a conversar con su familia y analizar sus finanzas. Descubrió que tenía la capacidad económica para comprar, lo que transformó el deseo latente en un plan de acción concreto.</w:t>
      </w:r>
    </w:p>
    <w:p>
      <w:pPr>
        <w:pStyle w:val="Heading2"/>
      </w:pPr>
      <w:r>
        <w:t>Switching Trigger</w:t>
      </w:r>
    </w:p>
    <w:p>
      <w:r>
        <w:t>El momento en que se dio cuenta de que era financieramente viable comprar un departamento. Este descubrimiento activó una búsqueda formal y rápida, pasando de una exploración pasiva a una evaluación activa de opciones.</w:t>
      </w:r>
    </w:p>
    <w:p>
      <w:pPr>
        <w:pStyle w:val="Heading2"/>
      </w:pPr>
      <w:r>
        <w:t>Momento De Decision</w:t>
      </w:r>
    </w:p>
    <w:p>
      <w:r>
        <w:t>El proceso fue muy rápido. Visitó una reventa en Magna Haus, le gustó el concepto del condominio, y al enterarse de que había unidades nuevas, las evaluó. La mejor distribución y una rebaja importante en el precio la llevaron a tomar la decisión de compra de inmediato, sin extender la búsqueda a más alternativas.</w:t>
      </w:r>
    </w:p>
    <w:p>
      <w:pPr>
        <w:pStyle w:val="Heading1"/>
      </w:pPr>
      <w:r>
        <w:t>Contexto Activador</w:t>
      </w:r>
    </w:p>
    <w:p>
      <w:pPr>
        <w:pStyle w:val="Heading2"/>
      </w:pPr>
      <w:r>
        <w:t>Marco General</w:t>
      </w:r>
    </w:p>
    <w:p>
      <w:r>
        <w:t>Es una profesional joven en una etapa de transición hacia la independencia. Su sistema de vida está fuertemente arraigado geográficamente (eje Surco-La Molina), lo que actúa como una restricción clave para cualquier decisión de vivienda. La activación de la compra fue posible al confirmar su capacidad financiera para dar este paso.</w:t>
      </w:r>
    </w:p>
    <w:p>
      <w:pPr>
        <w:pStyle w:val="Heading1"/>
      </w:pPr>
      <w:r>
        <w:t>Logica De Demanda</w:t>
      </w:r>
    </w:p>
    <w:p>
      <w:pPr>
        <w:pStyle w:val="Heading2"/>
      </w:pPr>
      <w:r>
        <w:t>Desired Outcome</w:t>
      </w:r>
    </w:p>
    <w:p>
      <w:r>
        <w:t>Lograr la independencia habitacional estableciendo una base propia, pero de una manera que mejore y optimice su calidad de vida actual, en lugar de perturbarla, manteniendo la eficiencia en sus traslados y el acceso a su red social y familiar.</w:t>
      </w:r>
    </w:p>
    <w:p>
      <w:pPr>
        <w:pStyle w:val="Heading2"/>
      </w:pPr>
      <w:r>
        <w:t>Job Statement</w:t>
      </w:r>
    </w:p>
    <w:p>
      <w:r>
        <w:t>Cuando estoy lista para independizarme de casa de mis padres, quiero comprar un departamento pequeño y funcional que esté estratégicamente ubicado, para establecer mi propia base sin sacrificar la eficiencia de mi rutina diaria.</w:t>
      </w:r>
    </w:p>
    <w:p>
      <w:pPr>
        <w:pStyle w:val="Heading2"/>
      </w:pPr>
      <w:r>
        <w:t>Job Dominante Narrativo</w:t>
      </w:r>
    </w:p>
    <w:p>
      <w:r>
        <w:t>La misión principal es alcanzar el hito de la primera independencia. Se trata de tener un espacio propio, un primer departamento para vivir sola, que funcione como una base transicional y no como un hogar definitivo. Es un paso fundamental para consolidar su autonomía personal y profesional.</w:t>
      </w:r>
    </w:p>
    <w:p>
      <w:pPr>
        <w:pStyle w:val="Heading2"/>
      </w:pPr>
      <w:r>
        <w:t>Job Dominante Canonico</w:t>
      </w:r>
    </w:p>
    <w:p>
      <w:r>
        <w:t>J01: Establecer estabilidad habitacional</w:t>
      </w:r>
    </w:p>
    <w:p>
      <w:pPr>
        <w:pStyle w:val="Heading2"/>
      </w:pPr>
      <w:r>
        <w:t>Job Secundario Canonico</w:t>
      </w:r>
    </w:p>
    <w:p>
      <w:r>
        <w:t>J03: Optimizar la vida cotidiana</w:t>
      </w:r>
    </w:p>
    <w:p>
      <w:pPr>
        <w:pStyle w:val="Heading1"/>
      </w:pPr>
      <w:r>
        <w:t>Logica De Eleccion</w:t>
      </w:r>
    </w:p>
    <w:p>
      <w:pPr>
        <w:pStyle w:val="Heading2"/>
      </w:pPr>
      <w:r>
        <w:t>Hiring Criteria</w:t>
      </w:r>
    </w:p>
    <w:p>
      <w:r>
        <w:t>La ubicación que le ahorraba semáforos y tiempo de traslado a La Molina. El clubhouse con piscina y canchas de tenis, que ofrecía un estilo de vida deseado a un costo de mantenimiento menor que un gimnasio. La seguridad del condominio y una distribución que le pareció funcional.</w:t>
      </w:r>
    </w:p>
    <w:p>
      <w:pPr>
        <w:pStyle w:val="Heading2"/>
      </w:pPr>
      <w:r>
        <w:t>Firing Criteria</w:t>
      </w:r>
    </w:p>
    <w:p>
      <w:r>
        <w:t>Proyectos en zonas con mucho tráfico y ruido (Chacarilla). Opciones que percibía como inseguras (un primer piso con reja simple). Ubicaciones estéticamente desagradables o poco convenientes ('subiendo un cerro').</w:t>
      </w:r>
    </w:p>
    <w:p>
      <w:pPr>
        <w:pStyle w:val="Heading2"/>
      </w:pPr>
      <w:r>
        <w:t>Trade Offs Reales</w:t>
      </w:r>
    </w:p>
    <w:p>
      <w:r>
        <w:t>Aceptó un departamento pequeño de un dormitorio, sabiendo que era una solución temporal. Sacrificó la posibilidad de instalar aire acondicionado, un problema que descubrió tarde y que le molesta significativamente. Aceptó las deficiencias de la gestión post-venta de la inmobiliaria.</w:t>
      </w:r>
    </w:p>
    <w:p>
      <w:pPr>
        <w:pStyle w:val="Heading2"/>
      </w:pPr>
      <w:r>
        <w:t>Factores De Confianza</w:t>
      </w:r>
    </w:p>
    <w:p>
      <w:r>
        <w:t>El descuento significativo que le ofrecieron validó la decisión económicamente. El hecho de que su padre conociera a alguien del proyecto fue un 'plus', aunque no el factor decisivo. La compra directa de una unidad nueva en lugar de una reventa le dio más seguridad.</w:t>
      </w:r>
    </w:p>
    <w:p>
      <w:pPr>
        <w:pStyle w:val="Heading2"/>
      </w:pPr>
      <w:r>
        <w:t>Reduccion De Riesgo</w:t>
      </w:r>
    </w:p>
    <w:p>
      <w:r>
        <w:t>Comprar un proyecto ya construido eliminó la incertidumbre sobre el producto final. La decisión fue rápida y basada en un claro encaje con sus necesidades, lo que redujo la parálisis por análisis y el riesgo de arrepentimiento a corto plazo.</w:t>
      </w:r>
    </w:p>
    <w:p>
      <w:pPr>
        <w:pStyle w:val="Heading1"/>
      </w:pPr>
      <w:r>
        <w:t>Evidencia De Fit</w:t>
      </w:r>
    </w:p>
    <w:p>
      <w:pPr>
        <w:pStyle w:val="Heading2"/>
      </w:pPr>
      <w:r>
        <w:t>Atributos Que Activaron Fit</w:t>
      </w:r>
    </w:p>
    <w:p>
      <w:r>
        <w:t>La ubicación estratégica entre Surco y La Molina. El clubhouse como propuesta de valor de estilo de vida. La seguridad de un condominio cerrado. La distribución del departamento nuevo en comparación con la reventa que vio inicialmente.</w:t>
      </w:r>
    </w:p>
    <w:p>
      <w:pPr>
        <w:pStyle w:val="Heading2"/>
      </w:pPr>
      <w:r>
        <w:t>Atributos Secundarios</w:t>
      </w:r>
    </w:p>
    <w:p>
      <w:r>
        <w:t>El gimnasio y las canchas de squash, que ella percibe como poco utilizados o no relevantes para ella personalmente. Otros amenities que no mencionó como decisivos.</w:t>
      </w:r>
    </w:p>
    <w:p>
      <w:pPr>
        <w:pStyle w:val="Heading2"/>
      </w:pPr>
      <w:r>
        <w:t>Alternativas Descartadas</w:t>
      </w:r>
    </w:p>
    <w:p>
      <w:r>
        <w:t>Un departamento en Chacarilla (descartado por ruido y tráfico), un primer piso en otra zona (descartado por inseguridad), y una opción en una ubicación que le pareció 'más fea'. La reventa dentro del mismo Magna Haus fue descartada por preferir la distribución y condición de la unidad nueva.</w:t>
      </w:r>
    </w:p>
    <w:p>
      <w:pPr>
        <w:pStyle w:val="Heading1"/>
      </w:pPr>
      <w:r>
        <w:t>Estado Post Compra</w:t>
      </w:r>
    </w:p>
    <w:p>
      <w:pPr>
        <w:pStyle w:val="Heading2"/>
      </w:pPr>
      <w:r>
        <w:t>Nivel De Satisfaccion</w:t>
      </w:r>
    </w:p>
    <w:p>
      <w:r>
        <w:t>Diferenciado: Satisfecha con el proyecto/condominio (7/10), pero muy insatisfecha con la inmobiliaria (4/10). La experiencia de vida es positiva, pero la gestión post-venta es 'un desastre'.</w:t>
      </w:r>
    </w:p>
    <w:p>
      <w:pPr>
        <w:pStyle w:val="Heading2"/>
      </w:pPr>
      <w:r>
        <w:t>Reservas</w:t>
      </w:r>
    </w:p>
    <w:p>
      <w:r>
        <w:t>La mala gestión post-venta, especialmente la falta total de comunicación sobre el proceso de independización, le genera una gran desconfianza y frustración. El ruido de un club cercano en verano es una molestia.</w:t>
      </w:r>
    </w:p>
    <w:p>
      <w:pPr>
        <w:pStyle w:val="Heading2"/>
      </w:pPr>
      <w:r>
        <w:t>Fricciones Pendientes</w:t>
      </w:r>
    </w:p>
    <w:p>
      <w:r>
        <w:t>El proceso de independización del departamento está estancado y sin comunicación, lo que le impidió votar en la junta de propietarios. El problema de no poder instalar aire acondicionado es una fricción permanente. La mala calidad de la comunicación de la inmobiliaria es una fuente constante de molestia.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