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motivada por el deseo de una primera independencia, materializada en un proyecto que no solo cumple con el hito personal, sino que optimiza su rutina diaria al mantenerla dentro de su ecosistema geográfico (familia en Surco, trabajo en La Molina).</w:t>
      </w:r>
    </w:p>
    <w:p>
      <w:pPr>
        <w:pStyle w:val="Heading1"/>
      </w:pPr>
      <w:r>
        <w:t>Historia Causal</w:t>
      </w:r>
    </w:p>
    <w:p>
      <w:pPr>
        <w:pStyle w:val="Heading2"/>
      </w:pPr>
      <w:r>
        <w:t>Contexto Previo</w:t>
      </w:r>
    </w:p>
    <w:p>
      <w:r>
        <w:t>Vivía con sus padres en Surco, manteniendo una rutina estable y consolidada donde toda su vida (familiar, social y laboral) transcurría entre ese distrito y La Molina.</w:t>
      </w:r>
    </w:p>
    <w:p>
      <w:pPr>
        <w:pStyle w:val="Heading2"/>
      </w:pPr>
      <w:r>
        <w:t>Tension Acumulada</w:t>
      </w:r>
    </w:p>
    <w:p>
      <w:r>
        <w:t>Tenía un deseo latente y creciente de independizarse y tener su propio espacio. Esta tensión se mantenía pasiva hasta que empezó a percibir que su situación financiera podría permitirle dar el paso.</w:t>
      </w:r>
    </w:p>
    <w:p>
      <w:pPr>
        <w:pStyle w:val="Heading2"/>
      </w:pPr>
      <w:r>
        <w:t>Bloqueadores</w:t>
      </w:r>
    </w:p>
    <w:p>
      <w:r>
        <w:t>La principal barrera era la incertidumbre sobre su propia capacidad económica para afrontar una compra inmobiliaria, lo que mantenía la idea en un plano aspiracional y no de búsqueda activa.</w:t>
      </w:r>
    </w:p>
    <w:p>
      <w:pPr>
        <w:pStyle w:val="Heading2"/>
      </w:pPr>
      <w:r>
        <w:t>Eventos Habilitadores</w:t>
      </w:r>
    </w:p>
    <w:p>
      <w:r>
        <w:t>La toma de conciencia de su solvencia económica ("creo que sí tengo la situación financiera para independizarme"), sumado a la posibilidad de contar con ayuda familiar, eliminó el bloqueador y habilitó el inicio de una búsqueda real.</w:t>
      </w:r>
    </w:p>
    <w:p>
      <w:pPr>
        <w:pStyle w:val="Heading2"/>
      </w:pPr>
      <w:r>
        <w:t>Switching Trigger</w:t>
      </w:r>
    </w:p>
    <w:p>
      <w:r>
        <w:t>La curiosidad que sintió al ver un proyecto inmobiliario (Lucio) en su ruta diaria. Este evento la hizo pasar de una idea pasiva a una acción concreta de averiguar precios, lo que detonó todo el proceso de compra.</w:t>
      </w:r>
    </w:p>
    <w:p>
      <w:pPr>
        <w:pStyle w:val="Heading2"/>
      </w:pPr>
      <w:r>
        <w:t>Momento De Decision</w:t>
      </w:r>
    </w:p>
    <w:p>
      <w:r>
        <w:t>El proceso fue muy rápido. Visitó una reventa en MUV, le gustó el concepto del condominio, y al descubrir que había unidades nuevas disponibles, las evaluó y tomó la decisión de compra de forma casi inmediata, impulsada por una "rebaja importante" en el precio.</w:t>
      </w:r>
    </w:p>
    <w:p>
      <w:pPr>
        <w:pStyle w:val="Heading1"/>
      </w:pPr>
      <w:r>
        <w:t>Contexto Activador</w:t>
      </w:r>
    </w:p>
    <w:p>
      <w:pPr>
        <w:pStyle w:val="Heading2"/>
      </w:pPr>
      <w:r>
        <w:t>Marco General</w:t>
      </w:r>
    </w:p>
    <w:p>
      <w:r>
        <w:t>Joven profesional con un sistema de vida muy arraigado geográficamente. Su rutina, familia y trabajo operan en el eje Surco-La Molina. La decisión de compra está estructuralmente condicionada a no romper esta red logística y afectiva, buscando una independencia que optimice, y no complique, su vida actual.</w:t>
      </w:r>
    </w:p>
    <w:p>
      <w:pPr>
        <w:pStyle w:val="Heading1"/>
      </w:pPr>
      <w:r>
        <w:t>Logica De Demanda</w:t>
      </w:r>
    </w:p>
    <w:p>
      <w:pPr>
        <w:pStyle w:val="Heading2"/>
      </w:pPr>
      <w:r>
        <w:t>Desired Outcome</w:t>
      </w:r>
    </w:p>
    <w:p>
      <w:r>
        <w:t>Lograr la independencia habitacional a través de un primer departamento propio que sea funcional, fácil de mantener y, crucialmente, que se inserte de manera eficiente en su vida cotidiana, sin generar fricciones de traslado ni alejarla de su familia y trabajo.</w:t>
      </w:r>
    </w:p>
    <w:p>
      <w:pPr>
        <w:pStyle w:val="Heading2"/>
      </w:pPr>
      <w:r>
        <w:t>Job Statement</w:t>
      </w:r>
    </w:p>
    <w:p>
      <w:r>
        <w:t>Cuando me siento financieramente lista para independizarme, quiero comprar mi primer departamento que esté cerca de mi familia y trabajo, para poder establecer mi propia base sin sacrificar mi rutina y conexiones actuales.</w:t>
      </w:r>
    </w:p>
    <w:p>
      <w:pPr>
        <w:pStyle w:val="Heading2"/>
      </w:pPr>
      <w:r>
        <w:t>Job Dominante Narrativo</w:t>
      </w:r>
    </w:p>
    <w:p>
      <w:r>
        <w:t>La cliente está ejecutando el rito de paso hacia la vida adulta: conseguir su primer hogar. La compra es el vehículo para materializar su independencia, un espacio transicional que representa una base propia, no necesariamente definitiva, pero fundamental para esta nueva etapa.</w:t>
      </w:r>
    </w:p>
    <w:p>
      <w:pPr>
        <w:pStyle w:val="Heading2"/>
      </w:pPr>
      <w:r>
        <w:t>Job Dominante Canonico</w:t>
      </w:r>
    </w:p>
    <w:p>
      <w:r>
        <w:t>J01: Establecer estabilidad habitacional</w:t>
      </w:r>
    </w:p>
    <w:p>
      <w:pPr>
        <w:pStyle w:val="Heading2"/>
      </w:pPr>
      <w:r>
        <w:t>Job Secundario Canonico</w:t>
      </w:r>
    </w:p>
    <w:p>
      <w:r>
        <w:t>J03: Optimizar la vida cotidiana</w:t>
      </w:r>
    </w:p>
    <w:p>
      <w:pPr>
        <w:pStyle w:val="Heading1"/>
      </w:pPr>
      <w:r>
        <w:t>Logica De Eleccion</w:t>
      </w:r>
    </w:p>
    <w:p>
      <w:pPr>
        <w:pStyle w:val="Heading2"/>
      </w:pPr>
      <w:r>
        <w:t>Hiring Criteria</w:t>
      </w:r>
    </w:p>
    <w:p>
      <w:r>
        <w:t>La ubicación estratégica que la acercaba a su trabajo en La Molina y la mantenía cerca de su familia en Surco. El estilo de vida ofrecido por el clubhouse (piscina, canchas de tenis). La seguridad del condominio y una distribución funcional para una primera vivienda.</w:t>
      </w:r>
    </w:p>
    <w:p>
      <w:pPr>
        <w:pStyle w:val="Heading2"/>
      </w:pPr>
      <w:r>
        <w:t>Firing Criteria</w:t>
      </w:r>
    </w:p>
    <w:p>
      <w:r>
        <w:t>Ubicaciones que comprometieran su seguridad (primer piso con reja simple), estuvieran en zonas percibidas como "feas" o desconectadas, o que tuvieran un alto nivel de ruido por tráfico. El presupuesto también fue un filtro clave.</w:t>
      </w:r>
    </w:p>
    <w:p>
      <w:pPr>
        <w:pStyle w:val="Heading2"/>
      </w:pPr>
      <w:r>
        <w:t>Trade Offs Reales</w:t>
      </w:r>
    </w:p>
    <w:p>
      <w:r>
        <w:t>Aceptó un departamento pequeño (49m²) y de una habitación, sabiendo que es una vivienda transicional. El sacrificio más doloroso fue la imposibilidad de instalar aire acondicionado, un problema que de haberlo sabido, la "hubiera hecho pensarlo dos veces".</w:t>
      </w:r>
    </w:p>
    <w:p>
      <w:pPr>
        <w:pStyle w:val="Heading2"/>
      </w:pPr>
      <w:r>
        <w:t>Factores De Confianza</w:t>
      </w:r>
    </w:p>
    <w:p>
      <w:r>
        <w:t>La "rebaja importante" en el precio fue un factor decisivo que le dio seguridad para cerrar el trato. El contacto de su padre con alguien del proyecto facilitó el acceso, aunque no fue la razón principal de la compra.</w:t>
      </w:r>
    </w:p>
    <w:p>
      <w:pPr>
        <w:pStyle w:val="Heading2"/>
      </w:pPr>
      <w:r>
        <w:t>Reduccion De Riesgo</w:t>
      </w:r>
    </w:p>
    <w:p>
      <w:r>
        <w:t>Compró un departamento ya construido, lo que le permitió ver el producto final y eliminar la incertidumbre asociada a las compras en planos. Esto, comparado con otras opciones que estaban aún en proyecto, redujo el riesgo percibido.</w:t>
      </w:r>
    </w:p>
    <w:p>
      <w:pPr>
        <w:pStyle w:val="Heading1"/>
      </w:pPr>
      <w:r>
        <w:t>Evidencia De Fit</w:t>
      </w:r>
    </w:p>
    <w:p>
      <w:pPr>
        <w:pStyle w:val="Heading2"/>
      </w:pPr>
      <w:r>
        <w:t>Atributos Que Activaron Fit</w:t>
      </w:r>
    </w:p>
    <w:p>
      <w:r>
        <w:t>La ubicación precisa que optimizaba sus traslados. El clubhouse con sus amenities, que ofrecía un estilo de vida superior a un costo de mantenimiento razonable. La seguridad de un condominio cerrado y el precio final con descuento.</w:t>
      </w:r>
    </w:p>
    <w:p>
      <w:pPr>
        <w:pStyle w:val="Heading2"/>
      </w:pPr>
      <w:r>
        <w:t>Atributos Secundarios</w:t>
      </w:r>
    </w:p>
    <w:p>
      <w:r>
        <w:t>La distribución del departamento era simplemente "cómoda", no buscaba nada en particular. El gimnasio no fue un factor relevante para ella, comparaba el mantenimiento con clases de natación.</w:t>
      </w:r>
    </w:p>
    <w:p>
      <w:pPr>
        <w:pStyle w:val="Heading2"/>
      </w:pPr>
      <w:r>
        <w:t>Alternativas Descartadas</w:t>
      </w:r>
    </w:p>
    <w:p>
      <w:r>
        <w:t>Un departamento en primer piso por inseguridad; otro en una zona poco atractiva y sin servicios básicos completos; uno en Chacarilla por ruido y presupuesto; y una unidad de reventa dentro del mismo MUV que no le gustó tanto como la nueva.</w:t>
      </w:r>
    </w:p>
    <w:p>
      <w:pPr>
        <w:pStyle w:val="Heading1"/>
      </w:pPr>
      <w:r>
        <w:t>Estado Post Compra</w:t>
      </w:r>
    </w:p>
    <w:p>
      <w:pPr>
        <w:pStyle w:val="Heading2"/>
      </w:pPr>
      <w:r>
        <w:t>Nivel De Satisfaccion</w:t>
      </w:r>
    </w:p>
    <w:p>
      <w:r>
        <w:t>Dividida. Satisfecha con el producto (condominio calificado con 7/10), pero muy insatisfecha con el proveedor (inmobiliaria calificada con 4/10) debido a la pésima gestión post-venta.</w:t>
      </w:r>
    </w:p>
    <w:p>
      <w:pPr>
        <w:pStyle w:val="Heading2"/>
      </w:pPr>
      <w:r>
        <w:t>Reservas</w:t>
      </w:r>
    </w:p>
    <w:p>
      <w:r>
        <w:t>El ruido constante del Club Árabe Palestino cercano, la escasez de estacionamientos de visita y la frustración por no poder instalar aire acondicionado.</w:t>
      </w:r>
    </w:p>
    <w:p>
      <w:pPr>
        <w:pStyle w:val="Heading2"/>
      </w:pPr>
      <w:r>
        <w:t>Fricciones Pendientes</w:t>
      </w:r>
    </w:p>
    <w:p>
      <w:r>
        <w:t>La principal fricción es la caótica y nula comunicación de la inmobiliaria sobre el proceso de independización, lo que genera desconfianza, ansiedad y una sensación de desprotección sobre su inversión. Errores en el contrato y demoras en servicios básicos también marcaron negativamente la experiencia.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